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4174"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878"/>
        <w:gridCol w:w="2709"/>
        <w:gridCol w:w="3403"/>
        <w:gridCol w:w="3551"/>
        <w:gridCol w:w="1316"/>
        <w:gridCol w:w="1317"/>
      </w:tblGrid>
      <w:tr w14:paraId="58EA9CB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903" w:type="dxa"/>
            <w:tcBorders>
              <w:top w:val="single" w:color="auto" w:sz="12" w:space="0"/>
              <w:left w:val="nil"/>
              <w:bottom w:val="nil"/>
              <w:right w:val="nil"/>
            </w:tcBorders>
            <w:noWrap w:val="0"/>
            <w:tcMar>
              <w:top w:w="-1" w:type="dxa"/>
              <w:left w:w="-1" w:type="dxa"/>
              <w:bottom w:w="-1" w:type="dxa"/>
              <w:right w:w="-1" w:type="dxa"/>
            </w:tcMar>
            <w:vAlign w:val="center"/>
          </w:tcPr>
          <w:p w14:paraId="64DA18CB">
            <w:pPr>
              <w:snapToGrid w:val="0"/>
              <w:ind w:left="0" w:leftChars="0" w:right="0" w:rightChars="0" w:firstLine="0" w:firstLineChars="0"/>
              <w:jc w:val="center"/>
              <w:rPr>
                <w:rFonts w:hint="default" w:ascii="Times New Roman" w:hAnsi="Times New Roman" w:eastAsia="宋体"/>
                <w:b/>
                <w:color w:val="000000" w:themeColor="text1"/>
                <w:sz w:val="20"/>
                <w:vertAlign w:val="baseline"/>
                <w:lang w:val="en-US" w:eastAsia="zh-CN"/>
                <w14:textFill>
                  <w14:solidFill>
                    <w14:schemeClr w14:val="tx1"/>
                  </w14:solidFill>
                </w14:textFill>
              </w:rPr>
            </w:pPr>
            <w:r>
              <w:rPr>
                <w:rFonts w:hint="eastAsia" w:ascii="Times New Roman" w:hAnsi="Times New Roman" w:eastAsia="宋体"/>
                <w:b/>
                <w:color w:val="000000" w:themeColor="text1"/>
                <w:sz w:val="20"/>
                <w:vertAlign w:val="baseline"/>
                <w:lang w:val="en-US" w:eastAsia="zh-CN"/>
                <w14:textFill>
                  <w14:solidFill>
                    <w14:schemeClr w14:val="tx1"/>
                  </w14:solidFill>
                </w14:textFill>
              </w:rPr>
              <w:t>First‑level indicator (initial)</w:t>
            </w:r>
          </w:p>
        </w:tc>
        <w:tc>
          <w:tcPr>
            <w:tcW w:w="2760" w:type="dxa"/>
            <w:tcBorders>
              <w:top w:val="single" w:color="auto" w:sz="12" w:space="0"/>
              <w:left w:val="nil"/>
              <w:bottom w:val="nil"/>
              <w:right w:val="nil"/>
            </w:tcBorders>
            <w:noWrap w:val="0"/>
            <w:tcMar>
              <w:top w:w="-1" w:type="dxa"/>
              <w:left w:w="-1" w:type="dxa"/>
              <w:bottom w:w="-1" w:type="dxa"/>
              <w:right w:w="-1" w:type="dxa"/>
            </w:tcMar>
            <w:vAlign w:val="center"/>
          </w:tcPr>
          <w:p w14:paraId="1D445EA1">
            <w:pPr>
              <w:snapToGrid w:val="0"/>
              <w:ind w:left="0" w:leftChars="0" w:right="0" w:rightChars="0" w:firstLine="0" w:firstLineChars="0"/>
              <w:jc w:val="center"/>
              <w:rPr>
                <w:rFonts w:hint="default" w:ascii="Times New Roman" w:hAnsi="Times New Roman" w:eastAsia="宋体"/>
                <w:b/>
                <w:color w:val="000000" w:themeColor="text1"/>
                <w:sz w:val="20"/>
                <w:vertAlign w:val="baseline"/>
                <w:lang w:val="en-US" w:eastAsia="zh-CN"/>
                <w14:textFill>
                  <w14:solidFill>
                    <w14:schemeClr w14:val="tx1"/>
                  </w14:solidFill>
                </w14:textFill>
              </w:rPr>
            </w:pPr>
            <w:r>
              <w:rPr>
                <w:rFonts w:hint="eastAsia" w:ascii="Times New Roman" w:hAnsi="Times New Roman" w:eastAsia="宋体"/>
                <w:b/>
                <w:bCs/>
                <w:color w:val="000000" w:themeColor="text1"/>
                <w:sz w:val="20"/>
                <w14:textFill>
                  <w14:solidFill>
                    <w14:schemeClr w14:val="tx1"/>
                  </w14:solidFill>
                </w14:textFill>
              </w:rPr>
              <w:t>Second‑level indicator (initial)</w:t>
            </w:r>
          </w:p>
        </w:tc>
        <w:tc>
          <w:tcPr>
            <w:tcW w:w="3471" w:type="dxa"/>
            <w:tcBorders>
              <w:top w:val="single" w:color="auto" w:sz="12" w:space="0"/>
              <w:left w:val="nil"/>
              <w:bottom w:val="nil"/>
              <w:right w:val="nil"/>
            </w:tcBorders>
            <w:noWrap w:val="0"/>
            <w:tcMar>
              <w:top w:w="-1" w:type="dxa"/>
              <w:left w:w="-1" w:type="dxa"/>
              <w:bottom w:w="-1" w:type="dxa"/>
              <w:right w:w="-1" w:type="dxa"/>
            </w:tcMar>
            <w:vAlign w:val="center"/>
          </w:tcPr>
          <w:p w14:paraId="65C0EC46">
            <w:pPr>
              <w:snapToGrid w:val="0"/>
              <w:ind w:left="0" w:leftChars="0" w:right="0" w:rightChars="0" w:firstLine="0" w:firstLineChars="0"/>
              <w:jc w:val="center"/>
              <w:rPr>
                <w:rFonts w:hint="default" w:ascii="Times New Roman" w:hAnsi="Times New Roman" w:eastAsia="宋体"/>
                <w:b/>
                <w:color w:val="000000" w:themeColor="text1"/>
                <w:sz w:val="20"/>
                <w:vertAlign w:val="baseline"/>
                <w:lang w:val="en-US" w:eastAsia="zh-CN"/>
                <w14:textFill>
                  <w14:solidFill>
                    <w14:schemeClr w14:val="tx1"/>
                  </w14:solidFill>
                </w14:textFill>
              </w:rPr>
            </w:pPr>
            <w:r>
              <w:rPr>
                <w:rFonts w:hint="eastAsia" w:ascii="Times New Roman" w:hAnsi="Times New Roman" w:eastAsia="宋体"/>
                <w:b/>
                <w:color w:val="000000" w:themeColor="text1"/>
                <w:sz w:val="20"/>
                <w:vertAlign w:val="baseline"/>
                <w:lang w:val="en-US" w:eastAsia="zh-CN"/>
                <w14:textFill>
                  <w14:solidFill>
                    <w14:schemeClr w14:val="tx1"/>
                  </w14:solidFill>
                </w14:textFill>
              </w:rPr>
              <w:t>Third‑level indicator (initial)</w:t>
            </w:r>
          </w:p>
        </w:tc>
        <w:tc>
          <w:tcPr>
            <w:tcW w:w="3632" w:type="dxa"/>
            <w:tcBorders>
              <w:top w:val="single" w:color="auto" w:sz="12" w:space="0"/>
              <w:left w:val="nil"/>
              <w:bottom w:val="nil"/>
              <w:right w:val="nil"/>
            </w:tcBorders>
            <w:noWrap w:val="0"/>
            <w:tcMar>
              <w:top w:w="-1" w:type="dxa"/>
              <w:left w:w="-1" w:type="dxa"/>
              <w:bottom w:w="-1" w:type="dxa"/>
              <w:right w:w="-1" w:type="dxa"/>
            </w:tcMar>
            <w:vAlign w:val="center"/>
          </w:tcPr>
          <w:p w14:paraId="21CCA8B7">
            <w:pPr>
              <w:snapToGrid w:val="0"/>
              <w:ind w:left="0" w:leftChars="0" w:right="0" w:rightChars="0" w:firstLine="0" w:firstLineChars="0"/>
              <w:jc w:val="center"/>
              <w:rPr>
                <w:rFonts w:hint="default" w:ascii="Times New Roman" w:hAnsi="Times New Roman" w:eastAsia="宋体"/>
                <w:b/>
                <w:color w:val="000000" w:themeColor="text1"/>
                <w:sz w:val="20"/>
                <w:vertAlign w:val="baseline"/>
                <w:lang w:val="en-US" w:eastAsia="zh-CN"/>
                <w14:textFill>
                  <w14:solidFill>
                    <w14:schemeClr w14:val="tx1"/>
                  </w14:solidFill>
                </w14:textFill>
              </w:rPr>
            </w:pPr>
            <w:r>
              <w:rPr>
                <w:rFonts w:hint="eastAsia" w:ascii="Times New Roman" w:hAnsi="Times New Roman" w:eastAsia="宋体"/>
                <w:b/>
                <w:color w:val="000000" w:themeColor="text1"/>
                <w:sz w:val="20"/>
                <w:vertAlign w:val="baseline"/>
                <w:lang w:val="en-US" w:eastAsia="zh-CN"/>
                <w14:textFill>
                  <w14:solidFill>
                    <w14:schemeClr w14:val="tx1"/>
                  </w14:solidFill>
                </w14:textFill>
              </w:rPr>
              <w:t>Modification in Round 1</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12A08758">
            <w:pPr>
              <w:snapToGrid w:val="0"/>
              <w:ind w:left="0" w:leftChars="0" w:right="0" w:rightChars="0" w:firstLine="0" w:firstLineChars="0"/>
              <w:jc w:val="center"/>
              <w:rPr>
                <w:rFonts w:hint="default" w:ascii="Times New Roman" w:hAnsi="Times New Roman" w:eastAsia="宋体"/>
                <w:b/>
                <w:color w:val="000000" w:themeColor="text1"/>
                <w:sz w:val="20"/>
                <w:vertAlign w:val="baseline"/>
                <w:lang w:val="en-US" w:eastAsia="zh-CN"/>
                <w14:textFill>
                  <w14:solidFill>
                    <w14:schemeClr w14:val="tx1"/>
                  </w14:solidFill>
                </w14:textFill>
              </w:rPr>
            </w:pPr>
            <w:r>
              <w:rPr>
                <w:rFonts w:hint="eastAsia" w:ascii="Times New Roman" w:hAnsi="Times New Roman" w:eastAsia="宋体"/>
                <w:b/>
                <w:color w:val="000000" w:themeColor="text1"/>
                <w:sz w:val="20"/>
                <w:vertAlign w:val="baseline"/>
                <w:lang w:val="en-US" w:eastAsia="zh-CN"/>
                <w14:textFill>
                  <w14:solidFill>
                    <w14:schemeClr w14:val="tx1"/>
                  </w14:solidFill>
                </w14:textFill>
              </w:rPr>
              <w:t>Modification in Round 2</w:t>
            </w:r>
          </w:p>
        </w:tc>
        <w:tc>
          <w:tcPr>
            <w:tcW w:w="1352" w:type="dxa"/>
            <w:tcBorders>
              <w:top w:val="single" w:color="auto" w:sz="12" w:space="0"/>
              <w:left w:val="nil"/>
              <w:bottom w:val="nil"/>
              <w:right w:val="nil"/>
            </w:tcBorders>
            <w:noWrap w:val="0"/>
            <w:tcMar>
              <w:top w:w="-1" w:type="dxa"/>
              <w:left w:w="-1" w:type="dxa"/>
              <w:bottom w:w="-1" w:type="dxa"/>
              <w:right w:w="-1" w:type="dxa"/>
            </w:tcMar>
            <w:vAlign w:val="center"/>
          </w:tcPr>
          <w:p w14:paraId="7D484823">
            <w:pPr>
              <w:snapToGrid w:val="0"/>
              <w:ind w:left="0" w:leftChars="0" w:right="0" w:rightChars="0" w:firstLine="0" w:firstLineChars="0"/>
              <w:jc w:val="center"/>
              <w:rPr>
                <w:rFonts w:hint="default" w:ascii="Times New Roman" w:hAnsi="Times New Roman" w:eastAsia="宋体"/>
                <w:b/>
                <w:color w:val="000000" w:themeColor="text1"/>
                <w:sz w:val="20"/>
                <w:vertAlign w:val="baseline"/>
                <w:lang w:val="en-US" w:eastAsia="zh-CN"/>
                <w14:textFill>
                  <w14:solidFill>
                    <w14:schemeClr w14:val="tx1"/>
                  </w14:solidFill>
                </w14:textFill>
              </w:rPr>
            </w:pPr>
            <w:r>
              <w:rPr>
                <w:rFonts w:hint="eastAsia" w:ascii="Times New Roman" w:hAnsi="Times New Roman" w:eastAsia="宋体"/>
                <w:b/>
                <w:color w:val="000000" w:themeColor="text1"/>
                <w:sz w:val="20"/>
                <w:vertAlign w:val="baseline"/>
                <w:lang w:val="en-US" w:eastAsia="zh-CN"/>
                <w14:textFill>
                  <w14:solidFill>
                    <w14:schemeClr w14:val="tx1"/>
                  </w14:solidFill>
                </w14:textFill>
              </w:rPr>
              <w:t>Final code</w:t>
            </w:r>
          </w:p>
        </w:tc>
      </w:tr>
      <w:tr w14:paraId="13C6E2D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single" w:color="auto" w:sz="4" w:space="0"/>
              <w:left w:val="nil"/>
              <w:bottom w:val="nil"/>
              <w:right w:val="nil"/>
            </w:tcBorders>
            <w:noWrap w:val="0"/>
            <w:tcMar>
              <w:top w:w="-1" w:type="dxa"/>
              <w:left w:w="-1" w:type="dxa"/>
              <w:bottom w:w="-1" w:type="dxa"/>
              <w:right w:w="-1" w:type="dxa"/>
            </w:tcMar>
            <w:vAlign w:val="center"/>
          </w:tcPr>
          <w:p w14:paraId="38758AC0">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szCs w:val="22"/>
                <w:vertAlign w:val="baseline"/>
                <w:lang w:val="en-US" w:eastAsia="zh-CN"/>
                <w14:textFill>
                  <w14:solidFill>
                    <w14:schemeClr w14:val="tx1"/>
                  </w14:solidFill>
                </w14:textFill>
              </w:rPr>
              <w:t>1.</w:t>
            </w:r>
            <w:r>
              <w:rPr>
                <w:rFonts w:hint="eastAsia" w:ascii="Times New Roman" w:hAnsi="Times New Roman" w:eastAsia="宋体"/>
                <w:b w:val="0"/>
                <w:bCs w:val="0"/>
                <w:color w:val="000000" w:themeColor="text1"/>
                <w:sz w:val="20"/>
                <w:szCs w:val="22"/>
                <w14:textFill>
                  <w14:solidFill>
                    <w14:schemeClr w14:val="tx1"/>
                  </w14:solidFill>
                </w14:textFill>
              </w:rPr>
              <w:t>Teaching competence</w:t>
            </w:r>
          </w:p>
        </w:tc>
        <w:tc>
          <w:tcPr>
            <w:tcW w:w="2760" w:type="dxa"/>
            <w:tcBorders>
              <w:top w:val="single" w:color="auto" w:sz="4" w:space="0"/>
              <w:left w:val="nil"/>
              <w:bottom w:val="nil"/>
              <w:right w:val="nil"/>
            </w:tcBorders>
            <w:noWrap w:val="0"/>
            <w:tcMar>
              <w:top w:w="-1" w:type="dxa"/>
              <w:left w:w="-1" w:type="dxa"/>
              <w:bottom w:w="-1" w:type="dxa"/>
              <w:right w:w="-1" w:type="dxa"/>
            </w:tcMar>
            <w:vAlign w:val="center"/>
          </w:tcPr>
          <w:p w14:paraId="7D42F645">
            <w:pPr>
              <w:snapToGrid w:val="0"/>
              <w:ind w:left="0" w:leftChars="0" w:right="0" w:rightChars="0" w:firstLine="0" w:firstLineChars="0"/>
              <w:jc w:val="center"/>
              <w:rPr>
                <w:rFonts w:hint="default"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single" w:color="auto" w:sz="4" w:space="0"/>
              <w:left w:val="nil"/>
              <w:bottom w:val="nil"/>
              <w:right w:val="nil"/>
            </w:tcBorders>
            <w:noWrap w:val="0"/>
            <w:tcMar>
              <w:top w:w="-1" w:type="dxa"/>
              <w:left w:w="-1" w:type="dxa"/>
              <w:bottom w:w="-1" w:type="dxa"/>
              <w:right w:w="-1" w:type="dxa"/>
            </w:tcMar>
            <w:vAlign w:val="center"/>
          </w:tcPr>
          <w:p w14:paraId="4484CC4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632" w:type="dxa"/>
            <w:tcBorders>
              <w:top w:val="single" w:color="auto" w:sz="4" w:space="0"/>
              <w:left w:val="nil"/>
              <w:bottom w:val="nil"/>
              <w:right w:val="nil"/>
            </w:tcBorders>
            <w:noWrap w:val="0"/>
            <w:tcMar>
              <w:top w:w="-1" w:type="dxa"/>
              <w:left w:w="-1" w:type="dxa"/>
              <w:bottom w:w="-1" w:type="dxa"/>
              <w:right w:w="-1" w:type="dxa"/>
            </w:tcMar>
            <w:vAlign w:val="center"/>
          </w:tcPr>
          <w:p w14:paraId="68C17C3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1C7392E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single" w:color="auto" w:sz="4" w:space="0"/>
              <w:left w:val="nil"/>
              <w:bottom w:val="nil"/>
              <w:right w:val="nil"/>
            </w:tcBorders>
            <w:noWrap w:val="0"/>
            <w:tcMar>
              <w:top w:w="-1" w:type="dxa"/>
              <w:left w:w="-1" w:type="dxa"/>
              <w:bottom w:w="-1" w:type="dxa"/>
              <w:right w:w="-1" w:type="dxa"/>
            </w:tcMar>
            <w:vAlign w:val="center"/>
          </w:tcPr>
          <w:p w14:paraId="1F29965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w:t>
            </w:r>
          </w:p>
        </w:tc>
      </w:tr>
      <w:tr w14:paraId="1B79553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54737AA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B68E049">
            <w:pPr>
              <w:snapToGrid w:val="0"/>
              <w:ind w:left="0" w:leftChars="0" w:right="0" w:rightChars="0" w:firstLine="0" w:firstLineChars="0"/>
              <w:jc w:val="center"/>
              <w:rPr>
                <w:rFonts w:hint="default"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szCs w:val="22"/>
                <w:lang w:val="en-US" w:eastAsia="zh-CN"/>
                <w14:textFill>
                  <w14:solidFill>
                    <w14:schemeClr w14:val="tx1"/>
                  </w14:solidFill>
                </w14:textFill>
              </w:rPr>
              <w:t>1.1</w:t>
            </w:r>
            <w:r>
              <w:rPr>
                <w:rFonts w:hint="eastAsia" w:ascii="Times New Roman" w:hAnsi="Times New Roman" w:eastAsia="宋体"/>
                <w:b w:val="0"/>
                <w:bCs w:val="0"/>
                <w:color w:val="000000" w:themeColor="text1"/>
                <w:sz w:val="20"/>
                <w:szCs w:val="22"/>
                <w14:textFill>
                  <w14:solidFill>
                    <w14:schemeClr w14:val="tx1"/>
                  </w14:solidFill>
                </w14:textFill>
              </w:rPr>
              <w:t>Teaching method</w:t>
            </w:r>
          </w:p>
        </w:tc>
        <w:tc>
          <w:tcPr>
            <w:tcW w:w="3471" w:type="dxa"/>
            <w:tcBorders>
              <w:top w:val="nil"/>
              <w:left w:val="nil"/>
              <w:bottom w:val="nil"/>
              <w:right w:val="nil"/>
            </w:tcBorders>
            <w:noWrap w:val="0"/>
            <w:tcMar>
              <w:top w:w="-1" w:type="dxa"/>
              <w:left w:w="-1" w:type="dxa"/>
              <w:bottom w:w="-1" w:type="dxa"/>
              <w:right w:w="-1" w:type="dxa"/>
            </w:tcMar>
            <w:vAlign w:val="center"/>
          </w:tcPr>
          <w:p w14:paraId="35D6E32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31EFF5A0">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5CE87B4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093B0E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1.1</w:t>
            </w:r>
          </w:p>
        </w:tc>
      </w:tr>
      <w:tr w14:paraId="75B8442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C246B2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5AD6F44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9E91118">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1.1.1</w:t>
            </w:r>
            <w:r>
              <w:rPr>
                <w:rFonts w:hint="eastAsia" w:ascii="Times New Roman" w:hAnsi="Times New Roman" w:eastAsia="宋体" w:cs="Times New Roman"/>
                <w:color w:val="000000" w:themeColor="text1"/>
                <w:sz w:val="20"/>
                <w14:textFill>
                  <w14:solidFill>
                    <w14:schemeClr w14:val="tx1"/>
                  </w14:solidFill>
                </w14:textFill>
              </w:rPr>
              <w:t>Emphasize</w:t>
            </w:r>
            <w:r>
              <w:rPr>
                <w:rFonts w:hint="eastAsia" w:ascii="Times New Roman" w:hAnsi="Times New Roman" w:eastAsia="宋体" w:cs="Times New Roman"/>
                <w:color w:val="000000" w:themeColor="text1"/>
                <w:sz w:val="20"/>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motivation and inspiration</w:t>
            </w:r>
          </w:p>
          <w:p w14:paraId="606D5E2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vertAlign w:val="baseline"/>
                <w:lang w:val="en-US" w:eastAsia="zh-CN"/>
                <w14:textFill>
                  <w14:solidFill>
                    <w14:schemeClr w14:val="tx1"/>
                  </w14:solidFill>
                </w14:textFill>
              </w:rPr>
              <w:t>（According to the teaching situation, timely inspire nursing students to think）</w:t>
            </w:r>
          </w:p>
        </w:tc>
        <w:tc>
          <w:tcPr>
            <w:tcW w:w="3632" w:type="dxa"/>
            <w:tcBorders>
              <w:top w:val="nil"/>
              <w:left w:val="nil"/>
              <w:bottom w:val="nil"/>
              <w:right w:val="nil"/>
            </w:tcBorders>
            <w:noWrap w:val="0"/>
            <w:tcMar>
              <w:top w:w="-1" w:type="dxa"/>
              <w:left w:w="-1" w:type="dxa"/>
              <w:bottom w:w="-1" w:type="dxa"/>
              <w:right w:w="-1" w:type="dxa"/>
            </w:tcMar>
            <w:vAlign w:val="center"/>
          </w:tcPr>
          <w:p w14:paraId="4AA5471A">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Modified:</w:t>
            </w:r>
            <w:r>
              <w:rPr>
                <w:rFonts w:hint="eastAsia" w:ascii="Times New Roman" w:hAnsi="Times New Roman" w:eastAsia="宋体" w:cs="Times New Roman"/>
                <w:color w:val="000000" w:themeColor="text1"/>
                <w:sz w:val="20"/>
                <w14:textFill>
                  <w14:solidFill>
                    <w14:schemeClr w14:val="tx1"/>
                  </w14:solidFill>
                </w14:textFill>
              </w:rPr>
              <w:t>Emphasize</w:t>
            </w:r>
            <w:r>
              <w:rPr>
                <w:rFonts w:hint="eastAsia" w:ascii="Times New Roman" w:hAnsi="Times New Roman" w:eastAsia="宋体" w:cs="Times New Roman"/>
                <w:color w:val="000000" w:themeColor="text1"/>
                <w:sz w:val="20"/>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motivation and inspiration</w:t>
            </w:r>
          </w:p>
          <w:p w14:paraId="5AA300E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w:t>
            </w:r>
            <w:r>
              <w:rPr>
                <w:rFonts w:hint="eastAsia" w:ascii="Times New Roman" w:hAnsi="Times New Roman" w:eastAsia="宋体"/>
                <w:color w:val="000000" w:themeColor="text1"/>
                <w:sz w:val="20"/>
                <w:vertAlign w:val="baseline"/>
                <w:lang w:val="en-US" w:eastAsia="zh-CN"/>
                <w14:textFill>
                  <w14:solidFill>
                    <w14:schemeClr w14:val="tx1"/>
                  </w14:solidFill>
                </w14:textFill>
              </w:rPr>
              <w:t>In accordance with specific teaching contexts, timely stimulate critical thinking among nursing students)</w:t>
            </w:r>
          </w:p>
        </w:tc>
        <w:tc>
          <w:tcPr>
            <w:tcW w:w="0" w:type="auto"/>
            <w:tcBorders>
              <w:top w:val="nil"/>
              <w:left w:val="nil"/>
              <w:bottom w:val="nil"/>
              <w:right w:val="nil"/>
            </w:tcBorders>
            <w:noWrap w:val="0"/>
            <w:tcMar>
              <w:top w:w="-1" w:type="dxa"/>
              <w:left w:w="-1" w:type="dxa"/>
              <w:bottom w:w="-1" w:type="dxa"/>
              <w:right w:w="-1" w:type="dxa"/>
            </w:tcMar>
            <w:vAlign w:val="center"/>
          </w:tcPr>
          <w:p w14:paraId="2C3E81F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3A2DD23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1.1.1</w:t>
            </w:r>
          </w:p>
        </w:tc>
      </w:tr>
      <w:tr w14:paraId="492F610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07A8D6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8E8B02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4FCB592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1.</w:t>
            </w:r>
            <w:r>
              <w:rPr>
                <w:rFonts w:hint="eastAsia" w:ascii="Times New Roman" w:hAnsi="Times New Roman" w:eastAsia="宋体" w:cs="Times New Roman"/>
                <w:color w:val="000000" w:themeColor="text1"/>
                <w:sz w:val="20"/>
                <w14:textFill>
                  <w14:solidFill>
                    <w14:schemeClr w14:val="tx1"/>
                  </w14:solidFill>
                </w14:textFill>
              </w:rPr>
              <w:t>1.2</w:t>
            </w:r>
            <w:r>
              <w:rPr>
                <w:rFonts w:hint="eastAsia" w:ascii="Times New Roman" w:hAnsi="Times New Roman" w:eastAsia="宋体" w:cs="Times New Roman"/>
                <w:color w:val="000000" w:themeColor="text1"/>
                <w:sz w:val="20"/>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Rational use of teaching media</w:t>
            </w:r>
            <w:r>
              <w:rPr>
                <w:rFonts w:hint="default" w:ascii="Times New Roman" w:hAnsi="Times New Roman" w:eastAsia="宋体" w:cs="Times New Roman"/>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 w:val="20"/>
                <w:vertAlign w:val="baseline"/>
                <w:lang w:val="en-US" w:eastAsia="zh-CN"/>
                <w14:textFill>
                  <w14:solidFill>
                    <w14:schemeClr w14:val="tx1"/>
                  </w14:solidFill>
                </w14:textFill>
              </w:rPr>
              <w:t>Rational utilization of teaching media in accordance with teaching requirements</w:t>
            </w:r>
            <w:r>
              <w:rPr>
                <w:rFonts w:hint="default" w:ascii="Times New Roman" w:hAnsi="Times New Roman" w:eastAsia="宋体" w:cs="Times New Roman"/>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1CA6DA6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5458D74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680F52F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1.1.2</w:t>
            </w:r>
          </w:p>
        </w:tc>
      </w:tr>
      <w:tr w14:paraId="624D3D4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5F53FC0E">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F0D91E5">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C09BA32">
            <w:pPr>
              <w:snapToGrid w:val="0"/>
              <w:ind w:left="0" w:leftChars="0" w:right="0" w:rightChars="0" w:firstLine="0" w:firstLineChars="0"/>
              <w:jc w:val="left"/>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1.</w:t>
            </w:r>
            <w:r>
              <w:rPr>
                <w:rFonts w:hint="eastAsia" w:ascii="Times New Roman" w:hAnsi="Times New Roman" w:eastAsia="宋体" w:cs="Times New Roman"/>
                <w:color w:val="000000" w:themeColor="text1"/>
                <w:sz w:val="20"/>
                <w14:textFill>
                  <w14:solidFill>
                    <w14:schemeClr w14:val="tx1"/>
                  </w14:solidFill>
                </w14:textFill>
              </w:rPr>
              <w:t>1.</w:t>
            </w:r>
            <w:r>
              <w:rPr>
                <w:rFonts w:hint="eastAsia" w:ascii="Times New Roman" w:hAnsi="Times New Roman" w:eastAsia="宋体" w:cs="Times New Roman"/>
                <w:color w:val="000000" w:themeColor="text1"/>
                <w:sz w:val="20"/>
                <w:lang w:val="en-US" w:eastAsia="zh-CN"/>
                <w14:textFill>
                  <w14:solidFill>
                    <w14:schemeClr w14:val="tx1"/>
                  </w14:solidFill>
                </w14:textFill>
              </w:rPr>
              <w:t>3</w:t>
            </w:r>
            <w:r>
              <w:rPr>
                <w:rFonts w:hint="eastAsia" w:ascii="Times New Roman" w:hAnsi="Times New Roman" w:eastAsia="宋体" w:cs="Times New Roman"/>
                <w:color w:val="000000" w:themeColor="text1"/>
                <w:sz w:val="20"/>
                <w14:textFill>
                  <w14:solidFill>
                    <w14:schemeClr w14:val="tx1"/>
                  </w14:solidFill>
                </w14:textFill>
              </w:rPr>
              <w:t>Flexible and diverse teaching forms</w:t>
            </w:r>
            <w:r>
              <w:rPr>
                <w:rFonts w:hint="default" w:ascii="Times New Roman" w:hAnsi="Times New Roman" w:eastAsia="宋体" w:cs="Times New Roman"/>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 w:val="20"/>
                <w:vertAlign w:val="baseline"/>
                <w:lang w:val="en-US" w:eastAsia="zh-CN"/>
                <w14:textFill>
                  <w14:solidFill>
                    <w14:schemeClr w14:val="tx1"/>
                  </w14:solidFill>
                </w14:textFill>
              </w:rPr>
              <w:t>Flexible selection of instructional modes in accordance with specific teaching contexts</w:t>
            </w:r>
            <w:r>
              <w:rPr>
                <w:rFonts w:hint="default" w:ascii="Times New Roman" w:hAnsi="Times New Roman" w:eastAsia="宋体" w:cs="Times New Roman"/>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68B4071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1B0529B7">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CC1075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1.1.3</w:t>
            </w:r>
          </w:p>
        </w:tc>
      </w:tr>
      <w:tr w14:paraId="5BED975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62EED8B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EEB80B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1F9BDFD5">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1.</w:t>
            </w:r>
            <w:r>
              <w:rPr>
                <w:rFonts w:hint="eastAsia" w:ascii="Times New Roman" w:hAnsi="Times New Roman" w:eastAsia="宋体" w:cs="Times New Roman"/>
                <w:color w:val="000000" w:themeColor="text1"/>
                <w:sz w:val="20"/>
                <w14:textFill>
                  <w14:solidFill>
                    <w14:schemeClr w14:val="tx1"/>
                  </w14:solidFill>
                </w14:textFill>
              </w:rPr>
              <w:t>1.4 Theory combined with clinical practice</w:t>
            </w:r>
          </w:p>
          <w:p w14:paraId="01A88CC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w:t>
            </w:r>
            <w:r>
              <w:rPr>
                <w:rFonts w:hint="default" w:ascii="Times New Roman" w:hAnsi="Times New Roman" w:eastAsia="宋体" w:cs="Times New Roman"/>
                <w:color w:val="000000" w:themeColor="text1"/>
                <w:sz w:val="20"/>
                <w:highlight w:val="none"/>
                <w:vertAlign w:val="baseline"/>
                <w:lang w:val="en-US" w:eastAsia="zh-CN"/>
                <w14:textFill>
                  <w14:solidFill>
                    <w14:schemeClr w14:val="tx1"/>
                  </w14:solidFill>
                </w14:textFill>
              </w:rPr>
              <w:t>Theory teaching combined with clinical experience, clinical practice combined with theoretical knowledge）</w:t>
            </w:r>
          </w:p>
        </w:tc>
        <w:tc>
          <w:tcPr>
            <w:tcW w:w="3632" w:type="dxa"/>
            <w:tcBorders>
              <w:top w:val="nil"/>
              <w:left w:val="nil"/>
              <w:bottom w:val="nil"/>
              <w:right w:val="nil"/>
            </w:tcBorders>
            <w:noWrap w:val="0"/>
            <w:tcMar>
              <w:top w:w="-1" w:type="dxa"/>
              <w:left w:w="-1" w:type="dxa"/>
              <w:bottom w:w="-1" w:type="dxa"/>
              <w:right w:w="-1" w:type="dxa"/>
            </w:tcMar>
            <w:vAlign w:val="center"/>
          </w:tcPr>
          <w:p w14:paraId="3229AD6C">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Modified:</w:t>
            </w:r>
            <w:r>
              <w:rPr>
                <w:rFonts w:hint="eastAsia" w:ascii="Times New Roman" w:hAnsi="Times New Roman" w:eastAsia="宋体" w:cs="Times New Roman"/>
                <w:color w:val="000000" w:themeColor="text1"/>
                <w:sz w:val="20"/>
                <w14:textFill>
                  <w14:solidFill>
                    <w14:schemeClr w14:val="tx1"/>
                  </w14:solidFill>
                </w14:textFill>
              </w:rPr>
              <w:t>Theory combined with clinical practice</w:t>
            </w:r>
          </w:p>
          <w:p w14:paraId="76BF0301">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w:t>
            </w:r>
            <w:r>
              <w:rPr>
                <w:rFonts w:hint="eastAsia" w:ascii="Times New Roman" w:hAnsi="Times New Roman" w:eastAsia="宋体"/>
                <w:color w:val="000000" w:themeColor="text1"/>
                <w:sz w:val="20"/>
                <w:vertAlign w:val="baseline"/>
                <w:lang w:val="en-US" w:eastAsia="zh-CN"/>
                <w14:textFill>
                  <w14:solidFill>
                    <w14:schemeClr w14:val="tx1"/>
                  </w14:solidFill>
                </w14:textFill>
              </w:rPr>
              <w:t>Integrate theoretical knowledge with clinical cases throughout the instructional process)</w:t>
            </w:r>
          </w:p>
        </w:tc>
        <w:tc>
          <w:tcPr>
            <w:tcW w:w="0" w:type="auto"/>
            <w:tcBorders>
              <w:top w:val="nil"/>
              <w:left w:val="nil"/>
              <w:bottom w:val="nil"/>
              <w:right w:val="nil"/>
            </w:tcBorders>
            <w:noWrap w:val="0"/>
            <w:tcMar>
              <w:top w:w="-1" w:type="dxa"/>
              <w:left w:w="-1" w:type="dxa"/>
              <w:bottom w:w="-1" w:type="dxa"/>
              <w:right w:w="-1" w:type="dxa"/>
            </w:tcMar>
            <w:vAlign w:val="center"/>
          </w:tcPr>
          <w:p w14:paraId="38CC078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5EC0C40">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1.1.4</w:t>
            </w:r>
          </w:p>
        </w:tc>
      </w:tr>
      <w:tr w14:paraId="3D436BE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1252FF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6277307E">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133D6FB">
            <w:pPr>
              <w:snapToGrid w:val="0"/>
              <w:ind w:left="0" w:leftChars="0" w:right="0" w:rightChars="0" w:firstLine="0" w:firstLineChars="0"/>
              <w:jc w:val="center"/>
              <w:rPr>
                <w:rFonts w:ascii="Times New Roman" w:hAnsi="Times New Roman" w:eastAsia="宋体"/>
                <w:color w:val="000000" w:themeColor="text1"/>
                <w:sz w:val="20"/>
                <w14:textFill>
                  <w14:solidFill>
                    <w14:schemeClr w14:val="tx1"/>
                  </w14:solidFill>
                </w14:textFill>
              </w:rPr>
            </w:pPr>
            <w:r>
              <w:rPr>
                <w:rFonts w:hint="eastAsia" w:ascii="Times New Roman" w:hAnsi="Times New Roman" w:eastAsia="宋体"/>
                <w:color w:val="000000" w:themeColor="text1"/>
                <w:sz w:val="20"/>
                <w:lang w:val="en-US" w:eastAsia="zh-CN"/>
                <w14:textFill>
                  <w14:solidFill>
                    <w14:schemeClr w14:val="tx1"/>
                  </w14:solidFill>
                </w14:textFill>
              </w:rPr>
              <w:t>1.</w:t>
            </w:r>
            <w:r>
              <w:rPr>
                <w:rFonts w:hint="eastAsia" w:ascii="Times New Roman" w:hAnsi="Times New Roman" w:eastAsia="宋体"/>
                <w:color w:val="000000" w:themeColor="text1"/>
                <w:sz w:val="20"/>
                <w14:textFill>
                  <w14:solidFill>
                    <w14:schemeClr w14:val="tx1"/>
                  </w14:solidFill>
                </w14:textFill>
              </w:rPr>
              <w:t>1.5</w:t>
            </w:r>
            <w:r>
              <w:rPr>
                <w:rFonts w:ascii="Times New Roman" w:hAnsi="Times New Roman" w:eastAsia="宋体"/>
                <w:color w:val="000000" w:themeColor="text1"/>
                <w:sz w:val="20"/>
                <w14:textFill>
                  <w14:solidFill>
                    <w14:schemeClr w14:val="tx1"/>
                  </w14:solidFill>
                </w14:textFill>
              </w:rPr>
              <w:t>Adjust teaching strategies as needed</w:t>
            </w:r>
          </w:p>
          <w:p w14:paraId="54D3F6B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lang w:val="en-US" w:eastAsia="zh-CN"/>
                <w14:textFill>
                  <w14:solidFill>
                    <w14:schemeClr w14:val="tx1"/>
                  </w14:solidFill>
                </w14:textFill>
              </w:rPr>
              <w:t>(</w:t>
            </w:r>
            <w:r>
              <w:rPr>
                <w:rFonts w:hint="default" w:ascii="Times New Roman" w:hAnsi="Times New Roman" w:eastAsia="宋体" w:cs="Times New Roman"/>
                <w:color w:val="000000" w:themeColor="text1"/>
                <w:sz w:val="20"/>
                <w:highlight w:val="none"/>
                <w:vertAlign w:val="baseline"/>
                <w:lang w:val="en-US" w:eastAsia="zh-CN"/>
                <w14:textFill>
                  <w14:solidFill>
                    <w14:schemeClr w14:val="tx1"/>
                  </w14:solidFill>
                </w14:textFill>
              </w:rPr>
              <w:t>Matching teaching strategies according to the level of nursing students）</w:t>
            </w:r>
          </w:p>
        </w:tc>
        <w:tc>
          <w:tcPr>
            <w:tcW w:w="3632" w:type="dxa"/>
            <w:tcBorders>
              <w:top w:val="nil"/>
              <w:left w:val="nil"/>
              <w:bottom w:val="nil"/>
              <w:right w:val="nil"/>
            </w:tcBorders>
            <w:noWrap w:val="0"/>
            <w:tcMar>
              <w:top w:w="-1" w:type="dxa"/>
              <w:left w:w="-1" w:type="dxa"/>
              <w:bottom w:w="-1" w:type="dxa"/>
              <w:right w:w="-1" w:type="dxa"/>
            </w:tcMar>
            <w:vAlign w:val="center"/>
          </w:tcPr>
          <w:p w14:paraId="0FEB9572">
            <w:pPr>
              <w:snapToGrid w:val="0"/>
              <w:ind w:left="0" w:leftChars="0" w:right="0" w:rightChars="0" w:firstLine="0" w:firstLineChars="0"/>
              <w:jc w:val="center"/>
              <w:rPr>
                <w:rFonts w:ascii="Times New Roman" w:hAnsi="Times New Roman" w:eastAsia="宋体"/>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Modified:</w:t>
            </w:r>
            <w:r>
              <w:rPr>
                <w:rFonts w:ascii="Times New Roman" w:hAnsi="Times New Roman" w:eastAsia="宋体"/>
                <w:color w:val="000000" w:themeColor="text1"/>
                <w:sz w:val="20"/>
                <w14:textFill>
                  <w14:solidFill>
                    <w14:schemeClr w14:val="tx1"/>
                  </w14:solidFill>
                </w14:textFill>
              </w:rPr>
              <w:t>Adjust teaching strategies as needed</w:t>
            </w:r>
          </w:p>
          <w:p w14:paraId="7EAF1D48">
            <w:pPr>
              <w:snapToGrid w:val="0"/>
              <w:ind w:left="0" w:leftChars="0" w:right="0" w:rightChars="0" w:firstLine="0" w:firstLineChars="0"/>
              <w:jc w:val="center"/>
              <w:rPr>
                <w:rFonts w:hint="default" w:ascii="Times New Roman" w:hAnsi="Times New Roman" w:eastAsia="宋体"/>
                <w:b/>
                <w:bCs/>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lang w:val="en-US" w:eastAsia="zh-CN"/>
                <w14:textFill>
                  <w14:solidFill>
                    <w14:schemeClr w14:val="tx1"/>
                  </w14:solidFill>
                </w14:textFill>
              </w:rPr>
              <w:t>(</w:t>
            </w:r>
            <w:r>
              <w:rPr>
                <w:rFonts w:hint="eastAsia" w:ascii="Times New Roman" w:hAnsi="Times New Roman" w:eastAsia="宋体"/>
                <w:color w:val="000000" w:themeColor="text1"/>
                <w:sz w:val="20"/>
                <w:vertAlign w:val="baseline"/>
                <w:lang w:val="en-US" w:eastAsia="zh-CN"/>
                <w14:textFill>
                  <w14:solidFill>
                    <w14:schemeClr w14:val="tx1"/>
                  </w14:solidFill>
                </w14:textFill>
              </w:rPr>
              <w:t>Adjusting teaching strategies based on the learning ability of nursing students)</w:t>
            </w:r>
          </w:p>
        </w:tc>
        <w:tc>
          <w:tcPr>
            <w:tcW w:w="0" w:type="auto"/>
            <w:tcBorders>
              <w:top w:val="nil"/>
              <w:left w:val="nil"/>
              <w:bottom w:val="nil"/>
              <w:right w:val="nil"/>
            </w:tcBorders>
            <w:noWrap w:val="0"/>
            <w:tcMar>
              <w:top w:w="-1" w:type="dxa"/>
              <w:left w:w="-1" w:type="dxa"/>
              <w:bottom w:w="-1" w:type="dxa"/>
              <w:right w:w="-1" w:type="dxa"/>
            </w:tcMar>
            <w:vAlign w:val="center"/>
          </w:tcPr>
          <w:p w14:paraId="71673D2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363F6AC7">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1.1.5</w:t>
            </w:r>
          </w:p>
        </w:tc>
      </w:tr>
      <w:tr w14:paraId="7E2D111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2BC29D1">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B9EEF3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1EF88815">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1.1.6</w:t>
            </w:r>
            <w:r>
              <w:rPr>
                <w:rFonts w:hint="default"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Standardize teaching according to the plan</w:t>
            </w:r>
          </w:p>
          <w:p w14:paraId="572BEA6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Implement</w:t>
            </w:r>
            <w:r>
              <w:rPr>
                <w:rFonts w:hint="default"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 xml:space="preserve"> teaching activities </w:t>
            </w:r>
            <w:r>
              <w:rPr>
                <w:rFonts w:hint="eastAsia"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in strict</w:t>
            </w:r>
            <w:r>
              <w:rPr>
                <w:rFonts w:hint="default"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alignment</w:t>
            </w:r>
            <w:r>
              <w:rPr>
                <w:rFonts w:hint="default"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with predetermined</w:t>
            </w:r>
            <w:r>
              <w:rPr>
                <w:rFonts w:hint="default"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 xml:space="preserve"> teaching objectives and </w:t>
            </w:r>
            <w:r>
              <w:rPr>
                <w:rFonts w:hint="eastAsia"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standardized</w:t>
            </w:r>
            <w:r>
              <w:rPr>
                <w:rFonts w:hint="default"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teaching plans</w:t>
            </w:r>
            <w:r>
              <w:rPr>
                <w:rFonts w:hint="default" w:ascii="Times New Roman" w:hAnsi="Times New Roman" w:eastAsia="宋体" w:cs="Times New Roman"/>
                <w:b w:val="0"/>
                <w:bCs w:val="0"/>
                <w:color w:val="000000" w:themeColor="text1"/>
                <w:sz w:val="20"/>
                <w:szCs w:val="22"/>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4DF6AD7E">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5295313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1139776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78AAC82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AC8195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67AD425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方正书宋_GBK"/>
                <w:b/>
                <w:bCs w:val="0"/>
                <w:color w:val="000000" w:themeColor="text1"/>
                <w:kern w:val="0"/>
                <w:sz w:val="20"/>
                <w:szCs w:val="22"/>
                <w:lang w:val="en-US" w:eastAsia="zh-CN"/>
                <w14:textFill>
                  <w14:solidFill>
                    <w14:schemeClr w14:val="tx1"/>
                  </w14:solidFill>
                </w14:textFill>
                <w14:ligatures w14:val="standardContextual"/>
              </w:rPr>
              <w:t xml:space="preserve">1.2 </w:t>
            </w:r>
            <w:r>
              <w:rPr>
                <w:rFonts w:hint="eastAsia" w:ascii="Times New Roman" w:hAnsi="Times New Roman" w:eastAsia="宋体"/>
                <w:b/>
                <w:bCs w:val="0"/>
                <w:color w:val="000000" w:themeColor="text1"/>
                <w:sz w:val="20"/>
                <w:szCs w:val="22"/>
                <w14:textFill>
                  <w14:solidFill>
                    <w14:schemeClr w14:val="tx1"/>
                  </w14:solidFill>
                </w14:textFill>
              </w:rPr>
              <w:t>Teaching attitude</w:t>
            </w:r>
          </w:p>
        </w:tc>
        <w:tc>
          <w:tcPr>
            <w:tcW w:w="3471" w:type="dxa"/>
            <w:tcBorders>
              <w:top w:val="nil"/>
              <w:left w:val="nil"/>
              <w:bottom w:val="nil"/>
              <w:right w:val="nil"/>
            </w:tcBorders>
            <w:noWrap w:val="0"/>
            <w:tcMar>
              <w:top w:w="-1" w:type="dxa"/>
              <w:left w:w="-1" w:type="dxa"/>
              <w:bottom w:w="-1" w:type="dxa"/>
              <w:right w:w="-1" w:type="dxa"/>
            </w:tcMar>
            <w:vAlign w:val="center"/>
          </w:tcPr>
          <w:p w14:paraId="488F954D">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7CF8807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0229D0B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2612D10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1.2</w:t>
            </w:r>
          </w:p>
        </w:tc>
      </w:tr>
      <w:tr w14:paraId="719EDE6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633AE80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B58A89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8D3604B">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1.</w:t>
            </w:r>
            <w:r>
              <w:rPr>
                <w:rFonts w:hint="eastAsia" w:ascii="Times New Roman" w:hAnsi="Times New Roman" w:eastAsia="宋体" w:cs="Times New Roman"/>
                <w:color w:val="000000" w:themeColor="text1"/>
                <w:sz w:val="20"/>
                <w14:textFill>
                  <w14:solidFill>
                    <w14:schemeClr w14:val="tx1"/>
                  </w14:solidFill>
                </w14:textFill>
              </w:rPr>
              <w:t xml:space="preserve">2.1Exemplary ethics and conduct of teachers </w:t>
            </w:r>
          </w:p>
          <w:p w14:paraId="56955E9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(Dedication, love students and show good style of teaching)</w:t>
            </w:r>
          </w:p>
        </w:tc>
        <w:tc>
          <w:tcPr>
            <w:tcW w:w="3632" w:type="dxa"/>
            <w:tcBorders>
              <w:top w:val="nil"/>
              <w:left w:val="nil"/>
              <w:bottom w:val="nil"/>
              <w:right w:val="nil"/>
            </w:tcBorders>
            <w:noWrap w:val="0"/>
            <w:tcMar>
              <w:top w:w="-1" w:type="dxa"/>
              <w:left w:w="-1" w:type="dxa"/>
              <w:bottom w:w="-1" w:type="dxa"/>
              <w:right w:w="-1" w:type="dxa"/>
            </w:tcMar>
            <w:vAlign w:val="center"/>
          </w:tcPr>
          <w:p w14:paraId="4DBE4E17">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5B22888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8AD9EE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1.2.1</w:t>
            </w:r>
          </w:p>
        </w:tc>
      </w:tr>
      <w:tr w14:paraId="21D4D3E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D3FA53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70608E5">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67C4911C">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1.</w:t>
            </w:r>
            <w:r>
              <w:rPr>
                <w:rFonts w:hint="eastAsia" w:ascii="Times New Roman" w:hAnsi="Times New Roman" w:eastAsia="宋体" w:cs="Times New Roman"/>
                <w:color w:val="000000" w:themeColor="text1"/>
                <w:sz w:val="20"/>
                <w14:textFill>
                  <w14:solidFill>
                    <w14:schemeClr w14:val="tx1"/>
                  </w14:solidFill>
                </w14:textFill>
              </w:rPr>
              <w:t>2.2Rigorous and responsible teaching</w:t>
            </w:r>
          </w:p>
          <w:p w14:paraId="17F6B3D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(Rigorous teaching and adhering to the responsibility of educating people)</w:t>
            </w:r>
          </w:p>
        </w:tc>
        <w:tc>
          <w:tcPr>
            <w:tcW w:w="3632" w:type="dxa"/>
            <w:tcBorders>
              <w:top w:val="nil"/>
              <w:left w:val="nil"/>
              <w:bottom w:val="nil"/>
              <w:right w:val="nil"/>
            </w:tcBorders>
            <w:noWrap w:val="0"/>
            <w:tcMar>
              <w:top w:w="-1" w:type="dxa"/>
              <w:left w:w="-1" w:type="dxa"/>
              <w:bottom w:w="-1" w:type="dxa"/>
              <w:right w:w="-1" w:type="dxa"/>
            </w:tcMar>
            <w:vAlign w:val="center"/>
          </w:tcPr>
          <w:p w14:paraId="5F73449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2BA9E70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4DE8C15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1.2.3</w:t>
            </w:r>
          </w:p>
        </w:tc>
      </w:tr>
      <w:tr w14:paraId="6E49373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61F6BD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EBF1EC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2406C02E">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1.2.3</w:t>
            </w:r>
            <w:r>
              <w:rPr>
                <w:rFonts w:hint="eastAsia"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Appropriate</w:t>
            </w: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 xml:space="preserve"> teaching motivation</w:t>
            </w:r>
          </w:p>
          <w:p w14:paraId="4675E33A">
            <w:pPr>
              <w:snapToGrid w:val="0"/>
              <w:ind w:left="0" w:leftChars="0" w:right="0" w:rightChars="0" w:firstLine="0" w:firstLineChars="0"/>
              <w:jc w:val="left"/>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possess sincere affection for the teaching profession, and perceive the realization of self-worth through the process of educating nursing students</w:t>
            </w: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07504FE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4683863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165EB86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3EC4C31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9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424AC9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E0E514E">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40FF48A">
            <w:pPr>
              <w:snapToGrid w:val="0"/>
              <w:ind w:left="0" w:leftChars="0" w:right="0" w:rightChars="0" w:firstLine="0" w:firstLineChars="0"/>
              <w:jc w:val="center"/>
              <w:rPr>
                <w:rFonts w:hint="eastAsia" w:ascii="Times New Roman" w:hAnsi="Times New Roman" w:eastAsia="宋体" w:cs="Times New Roman"/>
                <w:b w:val="0"/>
                <w:bCs w:val="0"/>
                <w:color w:val="000000" w:themeColor="text1"/>
                <w:sz w:val="20"/>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1.2.4</w:t>
            </w:r>
            <w:r>
              <w:rPr>
                <w:rFonts w:hint="eastAsia" w:ascii="Times New Roman" w:hAnsi="Times New Roman" w:eastAsia="宋体" w:cs="Times New Roman"/>
                <w:b w:val="0"/>
                <w:bCs w:val="0"/>
                <w:color w:val="000000" w:themeColor="text1"/>
                <w:sz w:val="20"/>
                <w14:textFill>
                  <w14:solidFill>
                    <w14:schemeClr w14:val="tx1"/>
                  </w14:solidFill>
                </w14:textFill>
              </w:rPr>
              <w:t>Adaptation education innovation</w:t>
            </w:r>
          </w:p>
          <w:p w14:paraId="5B398D3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0"/>
                <w:lang w:val="en-US" w:eastAsia="zh-CN"/>
                <w14:textFill>
                  <w14:solidFill>
                    <w14:schemeClr w14:val="tx1"/>
                  </w14:solidFill>
                </w14:textFill>
              </w:rPr>
              <w:t>(Keep pace with the development trend of nursing education and continuously optimize instructional methods)</w:t>
            </w:r>
          </w:p>
        </w:tc>
        <w:tc>
          <w:tcPr>
            <w:tcW w:w="3632" w:type="dxa"/>
            <w:tcBorders>
              <w:top w:val="nil"/>
              <w:left w:val="nil"/>
              <w:bottom w:val="nil"/>
              <w:right w:val="nil"/>
            </w:tcBorders>
            <w:noWrap w:val="0"/>
            <w:tcMar>
              <w:top w:w="-1" w:type="dxa"/>
              <w:left w:w="-1" w:type="dxa"/>
              <w:bottom w:w="-1" w:type="dxa"/>
              <w:right w:w="-1" w:type="dxa"/>
            </w:tcMar>
            <w:vAlign w:val="center"/>
          </w:tcPr>
          <w:p w14:paraId="6F3A5B3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2184DC8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5738A11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1.2.3</w:t>
            </w:r>
          </w:p>
        </w:tc>
      </w:tr>
      <w:tr w14:paraId="2118460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0728C15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BAA233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6CCD8EB8">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0B318838">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 xml:space="preserve">Added:1.2.4 </w:t>
            </w:r>
            <w:r>
              <w:rPr>
                <w:rFonts w:hint="eastAsia" w:ascii="Times New Roman" w:hAnsi="Times New Roman" w:eastAsia="宋体" w:cs="Times New Roman"/>
                <w:color w:val="000000" w:themeColor="text1"/>
                <w:sz w:val="20"/>
                <w14:textFill>
                  <w14:solidFill>
                    <w14:schemeClr w14:val="tx1"/>
                  </w14:solidFill>
                </w14:textFill>
              </w:rPr>
              <w:t>Standardize teaching plan</w:t>
            </w:r>
          </w:p>
          <w:p w14:paraId="00BDD25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(Implement and complete instructional activities in strict accordance with predetermined teaching objectives and teaching plans)</w:t>
            </w:r>
          </w:p>
        </w:tc>
        <w:tc>
          <w:tcPr>
            <w:tcW w:w="0" w:type="auto"/>
            <w:tcBorders>
              <w:top w:val="nil"/>
              <w:left w:val="nil"/>
              <w:bottom w:val="nil"/>
              <w:right w:val="nil"/>
            </w:tcBorders>
            <w:noWrap w:val="0"/>
            <w:tcMar>
              <w:top w:w="-1" w:type="dxa"/>
              <w:left w:w="-1" w:type="dxa"/>
              <w:bottom w:w="-1" w:type="dxa"/>
              <w:right w:w="-1" w:type="dxa"/>
            </w:tcMar>
            <w:vAlign w:val="center"/>
          </w:tcPr>
          <w:p w14:paraId="1903B67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6FA1DD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1.2.4</w:t>
            </w:r>
          </w:p>
        </w:tc>
      </w:tr>
      <w:tr w14:paraId="549DED8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B33890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5B2B547">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6F9B568">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2F6160F3">
            <w:pPr>
              <w:snapToGrid w:val="0"/>
              <w:ind w:left="0" w:leftChars="0" w:right="0" w:rightChars="0" w:firstLine="0" w:firstLineChars="0"/>
              <w:jc w:val="center"/>
              <w:rPr>
                <w:rFonts w:ascii="Times New Roman" w:hAnsi="Times New Roman" w:eastAsia="宋体"/>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 xml:space="preserve">Added：1.2.5 </w:t>
            </w:r>
            <w:r>
              <w:rPr>
                <w:rFonts w:ascii="Times New Roman" w:hAnsi="Times New Roman" w:eastAsia="宋体"/>
                <w:color w:val="000000" w:themeColor="text1"/>
                <w:sz w:val="20"/>
                <w14:textFill>
                  <w14:solidFill>
                    <w14:schemeClr w14:val="tx1"/>
                  </w14:solidFill>
                </w14:textFill>
              </w:rPr>
              <w:t>Professional and dedicated</w:t>
            </w:r>
          </w:p>
          <w:p w14:paraId="46770C2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lang w:val="en-US" w:eastAsia="zh-CN"/>
                <w14:textFill>
                  <w14:solidFill>
                    <w14:schemeClr w14:val="tx1"/>
                  </w14:solidFill>
                </w14:textFill>
              </w:rPr>
              <w:t>(</w:t>
            </w:r>
            <w:r>
              <w:rPr>
                <w:rFonts w:hint="eastAsia" w:ascii="Times New Roman" w:hAnsi="Times New Roman" w:eastAsia="宋体"/>
                <w:color w:val="000000" w:themeColor="text1"/>
                <w:sz w:val="20"/>
                <w:vertAlign w:val="baseline"/>
                <w:lang w:val="en-US" w:eastAsia="zh-CN"/>
                <w14:textFill>
                  <w14:solidFill>
                    <w14:schemeClr w14:val="tx1"/>
                  </w14:solidFill>
                </w14:textFill>
              </w:rPr>
              <w:t>Adhere to the spirit of dedication and focus on nursing teaching)</w:t>
            </w:r>
          </w:p>
        </w:tc>
        <w:tc>
          <w:tcPr>
            <w:tcW w:w="0" w:type="auto"/>
            <w:tcBorders>
              <w:top w:val="nil"/>
              <w:left w:val="nil"/>
              <w:bottom w:val="nil"/>
              <w:right w:val="nil"/>
            </w:tcBorders>
            <w:noWrap w:val="0"/>
            <w:tcMar>
              <w:top w:w="-1" w:type="dxa"/>
              <w:left w:w="-1" w:type="dxa"/>
              <w:bottom w:w="-1" w:type="dxa"/>
              <w:right w:w="-1" w:type="dxa"/>
            </w:tcMar>
            <w:vAlign w:val="center"/>
          </w:tcPr>
          <w:p w14:paraId="472EF03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00E62AB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1.2.5</w:t>
            </w:r>
          </w:p>
        </w:tc>
      </w:tr>
      <w:tr w14:paraId="6EE02FF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58977EE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1D4F4F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F54CD84">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5E869B56">
            <w:pPr>
              <w:snapToGrid w:val="0"/>
              <w:ind w:left="0" w:leftChars="0" w:right="0" w:rightChars="0" w:firstLine="0" w:firstLineChars="0"/>
              <w:jc w:val="center"/>
              <w:rPr>
                <w:rFonts w:hint="eastAsia" w:ascii="Times New Roman" w:hAnsi="Times New Roman" w:eastAsia="宋体"/>
                <w:color w:val="000000" w:themeColor="text1"/>
                <w:sz w:val="20"/>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 xml:space="preserve">Added:1.2.6 </w:t>
            </w:r>
            <w:r>
              <w:rPr>
                <w:rFonts w:hint="eastAsia" w:ascii="Times New Roman" w:hAnsi="Times New Roman" w:eastAsia="宋体"/>
                <w:color w:val="000000" w:themeColor="text1"/>
                <w:sz w:val="20"/>
                <w14:textFill>
                  <w14:solidFill>
                    <w14:schemeClr w14:val="tx1"/>
                  </w14:solidFill>
                </w14:textFill>
              </w:rPr>
              <w:t>Self psychological adjustment</w:t>
            </w:r>
          </w:p>
          <w:p w14:paraId="2CAE176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lang w:val="en-US" w:eastAsia="zh-CN"/>
                <w14:textFill>
                  <w14:solidFill>
                    <w14:schemeClr w14:val="tx1"/>
                  </w14:solidFill>
                </w14:textFill>
              </w:rPr>
              <w:t>(Maintain an optimistic psychological state and be receptive to emerging concepts and changes)</w:t>
            </w:r>
          </w:p>
        </w:tc>
        <w:tc>
          <w:tcPr>
            <w:tcW w:w="0" w:type="auto"/>
            <w:tcBorders>
              <w:top w:val="nil"/>
              <w:left w:val="nil"/>
              <w:bottom w:val="nil"/>
              <w:right w:val="nil"/>
            </w:tcBorders>
            <w:noWrap w:val="0"/>
            <w:tcMar>
              <w:top w:w="-1" w:type="dxa"/>
              <w:left w:w="-1" w:type="dxa"/>
              <w:bottom w:w="-1" w:type="dxa"/>
              <w:right w:w="-1" w:type="dxa"/>
            </w:tcMar>
            <w:vAlign w:val="center"/>
          </w:tcPr>
          <w:p w14:paraId="292817F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39B99BB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1.2.6</w:t>
            </w:r>
          </w:p>
        </w:tc>
      </w:tr>
      <w:tr w14:paraId="3FDF925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F2EE70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5CEEF3B7">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1.3</w:t>
            </w:r>
            <w:r>
              <w:rPr>
                <w:rFonts w:ascii="Times New Roman" w:hAnsi="Times New Roman" w:eastAsia="宋体"/>
                <w:b/>
                <w:bCs/>
                <w:color w:val="000000" w:themeColor="text1"/>
                <w:sz w:val="20"/>
                <w:szCs w:val="22"/>
                <w14:textFill>
                  <w14:solidFill>
                    <w14:schemeClr w14:val="tx1"/>
                  </w14:solidFill>
                </w14:textFill>
              </w:rPr>
              <w:t>Teaching Content</w:t>
            </w:r>
          </w:p>
        </w:tc>
        <w:tc>
          <w:tcPr>
            <w:tcW w:w="3471" w:type="dxa"/>
            <w:tcBorders>
              <w:top w:val="nil"/>
              <w:left w:val="nil"/>
              <w:bottom w:val="nil"/>
              <w:right w:val="nil"/>
            </w:tcBorders>
            <w:noWrap w:val="0"/>
            <w:tcMar>
              <w:top w:w="-1" w:type="dxa"/>
              <w:left w:w="-1" w:type="dxa"/>
              <w:bottom w:w="-1" w:type="dxa"/>
              <w:right w:w="-1" w:type="dxa"/>
            </w:tcMar>
            <w:vAlign w:val="center"/>
          </w:tcPr>
          <w:p w14:paraId="5C7FE8F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5FB05391">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2AFE1C8E">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385DF5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1.3</w:t>
            </w:r>
          </w:p>
        </w:tc>
      </w:tr>
      <w:tr w14:paraId="28E45CD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1A3880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392ED0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60F2E65">
            <w:pPr>
              <w:snapToGrid w:val="0"/>
              <w:ind w:left="0" w:leftChars="0" w:right="0" w:rightChars="0" w:firstLine="0" w:firstLineChars="0"/>
              <w:jc w:val="center"/>
              <w:rPr>
                <w:rFonts w:hint="eastAsia" w:ascii="Times New Roman" w:hAnsi="Times New Roman" w:eastAsia="宋体"/>
                <w:color w:val="000000" w:themeColor="text1"/>
                <w:sz w:val="20"/>
                <w14:textFill>
                  <w14:solidFill>
                    <w14:schemeClr w14:val="tx1"/>
                  </w14:solidFill>
                </w14:textFill>
              </w:rPr>
            </w:pPr>
            <w:r>
              <w:rPr>
                <w:rFonts w:hint="eastAsia" w:ascii="Times New Roman" w:hAnsi="Times New Roman" w:eastAsia="宋体"/>
                <w:color w:val="000000" w:themeColor="text1"/>
                <w:sz w:val="20"/>
                <w:lang w:val="en-US" w:eastAsia="zh-CN"/>
                <w14:textFill>
                  <w14:solidFill>
                    <w14:schemeClr w14:val="tx1"/>
                  </w14:solidFill>
                </w14:textFill>
              </w:rPr>
              <w:t>1.</w:t>
            </w:r>
            <w:r>
              <w:rPr>
                <w:rFonts w:hint="eastAsia" w:ascii="Times New Roman" w:hAnsi="Times New Roman" w:eastAsia="宋体"/>
                <w:color w:val="000000" w:themeColor="text1"/>
                <w:sz w:val="20"/>
                <w14:textFill>
                  <w14:solidFill>
                    <w14:schemeClr w14:val="tx1"/>
                  </w14:solidFill>
                </w14:textFill>
              </w:rPr>
              <w:t>3.</w:t>
            </w:r>
            <w:r>
              <w:rPr>
                <w:rFonts w:hint="eastAsia" w:ascii="Times New Roman" w:hAnsi="Times New Roman" w:eastAsia="宋体"/>
                <w:color w:val="000000" w:themeColor="text1"/>
                <w:sz w:val="20"/>
                <w:lang w:val="en-US" w:eastAsia="zh-CN"/>
                <w14:textFill>
                  <w14:solidFill>
                    <w14:schemeClr w14:val="tx1"/>
                  </w14:solidFill>
                </w14:textFill>
              </w:rPr>
              <w:t>1</w:t>
            </w:r>
            <w:r>
              <w:rPr>
                <w:rFonts w:hint="eastAsia" w:ascii="Times New Roman" w:hAnsi="Times New Roman" w:eastAsia="宋体"/>
                <w:color w:val="000000" w:themeColor="text1"/>
                <w:sz w:val="20"/>
                <w14:textFill>
                  <w14:solidFill>
                    <w14:schemeClr w14:val="tx1"/>
                  </w14:solidFill>
                </w14:textFill>
              </w:rPr>
              <w:t>New research advances</w:t>
            </w:r>
          </w:p>
          <w:p w14:paraId="413912B7">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To convey the latest research advancements in nursing to nursing students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0AE5E90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0C9F06B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D4561E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1.3.2</w:t>
            </w:r>
          </w:p>
        </w:tc>
      </w:tr>
      <w:tr w14:paraId="6967B45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5B990A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A4B671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3303A8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1.</w:t>
            </w:r>
            <w:r>
              <w:rPr>
                <w:rFonts w:hint="eastAsia" w:ascii="Times New Roman" w:hAnsi="Times New Roman" w:eastAsia="宋体" w:cs="Times New Roman"/>
                <w:color w:val="000000" w:themeColor="text1"/>
                <w:sz w:val="20"/>
                <w14:textFill>
                  <w14:solidFill>
                    <w14:schemeClr w14:val="tx1"/>
                  </w14:solidFill>
                </w14:textFill>
              </w:rPr>
              <w:t>3.3Innovation and critical thinking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（Cultivating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the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innovative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capability</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and critical thinking</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ability of nursing students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2FC39BF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18A0B93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28061CE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1.3.3</w:t>
            </w:r>
          </w:p>
        </w:tc>
      </w:tr>
      <w:tr w14:paraId="5FB9EBA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12425B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FD5BA1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EA6B92E">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1.3.3</w:t>
            </w:r>
            <w:r>
              <w:rPr>
                <w:rFonts w:hint="eastAsia"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Scope of Student Responsibilities</w:t>
            </w:r>
          </w:p>
          <w:p w14:paraId="71C6B6E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(clearly inform nursing students of their responsibilities）</w:t>
            </w:r>
          </w:p>
        </w:tc>
        <w:tc>
          <w:tcPr>
            <w:tcW w:w="3632" w:type="dxa"/>
            <w:tcBorders>
              <w:top w:val="nil"/>
              <w:left w:val="nil"/>
              <w:bottom w:val="nil"/>
              <w:right w:val="nil"/>
            </w:tcBorders>
            <w:noWrap w:val="0"/>
            <w:tcMar>
              <w:top w:w="-1" w:type="dxa"/>
              <w:left w:w="-1" w:type="dxa"/>
              <w:bottom w:w="-1" w:type="dxa"/>
              <w:right w:w="-1" w:type="dxa"/>
            </w:tcMar>
            <w:vAlign w:val="center"/>
          </w:tcPr>
          <w:p w14:paraId="33879A2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27AA473E">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6A246177">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06ED99E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EF237E5">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C940CB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D36BB12">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1.3.4</w:t>
            </w:r>
            <w:r>
              <w:rPr>
                <w:rFonts w:hint="eastAsia" w:ascii="Times New Roman" w:hAnsi="Times New Roman" w:eastAsia="宋体" w:cs="Times New Roman"/>
                <w:color w:val="000000" w:themeColor="text1"/>
                <w:sz w:val="20"/>
                <w14:textFill>
                  <w14:solidFill>
                    <w14:schemeClr w14:val="tx1"/>
                  </w14:solidFill>
                </w14:textFill>
              </w:rPr>
              <w:t xml:space="preserve"> Team awareness</w:t>
            </w:r>
          </w:p>
          <w:p w14:paraId="754CC65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（Cultivating nursing students'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cooperative consciousness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and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collaborative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ability）</w:t>
            </w:r>
          </w:p>
        </w:tc>
        <w:tc>
          <w:tcPr>
            <w:tcW w:w="3632" w:type="dxa"/>
            <w:tcBorders>
              <w:top w:val="nil"/>
              <w:left w:val="nil"/>
              <w:bottom w:val="nil"/>
              <w:right w:val="nil"/>
            </w:tcBorders>
            <w:noWrap w:val="0"/>
            <w:tcMar>
              <w:top w:w="-1" w:type="dxa"/>
              <w:left w:w="-1" w:type="dxa"/>
              <w:bottom w:w="-1" w:type="dxa"/>
              <w:right w:w="-1" w:type="dxa"/>
            </w:tcMar>
            <w:vAlign w:val="center"/>
          </w:tcPr>
          <w:p w14:paraId="704E20A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34F1BB4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75FE87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1.3.5</w:t>
            </w:r>
          </w:p>
        </w:tc>
      </w:tr>
      <w:tr w14:paraId="4E405B8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171018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FF26E2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153628AF">
            <w:pPr>
              <w:snapToGrid w:val="0"/>
              <w:ind w:left="0" w:leftChars="0" w:right="0" w:rightChars="0" w:firstLine="0" w:firstLineChars="0"/>
              <w:jc w:val="center"/>
              <w:rPr>
                <w:rFonts w:ascii="Times New Roman" w:hAnsi="Times New Roman" w:eastAsia="宋体"/>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1.3.5</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ascii="Times New Roman" w:hAnsi="Times New Roman" w:eastAsia="宋体"/>
                <w:color w:val="000000" w:themeColor="text1"/>
                <w:sz w:val="20"/>
                <w14:textFill>
                  <w14:solidFill>
                    <w14:schemeClr w14:val="tx1"/>
                  </w14:solidFill>
                </w14:textFill>
              </w:rPr>
              <w:t>Rules and Regulations</w:t>
            </w:r>
          </w:p>
          <w:p w14:paraId="0F8093AE">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To elaborate on</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the rules and regulations that nursing students a</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re required</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to comply with</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4602DEA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2BB9ADC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5C2CA9F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1.3.6</w:t>
            </w:r>
          </w:p>
        </w:tc>
      </w:tr>
      <w:tr w14:paraId="1DBD710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E37811E">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3E6B3D6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3B459C0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1.3.6</w:t>
            </w:r>
            <w:r>
              <w:rPr>
                <w:rFonts w:hint="eastAsia" w:ascii="Times New Roman" w:hAnsi="Times New Roman" w:eastAsia="宋体" w:cs="Times New Roman"/>
                <w:color w:val="000000" w:themeColor="text1"/>
                <w:sz w:val="20"/>
                <w14:textFill>
                  <w14:solidFill>
                    <w14:schemeClr w14:val="tx1"/>
                  </w14:solidFill>
                </w14:textFill>
              </w:rPr>
              <w:t>Medical ethics education</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（Medical ethics education for nursing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students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65BA973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27213D97">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6D476DA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1.3.7</w:t>
            </w:r>
          </w:p>
        </w:tc>
      </w:tr>
      <w:tr w14:paraId="289FAD2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216B71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61FC721">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25EFF3D">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1.3.7</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Theoretical knowledge and clinical skills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Imparting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nursing theoretical knowledge and clinical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practical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skills</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to nursing students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3705DB0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3E09E4C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5D97277">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1.3.1</w:t>
            </w:r>
          </w:p>
        </w:tc>
      </w:tr>
      <w:tr w14:paraId="59C77E9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56F36DC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9DB038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21BBA245">
            <w:pPr>
              <w:snapToGrid w:val="0"/>
              <w:ind w:left="0" w:leftChars="0" w:right="0" w:rightChars="0" w:firstLine="0" w:firstLineChars="0"/>
              <w:jc w:val="center"/>
              <w:rPr>
                <w:rFonts w:hint="eastAsia" w:ascii="Times New Roman" w:hAnsi="Times New Roman" w:eastAsia="宋体"/>
                <w:color w:val="000000" w:themeColor="text1"/>
                <w:sz w:val="20"/>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1.3.8</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ascii="Times New Roman" w:hAnsi="Times New Roman" w:eastAsia="宋体"/>
                <w:color w:val="000000" w:themeColor="text1"/>
                <w:sz w:val="20"/>
                <w14:textFill>
                  <w14:solidFill>
                    <w14:schemeClr w14:val="tx1"/>
                  </w14:solidFill>
                </w14:textFill>
              </w:rPr>
              <w:t>Career Planning</w:t>
            </w:r>
            <w:r>
              <w:rPr>
                <w:rFonts w:hint="eastAsia" w:ascii="Times New Roman" w:hAnsi="Times New Roman" w:eastAsia="宋体"/>
                <w:color w:val="000000" w:themeColor="text1"/>
                <w:sz w:val="20"/>
                <w:lang w:val="en-US" w:eastAsia="zh-CN"/>
                <w14:textFill>
                  <w14:solidFill>
                    <w14:schemeClr w14:val="tx1"/>
                  </w14:solidFill>
                </w14:textFill>
              </w:rPr>
              <w:t xml:space="preserve"> </w:t>
            </w:r>
          </w:p>
          <w:p w14:paraId="4A15AD3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Guide nursing students to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develop</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personalized</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career planning）</w:t>
            </w:r>
          </w:p>
        </w:tc>
        <w:tc>
          <w:tcPr>
            <w:tcW w:w="3632" w:type="dxa"/>
            <w:tcBorders>
              <w:top w:val="nil"/>
              <w:left w:val="nil"/>
              <w:bottom w:val="nil"/>
              <w:right w:val="nil"/>
            </w:tcBorders>
            <w:noWrap w:val="0"/>
            <w:tcMar>
              <w:top w:w="-1" w:type="dxa"/>
              <w:left w:w="-1" w:type="dxa"/>
              <w:bottom w:w="-1" w:type="dxa"/>
              <w:right w:w="-1" w:type="dxa"/>
            </w:tcMar>
            <w:vAlign w:val="center"/>
          </w:tcPr>
          <w:p w14:paraId="60D15640">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224D468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6D93DFB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1.3.8</w:t>
            </w:r>
          </w:p>
        </w:tc>
      </w:tr>
      <w:tr w14:paraId="332FD5C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F1B01F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8A3A365">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36276C6">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738FDF11">
            <w:pPr>
              <w:snapToGrid w:val="0"/>
              <w:ind w:left="0" w:leftChars="0" w:right="0" w:rightChars="0" w:firstLine="0" w:firstLineChars="0"/>
              <w:jc w:val="center"/>
              <w:rPr>
                <w:rFonts w:ascii="Times New Roman" w:hAnsi="Times New Roman" w:eastAsia="宋体"/>
                <w:b w:val="0"/>
                <w:bCs w:val="0"/>
                <w:color w:val="000000" w:themeColor="text1"/>
                <w:sz w:val="20"/>
                <w14:textFill>
                  <w14:solidFill>
                    <w14:schemeClr w14:val="tx1"/>
                  </w14:solidFill>
                </w14:textFill>
              </w:rPr>
            </w:pPr>
            <w: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t>Added:</w:t>
            </w:r>
            <w:r>
              <w:rPr>
                <w:rFonts w:hint="eastAsia" w:ascii="Times New Roman" w:hAnsi="Times New Roman" w:eastAsia="宋体"/>
                <w:b w:val="0"/>
                <w:bCs w:val="0"/>
                <w:color w:val="000000" w:themeColor="text1"/>
                <w:sz w:val="20"/>
                <w:lang w:val="en-US" w:eastAsia="zh-CN"/>
                <w14:textFill>
                  <w14:solidFill>
                    <w14:schemeClr w14:val="tx1"/>
                  </w14:solidFill>
                </w14:textFill>
              </w:rPr>
              <w:t>1.</w:t>
            </w:r>
            <w:r>
              <w:rPr>
                <w:rFonts w:hint="eastAsia" w:ascii="Times New Roman" w:hAnsi="Times New Roman" w:eastAsia="宋体"/>
                <w:b w:val="0"/>
                <w:bCs w:val="0"/>
                <w:color w:val="000000" w:themeColor="text1"/>
                <w:sz w:val="20"/>
                <w14:textFill>
                  <w14:solidFill>
                    <w14:schemeClr w14:val="tx1"/>
                  </w14:solidFill>
                </w14:textFill>
              </w:rPr>
              <w:t>3.4</w:t>
            </w:r>
            <w:r>
              <w:rPr>
                <w:rFonts w:hint="eastAsia" w:ascii="Times New Roman" w:hAnsi="Times New Roman" w:eastAsia="宋体"/>
                <w:b w:val="0"/>
                <w:bCs w:val="0"/>
                <w:color w:val="000000" w:themeColor="text1"/>
                <w:sz w:val="20"/>
                <w:lang w:val="en-US" w:eastAsia="zh-CN"/>
                <w14:textFill>
                  <w14:solidFill>
                    <w14:schemeClr w14:val="tx1"/>
                  </w14:solidFill>
                </w14:textFill>
              </w:rPr>
              <w:t xml:space="preserve"> </w:t>
            </w:r>
            <w:r>
              <w:rPr>
                <w:rFonts w:ascii="Times New Roman" w:hAnsi="Times New Roman" w:eastAsia="宋体"/>
                <w:b w:val="0"/>
                <w:bCs w:val="0"/>
                <w:color w:val="000000" w:themeColor="text1"/>
                <w:sz w:val="20"/>
                <w14:textFill>
                  <w14:solidFill>
                    <w14:schemeClr w14:val="tx1"/>
                  </w14:solidFill>
                </w14:textFill>
              </w:rPr>
              <w:t>Duties and Responsibilities of Nurses</w:t>
            </w:r>
          </w:p>
          <w:p w14:paraId="46ADBD6B">
            <w:pPr>
              <w:snapToGrid w:val="0"/>
              <w:ind w:left="0" w:leftChars="0" w:right="0" w:rightChars="0" w:firstLine="0" w:firstLineChars="0"/>
              <w:jc w:val="center"/>
              <w:rPr>
                <w:rFonts w:hint="default" w:ascii="Times New Roman" w:hAnsi="Times New Roman" w:eastAsia="宋体"/>
                <w:color w:val="000000" w:themeColor="text1"/>
                <w:sz w:val="20"/>
                <w:lang w:val="en-US" w:eastAsia="zh-CN"/>
                <w14:textFill>
                  <w14:solidFill>
                    <w14:schemeClr w14:val="tx1"/>
                  </w14:solidFill>
                </w14:textFill>
              </w:rPr>
            </w:pPr>
            <w:r>
              <w:rPr>
                <w:rFonts w:hint="eastAsia" w:ascii="Times New Roman" w:hAnsi="Times New Roman" w:eastAsia="宋体"/>
                <w:b w:val="0"/>
                <w:bCs w:val="0"/>
                <w:color w:val="000000" w:themeColor="text1"/>
                <w:sz w:val="20"/>
                <w:lang w:val="en-US" w:eastAsia="zh-CN"/>
                <w14:textFill>
                  <w14:solidFill>
                    <w14:schemeClr w14:val="tx1"/>
                  </w14:solidFill>
                </w14:textFill>
              </w:rPr>
              <w:t>(Clearly inform nursing students of their responsibilities and obligations)</w:t>
            </w:r>
          </w:p>
        </w:tc>
        <w:tc>
          <w:tcPr>
            <w:tcW w:w="0" w:type="auto"/>
            <w:tcBorders>
              <w:top w:val="nil"/>
              <w:left w:val="nil"/>
              <w:bottom w:val="nil"/>
              <w:right w:val="nil"/>
            </w:tcBorders>
            <w:noWrap w:val="0"/>
            <w:tcMar>
              <w:top w:w="-1" w:type="dxa"/>
              <w:left w:w="-1" w:type="dxa"/>
              <w:bottom w:w="-1" w:type="dxa"/>
              <w:right w:w="-1" w:type="dxa"/>
            </w:tcMar>
            <w:vAlign w:val="center"/>
          </w:tcPr>
          <w:p w14:paraId="5A0154C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463980A0">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1.3.4</w:t>
            </w:r>
          </w:p>
        </w:tc>
      </w:tr>
      <w:tr w14:paraId="2774CAB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6332E58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5999781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方正书宋_GBK"/>
                <w:b/>
                <w:bCs w:val="0"/>
                <w:color w:val="000000" w:themeColor="text1"/>
                <w:kern w:val="0"/>
                <w:sz w:val="20"/>
                <w:szCs w:val="22"/>
                <w:lang w:val="en-US" w:eastAsia="zh-CN"/>
                <w14:textFill>
                  <w14:solidFill>
                    <w14:schemeClr w14:val="tx1"/>
                  </w14:solidFill>
                </w14:textFill>
                <w14:ligatures w14:val="standardContextual"/>
              </w:rPr>
              <w:t xml:space="preserve">1.4 </w:t>
            </w:r>
            <w:r>
              <w:rPr>
                <w:rFonts w:hint="eastAsia" w:ascii="Times New Roman" w:hAnsi="Times New Roman" w:eastAsia="宋体"/>
                <w:b/>
                <w:bCs w:val="0"/>
                <w:color w:val="000000" w:themeColor="text1"/>
                <w:sz w:val="20"/>
                <w:szCs w:val="22"/>
                <w14:textFill>
                  <w14:solidFill>
                    <w14:schemeClr w14:val="tx1"/>
                  </w14:solidFill>
                </w14:textFill>
              </w:rPr>
              <w:t>Teaching skills</w:t>
            </w:r>
          </w:p>
        </w:tc>
        <w:tc>
          <w:tcPr>
            <w:tcW w:w="3471" w:type="dxa"/>
            <w:tcBorders>
              <w:top w:val="nil"/>
              <w:left w:val="nil"/>
              <w:bottom w:val="nil"/>
              <w:right w:val="nil"/>
            </w:tcBorders>
            <w:noWrap w:val="0"/>
            <w:tcMar>
              <w:top w:w="-1" w:type="dxa"/>
              <w:left w:w="-1" w:type="dxa"/>
              <w:bottom w:w="-1" w:type="dxa"/>
              <w:right w:w="-1" w:type="dxa"/>
            </w:tcMar>
            <w:vAlign w:val="center"/>
          </w:tcPr>
          <w:p w14:paraId="02616CD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4D01A24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2820155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60B26BA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1.4</w:t>
            </w:r>
          </w:p>
        </w:tc>
      </w:tr>
      <w:tr w14:paraId="5DCE9E3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67F59AB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3F26CBD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4193030C">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t>1.4.1</w:t>
            </w:r>
            <w:r>
              <w:rPr>
                <w:rFonts w:hint="eastAsia"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 xml:space="preserve">Expression and demonstration </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competence</w:t>
            </w:r>
          </w:p>
          <w:p w14:paraId="74BD8571">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Instructional content delivered to nursing students is characterized by clarity, accessibility and clear focus.</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3BDB892D">
            <w:pPr>
              <w:snapToGrid w:val="0"/>
              <w:ind w:left="0" w:leftChars="0" w:right="0" w:rightChars="0" w:firstLine="0" w:firstLineChars="0"/>
              <w:jc w:val="center"/>
              <w:rPr>
                <w:rFonts w:ascii="Times New Roman" w:hAnsi="Times New Roman" w:eastAsia="宋体"/>
                <w:b w:val="0"/>
                <w:bCs w:val="0"/>
                <w:color w:val="000000" w:themeColor="text1"/>
                <w:sz w:val="20"/>
                <w:szCs w:val="22"/>
                <w14:textFill>
                  <w14:solidFill>
                    <w14:schemeClr w14:val="tx1"/>
                  </w14:solidFill>
                </w14:textFill>
              </w:rPr>
            </w:pPr>
            <w:r>
              <w:rPr>
                <w:rFonts w:hint="eastAsia" w:ascii="Times New Roman" w:hAnsi="Times New Roman" w:eastAsia="宋体"/>
                <w:b w:val="0"/>
                <w:bCs w:val="0"/>
                <w:color w:val="000000" w:themeColor="text1"/>
                <w:sz w:val="20"/>
                <w:szCs w:val="22"/>
                <w:vertAlign w:val="baseline"/>
                <w:lang w:val="en-US" w:eastAsia="zh-CN"/>
                <w14:textFill>
                  <w14:solidFill>
                    <w14:schemeClr w14:val="tx1"/>
                  </w14:solidFill>
                </w14:textFill>
              </w:rPr>
              <w:t>Modified:</w:t>
            </w:r>
            <w:r>
              <w:rPr>
                <w:rFonts w:ascii="Times New Roman" w:hAnsi="Times New Roman" w:eastAsia="宋体"/>
                <w:b w:val="0"/>
                <w:bCs w:val="0"/>
                <w:color w:val="000000" w:themeColor="text1"/>
                <w:sz w:val="20"/>
                <w:szCs w:val="22"/>
                <w14:textFill>
                  <w14:solidFill>
                    <w14:schemeClr w14:val="tx1"/>
                  </w14:solidFill>
                </w14:textFill>
              </w:rPr>
              <w:t>Instructional and demonstration skills</w:t>
            </w:r>
          </w:p>
          <w:p w14:paraId="6AD72662">
            <w:pPr>
              <w:snapToGrid w:val="0"/>
              <w:ind w:left="0" w:leftChars="0" w:right="0" w:rightChars="0" w:firstLine="0" w:firstLineChars="0"/>
              <w:jc w:val="center"/>
              <w:rPr>
                <w:rFonts w:hint="default" w:ascii="Times New Roman" w:hAnsi="Times New Roman" w:eastAsia="宋体"/>
                <w:color w:val="000000" w:themeColor="text1"/>
                <w:sz w:val="20"/>
                <w:szCs w:val="22"/>
                <w:lang w:val="en-US" w:eastAsia="zh-CN"/>
                <w14:textFill>
                  <w14:solidFill>
                    <w14:schemeClr w14:val="tx1"/>
                  </w14:solidFill>
                </w14:textFill>
              </w:rPr>
            </w:pPr>
            <w:r>
              <w:rPr>
                <w:rFonts w:hint="eastAsia" w:ascii="Times New Roman" w:hAnsi="Times New Roman" w:eastAsia="宋体"/>
                <w:b w:val="0"/>
                <w:bCs w:val="0"/>
                <w:color w:val="000000" w:themeColor="text1"/>
                <w:sz w:val="20"/>
                <w:szCs w:val="22"/>
                <w:lang w:val="en-US" w:eastAsia="zh-CN"/>
                <w14:textFill>
                  <w14:solidFill>
                    <w14:schemeClr w14:val="tx1"/>
                  </w14:solidFill>
                </w14:textFill>
              </w:rPr>
              <w:t>(Teaching for nursing students is clear, easy to understand and focused))</w:t>
            </w:r>
          </w:p>
        </w:tc>
        <w:tc>
          <w:tcPr>
            <w:tcW w:w="0" w:type="auto"/>
            <w:tcBorders>
              <w:top w:val="nil"/>
              <w:left w:val="nil"/>
              <w:bottom w:val="nil"/>
              <w:right w:val="nil"/>
            </w:tcBorders>
            <w:noWrap w:val="0"/>
            <w:tcMar>
              <w:top w:w="-1" w:type="dxa"/>
              <w:left w:w="-1" w:type="dxa"/>
              <w:bottom w:w="-1" w:type="dxa"/>
              <w:right w:w="-1" w:type="dxa"/>
            </w:tcMar>
            <w:vAlign w:val="center"/>
          </w:tcPr>
          <w:p w14:paraId="18DB436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4B615AA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1.4.1</w:t>
            </w:r>
          </w:p>
        </w:tc>
      </w:tr>
      <w:tr w14:paraId="7C31A9B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F600CE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025009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63892C8">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1.4.2</w:t>
            </w:r>
            <w:r>
              <w:rPr>
                <w:rFonts w:hint="eastAsia" w:ascii="Times New Roman" w:hAnsi="Times New Roman" w:eastAsia="宋体" w:cs="Times New Roman"/>
                <w:color w:val="000000" w:themeColor="text1"/>
                <w:sz w:val="20"/>
                <w14:textFill>
                  <w14:solidFill>
                    <w14:schemeClr w14:val="tx1"/>
                  </w14:solidFill>
                </w14:textFill>
              </w:rPr>
              <w:t xml:space="preserve"> Teaching regulation ability</w:t>
            </w:r>
          </w:p>
          <w:p w14:paraId="698261AB">
            <w:pPr>
              <w:snapToGrid w:val="0"/>
              <w:ind w:left="0" w:leftChars="0" w:right="0" w:rightChars="0" w:firstLine="0" w:firstLineChars="0"/>
              <w:jc w:val="center"/>
              <w:rPr>
                <w:rFonts w:hint="default"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lang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Rationally organize and regulate instructional activities to guarantee teaching effectiveness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23E5797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43968CF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2D5C334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1.4.2</w:t>
            </w:r>
          </w:p>
        </w:tc>
      </w:tr>
      <w:tr w14:paraId="5C0C8AE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6ECDE2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1838AA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1025DA0F">
            <w:pPr>
              <w:snapToGrid w:val="0"/>
              <w:ind w:left="0" w:leftChars="0" w:right="0" w:rightChars="0" w:firstLine="0" w:firstLineChars="0"/>
              <w:jc w:val="center"/>
              <w:rPr>
                <w:rFonts w:ascii="Times New Roman" w:hAnsi="Times New Roman" w:eastAsia="宋体"/>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1.4.3</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ascii="Times New Roman" w:hAnsi="Times New Roman" w:eastAsia="宋体"/>
                <w:color w:val="000000" w:themeColor="text1"/>
                <w:sz w:val="20"/>
                <w14:textFill>
                  <w14:solidFill>
                    <w14:schemeClr w14:val="tx1"/>
                  </w14:solidFill>
                </w14:textFill>
              </w:rPr>
              <w:t>Problem-solving skills</w:t>
            </w:r>
          </w:p>
          <w:p w14:paraId="116AFB66">
            <w:pPr>
              <w:snapToGrid w:val="0"/>
              <w:ind w:left="0" w:leftChars="0" w:right="0" w:rightChars="0" w:firstLine="0" w:firstLineChars="0"/>
              <w:jc w:val="center"/>
              <w:rPr>
                <w:rFonts w:hint="default"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Proficient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in managing emergent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teaching events,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accurately</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answering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questions raised by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nursing students and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resolving related teaching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problems）</w:t>
            </w:r>
          </w:p>
        </w:tc>
        <w:tc>
          <w:tcPr>
            <w:tcW w:w="3632" w:type="dxa"/>
            <w:tcBorders>
              <w:top w:val="nil"/>
              <w:left w:val="nil"/>
              <w:bottom w:val="nil"/>
              <w:right w:val="nil"/>
            </w:tcBorders>
            <w:noWrap w:val="0"/>
            <w:tcMar>
              <w:top w:w="-1" w:type="dxa"/>
              <w:left w:w="-1" w:type="dxa"/>
              <w:bottom w:w="-1" w:type="dxa"/>
              <w:right w:w="-1" w:type="dxa"/>
            </w:tcMar>
            <w:vAlign w:val="center"/>
          </w:tcPr>
          <w:p w14:paraId="4E5207FE">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5B19F1C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650E06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1.4.3</w:t>
            </w:r>
          </w:p>
        </w:tc>
      </w:tr>
      <w:tr w14:paraId="5C1CC22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6C547A5">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007F9A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3CB943D9">
            <w:pPr>
              <w:snapToGrid w:val="0"/>
              <w:ind w:left="0" w:leftChars="0" w:right="0" w:rightChars="0" w:firstLine="0" w:firstLineChars="0"/>
              <w:jc w:val="center"/>
              <w:rPr>
                <w:rFonts w:hint="default"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1.4.4</w:t>
            </w:r>
            <w:r>
              <w:rPr>
                <w:rFonts w:hint="eastAsia" w:ascii="Times New Roman" w:hAnsi="Times New Roman" w:eastAsia="宋体" w:cs="Times New Roman"/>
                <w:color w:val="000000" w:themeColor="text1"/>
                <w:sz w:val="20"/>
                <w14:textFill>
                  <w14:solidFill>
                    <w14:schemeClr w14:val="tx1"/>
                  </w14:solidFill>
                </w14:textFill>
              </w:rPr>
              <w:t xml:space="preserve"> Instructional design ability</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Develop instructional plans and corresponding strategies in accordance with predefined teaching objectives and instructional content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506E314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7CA5E50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0A0349D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1.4.4</w:t>
            </w:r>
          </w:p>
        </w:tc>
      </w:tr>
      <w:tr w14:paraId="65D1DE8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51CF4F0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8C89E6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7E7D9D8">
            <w:pPr>
              <w:snapToGrid w:val="0"/>
              <w:ind w:left="0" w:leftChars="0" w:right="0" w:rightChars="0" w:firstLine="0" w:firstLineChars="0"/>
              <w:jc w:val="center"/>
              <w:rPr>
                <w:rFonts w:hint="default"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1.4.5</w:t>
            </w:r>
            <w:r>
              <w:rPr>
                <w:rFonts w:hint="eastAsia" w:ascii="Times New Roman" w:hAnsi="Times New Roman" w:eastAsia="宋体" w:cs="Times New Roman"/>
                <w:color w:val="000000" w:themeColor="text1"/>
                <w:sz w:val="20"/>
                <w14:textFill>
                  <w14:solidFill>
                    <w14:schemeClr w14:val="tx1"/>
                  </w14:solidFill>
                </w14:textFill>
              </w:rPr>
              <w:t>Psychological counseling ability</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Perceiving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the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emotional states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of nursing students,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assisting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nursing students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in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cop</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with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academic and clinical stress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and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regulating negative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emotions）</w:t>
            </w:r>
          </w:p>
        </w:tc>
        <w:tc>
          <w:tcPr>
            <w:tcW w:w="3632" w:type="dxa"/>
            <w:tcBorders>
              <w:top w:val="nil"/>
              <w:left w:val="nil"/>
              <w:bottom w:val="nil"/>
              <w:right w:val="nil"/>
            </w:tcBorders>
            <w:noWrap w:val="0"/>
            <w:tcMar>
              <w:top w:w="-1" w:type="dxa"/>
              <w:left w:w="-1" w:type="dxa"/>
              <w:bottom w:w="-1" w:type="dxa"/>
              <w:right w:w="-1" w:type="dxa"/>
            </w:tcMar>
            <w:vAlign w:val="center"/>
          </w:tcPr>
          <w:p w14:paraId="3A2C53D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037DFBC1">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D2D3E6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1.4.5</w:t>
            </w:r>
          </w:p>
        </w:tc>
      </w:tr>
      <w:tr w14:paraId="1D559F2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08D4B79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D2CA98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4039F105">
            <w:pPr>
              <w:snapToGrid w:val="0"/>
              <w:ind w:left="0" w:leftChars="0" w:right="0" w:rightChars="0" w:firstLine="0" w:firstLineChars="0"/>
              <w:jc w:val="center"/>
              <w:rPr>
                <w:rFonts w:hint="default"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1.4.6</w:t>
            </w:r>
            <w:r>
              <w:rPr>
                <w:rFonts w:hint="eastAsia" w:ascii="Times New Roman" w:hAnsi="Times New Roman" w:eastAsia="宋体" w:cs="Times New Roman"/>
                <w:color w:val="000000" w:themeColor="text1"/>
                <w:sz w:val="20"/>
                <w14:textFill>
                  <w14:solidFill>
                    <w14:schemeClr w14:val="tx1"/>
                  </w14:solidFill>
                </w14:textFill>
              </w:rPr>
              <w:t xml:space="preserve"> Teaching cognitive ability</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Comprehend teaching tasks and instructional content, clarify the ability level of nursing students and one's own teaching responsibilities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5CDC5A80">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71545E3E">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DE0601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1.4.6</w:t>
            </w:r>
          </w:p>
        </w:tc>
      </w:tr>
      <w:tr w14:paraId="536E911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71C60F7">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4F0AFD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30566621">
            <w:pPr>
              <w:snapToGrid w:val="0"/>
              <w:ind w:left="0" w:leftChars="0" w:right="0" w:rightChars="0" w:firstLine="0" w:firstLineChars="0"/>
              <w:jc w:val="center"/>
              <w:rPr>
                <w:rFonts w:hint="default"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1.4.7</w:t>
            </w:r>
            <w:r>
              <w:rPr>
                <w:rFonts w:hint="eastAsia" w:ascii="Times New Roman" w:hAnsi="Times New Roman" w:eastAsia="宋体" w:cs="Times New Roman"/>
                <w:color w:val="000000" w:themeColor="text1"/>
                <w:sz w:val="20"/>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resource integration capability</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（Integrating learning resources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in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accord</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ance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with</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the learning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requirements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of nursing students）</w:t>
            </w:r>
          </w:p>
        </w:tc>
        <w:tc>
          <w:tcPr>
            <w:tcW w:w="3632" w:type="dxa"/>
            <w:tcBorders>
              <w:top w:val="nil"/>
              <w:left w:val="nil"/>
              <w:bottom w:val="nil"/>
              <w:right w:val="nil"/>
            </w:tcBorders>
            <w:noWrap w:val="0"/>
            <w:tcMar>
              <w:top w:w="-1" w:type="dxa"/>
              <w:left w:w="-1" w:type="dxa"/>
              <w:bottom w:w="-1" w:type="dxa"/>
              <w:right w:w="-1" w:type="dxa"/>
            </w:tcMar>
            <w:vAlign w:val="center"/>
          </w:tcPr>
          <w:p w14:paraId="7321238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751DCD6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043562B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1.4.7</w:t>
            </w:r>
          </w:p>
        </w:tc>
      </w:tr>
      <w:tr w14:paraId="032C705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CEB754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066126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23A7EA7">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1.4.8</w:t>
            </w:r>
            <w:r>
              <w:rPr>
                <w:rFonts w:hint="eastAsia" w:ascii="Times New Roman" w:hAnsi="Times New Roman" w:eastAsia="宋体" w:cs="Times New Roman"/>
                <w:color w:val="000000" w:themeColor="text1"/>
                <w:sz w:val="20"/>
                <w14:textFill>
                  <w14:solidFill>
                    <w14:schemeClr w14:val="tx1"/>
                  </w14:solidFill>
                </w14:textFill>
              </w:rPr>
              <w:t>Developing educational ability</w:t>
            </w:r>
            <w:r>
              <w:rPr>
                <w:rFonts w:hint="eastAsia" w:ascii="Times New Roman" w:hAnsi="Times New Roman" w:eastAsia="宋体" w:cs="Times New Roman"/>
                <w:color w:val="000000" w:themeColor="text1"/>
                <w:sz w:val="20"/>
                <w:lang w:eastAsia="zh-CN"/>
                <w14:textFill>
                  <w14:solidFill>
                    <w14:schemeClr w14:val="tx1"/>
                  </w14:solidFill>
                </w14:textFill>
              </w:rPr>
              <w: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Continuously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optimize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teaching quality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throughout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the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instructional practice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process</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142B265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2ED9C1B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A0002B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1.4.8</w:t>
            </w:r>
          </w:p>
        </w:tc>
      </w:tr>
      <w:tr w14:paraId="23444DD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0516751">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w:t>
            </w:r>
            <w:r>
              <w:rPr>
                <w:rFonts w:hint="eastAsia" w:ascii="Times New Roman" w:hAnsi="Times New Roman" w:eastAsia="宋体" w:cs="Times New Roman"/>
                <w:b/>
                <w:bCs w:val="0"/>
                <w:color w:val="000000" w:themeColor="text1"/>
                <w:sz w:val="20"/>
                <w:szCs w:val="22"/>
                <w14:textFill>
                  <w14:solidFill>
                    <w14:schemeClr w14:val="tx1"/>
                  </w14:solidFill>
                </w14:textFill>
              </w:rPr>
              <w:t>Professional competence</w:t>
            </w:r>
            <w:r>
              <w:rPr>
                <w:rFonts w:hint="eastAsia" w:ascii="Times New Roman" w:hAnsi="Times New Roman" w:eastAsia="宋体" w:cs="Times New Roman"/>
                <w:b/>
                <w:bCs w:val="0"/>
                <w:color w:val="000000" w:themeColor="text1"/>
                <w:sz w:val="20"/>
                <w14:textFill>
                  <w14:solidFill>
                    <w14:schemeClr w14:val="tx1"/>
                  </w14:solidFill>
                </w14:textFill>
              </w:rPr>
              <w:t xml:space="preserve"> </w:t>
            </w:r>
          </w:p>
        </w:tc>
        <w:tc>
          <w:tcPr>
            <w:tcW w:w="2760" w:type="dxa"/>
            <w:tcBorders>
              <w:top w:val="nil"/>
              <w:left w:val="nil"/>
              <w:bottom w:val="nil"/>
              <w:right w:val="nil"/>
            </w:tcBorders>
            <w:noWrap w:val="0"/>
            <w:tcMar>
              <w:top w:w="-1" w:type="dxa"/>
              <w:left w:w="-1" w:type="dxa"/>
              <w:bottom w:w="-1" w:type="dxa"/>
              <w:right w:w="-1" w:type="dxa"/>
            </w:tcMar>
            <w:vAlign w:val="center"/>
          </w:tcPr>
          <w:p w14:paraId="6E966AA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E9F6ACE">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27F381D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605D381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0F6D9CA7">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w:t>
            </w:r>
          </w:p>
        </w:tc>
      </w:tr>
      <w:tr w14:paraId="1FE2DC4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0851C0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5B1979D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2.1</w:t>
            </w:r>
            <w:r>
              <w:rPr>
                <w:rFonts w:hint="eastAsia" w:ascii="Times New Roman" w:hAnsi="Times New Roman" w:eastAsia="宋体"/>
                <w:b/>
                <w:bCs w:val="0"/>
                <w:color w:val="000000" w:themeColor="text1"/>
                <w:sz w:val="20"/>
                <w:szCs w:val="22"/>
                <w14:textFill>
                  <w14:solidFill>
                    <w14:schemeClr w14:val="tx1"/>
                  </w14:solidFill>
                </w14:textFill>
              </w:rPr>
              <w:t>Professional knowledge</w:t>
            </w:r>
          </w:p>
        </w:tc>
        <w:tc>
          <w:tcPr>
            <w:tcW w:w="3471" w:type="dxa"/>
            <w:tcBorders>
              <w:top w:val="nil"/>
              <w:left w:val="nil"/>
              <w:bottom w:val="nil"/>
              <w:right w:val="nil"/>
            </w:tcBorders>
            <w:noWrap w:val="0"/>
            <w:tcMar>
              <w:top w:w="-1" w:type="dxa"/>
              <w:left w:w="-1" w:type="dxa"/>
              <w:bottom w:w="-1" w:type="dxa"/>
              <w:right w:w="-1" w:type="dxa"/>
            </w:tcMar>
            <w:vAlign w:val="center"/>
          </w:tcPr>
          <w:p w14:paraId="052A0A8C">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3AE9EFE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1447BCC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2927E59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2.3</w:t>
            </w:r>
          </w:p>
        </w:tc>
      </w:tr>
      <w:tr w14:paraId="40DD045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01E578C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58AF450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C06897F">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2.1.1</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Basic nursing knowledge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Possess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systematic basic nursing knowledge）</w:t>
            </w:r>
          </w:p>
        </w:tc>
        <w:tc>
          <w:tcPr>
            <w:tcW w:w="3632" w:type="dxa"/>
            <w:tcBorders>
              <w:top w:val="nil"/>
              <w:left w:val="nil"/>
              <w:bottom w:val="nil"/>
              <w:right w:val="nil"/>
            </w:tcBorders>
            <w:noWrap w:val="0"/>
            <w:tcMar>
              <w:top w:w="-1" w:type="dxa"/>
              <w:left w:w="-1" w:type="dxa"/>
              <w:bottom w:w="-1" w:type="dxa"/>
              <w:right w:w="-1" w:type="dxa"/>
            </w:tcMar>
            <w:vAlign w:val="center"/>
          </w:tcPr>
          <w:p w14:paraId="3CB7C8D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0677EDB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5DEBB12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2.3.1</w:t>
            </w:r>
          </w:p>
        </w:tc>
      </w:tr>
      <w:tr w14:paraId="215A65F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6DA40F81">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6CAA870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60E5827">
            <w:pPr>
              <w:snapToGrid w:val="0"/>
              <w:ind w:left="0" w:leftChars="0" w:right="0" w:rightChars="0" w:firstLine="0" w:firstLineChars="0"/>
              <w:jc w:val="center"/>
              <w:rPr>
                <w:rFonts w:ascii="Times New Roman" w:hAnsi="Times New Roman" w:eastAsia="宋体" w:cs="Times New Roman"/>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2.1.2</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ascii="Times New Roman" w:hAnsi="Times New Roman" w:eastAsia="宋体" w:cs="Times New Roman"/>
                <w:color w:val="000000" w:themeColor="text1"/>
                <w:sz w:val="20"/>
                <w14:textFill>
                  <w14:solidFill>
                    <w14:schemeClr w14:val="tx1"/>
                  </w14:solidFill>
                </w14:textFill>
              </w:rPr>
              <w:t>Specialist knowledge</w:t>
            </w:r>
          </w:p>
          <w:p w14:paraId="5DF73DFD">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Possess solid specialized knowledge in nursing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6AA40281">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73E57F4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425CE50">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2.3.2</w:t>
            </w:r>
          </w:p>
        </w:tc>
      </w:tr>
      <w:tr w14:paraId="2A9CC7E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6576930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92D55A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4B4BA327">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2.1.3</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ascii="Times New Roman" w:hAnsi="Times New Roman" w:eastAsia="宋体" w:cs="Times New Roman"/>
                <w:color w:val="000000" w:themeColor="text1"/>
                <w:sz w:val="20"/>
                <w14:textFill>
                  <w14:solidFill>
                    <w14:schemeClr w14:val="tx1"/>
                  </w14:solidFill>
                </w14:textFill>
              </w:rPr>
              <w:t>Nursing research knowledge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Fundamental knowledge of</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nursing research）</w:t>
            </w:r>
          </w:p>
        </w:tc>
        <w:tc>
          <w:tcPr>
            <w:tcW w:w="3632" w:type="dxa"/>
            <w:tcBorders>
              <w:top w:val="nil"/>
              <w:left w:val="nil"/>
              <w:bottom w:val="nil"/>
              <w:right w:val="nil"/>
            </w:tcBorders>
            <w:noWrap w:val="0"/>
            <w:tcMar>
              <w:top w:w="-1" w:type="dxa"/>
              <w:left w:w="-1" w:type="dxa"/>
              <w:bottom w:w="-1" w:type="dxa"/>
              <w:right w:w="-1" w:type="dxa"/>
            </w:tcMar>
            <w:vAlign w:val="center"/>
          </w:tcPr>
          <w:p w14:paraId="61F0ACC0">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45D4855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41920D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2.3.3</w:t>
            </w:r>
          </w:p>
        </w:tc>
      </w:tr>
      <w:tr w14:paraId="382B010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6B4857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3893F1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40C72B4F">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2.1.4</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Interdisciplinary knowledge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（Knowledge of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disciplines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related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to nursing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including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nursing psychology and nursing ethics）</w:t>
            </w:r>
          </w:p>
        </w:tc>
        <w:tc>
          <w:tcPr>
            <w:tcW w:w="3632" w:type="dxa"/>
            <w:tcBorders>
              <w:top w:val="nil"/>
              <w:left w:val="nil"/>
              <w:bottom w:val="nil"/>
              <w:right w:val="nil"/>
            </w:tcBorders>
            <w:noWrap w:val="0"/>
            <w:tcMar>
              <w:top w:w="-1" w:type="dxa"/>
              <w:left w:w="-1" w:type="dxa"/>
              <w:bottom w:w="-1" w:type="dxa"/>
              <w:right w:w="-1" w:type="dxa"/>
            </w:tcMar>
            <w:vAlign w:val="center"/>
          </w:tcPr>
          <w:p w14:paraId="5A18AB3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45481ED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204B73E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2.3.4</w:t>
            </w:r>
          </w:p>
        </w:tc>
      </w:tr>
      <w:tr w14:paraId="4CDE586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5A97FA6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A481A8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方正书宋_GBK"/>
                <w:b/>
                <w:bCs w:val="0"/>
                <w:color w:val="000000" w:themeColor="text1"/>
                <w:kern w:val="0"/>
                <w:sz w:val="20"/>
                <w:szCs w:val="22"/>
                <w:lang w:val="en-US" w:eastAsia="zh-CN"/>
                <w14:textFill>
                  <w14:solidFill>
                    <w14:schemeClr w14:val="tx1"/>
                  </w14:solidFill>
                </w14:textFill>
                <w14:ligatures w14:val="standardContextual"/>
              </w:rPr>
              <w:t xml:space="preserve">2.2 </w:t>
            </w:r>
            <w:r>
              <w:rPr>
                <w:rFonts w:hint="eastAsia" w:ascii="Times New Roman" w:hAnsi="Times New Roman" w:eastAsia="宋体"/>
                <w:b/>
                <w:bCs w:val="0"/>
                <w:color w:val="000000" w:themeColor="text1"/>
                <w:sz w:val="20"/>
                <w:szCs w:val="22"/>
                <w14:textFill>
                  <w14:solidFill>
                    <w14:schemeClr w14:val="tx1"/>
                  </w14:solidFill>
                </w14:textFill>
              </w:rPr>
              <w:t>Professional skills</w:t>
            </w:r>
          </w:p>
        </w:tc>
        <w:tc>
          <w:tcPr>
            <w:tcW w:w="3471" w:type="dxa"/>
            <w:tcBorders>
              <w:top w:val="nil"/>
              <w:left w:val="nil"/>
              <w:bottom w:val="nil"/>
              <w:right w:val="nil"/>
            </w:tcBorders>
            <w:noWrap w:val="0"/>
            <w:tcMar>
              <w:top w:w="-1" w:type="dxa"/>
              <w:left w:w="-1" w:type="dxa"/>
              <w:bottom w:w="-1" w:type="dxa"/>
              <w:right w:w="-1" w:type="dxa"/>
            </w:tcMar>
            <w:vAlign w:val="center"/>
          </w:tcPr>
          <w:p w14:paraId="442FF6B1">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3F6C8261">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2EC8197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4CFAA49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2.2</w:t>
            </w:r>
          </w:p>
        </w:tc>
      </w:tr>
      <w:tr w14:paraId="3EA68C0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6F88FCE">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7D4377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23CB454C">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2.2.1</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Disease management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competency</w:t>
            </w:r>
          </w:p>
          <w:p w14:paraId="07FCA4CC">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To conduct accurate assessment of patients, identify nursing diagnoses, develop individualized nursing plans, implement targeted nursing interventions, and evaluate the outcomes of nursing care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647CE93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7009818D">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2F9DBCB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126DE66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492ABD5">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21B49F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399101F1">
            <w:pPr>
              <w:snapToGrid w:val="0"/>
              <w:ind w:left="0" w:leftChars="0" w:right="0" w:rightChars="0" w:firstLine="0" w:firstLineChars="0"/>
              <w:jc w:val="cente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2.2.2</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Health education competency</w:t>
            </w:r>
          </w:p>
          <w:p w14:paraId="6BB7EC0F">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Implement individualized health education based on patients' specific clinical conditions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073ED44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1680CAE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5BBC1FE7">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6556D11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0DE9FB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D414D9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14EA10B8">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2.2.3</w:t>
            </w:r>
            <w:r>
              <w:rPr>
                <w:rFonts w:hint="eastAsia" w:ascii="Times New Roman" w:hAnsi="Times New Roman" w:eastAsia="宋体"/>
                <w:color w:val="000000" w:themeColor="text1"/>
                <w:sz w:val="20"/>
                <w14:textFill>
                  <w14:solidFill>
                    <w14:schemeClr w14:val="tx1"/>
                  </w14:solidFill>
                </w14:textFill>
              </w:rPr>
              <w:t>Clinical operation skill</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Proficiency in</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clinical nursing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operational</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skills）</w:t>
            </w:r>
          </w:p>
        </w:tc>
        <w:tc>
          <w:tcPr>
            <w:tcW w:w="3632" w:type="dxa"/>
            <w:tcBorders>
              <w:top w:val="nil"/>
              <w:left w:val="nil"/>
              <w:bottom w:val="nil"/>
              <w:right w:val="nil"/>
            </w:tcBorders>
            <w:noWrap w:val="0"/>
            <w:tcMar>
              <w:top w:w="-1" w:type="dxa"/>
              <w:left w:w="-1" w:type="dxa"/>
              <w:bottom w:w="-1" w:type="dxa"/>
              <w:right w:w="-1" w:type="dxa"/>
            </w:tcMar>
            <w:vAlign w:val="center"/>
          </w:tcPr>
          <w:p w14:paraId="22411A0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31A21357">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27FEC9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2.2.2</w:t>
            </w:r>
          </w:p>
        </w:tc>
      </w:tr>
      <w:tr w14:paraId="1FFCA2E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75550B1">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DA5B93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3DBCCA60">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2.2.4</w:t>
            </w:r>
            <w:r>
              <w:rPr>
                <w:rFonts w:hint="eastAsia" w:ascii="Times New Roman" w:hAnsi="Times New Roman" w:eastAsia="宋体" w:cs="Times New Roman"/>
                <w:color w:val="000000" w:themeColor="text1"/>
                <w:sz w:val="20"/>
                <w14:textFill>
                  <w14:solidFill>
                    <w14:schemeClr w14:val="tx1"/>
                  </w14:solidFill>
                </w14:textFill>
              </w:rPr>
              <w:t>Critical thinking skills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Capable of identifying clinical nursing problems, conducting accurate analysis and implementing appropriate interventions for such problems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6442EB9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1254B80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2EC50B7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2.2.3</w:t>
            </w:r>
          </w:p>
        </w:tc>
      </w:tr>
      <w:tr w14:paraId="2E8892C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0B9C151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C4801C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3DCA4B5">
            <w:pPr>
              <w:keepNext w:val="0"/>
              <w:keepLines w:val="0"/>
              <w:pageBreakBefore w:val="0"/>
              <w:widowControl w:val="0"/>
              <w:numPr>
                <w:ilvl w:val="0"/>
                <w:numId w:val="0"/>
              </w:numPr>
              <w:tabs>
                <w:tab w:val="left" w:pos="2791"/>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0"/>
                <w:szCs w:val="24"/>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2.2.5</w:t>
            </w:r>
            <w:r>
              <w:rPr>
                <w:rFonts w:ascii="Times New Roman" w:hAnsi="Times New Roman" w:eastAsia="宋体"/>
                <w:color w:val="000000" w:themeColor="text1"/>
                <w:sz w:val="20"/>
                <w14:textFill>
                  <w14:solidFill>
                    <w14:schemeClr w14:val="tx1"/>
                  </w14:solidFill>
                </w14:textFill>
              </w:rPr>
              <w:t>Clinical decision-making skills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Proficient in clinical emergency protocols, capable of efficiently making clinical judgments and implementing interventions for emergent events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0F96FAC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6C3639B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BEAE51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2.2.4</w:t>
            </w:r>
          </w:p>
        </w:tc>
      </w:tr>
      <w:tr w14:paraId="6B6115C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92A23A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6F1A771">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60A5C3A9">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2.2.6</w:t>
            </w:r>
            <w:r>
              <w:rPr>
                <w:rFonts w:ascii="Times New Roman" w:hAnsi="Times New Roman" w:eastAsia="宋体"/>
                <w:color w:val="000000" w:themeColor="text1"/>
                <w:sz w:val="20"/>
                <w:szCs w:val="22"/>
                <w14:textFill>
                  <w14:solidFill>
                    <w14:schemeClr w14:val="tx1"/>
                  </w14:solidFill>
                </w14:textFill>
              </w:rPr>
              <w:t>Nursing documentation skills</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Proficient</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 xml:space="preserve"> in </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the standardized preparation of</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 xml:space="preserve"> nursing records and other nursing documents）</w:t>
            </w:r>
          </w:p>
        </w:tc>
        <w:tc>
          <w:tcPr>
            <w:tcW w:w="3632" w:type="dxa"/>
            <w:tcBorders>
              <w:top w:val="nil"/>
              <w:left w:val="nil"/>
              <w:bottom w:val="nil"/>
              <w:right w:val="nil"/>
            </w:tcBorders>
            <w:noWrap w:val="0"/>
            <w:tcMar>
              <w:top w:w="-1" w:type="dxa"/>
              <w:left w:w="-1" w:type="dxa"/>
              <w:bottom w:w="-1" w:type="dxa"/>
              <w:right w:w="-1" w:type="dxa"/>
            </w:tcMar>
            <w:vAlign w:val="center"/>
          </w:tcPr>
          <w:p w14:paraId="513C8B01">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505704A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4467BCD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2.2.5</w:t>
            </w:r>
          </w:p>
        </w:tc>
      </w:tr>
      <w:tr w14:paraId="653D412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B5FE45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F7C41BD">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27F964BD">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0AFB1092">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Added：2.2.1</w:t>
            </w:r>
            <w:r>
              <w:rPr>
                <w:rFonts w:hint="eastAsia" w:ascii="Times New Roman" w:hAnsi="Times New Roman" w:eastAsia="宋体" w:cs="Times New Roman"/>
                <w:color w:val="000000" w:themeColor="text1"/>
                <w:sz w:val="20"/>
                <w14:textFill>
                  <w14:solidFill>
                    <w14:schemeClr w14:val="tx1"/>
                  </w14:solidFill>
                </w14:textFill>
              </w:rPr>
              <w:t>Comprehensive nursing practice ability</w:t>
            </w:r>
          </w:p>
          <w:p w14:paraId="5C1E30E5">
            <w:pPr>
              <w:snapToGrid w:val="0"/>
              <w:ind w:left="0" w:leftChars="0" w:right="0" w:rightChars="0" w:firstLine="0" w:firstLineChars="0"/>
              <w:jc w:val="center"/>
              <w:rPr>
                <w:rFonts w:hint="default" w:ascii="Times New Roman" w:hAnsi="Times New Roman" w:eastAsia="宋体" w:cs="Times New Roman"/>
                <w:color w:val="000000" w:themeColor="text1"/>
                <w:sz w:val="20"/>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(Accurately assess patients, identify nursing diagnoses, develop individualized nursing plans, implement targeted nursing interventions, and evaluate the outcomes of nursing care)</w:t>
            </w:r>
          </w:p>
        </w:tc>
        <w:tc>
          <w:tcPr>
            <w:tcW w:w="0" w:type="auto"/>
            <w:tcBorders>
              <w:top w:val="nil"/>
              <w:left w:val="nil"/>
              <w:bottom w:val="nil"/>
              <w:right w:val="nil"/>
            </w:tcBorders>
            <w:noWrap w:val="0"/>
            <w:tcMar>
              <w:top w:w="-1" w:type="dxa"/>
              <w:left w:w="-1" w:type="dxa"/>
              <w:bottom w:w="-1" w:type="dxa"/>
              <w:right w:w="-1" w:type="dxa"/>
            </w:tcMar>
            <w:vAlign w:val="center"/>
          </w:tcPr>
          <w:p w14:paraId="528A7A6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9C05EB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2.2.1</w:t>
            </w:r>
          </w:p>
        </w:tc>
      </w:tr>
      <w:tr w14:paraId="3469E37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D4BBED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0F609B4">
            <w:pPr>
              <w:snapToGrid w:val="0"/>
              <w:ind w:left="0" w:leftChars="0" w:right="0" w:rightChars="0" w:firstLine="0" w:firstLineChars="0"/>
              <w:jc w:val="center"/>
              <w:rPr>
                <w:rFonts w:hint="default"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t>2.3</w:t>
            </w:r>
            <w:r>
              <w:rPr>
                <w:rFonts w:hint="eastAsia" w:ascii="Times New Roman" w:hAnsi="Times New Roman" w:eastAsia="宋体"/>
                <w:b w:val="0"/>
                <w:bCs w:val="0"/>
                <w:color w:val="000000" w:themeColor="text1"/>
                <w:sz w:val="20"/>
                <w14:textFill>
                  <w14:solidFill>
                    <w14:schemeClr w14:val="tx1"/>
                  </w14:solidFill>
                </w14:textFill>
              </w:rPr>
              <w:t>Communication and coordination skills</w:t>
            </w:r>
          </w:p>
        </w:tc>
        <w:tc>
          <w:tcPr>
            <w:tcW w:w="3471" w:type="dxa"/>
            <w:tcBorders>
              <w:top w:val="nil"/>
              <w:left w:val="nil"/>
              <w:bottom w:val="nil"/>
              <w:right w:val="nil"/>
            </w:tcBorders>
            <w:noWrap w:val="0"/>
            <w:tcMar>
              <w:top w:w="-1" w:type="dxa"/>
              <w:left w:w="-1" w:type="dxa"/>
              <w:bottom w:w="-1" w:type="dxa"/>
              <w:right w:w="-1" w:type="dxa"/>
            </w:tcMar>
            <w:vAlign w:val="center"/>
          </w:tcPr>
          <w:p w14:paraId="6F03C5FD">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2510766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103418D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6B121E9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2.1</w:t>
            </w:r>
          </w:p>
        </w:tc>
      </w:tr>
      <w:tr w14:paraId="473B4EE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659EB51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6FDA806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2B99C1B4">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2.3.1</w:t>
            </w:r>
            <w:r>
              <w:rPr>
                <w:rFonts w:hint="eastAsia" w:ascii="Times New Roman" w:hAnsi="Times New Roman" w:eastAsia="宋体" w:cs="Times New Roman"/>
                <w:color w:val="000000" w:themeColor="text1"/>
                <w:sz w:val="20"/>
                <w14:textFill>
                  <w14:solidFill>
                    <w14:schemeClr w14:val="tx1"/>
                  </w14:solidFill>
                </w14:textFill>
              </w:rPr>
              <w:t>Team cooperation ability</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（Team</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work</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spirit and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collaborative competence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2EE9A04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6A44858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6F17CD9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2.1.1</w:t>
            </w:r>
          </w:p>
        </w:tc>
      </w:tr>
      <w:tr w14:paraId="7F9A7A3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A2712F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703FF2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67DE4E0">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2.3.2</w:t>
            </w:r>
            <w:r>
              <w:rPr>
                <w:rFonts w:hint="eastAsia" w:ascii="Times New Roman" w:hAnsi="Times New Roman" w:eastAsia="宋体"/>
                <w:color w:val="000000" w:themeColor="text1"/>
                <w:sz w:val="20"/>
                <w14:textFill>
                  <w14:solidFill>
                    <w14:schemeClr w14:val="tx1"/>
                  </w14:solidFill>
                </w14:textFill>
              </w:rPr>
              <w:t>Clinical communication skills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Skillfully apply communication techniques to address clinical nursing-related affairs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4FD846B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1C57E27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07D250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2.1.2</w:t>
            </w:r>
          </w:p>
        </w:tc>
      </w:tr>
      <w:tr w14:paraId="2352E5C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0E42275">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3F201D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F53BD77">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2.3.3</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Humanistic care competence</w:t>
            </w:r>
          </w:p>
          <w:p w14:paraId="0CE7009D">
            <w:pPr>
              <w:snapToGrid w:val="0"/>
              <w:ind w:left="0" w:leftChars="0" w:right="0" w:rightChars="0" w:firstLine="0" w:firstLineChars="0"/>
              <w:jc w:val="center"/>
              <w:rPr>
                <w:rFonts w:hint="eastAsia" w:ascii="Times New Roman" w:hAnsi="Times New Roman" w:eastAsia="宋体" w:cs="Times New Roman"/>
                <w:color w:val="000000" w:themeColor="text1"/>
                <w:sz w:val="20"/>
                <w:lang w:eastAsia="zh-CN"/>
                <w14:textFill>
                  <w14:solidFill>
                    <w14:schemeClr w14:val="tx1"/>
                  </w14:solidFill>
                </w14:textFill>
              </w:rPr>
            </w:pPr>
            <w:r>
              <w:rPr>
                <w:rFonts w:hint="eastAsia" w:ascii="Times New Roman" w:hAnsi="Times New Roman" w:eastAsia="宋体" w:cs="Times New Roman"/>
                <w:color w:val="000000" w:themeColor="text1"/>
                <w:sz w:val="20"/>
                <w:lang w:eastAsia="zh-CN"/>
                <w14:textFill>
                  <w14:solidFill>
                    <w14:schemeClr w14:val="tx1"/>
                  </w14:solidFill>
                </w14:textFill>
              </w:rPr>
              <w:t>(Ability to empathize with others and identify their practical needs</w:t>
            </w:r>
          </w:p>
          <w:p w14:paraId="12518E22">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59F4D4F1">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0768F17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039DF1A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2.1.3</w:t>
            </w:r>
          </w:p>
        </w:tc>
      </w:tr>
      <w:tr w14:paraId="715D6FC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AF32340">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方正书宋_GBK"/>
                <w:b/>
                <w:bCs w:val="0"/>
                <w:color w:val="000000" w:themeColor="text1"/>
                <w:kern w:val="0"/>
                <w:sz w:val="20"/>
                <w:szCs w:val="22"/>
                <w:lang w:val="en-US" w:eastAsia="zh-CN"/>
                <w14:textFill>
                  <w14:solidFill>
                    <w14:schemeClr w14:val="tx1"/>
                  </w14:solidFill>
                </w14:textFill>
                <w14:ligatures w14:val="standardContextual"/>
              </w:rPr>
              <w:t xml:space="preserve">3 </w:t>
            </w:r>
            <w:r>
              <w:rPr>
                <w:rFonts w:hint="eastAsia" w:ascii="Times New Roman" w:hAnsi="Times New Roman" w:eastAsia="宋体" w:cs="Times New Roman"/>
                <w:b/>
                <w:bCs w:val="0"/>
                <w:color w:val="000000" w:themeColor="text1"/>
                <w:sz w:val="20"/>
                <w14:textFill>
                  <w14:solidFill>
                    <w14:schemeClr w14:val="tx1"/>
                  </w14:solidFill>
                </w14:textFill>
              </w:rPr>
              <w:t xml:space="preserve">Assessment competence </w:t>
            </w:r>
          </w:p>
        </w:tc>
        <w:tc>
          <w:tcPr>
            <w:tcW w:w="2760" w:type="dxa"/>
            <w:tcBorders>
              <w:top w:val="nil"/>
              <w:left w:val="nil"/>
              <w:bottom w:val="nil"/>
              <w:right w:val="nil"/>
            </w:tcBorders>
            <w:noWrap w:val="0"/>
            <w:tcMar>
              <w:top w:w="-1" w:type="dxa"/>
              <w:left w:w="-1" w:type="dxa"/>
              <w:bottom w:w="-1" w:type="dxa"/>
              <w:right w:w="-1" w:type="dxa"/>
            </w:tcMar>
            <w:vAlign w:val="center"/>
          </w:tcPr>
          <w:p w14:paraId="56E6CF9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A2E3DD0">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1A939C2E">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6D9E50D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56ECBEA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w:t>
            </w:r>
          </w:p>
        </w:tc>
      </w:tr>
      <w:tr w14:paraId="4D4ABF9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AA3227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3650998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3.1</w:t>
            </w:r>
            <w:r>
              <w:rPr>
                <w:rFonts w:hint="eastAsia" w:ascii="Times New Roman" w:hAnsi="Times New Roman" w:eastAsia="宋体"/>
                <w:b/>
                <w:bCs/>
                <w:color w:val="000000" w:themeColor="text1"/>
                <w:sz w:val="20"/>
                <w:lang w:val="en-US" w:eastAsia="zh-CN"/>
                <w14:textFill>
                  <w14:solidFill>
                    <w14:schemeClr w14:val="tx1"/>
                  </w14:solidFill>
                </w14:textFill>
              </w:rPr>
              <w:t xml:space="preserve"> </w:t>
            </w:r>
            <w:r>
              <w:rPr>
                <w:rFonts w:hint="eastAsia" w:ascii="Times New Roman" w:hAnsi="Times New Roman" w:eastAsia="宋体"/>
                <w:b/>
                <w:bCs/>
                <w:color w:val="000000" w:themeColor="text1"/>
                <w:sz w:val="20"/>
                <w14:textFill>
                  <w14:solidFill>
                    <w14:schemeClr w14:val="tx1"/>
                  </w14:solidFill>
                </w14:textFill>
              </w:rPr>
              <w:t>Student learning assessment</w:t>
            </w:r>
          </w:p>
        </w:tc>
        <w:tc>
          <w:tcPr>
            <w:tcW w:w="3471" w:type="dxa"/>
            <w:tcBorders>
              <w:top w:val="nil"/>
              <w:left w:val="nil"/>
              <w:bottom w:val="nil"/>
              <w:right w:val="nil"/>
            </w:tcBorders>
            <w:noWrap w:val="0"/>
            <w:tcMar>
              <w:top w:w="-1" w:type="dxa"/>
              <w:left w:w="-1" w:type="dxa"/>
              <w:bottom w:w="-1" w:type="dxa"/>
              <w:right w:w="-1" w:type="dxa"/>
            </w:tcMar>
            <w:vAlign w:val="center"/>
          </w:tcPr>
          <w:p w14:paraId="20FB8A66">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1E467931">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75BFC54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08179C9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3.2</w:t>
            </w:r>
          </w:p>
        </w:tc>
      </w:tr>
      <w:tr w14:paraId="4A7CE62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C439D5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075127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3CB472D2">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3.1.1</w:t>
            </w: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 xml:space="preserve">Evaluation of clinical performance of nursing students </w:t>
            </w:r>
          </w:p>
          <w:p w14:paraId="79E2D773">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 xml:space="preserve">Conduct </w:t>
            </w: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 xml:space="preserve">timely, objective and comprehensive evaluation </w:t>
            </w:r>
            <w:r>
              <w:rPr>
                <w:rFonts w:hint="eastAsia"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on the</w:t>
            </w: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 xml:space="preserve"> learning </w:t>
            </w:r>
            <w:r>
              <w:rPr>
                <w:rFonts w:hint="eastAsia"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outcomes</w:t>
            </w: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 xml:space="preserve"> of nursing students)</w:t>
            </w:r>
          </w:p>
        </w:tc>
        <w:tc>
          <w:tcPr>
            <w:tcW w:w="3632" w:type="dxa"/>
            <w:tcBorders>
              <w:top w:val="nil"/>
              <w:left w:val="nil"/>
              <w:bottom w:val="nil"/>
              <w:right w:val="nil"/>
            </w:tcBorders>
            <w:noWrap w:val="0"/>
            <w:tcMar>
              <w:top w:w="-1" w:type="dxa"/>
              <w:left w:w="-1" w:type="dxa"/>
              <w:bottom w:w="-1" w:type="dxa"/>
              <w:right w:w="-1" w:type="dxa"/>
            </w:tcMar>
            <w:vAlign w:val="center"/>
          </w:tcPr>
          <w:p w14:paraId="3AD0A82F">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Modified:</w:t>
            </w:r>
            <w:r>
              <w:rPr>
                <w:rFonts w:hint="eastAsia" w:ascii="Times New Roman" w:hAnsi="Times New Roman" w:eastAsia="宋体" w:cs="Times New Roman"/>
                <w:color w:val="000000" w:themeColor="text1"/>
                <w:sz w:val="20"/>
                <w14:textFill>
                  <w14:solidFill>
                    <w14:schemeClr w14:val="tx1"/>
                  </w14:solidFill>
                </w14:textFill>
              </w:rPr>
              <w:t>Evaluating the learning needs of nursing students</w:t>
            </w:r>
          </w:p>
          <w:p w14:paraId="56DA6745">
            <w:pPr>
              <w:snapToGrid w:val="0"/>
              <w:ind w:left="0" w:leftChars="0" w:right="0" w:rightChars="0" w:firstLine="0" w:firstLineChars="0"/>
              <w:jc w:val="center"/>
              <w:rPr>
                <w:rFonts w:hint="default" w:ascii="Times New Roman" w:hAnsi="Times New Roman" w:eastAsia="宋体" w:cs="Times New Roman"/>
                <w:color w:val="000000" w:themeColor="text1"/>
                <w:sz w:val="20"/>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(Jointly assess learning needs with nursing students and clarify corresponding learning objectives)</w:t>
            </w:r>
          </w:p>
        </w:tc>
        <w:tc>
          <w:tcPr>
            <w:tcW w:w="0" w:type="auto"/>
            <w:tcBorders>
              <w:top w:val="nil"/>
              <w:left w:val="nil"/>
              <w:bottom w:val="nil"/>
              <w:right w:val="nil"/>
            </w:tcBorders>
            <w:noWrap w:val="0"/>
            <w:tcMar>
              <w:top w:w="-1" w:type="dxa"/>
              <w:left w:w="-1" w:type="dxa"/>
              <w:bottom w:w="-1" w:type="dxa"/>
              <w:right w:w="-1" w:type="dxa"/>
            </w:tcMar>
            <w:vAlign w:val="center"/>
          </w:tcPr>
          <w:p w14:paraId="3C8C730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AC261E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3.2.1</w:t>
            </w:r>
          </w:p>
        </w:tc>
      </w:tr>
      <w:tr w14:paraId="3A9C4C9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34A811D">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F58F1B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29D879FB">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3.1.2</w:t>
            </w: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Understand the learning needs of nursing students (cooperate with nursing students to assess learning needs and clarify learning objectives)</w:t>
            </w:r>
          </w:p>
        </w:tc>
        <w:tc>
          <w:tcPr>
            <w:tcW w:w="3632" w:type="dxa"/>
            <w:tcBorders>
              <w:top w:val="nil"/>
              <w:left w:val="nil"/>
              <w:bottom w:val="nil"/>
              <w:right w:val="nil"/>
            </w:tcBorders>
            <w:noWrap w:val="0"/>
            <w:tcMar>
              <w:top w:w="-1" w:type="dxa"/>
              <w:left w:w="-1" w:type="dxa"/>
              <w:bottom w:w="-1" w:type="dxa"/>
              <w:right w:w="-1" w:type="dxa"/>
            </w:tcMar>
            <w:vAlign w:val="center"/>
          </w:tcPr>
          <w:p w14:paraId="662C4D97">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Modified:</w:t>
            </w:r>
            <w:r>
              <w:rPr>
                <w:rFonts w:hint="eastAsia" w:ascii="Times New Roman" w:hAnsi="Times New Roman" w:eastAsia="宋体" w:cs="Times New Roman"/>
                <w:color w:val="000000" w:themeColor="text1"/>
                <w:sz w:val="20"/>
                <w14:textFill>
                  <w14:solidFill>
                    <w14:schemeClr w14:val="tx1"/>
                  </w14:solidFill>
                </w14:textFill>
              </w:rPr>
              <w:t xml:space="preserve"> Understand the career planning of nursing students</w:t>
            </w:r>
          </w:p>
          <w:p w14:paraId="79E0BF68">
            <w:pPr>
              <w:snapToGrid w:val="0"/>
              <w:ind w:left="0" w:leftChars="0" w:right="0" w:rightChars="0" w:firstLine="0" w:firstLineChars="0"/>
              <w:jc w:val="center"/>
              <w:rPr>
                <w:rFonts w:hint="default" w:ascii="Times New Roman" w:hAnsi="Times New Roman" w:eastAsia="宋体" w:cs="Times New Roman"/>
                <w:color w:val="000000" w:themeColor="text1"/>
                <w:sz w:val="20"/>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(Comprehend the career planning of nursing students and assess their learning motivation))</w:t>
            </w:r>
          </w:p>
        </w:tc>
        <w:tc>
          <w:tcPr>
            <w:tcW w:w="0" w:type="auto"/>
            <w:tcBorders>
              <w:top w:val="nil"/>
              <w:left w:val="nil"/>
              <w:bottom w:val="nil"/>
              <w:right w:val="nil"/>
            </w:tcBorders>
            <w:noWrap w:val="0"/>
            <w:tcMar>
              <w:top w:w="-1" w:type="dxa"/>
              <w:left w:w="-1" w:type="dxa"/>
              <w:bottom w:w="-1" w:type="dxa"/>
              <w:right w:w="-1" w:type="dxa"/>
            </w:tcMar>
            <w:vAlign w:val="center"/>
          </w:tcPr>
          <w:p w14:paraId="5B12C2B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137CE0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3.2.2</w:t>
            </w:r>
          </w:p>
        </w:tc>
      </w:tr>
      <w:tr w14:paraId="049C76F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AA3E27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AC4ED1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35554997">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3.1.3</w:t>
            </w:r>
            <w:r>
              <w:rPr>
                <w:rFonts w:hint="eastAsia"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Assessment of nursing students' learning outcomes</w:t>
            </w:r>
          </w:p>
          <w:p w14:paraId="09FFEAC8">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 xml:space="preserve">(timely, objective and comprehensive </w:t>
            </w:r>
            <w:r>
              <w:rPr>
                <w:rFonts w:hint="eastAsia"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evaluation of the knowledge attainment</w:t>
            </w:r>
            <w:r>
              <w:rPr>
                <w:rFonts w:hint="default" w:ascii="Times New Roman" w:hAnsi="Times New Roman" w:eastAsia="宋体" w:cs="Times New Roman"/>
                <w:b w:val="0"/>
                <w:bCs w:val="0"/>
                <w:color w:val="000000" w:themeColor="text1"/>
                <w:sz w:val="20"/>
                <w:szCs w:val="20"/>
                <w:vertAlign w:val="baseline"/>
                <w:lang w:val="en-US" w:eastAsia="zh-CN"/>
                <w14:textFill>
                  <w14:solidFill>
                    <w14:schemeClr w14:val="tx1"/>
                  </w14:solidFill>
                </w14:textFill>
              </w:rPr>
              <w:t xml:space="preserve"> of nursing students)</w:t>
            </w:r>
          </w:p>
        </w:tc>
        <w:tc>
          <w:tcPr>
            <w:tcW w:w="3632" w:type="dxa"/>
            <w:tcBorders>
              <w:top w:val="nil"/>
              <w:left w:val="nil"/>
              <w:bottom w:val="nil"/>
              <w:right w:val="nil"/>
            </w:tcBorders>
            <w:noWrap w:val="0"/>
            <w:tcMar>
              <w:top w:w="-1" w:type="dxa"/>
              <w:left w:w="-1" w:type="dxa"/>
              <w:bottom w:w="-1" w:type="dxa"/>
              <w:right w:w="-1" w:type="dxa"/>
            </w:tcMar>
            <w:vAlign w:val="center"/>
          </w:tcPr>
          <w:p w14:paraId="1513B746">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Modified:</w:t>
            </w:r>
            <w:r>
              <w:rPr>
                <w:rFonts w:hint="eastAsia" w:ascii="Times New Roman" w:hAnsi="Times New Roman" w:eastAsia="宋体" w:cs="Times New Roman"/>
                <w:color w:val="000000" w:themeColor="text1"/>
                <w:sz w:val="20"/>
                <w14:textFill>
                  <w14:solidFill>
                    <w14:schemeClr w14:val="tx1"/>
                  </w14:solidFill>
                </w14:textFill>
              </w:rPr>
              <w:t>Evaluation of nursing students' learning performance</w:t>
            </w:r>
          </w:p>
          <w:p w14:paraId="3998056F">
            <w:pPr>
              <w:snapToGrid w:val="0"/>
              <w:ind w:left="0" w:leftChars="0" w:right="0" w:rightChars="0" w:firstLine="0" w:firstLineChars="0"/>
              <w:jc w:val="center"/>
              <w:rPr>
                <w:rFonts w:hint="default" w:ascii="Times New Roman" w:hAnsi="Times New Roman" w:eastAsia="宋体" w:cs="Times New Roman"/>
                <w:color w:val="000000" w:themeColor="text1"/>
                <w:sz w:val="20"/>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w:t>
            </w:r>
            <w:r>
              <w:rPr>
                <w:rFonts w:hint="eastAsia" w:ascii="Times New Roman" w:hAnsi="Times New Roman" w:eastAsia="宋体"/>
                <w:color w:val="000000" w:themeColor="text1"/>
                <w:sz w:val="20"/>
                <w:vertAlign w:val="baseline"/>
                <w:lang w:val="en-US" w:eastAsia="zh-CN"/>
                <w14:textFill>
                  <w14:solidFill>
                    <w14:schemeClr w14:val="tx1"/>
                  </w14:solidFill>
                </w14:textFill>
              </w:rPr>
              <w:t>Timely, objective and comprehensive evaluation on the learning performance of nursing students)</w:t>
            </w:r>
          </w:p>
        </w:tc>
        <w:tc>
          <w:tcPr>
            <w:tcW w:w="0" w:type="auto"/>
            <w:tcBorders>
              <w:top w:val="nil"/>
              <w:left w:val="nil"/>
              <w:bottom w:val="nil"/>
              <w:right w:val="nil"/>
            </w:tcBorders>
            <w:noWrap w:val="0"/>
            <w:tcMar>
              <w:top w:w="-1" w:type="dxa"/>
              <w:left w:w="-1" w:type="dxa"/>
              <w:bottom w:w="-1" w:type="dxa"/>
              <w:right w:w="-1" w:type="dxa"/>
            </w:tcMar>
            <w:vAlign w:val="center"/>
          </w:tcPr>
          <w:p w14:paraId="1351C89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0D8B230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3.2.3</w:t>
            </w:r>
          </w:p>
        </w:tc>
      </w:tr>
      <w:tr w14:paraId="31999AB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451A11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5DA15D0E">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3.2</w:t>
            </w:r>
            <w:r>
              <w:rPr>
                <w:rFonts w:hint="eastAsia" w:ascii="Times New Roman" w:hAnsi="Times New Roman" w:eastAsia="宋体"/>
                <w:b/>
                <w:bCs/>
                <w:color w:val="000000" w:themeColor="text1"/>
                <w:sz w:val="20"/>
                <w14:textFill>
                  <w14:solidFill>
                    <w14:schemeClr w14:val="tx1"/>
                  </w14:solidFill>
                </w14:textFill>
              </w:rPr>
              <w:t>Self teaching assessment</w:t>
            </w:r>
          </w:p>
        </w:tc>
        <w:tc>
          <w:tcPr>
            <w:tcW w:w="3471" w:type="dxa"/>
            <w:tcBorders>
              <w:top w:val="nil"/>
              <w:left w:val="nil"/>
              <w:bottom w:val="nil"/>
              <w:right w:val="nil"/>
            </w:tcBorders>
            <w:noWrap w:val="0"/>
            <w:tcMar>
              <w:top w:w="-1" w:type="dxa"/>
              <w:left w:w="-1" w:type="dxa"/>
              <w:bottom w:w="-1" w:type="dxa"/>
              <w:right w:w="-1" w:type="dxa"/>
            </w:tcMar>
            <w:vAlign w:val="center"/>
          </w:tcPr>
          <w:p w14:paraId="4C46BE6D">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2A9E3A8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7617D307">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476C339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3.1</w:t>
            </w:r>
          </w:p>
        </w:tc>
      </w:tr>
      <w:tr w14:paraId="79FD4DD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5F0CC4F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56DA6D1">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6FD08AE1">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3.2.1</w:t>
            </w:r>
            <w:r>
              <w:rPr>
                <w:rFonts w:ascii="Times New Roman" w:hAnsi="Times New Roman" w:eastAsia="宋体"/>
                <w:color w:val="000000" w:themeColor="text1"/>
                <w:sz w:val="20"/>
                <w14:textFill>
                  <w14:solidFill>
                    <w14:schemeClr w14:val="tx1"/>
                  </w14:solidFill>
                </w14:textFill>
              </w:rPr>
              <w:t>Evaluating the Implementation of the Curriculum</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Systematically evaluate the implementation degree of the teaching scheme based on teaching effectiveness.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484E0E8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450AADD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2838FA6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3.1.1</w:t>
            </w:r>
          </w:p>
        </w:tc>
      </w:tr>
      <w:tr w14:paraId="58B670F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5891F2D">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313739C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F756E19">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3.2.2</w:t>
            </w:r>
            <w:r>
              <w:rPr>
                <w:rFonts w:hint="eastAsia" w:ascii="Times New Roman" w:hAnsi="Times New Roman" w:eastAsia="宋体"/>
                <w:color w:val="000000" w:themeColor="text1"/>
                <w:sz w:val="20"/>
                <w14:textFill>
                  <w14:solidFill>
                    <w14:schemeClr w14:val="tx1"/>
                  </w14:solidFill>
                </w14:textFill>
              </w:rPr>
              <w:t>Phased summary of teaching achievements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To conduct phased summarization of instructional effectiveness in accordance with teaching progress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47B4D0E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7614E05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55BFD1A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3.1.2</w:t>
            </w:r>
          </w:p>
        </w:tc>
      </w:tr>
      <w:tr w14:paraId="66B071A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9C9E0B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994B3E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1D2BC787">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3.2.3</w:t>
            </w:r>
            <w:r>
              <w:rPr>
                <w:rFonts w:hint="eastAsia" w:ascii="Times New Roman" w:hAnsi="Times New Roman" w:eastAsia="宋体" w:cs="Times New Roman"/>
                <w:color w:val="000000" w:themeColor="text1"/>
                <w:sz w:val="20"/>
                <w14:textFill>
                  <w14:solidFill>
                    <w14:schemeClr w14:val="tx1"/>
                  </w14:solidFill>
                </w14:textFill>
              </w:rPr>
              <w:t>Teaching reflection and continuous improvement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Reflect on the instructional process based on teaching feedback and implement continuous teaching improvement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53B9BE5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68EA0F2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605EA81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3.1.3</w:t>
            </w:r>
          </w:p>
        </w:tc>
      </w:tr>
      <w:tr w14:paraId="231A19F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81DD6F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5865C75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b/>
                <w:bCs/>
                <w:color w:val="000000" w:themeColor="text1"/>
                <w:sz w:val="20"/>
                <w:lang w:val="en-US" w:eastAsia="zh-CN"/>
                <w14:textFill>
                  <w14:solidFill>
                    <w14:schemeClr w14:val="tx1"/>
                  </w14:solidFill>
                </w14:textFill>
              </w:rPr>
              <w:t xml:space="preserve">3.3 </w:t>
            </w:r>
            <w:r>
              <w:rPr>
                <w:rFonts w:hint="eastAsia" w:ascii="Times New Roman" w:hAnsi="Times New Roman" w:eastAsia="宋体"/>
                <w:b/>
                <w:bCs/>
                <w:color w:val="000000" w:themeColor="text1"/>
                <w:sz w:val="20"/>
                <w14:textFill>
                  <w14:solidFill>
                    <w14:schemeClr w14:val="tx1"/>
                  </w14:solidFill>
                </w14:textFill>
              </w:rPr>
              <w:t>Monitoring and Feedback</w:t>
            </w:r>
          </w:p>
        </w:tc>
        <w:tc>
          <w:tcPr>
            <w:tcW w:w="3471" w:type="dxa"/>
            <w:tcBorders>
              <w:top w:val="nil"/>
              <w:left w:val="nil"/>
              <w:bottom w:val="nil"/>
              <w:right w:val="nil"/>
            </w:tcBorders>
            <w:noWrap w:val="0"/>
            <w:tcMar>
              <w:top w:w="-1" w:type="dxa"/>
              <w:left w:w="-1" w:type="dxa"/>
              <w:bottom w:w="-1" w:type="dxa"/>
              <w:right w:w="-1" w:type="dxa"/>
            </w:tcMar>
            <w:vAlign w:val="center"/>
          </w:tcPr>
          <w:p w14:paraId="7A0F7ED5">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768B9EF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40C8B454">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5C20D1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3.3</w:t>
            </w:r>
          </w:p>
        </w:tc>
      </w:tr>
      <w:tr w14:paraId="759A040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2BFF31E">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3F14414E">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6743DD29">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3.3.1</w:t>
            </w:r>
            <w:r>
              <w:rPr>
                <w:rFonts w:ascii="Times New Roman" w:hAnsi="Times New Roman" w:eastAsia="宋体"/>
                <w:color w:val="000000" w:themeColor="text1"/>
                <w:sz w:val="20"/>
                <w14:textFill>
                  <w14:solidFill>
                    <w14:schemeClr w14:val="tx1"/>
                  </w14:solidFill>
                </w14:textFill>
              </w:rPr>
              <w:t>Supervise students' work and studies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（Monitor the learning progress of nursing students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in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accord</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ance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with</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the</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predetermined</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teaching objectives）</w:t>
            </w:r>
          </w:p>
        </w:tc>
        <w:tc>
          <w:tcPr>
            <w:tcW w:w="3632" w:type="dxa"/>
            <w:tcBorders>
              <w:top w:val="nil"/>
              <w:left w:val="nil"/>
              <w:bottom w:val="nil"/>
              <w:right w:val="nil"/>
            </w:tcBorders>
            <w:noWrap w:val="0"/>
            <w:tcMar>
              <w:top w:w="-1" w:type="dxa"/>
              <w:left w:w="-1" w:type="dxa"/>
              <w:bottom w:w="-1" w:type="dxa"/>
              <w:right w:w="-1" w:type="dxa"/>
            </w:tcMar>
            <w:vAlign w:val="center"/>
          </w:tcPr>
          <w:p w14:paraId="658D20D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12B5381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8AF363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3.3.1</w:t>
            </w:r>
          </w:p>
        </w:tc>
      </w:tr>
      <w:tr w14:paraId="41D4A9F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A0B047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0E738C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15F38AB6">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t>3.3.2</w:t>
            </w:r>
            <w:r>
              <w:rPr>
                <w:rFonts w:hint="eastAsia"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Provide constructive feedback</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Provide targeted improvement suggestions and corresponding support based on actual teaching effectiveness</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78CD641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725A323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024B768">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3.3.2</w:t>
            </w:r>
          </w:p>
        </w:tc>
      </w:tr>
      <w:tr w14:paraId="7FE58DC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403F7B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E7F9CBD">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4EDB014F">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3.3.3</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Adopt nursing students' feedback</w:t>
            </w:r>
          </w:p>
          <w:p w14:paraId="3B29B836">
            <w:pPr>
              <w:snapToGrid w:val="0"/>
              <w:ind w:left="0" w:leftChars="0" w:right="0" w:rightChars="0" w:firstLine="0" w:firstLineChars="0"/>
              <w:jc w:val="center"/>
              <w:rPr>
                <w:rFonts w:hint="default" w:ascii="Times New Roman" w:hAnsi="Times New Roman" w:eastAsia="宋体" w:cs="Times New Roman"/>
                <w:b/>
                <w:bCs/>
                <w:color w:val="000000" w:themeColor="text1"/>
                <w:sz w:val="20"/>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Incorporate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reasonable suggestions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proposed by</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nursing students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based</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on</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their feedback）</w:t>
            </w:r>
          </w:p>
        </w:tc>
        <w:tc>
          <w:tcPr>
            <w:tcW w:w="3632" w:type="dxa"/>
            <w:tcBorders>
              <w:top w:val="nil"/>
              <w:left w:val="nil"/>
              <w:bottom w:val="nil"/>
              <w:right w:val="nil"/>
            </w:tcBorders>
            <w:noWrap w:val="0"/>
            <w:tcMar>
              <w:top w:w="-1" w:type="dxa"/>
              <w:left w:w="-1" w:type="dxa"/>
              <w:bottom w:w="-1" w:type="dxa"/>
              <w:right w:w="-1" w:type="dxa"/>
            </w:tcMar>
            <w:vAlign w:val="center"/>
          </w:tcPr>
          <w:p w14:paraId="6480213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00BC85D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6C8086B">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3.3.3</w:t>
            </w:r>
          </w:p>
        </w:tc>
      </w:tr>
      <w:tr w14:paraId="01494CD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6C7D0BC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s="方正书宋_GBK"/>
                <w:b/>
                <w:bCs w:val="0"/>
                <w:color w:val="000000" w:themeColor="text1"/>
                <w:kern w:val="0"/>
                <w:sz w:val="20"/>
                <w:szCs w:val="22"/>
                <w:lang w:val="en-US" w:eastAsia="zh-CN"/>
                <w14:textFill>
                  <w14:solidFill>
                    <w14:schemeClr w14:val="tx1"/>
                  </w14:solidFill>
                </w14:textFill>
                <w14:ligatures w14:val="standardContextual"/>
              </w:rPr>
              <w:t xml:space="preserve">4 </w:t>
            </w:r>
            <w:r>
              <w:rPr>
                <w:rFonts w:hint="eastAsia" w:ascii="Times New Roman" w:hAnsi="Times New Roman" w:eastAsia="宋体"/>
                <w:b/>
                <w:bCs w:val="0"/>
                <w:color w:val="000000" w:themeColor="text1"/>
                <w:sz w:val="20"/>
                <w14:textFill>
                  <w14:solidFill>
                    <w14:schemeClr w14:val="tx1"/>
                  </w14:solidFill>
                </w14:textFill>
              </w:rPr>
              <w:t xml:space="preserve">Research </w:t>
            </w:r>
            <w:r>
              <w:rPr>
                <w:rFonts w:hint="eastAsia" w:ascii="Times New Roman" w:hAnsi="Times New Roman" w:eastAsia="宋体" w:cs="Times New Roman"/>
                <w:b/>
                <w:bCs w:val="0"/>
                <w:color w:val="000000" w:themeColor="text1"/>
                <w:sz w:val="20"/>
                <w14:textFill>
                  <w14:solidFill>
                    <w14:schemeClr w14:val="tx1"/>
                  </w14:solidFill>
                </w14:textFill>
              </w:rPr>
              <w:t>competence</w:t>
            </w:r>
          </w:p>
        </w:tc>
        <w:tc>
          <w:tcPr>
            <w:tcW w:w="2760" w:type="dxa"/>
            <w:tcBorders>
              <w:top w:val="nil"/>
              <w:left w:val="nil"/>
              <w:bottom w:val="nil"/>
              <w:right w:val="nil"/>
            </w:tcBorders>
            <w:noWrap w:val="0"/>
            <w:tcMar>
              <w:top w:w="-1" w:type="dxa"/>
              <w:left w:w="-1" w:type="dxa"/>
              <w:bottom w:w="-1" w:type="dxa"/>
              <w:right w:w="-1" w:type="dxa"/>
            </w:tcMar>
            <w:vAlign w:val="center"/>
          </w:tcPr>
          <w:p w14:paraId="7DEC7F15">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1757DA36">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6760740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5C1E92F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DB65EC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w:t>
            </w:r>
          </w:p>
        </w:tc>
      </w:tr>
      <w:tr w14:paraId="677E008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6B548B7">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50A359DF">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4.1</w:t>
            </w:r>
            <w:r>
              <w:rPr>
                <w:rFonts w:hint="eastAsia" w:ascii="Times New Roman" w:hAnsi="Times New Roman" w:eastAsia="宋体" w:cs="方正书宋_GBK"/>
                <w:b/>
                <w:bCs w:val="0"/>
                <w:color w:val="000000" w:themeColor="text1"/>
                <w:kern w:val="0"/>
                <w:sz w:val="20"/>
                <w:szCs w:val="22"/>
                <w:lang w:val="en-US" w:eastAsia="zh-CN"/>
                <w14:textFill>
                  <w14:solidFill>
                    <w14:schemeClr w14:val="tx1"/>
                  </w14:solidFill>
                </w14:textFill>
                <w14:ligatures w14:val="standardContextual"/>
              </w:rPr>
              <w:t xml:space="preserve"> </w:t>
            </w:r>
            <w:r>
              <w:rPr>
                <w:rFonts w:hint="eastAsia" w:ascii="Times New Roman" w:hAnsi="Times New Roman" w:eastAsia="宋体"/>
                <w:b/>
                <w:bCs w:val="0"/>
                <w:color w:val="000000" w:themeColor="text1"/>
                <w:sz w:val="20"/>
                <w14:textFill>
                  <w14:solidFill>
                    <w14:schemeClr w14:val="tx1"/>
                  </w14:solidFill>
                </w14:textFill>
              </w:rPr>
              <w:t>Innovation and Development ability</w:t>
            </w:r>
          </w:p>
        </w:tc>
        <w:tc>
          <w:tcPr>
            <w:tcW w:w="3471" w:type="dxa"/>
            <w:tcBorders>
              <w:top w:val="nil"/>
              <w:left w:val="nil"/>
              <w:bottom w:val="nil"/>
              <w:right w:val="nil"/>
            </w:tcBorders>
            <w:noWrap w:val="0"/>
            <w:tcMar>
              <w:top w:w="-1" w:type="dxa"/>
              <w:left w:w="-1" w:type="dxa"/>
              <w:bottom w:w="-1" w:type="dxa"/>
              <w:right w:w="-1" w:type="dxa"/>
            </w:tcMar>
            <w:vAlign w:val="center"/>
          </w:tcPr>
          <w:p w14:paraId="630EA26F">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638BCF2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210B3895">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3A6C42B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4.1</w:t>
            </w:r>
          </w:p>
        </w:tc>
      </w:tr>
      <w:tr w14:paraId="7C726D6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63E7632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E93CBD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EE809D8">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4.1.1</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Scientific Research and Innovation Capability</w:t>
            </w:r>
          </w:p>
          <w:p w14:paraId="30F29A8C">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To explore emerging research fields in nursing and extract cutting-edge knowledge in related disciplines)</w:t>
            </w:r>
          </w:p>
        </w:tc>
        <w:tc>
          <w:tcPr>
            <w:tcW w:w="3632" w:type="dxa"/>
            <w:tcBorders>
              <w:top w:val="nil"/>
              <w:left w:val="nil"/>
              <w:bottom w:val="nil"/>
              <w:right w:val="nil"/>
            </w:tcBorders>
            <w:noWrap w:val="0"/>
            <w:tcMar>
              <w:top w:w="-1" w:type="dxa"/>
              <w:left w:w="-1" w:type="dxa"/>
              <w:bottom w:w="-1" w:type="dxa"/>
              <w:right w:w="-1" w:type="dxa"/>
            </w:tcMar>
            <w:vAlign w:val="center"/>
          </w:tcPr>
          <w:p w14:paraId="0583D969">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Modified:</w:t>
            </w:r>
            <w:r>
              <w:rPr>
                <w:rFonts w:hint="eastAsia" w:ascii="Times New Roman" w:hAnsi="Times New Roman" w:eastAsia="宋体" w:cs="Times New Roman"/>
                <w:color w:val="000000" w:themeColor="text1"/>
                <w:sz w:val="20"/>
                <w14:textFill>
                  <w14:solidFill>
                    <w14:schemeClr w14:val="tx1"/>
                  </w14:solidFill>
                </w14:textFill>
              </w:rPr>
              <w:t>Scientific research sensitivity</w:t>
            </w:r>
          </w:p>
        </w:tc>
        <w:tc>
          <w:tcPr>
            <w:tcW w:w="0" w:type="auto"/>
            <w:tcBorders>
              <w:top w:val="nil"/>
              <w:left w:val="nil"/>
              <w:bottom w:val="nil"/>
              <w:right w:val="nil"/>
            </w:tcBorders>
            <w:noWrap w:val="0"/>
            <w:tcMar>
              <w:top w:w="-1" w:type="dxa"/>
              <w:left w:w="-1" w:type="dxa"/>
              <w:bottom w:w="-1" w:type="dxa"/>
              <w:right w:w="-1" w:type="dxa"/>
            </w:tcMar>
            <w:vAlign w:val="center"/>
          </w:tcPr>
          <w:p w14:paraId="03C202B0">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98C0F1C">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4.1.1</w:t>
            </w:r>
          </w:p>
        </w:tc>
      </w:tr>
      <w:tr w14:paraId="5DD7F87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37AC487">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D1AE4D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D691502">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4.1.2</w:t>
            </w:r>
            <w:r>
              <w:rPr>
                <w:rFonts w:hint="eastAsia" w:ascii="Times New Roman" w:hAnsi="Times New Roman" w:eastAsia="宋体" w:cs="Times New Roman"/>
                <w:color w:val="000000" w:themeColor="text1"/>
                <w:sz w:val="20"/>
                <w14:textFill>
                  <w14:solidFill>
                    <w14:schemeClr w14:val="tx1"/>
                  </w14:solidFill>
                </w14:textFill>
              </w:rPr>
              <w:t>Academic communication ability</w:t>
            </w:r>
          </w:p>
          <w:p w14:paraId="6D8AB0F8">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 xml:space="preserve">（Actively participate in </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 xml:space="preserve">academic exchanges and </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 xml:space="preserve">discussions, accurately express </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academic viewpoints</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 xml:space="preserve"> and share cutting-edge</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 xml:space="preserve"> research</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 xml:space="preserve"> achievements）</w:t>
            </w:r>
          </w:p>
        </w:tc>
        <w:tc>
          <w:tcPr>
            <w:tcW w:w="3632" w:type="dxa"/>
            <w:tcBorders>
              <w:top w:val="nil"/>
              <w:left w:val="nil"/>
              <w:bottom w:val="nil"/>
              <w:right w:val="nil"/>
            </w:tcBorders>
            <w:noWrap w:val="0"/>
            <w:tcMar>
              <w:top w:w="-1" w:type="dxa"/>
              <w:left w:w="-1" w:type="dxa"/>
              <w:bottom w:w="-1" w:type="dxa"/>
              <w:right w:w="-1" w:type="dxa"/>
            </w:tcMar>
            <w:vAlign w:val="center"/>
          </w:tcPr>
          <w:p w14:paraId="6F94CC6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46A3DFE1">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1EB56FF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4.1.2</w:t>
            </w:r>
          </w:p>
        </w:tc>
      </w:tr>
      <w:tr w14:paraId="7A9C1C3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F316F8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427AB5D">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4D5AA90">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4.1.3</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Academic sensitivity</w:t>
            </w:r>
          </w:p>
          <w:p w14:paraId="58428C42">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Perception of the development dynamics in the nursing discipline and discernment of research trends in nursing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7636876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33B440B1">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43859147">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2E1AF1C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617"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FB0863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D9B499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2386166D">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747AC14D">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Added:</w:t>
            </w:r>
            <w:r>
              <w:rPr>
                <w:rFonts w:hint="eastAsia" w:ascii="Times New Roman" w:hAnsi="Times New Roman" w:eastAsia="宋体" w:cs="Times New Roman"/>
                <w:color w:val="000000" w:themeColor="text1"/>
                <w:sz w:val="20"/>
                <w14:textFill>
                  <w14:solidFill>
                    <w14:schemeClr w14:val="tx1"/>
                  </w14:solidFill>
                </w14:textFill>
              </w:rPr>
              <w:t xml:space="preserve"> </w:t>
            </w:r>
            <w:r>
              <w:rPr>
                <w:rFonts w:hint="eastAsia" w:ascii="Times New Roman" w:hAnsi="Times New Roman" w:eastAsia="宋体" w:cs="Times New Roman"/>
                <w:color w:val="000000" w:themeColor="text1"/>
                <w:sz w:val="20"/>
                <w:lang w:val="en-US" w:eastAsia="zh-CN"/>
                <w14:textFill>
                  <w14:solidFill>
                    <w14:schemeClr w14:val="tx1"/>
                  </w14:solidFill>
                </w14:textFill>
              </w:rPr>
              <w:t>4.1.3</w:t>
            </w:r>
            <w:r>
              <w:rPr>
                <w:rFonts w:hint="eastAsia" w:ascii="Times New Roman" w:hAnsi="Times New Roman" w:eastAsia="宋体" w:cs="Times New Roman"/>
                <w:color w:val="000000" w:themeColor="text1"/>
                <w:sz w:val="20"/>
                <w14:textFill>
                  <w14:solidFill>
                    <w14:schemeClr w14:val="tx1"/>
                  </w14:solidFill>
                </w14:textFill>
              </w:rPr>
              <w:t>Lifelong self-learning</w:t>
            </w:r>
          </w:p>
          <w:p w14:paraId="59C1DB5A">
            <w:pPr>
              <w:snapToGrid w:val="0"/>
              <w:ind w:left="0" w:leftChars="0" w:right="0" w:rightChars="0" w:firstLine="0" w:firstLineChars="0"/>
              <w:jc w:val="center"/>
              <w:rPr>
                <w:rFonts w:hint="default" w:ascii="Times New Roman" w:hAnsi="Times New Roman" w:eastAsia="宋体" w:cs="Times New Roman"/>
                <w:color w:val="000000" w:themeColor="text1"/>
                <w:sz w:val="20"/>
                <w:lang w:val="en-US" w:eastAsia="zh-CN"/>
                <w14:textFill>
                  <w14:solidFill>
                    <w14:schemeClr w14:val="tx1"/>
                  </w14:solidFill>
                </w14:textFill>
              </w:rPr>
            </w:pPr>
            <w:r>
              <w:rPr>
                <w:rFonts w:hint="eastAsia" w:ascii="Times New Roman" w:hAnsi="Times New Roman" w:eastAsia="宋体" w:cs="Times New Roman"/>
                <w:color w:val="000000" w:themeColor="text1"/>
                <w:sz w:val="20"/>
                <w:lang w:val="en-US" w:eastAsia="zh-CN"/>
                <w14:textFill>
                  <w14:solidFill>
                    <w14:schemeClr w14:val="tx1"/>
                  </w14:solidFill>
                </w14:textFill>
              </w:rPr>
              <w:t>(Capable of sustained active learning, maintaining continuous knowledge updating and professional progress)</w:t>
            </w:r>
          </w:p>
        </w:tc>
        <w:tc>
          <w:tcPr>
            <w:tcW w:w="0" w:type="auto"/>
            <w:tcBorders>
              <w:top w:val="nil"/>
              <w:left w:val="nil"/>
              <w:bottom w:val="nil"/>
              <w:right w:val="nil"/>
            </w:tcBorders>
            <w:noWrap w:val="0"/>
            <w:tcMar>
              <w:top w:w="-1" w:type="dxa"/>
              <w:left w:w="-1" w:type="dxa"/>
              <w:bottom w:w="-1" w:type="dxa"/>
              <w:right w:w="-1" w:type="dxa"/>
            </w:tcMar>
            <w:vAlign w:val="center"/>
          </w:tcPr>
          <w:p w14:paraId="16D2EA0D">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061DA3EE">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4.1.3</w:t>
            </w:r>
          </w:p>
        </w:tc>
      </w:tr>
      <w:tr w14:paraId="308A614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B7A4112">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0CBC0AF">
            <w:pPr>
              <w:snapToGrid w:val="0"/>
              <w:ind w:left="0" w:leftChars="0" w:right="0" w:rightChars="0" w:firstLine="0" w:firstLineChars="0"/>
              <w:jc w:val="center"/>
              <w:rPr>
                <w:rFonts w:hint="default"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lang w:val="en-US" w:eastAsia="zh-CN"/>
                <w14:textFill>
                  <w14:solidFill>
                    <w14:schemeClr w14:val="tx1"/>
                  </w14:solidFill>
                </w14:textFill>
              </w:rPr>
              <w:t>4.2</w:t>
            </w:r>
            <w:r>
              <w:rPr>
                <w:rFonts w:hint="eastAsia" w:ascii="Times New Roman" w:hAnsi="Times New Roman" w:eastAsia="宋体"/>
                <w:b w:val="0"/>
                <w:bCs w:val="0"/>
                <w:color w:val="000000" w:themeColor="text1"/>
                <w:sz w:val="20"/>
                <w14:textFill>
                  <w14:solidFill>
                    <w14:schemeClr w14:val="tx1"/>
                  </w14:solidFill>
                </w14:textFill>
              </w:rPr>
              <w:t>Application ability of scientific research methods</w:t>
            </w:r>
          </w:p>
        </w:tc>
        <w:tc>
          <w:tcPr>
            <w:tcW w:w="3471" w:type="dxa"/>
            <w:tcBorders>
              <w:top w:val="nil"/>
              <w:left w:val="nil"/>
              <w:bottom w:val="nil"/>
              <w:right w:val="nil"/>
            </w:tcBorders>
            <w:noWrap w:val="0"/>
            <w:tcMar>
              <w:top w:w="-1" w:type="dxa"/>
              <w:left w:w="-1" w:type="dxa"/>
              <w:bottom w:w="-1" w:type="dxa"/>
              <w:right w:w="-1" w:type="dxa"/>
            </w:tcMar>
            <w:vAlign w:val="center"/>
          </w:tcPr>
          <w:p w14:paraId="51D98AEF">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66FB1478">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1BD46C6A">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74F65FA6">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4.2</w:t>
            </w:r>
          </w:p>
        </w:tc>
      </w:tr>
      <w:tr w14:paraId="4AC1D67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59359967">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D43E25D">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1520C107">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4.2.1</w:t>
            </w:r>
            <w:r>
              <w:rPr>
                <w:rFonts w:hint="eastAsia" w:ascii="Times New Roman" w:hAnsi="Times New Roman" w:eastAsia="宋体" w:cs="Times New Roman"/>
                <w:color w:val="000000" w:themeColor="text1"/>
                <w:sz w:val="20"/>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Information retrieval capability</w:t>
            </w:r>
          </w:p>
          <w:p w14:paraId="02AEEF19">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Proficiency</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in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u</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tilizing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various search engines and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academic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databases to retrieve relevant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research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information and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academic literature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607601F1">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vertAlign w:val="baseline"/>
                <w:lang w:val="en-US" w:eastAsia="zh-CN"/>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4AC12B3A">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631967A3">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4.2.1</w:t>
            </w:r>
          </w:p>
        </w:tc>
      </w:tr>
      <w:tr w14:paraId="6EFD428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8DE4B9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4361DD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6AAB9EE4">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4.2.2</w:t>
            </w:r>
            <w:r>
              <w:rPr>
                <w:rFonts w:hint="eastAsia" w:ascii="Times New Roman" w:hAnsi="Times New Roman" w:eastAsia="宋体" w:cs="Times New Roman"/>
                <w:color w:val="000000" w:themeColor="text1"/>
                <w:sz w:val="20"/>
                <w14:textFill>
                  <w14:solidFill>
                    <w14:schemeClr w14:val="tx1"/>
                  </w14:solidFill>
                </w14:textFill>
              </w:rPr>
              <w:t>Implementation ability of scientific research design</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Formulate research protocols in accordance with research objectives, coordinate research teams, and accomplish the implementation of research projects.</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66359A5E">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3389D480">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031D9AC2">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4.2.2</w:t>
            </w:r>
          </w:p>
        </w:tc>
      </w:tr>
      <w:tr w14:paraId="24EEC24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DD60A11">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28043C1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A388FA1">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4.2.3</w:t>
            </w:r>
            <w:r>
              <w:rPr>
                <w:rFonts w:hint="eastAsia" w:ascii="Times New Roman" w:hAnsi="Times New Roman" w:eastAsia="宋体" w:cs="Times New Roman"/>
                <w:color w:val="000000" w:themeColor="text1"/>
                <w:sz w:val="20"/>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0"/>
                <w14:textFill>
                  <w14:solidFill>
                    <w14:schemeClr w14:val="tx1"/>
                  </w14:solidFill>
                </w14:textFill>
              </w:rPr>
              <w:t>Statistical analysis ability</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Possess mastery of fundamental statistical knowledge, and be capable of conducting systematic analysis and scientific interpretation of research data.</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1BEB3A72">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6A78F86A">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2AF046CE">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4.2.3</w:t>
            </w:r>
          </w:p>
        </w:tc>
      </w:tr>
      <w:tr w14:paraId="1104E4B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4C88FCA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321FB84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3FA4F5D3">
            <w:pPr>
              <w:snapToGrid w:val="0"/>
              <w:ind w:left="0" w:leftChars="0" w:right="0" w:rightChars="0" w:firstLine="0" w:firstLineChars="0"/>
              <w:jc w:val="center"/>
              <w:rPr>
                <w:rFonts w:ascii="Times New Roman" w:hAnsi="Times New Roman" w:eastAsia="宋体"/>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4.2.4</w:t>
            </w:r>
            <w:r>
              <w:rPr>
                <w:rFonts w:hint="eastAsia" w:ascii="Times New Roman" w:hAnsi="Times New Roman" w:eastAsia="宋体" w:cs="Times New Roman"/>
                <w:b/>
                <w:bCs/>
                <w:color w:val="000000" w:themeColor="text1"/>
                <w:sz w:val="20"/>
                <w:vertAlign w:val="baseline"/>
                <w:lang w:val="en-US" w:eastAsia="zh-CN"/>
                <w14:textFill>
                  <w14:solidFill>
                    <w14:schemeClr w14:val="tx1"/>
                  </w14:solidFill>
                </w14:textFill>
              </w:rPr>
              <w:t xml:space="preserve"> </w:t>
            </w:r>
            <w:r>
              <w:rPr>
                <w:rFonts w:ascii="Times New Roman" w:hAnsi="Times New Roman" w:eastAsia="宋体"/>
                <w:color w:val="000000" w:themeColor="text1"/>
                <w:sz w:val="20"/>
                <w14:textFill>
                  <w14:solidFill>
                    <w14:schemeClr w14:val="tx1"/>
                  </w14:solidFill>
                </w14:textFill>
              </w:rPr>
              <w:t>Essay-writing skills</w:t>
            </w:r>
          </w:p>
          <w:p w14:paraId="0734BE0B">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To systematically integrate research outputs, accurately refine academic arguments, and complete academic manuscript writing in compliance with standardized norms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018F456F">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35F15F92">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2E52ADF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4.2.</w:t>
            </w:r>
            <w:bookmarkStart w:id="0" w:name="_GoBack"/>
            <w:bookmarkEnd w:id="0"/>
            <w:r>
              <w:rPr>
                <w:rFonts w:hint="eastAsia" w:ascii="Times New Roman" w:hAnsi="Times New Roman" w:eastAsia="宋体"/>
                <w:color w:val="000000" w:themeColor="text1"/>
                <w:sz w:val="20"/>
                <w:vertAlign w:val="baseline"/>
                <w:lang w:val="en-US" w:eastAsia="zh-CN"/>
                <w14:textFill>
                  <w14:solidFill>
                    <w14:schemeClr w14:val="tx1"/>
                  </w14:solidFill>
                </w14:textFill>
              </w:rPr>
              <w:t>4</w:t>
            </w:r>
          </w:p>
        </w:tc>
      </w:tr>
      <w:tr w14:paraId="3D7D6B1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3048476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CCF643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3C52763C">
            <w:pPr>
              <w:snapToGrid w:val="0"/>
              <w:ind w:left="0" w:leftChars="0" w:right="0" w:rightChars="0" w:firstLine="0" w:firstLineChars="0"/>
              <w:jc w:val="center"/>
              <w:rPr>
                <w:rFonts w:hint="eastAsia" w:ascii="Times New Roman" w:hAnsi="Times New Roman" w:eastAsia="宋体" w:cs="Times New Roman"/>
                <w:color w:val="000000" w:themeColor="text1"/>
                <w:sz w:val="20"/>
                <w14:textFill>
                  <w14:solidFill>
                    <w14:schemeClr w14:val="tx1"/>
                  </w14:solidFill>
                </w14:textFill>
              </w:rPr>
            </w:pPr>
            <w: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t>4.2.5</w:t>
            </w:r>
            <w:r>
              <w:rPr>
                <w:rFonts w:hint="eastAsia" w:ascii="Times New Roman" w:hAnsi="Times New Roman" w:eastAsia="宋体" w:cs="Times New Roman"/>
                <w:color w:val="000000" w:themeColor="text1"/>
                <w:sz w:val="20"/>
                <w14:textFill>
                  <w14:solidFill>
                    <w14:schemeClr w14:val="tx1"/>
                  </w14:solidFill>
                </w14:textFill>
              </w:rPr>
              <w:t>Transformation ability of scientific research achievements</w:t>
            </w:r>
          </w:p>
          <w:p w14:paraId="7A8D83A3">
            <w:pPr>
              <w:snapToGrid w:val="0"/>
              <w:ind w:left="0" w:leftChars="0" w:right="0" w:rightChars="0" w:firstLine="0" w:firstLineChars="0"/>
              <w:jc w:val="center"/>
              <w:rPr>
                <w:rFonts w:hint="default" w:ascii="Times New Roman" w:hAnsi="Times New Roman" w:eastAsia="宋体" w:cs="Times New Roman"/>
                <w:b/>
                <w:bCs/>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To transform and apply scientific research outputs to clinical nursing practice based on actual nursing work demands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413B0401">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0" w:type="auto"/>
            <w:tcBorders>
              <w:top w:val="nil"/>
              <w:left w:val="nil"/>
              <w:bottom w:val="nil"/>
              <w:right w:val="nil"/>
            </w:tcBorders>
            <w:noWrap w:val="0"/>
            <w:tcMar>
              <w:top w:w="-1" w:type="dxa"/>
              <w:left w:w="-1" w:type="dxa"/>
              <w:bottom w:w="-1" w:type="dxa"/>
              <w:right w:w="-1" w:type="dxa"/>
            </w:tcMar>
            <w:vAlign w:val="center"/>
          </w:tcPr>
          <w:p w14:paraId="03E6DDCE">
            <w:pPr>
              <w:snapToGrid w:val="0"/>
              <w:ind w:left="0" w:leftChars="0" w:right="0" w:rightChars="0" w:firstLine="0" w:firstLineChars="0"/>
              <w:jc w:val="center"/>
              <w:rPr>
                <w:rFonts w:hint="default" w:ascii="Times New Roman" w:hAnsi="Times New Roman" w:eastAsia="宋体"/>
                <w:color w:val="000000" w:themeColor="text1"/>
                <w:sz w:val="20"/>
                <w:szCs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szCs w:val="20"/>
                <w14:textFill>
                  <w14:solidFill>
                    <w14:schemeClr w14:val="tx1"/>
                  </w14:solidFill>
                </w14:textFill>
              </w:rPr>
              <w:t>Retained</w:t>
            </w:r>
          </w:p>
        </w:tc>
        <w:tc>
          <w:tcPr>
            <w:tcW w:w="1352" w:type="dxa"/>
            <w:tcBorders>
              <w:top w:val="nil"/>
              <w:left w:val="nil"/>
              <w:bottom w:val="nil"/>
              <w:right w:val="nil"/>
            </w:tcBorders>
            <w:noWrap w:val="0"/>
            <w:tcMar>
              <w:top w:w="-1" w:type="dxa"/>
              <w:left w:w="-1" w:type="dxa"/>
              <w:bottom w:w="-1" w:type="dxa"/>
              <w:right w:w="-1" w:type="dxa"/>
            </w:tcMar>
            <w:vAlign w:val="center"/>
          </w:tcPr>
          <w:p w14:paraId="54783F9A">
            <w:pPr>
              <w:snapToGrid w:val="0"/>
              <w:ind w:left="0" w:leftChars="0" w:right="0" w:rightChars="0" w:firstLine="0" w:firstLineChars="0"/>
              <w:jc w:val="center"/>
              <w:rPr>
                <w:rFonts w:hint="default" w:ascii="Times New Roman" w:hAnsi="Times New Roman" w:eastAsia="宋体"/>
                <w:color w:val="000000" w:themeColor="text1"/>
                <w:sz w:val="20"/>
                <w:vertAlign w:val="baseline"/>
                <w:lang w:val="en-US" w:eastAsia="zh-CN"/>
                <w14:textFill>
                  <w14:solidFill>
                    <w14:schemeClr w14:val="tx1"/>
                  </w14:solidFill>
                </w14:textFill>
              </w:rPr>
            </w:pPr>
            <w:r>
              <w:rPr>
                <w:rFonts w:hint="eastAsia" w:ascii="Times New Roman" w:hAnsi="Times New Roman" w:eastAsia="宋体"/>
                <w:color w:val="000000" w:themeColor="text1"/>
                <w:sz w:val="20"/>
                <w:vertAlign w:val="baseline"/>
                <w:lang w:val="en-US" w:eastAsia="zh-CN"/>
                <w14:textFill>
                  <w14:solidFill>
                    <w14:schemeClr w14:val="tx1"/>
                  </w14:solidFill>
                </w14:textFill>
              </w:rPr>
              <w:t>4.2.5</w:t>
            </w:r>
          </w:p>
        </w:tc>
      </w:tr>
      <w:tr w14:paraId="0AD0224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00772B07">
            <w:pPr>
              <w:snapToGrid w:val="0"/>
              <w:ind w:left="0" w:leftChars="0" w:right="0" w:rightChars="0" w:firstLine="0" w:firstLineChars="0"/>
              <w:jc w:val="center"/>
              <w:rPr>
                <w:rFonts w:hint="default"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t>5.Moral and Legal Literacy</w:t>
            </w:r>
          </w:p>
        </w:tc>
        <w:tc>
          <w:tcPr>
            <w:tcW w:w="2760" w:type="dxa"/>
            <w:tcBorders>
              <w:top w:val="nil"/>
              <w:left w:val="nil"/>
              <w:bottom w:val="nil"/>
              <w:right w:val="nil"/>
            </w:tcBorders>
            <w:noWrap w:val="0"/>
            <w:tcMar>
              <w:top w:w="-1" w:type="dxa"/>
              <w:left w:w="-1" w:type="dxa"/>
              <w:bottom w:w="-1" w:type="dxa"/>
              <w:right w:w="-1" w:type="dxa"/>
            </w:tcMar>
            <w:vAlign w:val="center"/>
          </w:tcPr>
          <w:p w14:paraId="0E990324">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66861F1A">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3EA37C49">
            <w:pPr>
              <w:snapToGrid w:val="0"/>
              <w:ind w:left="0" w:leftChars="0" w:right="0" w:rightChars="0" w:firstLine="0" w:firstLineChars="0"/>
              <w:jc w:val="center"/>
              <w:rPr>
                <w:rFonts w:hint="default"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6D2DCB7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3E045E2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2967B89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D4F2098">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696D4956">
            <w:pPr>
              <w:snapToGrid w:val="0"/>
              <w:ind w:left="0" w:leftChars="0" w:right="0" w:rightChars="0" w:firstLine="0" w:firstLineChars="0"/>
              <w:jc w:val="center"/>
              <w:rPr>
                <w:rFonts w:hint="default"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t xml:space="preserve">5.1Personality Traits </w:t>
            </w:r>
          </w:p>
        </w:tc>
        <w:tc>
          <w:tcPr>
            <w:tcW w:w="3471" w:type="dxa"/>
            <w:tcBorders>
              <w:top w:val="nil"/>
              <w:left w:val="nil"/>
              <w:bottom w:val="nil"/>
              <w:right w:val="nil"/>
            </w:tcBorders>
            <w:noWrap w:val="0"/>
            <w:tcMar>
              <w:top w:w="-1" w:type="dxa"/>
              <w:left w:w="-1" w:type="dxa"/>
              <w:bottom w:w="-1" w:type="dxa"/>
              <w:right w:w="-1" w:type="dxa"/>
            </w:tcMar>
            <w:vAlign w:val="center"/>
          </w:tcPr>
          <w:p w14:paraId="6DD276CB">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200CCD4C">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685AEB6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2D6C5A1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0AC7351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451E0EC">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6A9F0D51">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296C9A30">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5.1.1Integrity</w:t>
            </w:r>
          </w:p>
          <w:p w14:paraId="12E03AD1">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Be sincere in interpersonal interactions and adhere to commitments.)</w:t>
            </w:r>
          </w:p>
        </w:tc>
        <w:tc>
          <w:tcPr>
            <w:tcW w:w="3632" w:type="dxa"/>
            <w:tcBorders>
              <w:top w:val="nil"/>
              <w:left w:val="nil"/>
              <w:bottom w:val="nil"/>
              <w:right w:val="nil"/>
            </w:tcBorders>
            <w:noWrap w:val="0"/>
            <w:tcMar>
              <w:top w:w="-1" w:type="dxa"/>
              <w:left w:w="-1" w:type="dxa"/>
              <w:bottom w:w="-1" w:type="dxa"/>
              <w:right w:w="-1" w:type="dxa"/>
            </w:tcMar>
            <w:vAlign w:val="center"/>
          </w:tcPr>
          <w:p w14:paraId="584C3925">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5F5F9EB7">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136F2E2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5FE0964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502A0F7E">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C07E8E9">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6F78F67C">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5.1.2</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Self-identity</w:t>
            </w:r>
          </w:p>
          <w:p w14:paraId="6657F799">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Identify self-role and affirm self-value</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02F808FB">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502BB9C1">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0D82EFE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09B1F84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22E4B65">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19F6BE7">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6ABC7003">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5.1.3Modesty and prudence (modest and prudent in scholarship)</w:t>
            </w:r>
          </w:p>
        </w:tc>
        <w:tc>
          <w:tcPr>
            <w:tcW w:w="3632" w:type="dxa"/>
            <w:tcBorders>
              <w:top w:val="nil"/>
              <w:left w:val="nil"/>
              <w:bottom w:val="nil"/>
              <w:right w:val="nil"/>
            </w:tcBorders>
            <w:noWrap w:val="0"/>
            <w:tcMar>
              <w:top w:w="-1" w:type="dxa"/>
              <w:left w:w="-1" w:type="dxa"/>
              <w:bottom w:w="-1" w:type="dxa"/>
              <w:right w:w="-1" w:type="dxa"/>
            </w:tcMar>
            <w:vAlign w:val="center"/>
          </w:tcPr>
          <w:p w14:paraId="190F3DC2">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626FC67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5ED3607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55E6E0B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68CD675">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6C7FB07B">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3D5FF96D">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5.1.4Tolerance and patience (tolerance, understanding and patience)</w:t>
            </w:r>
          </w:p>
        </w:tc>
        <w:tc>
          <w:tcPr>
            <w:tcW w:w="3632" w:type="dxa"/>
            <w:tcBorders>
              <w:top w:val="nil"/>
              <w:left w:val="nil"/>
              <w:bottom w:val="nil"/>
              <w:right w:val="nil"/>
            </w:tcBorders>
            <w:noWrap w:val="0"/>
            <w:tcMar>
              <w:top w:w="-1" w:type="dxa"/>
              <w:left w:w="-1" w:type="dxa"/>
              <w:bottom w:w="-1" w:type="dxa"/>
              <w:right w:w="-1" w:type="dxa"/>
            </w:tcMar>
            <w:vAlign w:val="center"/>
          </w:tcPr>
          <w:p w14:paraId="6EE9ACA0">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1D5BDD4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793F119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4B9F6E6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064A06F5">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1438E50">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4116DE2">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5.1.5Dedication</w:t>
            </w:r>
          </w:p>
          <w:p w14:paraId="66239A86">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(dedication and dedicated education)</w:t>
            </w:r>
          </w:p>
        </w:tc>
        <w:tc>
          <w:tcPr>
            <w:tcW w:w="3632" w:type="dxa"/>
            <w:tcBorders>
              <w:top w:val="nil"/>
              <w:left w:val="nil"/>
              <w:bottom w:val="nil"/>
              <w:right w:val="nil"/>
            </w:tcBorders>
            <w:noWrap w:val="0"/>
            <w:tcMar>
              <w:top w:w="-1" w:type="dxa"/>
              <w:left w:w="-1" w:type="dxa"/>
              <w:bottom w:w="-1" w:type="dxa"/>
              <w:right w:w="-1" w:type="dxa"/>
            </w:tcMar>
            <w:vAlign w:val="center"/>
          </w:tcPr>
          <w:p w14:paraId="035C0EF0">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7756909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74E820F8">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1DBA902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DA1503D">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6D6C43F9">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30A963F">
            <w:pPr>
              <w:snapToGrid w:val="0"/>
              <w:ind w:left="0" w:leftChars="0" w:right="0" w:rightChars="0" w:firstLine="0" w:firstLineChars="0"/>
              <w:jc w:val="cente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5.1.6</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 xml:space="preserve"> Respect for others</w:t>
            </w:r>
          </w:p>
          <w:p w14:paraId="53BAFD6D">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Respect others' opinions and maintain equal treatment in interpersonal interactions</w:t>
            </w:r>
            <w:r>
              <w:rPr>
                <w:rFonts w:hint="default" w:ascii="Times New Roman" w:hAnsi="Times New Roman" w:eastAsia="宋体" w:cs="Times New Roman"/>
                <w:b w:val="0"/>
                <w:bCs w:val="0"/>
                <w:color w:val="000000" w:themeColor="text1"/>
                <w:sz w:val="20"/>
                <w:highlight w:val="none"/>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19A723B8">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055F9375">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65170D73">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7C7FBB9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9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93E5FD4">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22167E9">
            <w:pPr>
              <w:snapToGrid w:val="0"/>
              <w:ind w:left="0" w:leftChars="0" w:right="0" w:rightChars="0" w:firstLine="0" w:firstLineChars="0"/>
              <w:jc w:val="center"/>
              <w:rPr>
                <w:rFonts w:hint="default"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t>5.2 Professional Quality</w:t>
            </w:r>
          </w:p>
        </w:tc>
        <w:tc>
          <w:tcPr>
            <w:tcW w:w="3471" w:type="dxa"/>
            <w:tcBorders>
              <w:top w:val="nil"/>
              <w:left w:val="nil"/>
              <w:bottom w:val="nil"/>
              <w:right w:val="nil"/>
            </w:tcBorders>
            <w:noWrap w:val="0"/>
            <w:tcMar>
              <w:top w:w="-1" w:type="dxa"/>
              <w:left w:w="-1" w:type="dxa"/>
              <w:bottom w:w="-1" w:type="dxa"/>
              <w:right w:w="-1" w:type="dxa"/>
            </w:tcMar>
            <w:vAlign w:val="center"/>
          </w:tcPr>
          <w:p w14:paraId="53B8266B">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61A76C17">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3C8DE2E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553A6AE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22D07E4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2EC8804E">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023A34D4">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7C144BC4">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5.2.1</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Correct professional attitude</w:t>
            </w:r>
          </w:p>
          <w:p w14:paraId="2F49953A">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uphold the professional dedication and commit to nursing education)</w:t>
            </w:r>
          </w:p>
        </w:tc>
        <w:tc>
          <w:tcPr>
            <w:tcW w:w="3632" w:type="dxa"/>
            <w:tcBorders>
              <w:top w:val="nil"/>
              <w:left w:val="nil"/>
              <w:bottom w:val="nil"/>
              <w:right w:val="nil"/>
            </w:tcBorders>
            <w:noWrap w:val="0"/>
            <w:tcMar>
              <w:top w:w="-1" w:type="dxa"/>
              <w:left w:w="-1" w:type="dxa"/>
              <w:bottom w:w="-1" w:type="dxa"/>
              <w:right w:w="-1" w:type="dxa"/>
            </w:tcMar>
            <w:vAlign w:val="center"/>
          </w:tcPr>
          <w:p w14:paraId="13A4BC04">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52FA041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4D34B230">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53B5C2C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0D90D2B4">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5BC3709">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B7C67CB">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5.2.2Self</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psychological adjustment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maintain an</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optimistic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mindset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and accept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emerging concepts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0C0808F2">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1669D28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27A3252D">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39E3AE4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18A6AFA">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682737B0">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51C2CFBA">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5.2.3Career planning (clarify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personal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career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development orientation</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and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establish targeted</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career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objectives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38A442F3">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55CF641B">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0D2B6646">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7841110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1152"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04F95ECC">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41CD8C5B">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2D6CE415">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5.2.4</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Lifelong self-directed learning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possess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the capability for sustained</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active learning,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maintains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continuous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knowledge updating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and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professional progress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5196705D">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794DC51C">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73115A4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735BA84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7C06DDF3">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35936C4">
            <w:pPr>
              <w:snapToGrid w:val="0"/>
              <w:ind w:left="0" w:leftChars="0" w:right="0" w:rightChars="0" w:firstLine="0" w:firstLineChars="0"/>
              <w:jc w:val="center"/>
              <w:rPr>
                <w:rFonts w:hint="default"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t>5.3Moral and Legal Literacy</w:t>
            </w:r>
          </w:p>
        </w:tc>
        <w:tc>
          <w:tcPr>
            <w:tcW w:w="3471" w:type="dxa"/>
            <w:tcBorders>
              <w:top w:val="nil"/>
              <w:left w:val="nil"/>
              <w:bottom w:val="nil"/>
              <w:right w:val="nil"/>
            </w:tcBorders>
            <w:noWrap w:val="0"/>
            <w:tcMar>
              <w:top w:w="-1" w:type="dxa"/>
              <w:left w:w="-1" w:type="dxa"/>
              <w:bottom w:w="-1" w:type="dxa"/>
              <w:right w:w="-1" w:type="dxa"/>
            </w:tcMar>
            <w:vAlign w:val="center"/>
          </w:tcPr>
          <w:p w14:paraId="1F126A9E">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p>
        </w:tc>
        <w:tc>
          <w:tcPr>
            <w:tcW w:w="3632" w:type="dxa"/>
            <w:tcBorders>
              <w:top w:val="nil"/>
              <w:left w:val="nil"/>
              <w:bottom w:val="nil"/>
              <w:right w:val="nil"/>
            </w:tcBorders>
            <w:noWrap w:val="0"/>
            <w:tcMar>
              <w:top w:w="-1" w:type="dxa"/>
              <w:left w:w="-1" w:type="dxa"/>
              <w:bottom w:w="-1" w:type="dxa"/>
              <w:right w:w="-1" w:type="dxa"/>
            </w:tcMar>
            <w:vAlign w:val="center"/>
          </w:tcPr>
          <w:p w14:paraId="1466F7AE">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602BC372">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0591B9CA">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6108A02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9E92ACC">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13993EF4">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0FCD47BE">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5.3.1Ethical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accomplishment</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possessing normative ethical concepts and standardized behavioral principles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7DF83D83">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29035BF9">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30203ED4">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761D610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nil"/>
              <w:right w:val="nil"/>
            </w:tcBorders>
            <w:noWrap w:val="0"/>
            <w:tcMar>
              <w:top w:w="-1" w:type="dxa"/>
              <w:left w:w="-1" w:type="dxa"/>
              <w:bottom w:w="-1" w:type="dxa"/>
              <w:right w:w="-1" w:type="dxa"/>
            </w:tcMar>
            <w:vAlign w:val="center"/>
          </w:tcPr>
          <w:p w14:paraId="176734AE">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nil"/>
              <w:right w:val="nil"/>
            </w:tcBorders>
            <w:noWrap w:val="0"/>
            <w:tcMar>
              <w:top w:w="-1" w:type="dxa"/>
              <w:left w:w="-1" w:type="dxa"/>
              <w:bottom w:w="-1" w:type="dxa"/>
              <w:right w:w="-1" w:type="dxa"/>
            </w:tcMar>
            <w:vAlign w:val="center"/>
          </w:tcPr>
          <w:p w14:paraId="7D9F3F52">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nil"/>
              <w:right w:val="nil"/>
            </w:tcBorders>
            <w:noWrap w:val="0"/>
            <w:tcMar>
              <w:top w:w="-1" w:type="dxa"/>
              <w:left w:w="-1" w:type="dxa"/>
              <w:bottom w:w="-1" w:type="dxa"/>
              <w:right w:w="-1" w:type="dxa"/>
            </w:tcMar>
            <w:vAlign w:val="center"/>
          </w:tcPr>
          <w:p w14:paraId="4E41C9CB">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5.3.2Legal literacy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possessing</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the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fundamental</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 legal knowledge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required for professional practice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and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standardized </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 xml:space="preserve">law-abiding </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consciousness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nil"/>
              <w:right w:val="nil"/>
            </w:tcBorders>
            <w:noWrap w:val="0"/>
            <w:tcMar>
              <w:top w:w="-1" w:type="dxa"/>
              <w:left w:w="-1" w:type="dxa"/>
              <w:bottom w:w="-1" w:type="dxa"/>
              <w:right w:w="-1" w:type="dxa"/>
            </w:tcMar>
            <w:vAlign w:val="center"/>
          </w:tcPr>
          <w:p w14:paraId="54E3D370">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0" w:type="auto"/>
            <w:tcBorders>
              <w:top w:val="nil"/>
              <w:left w:val="nil"/>
              <w:bottom w:val="nil"/>
              <w:right w:val="nil"/>
            </w:tcBorders>
            <w:noWrap w:val="0"/>
            <w:tcMar>
              <w:top w:w="-1" w:type="dxa"/>
              <w:left w:w="-1" w:type="dxa"/>
              <w:bottom w:w="-1" w:type="dxa"/>
              <w:right w:w="-1" w:type="dxa"/>
            </w:tcMar>
            <w:vAlign w:val="center"/>
          </w:tcPr>
          <w:p w14:paraId="2A694707">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nil"/>
              <w:right w:val="nil"/>
            </w:tcBorders>
            <w:noWrap w:val="0"/>
            <w:tcMar>
              <w:top w:w="-1" w:type="dxa"/>
              <w:left w:w="-1" w:type="dxa"/>
              <w:bottom w:w="-1" w:type="dxa"/>
              <w:right w:w="-1" w:type="dxa"/>
            </w:tcMar>
            <w:vAlign w:val="center"/>
          </w:tcPr>
          <w:p w14:paraId="0AB69AAF">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r w14:paraId="46A32C2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903" w:type="dxa"/>
            <w:tcBorders>
              <w:top w:val="nil"/>
              <w:left w:val="nil"/>
              <w:bottom w:val="single" w:color="auto" w:sz="12" w:space="0"/>
              <w:right w:val="nil"/>
            </w:tcBorders>
            <w:noWrap w:val="0"/>
            <w:tcMar>
              <w:top w:w="-1" w:type="dxa"/>
              <w:left w:w="-1" w:type="dxa"/>
              <w:bottom w:w="-1" w:type="dxa"/>
              <w:right w:w="-1" w:type="dxa"/>
            </w:tcMar>
            <w:vAlign w:val="center"/>
          </w:tcPr>
          <w:p w14:paraId="3177C0CD">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2760" w:type="dxa"/>
            <w:tcBorders>
              <w:top w:val="nil"/>
              <w:left w:val="nil"/>
              <w:bottom w:val="single" w:color="auto" w:sz="12" w:space="0"/>
              <w:right w:val="nil"/>
            </w:tcBorders>
            <w:noWrap w:val="0"/>
            <w:tcMar>
              <w:top w:w="-1" w:type="dxa"/>
              <w:left w:w="-1" w:type="dxa"/>
              <w:bottom w:w="-1" w:type="dxa"/>
              <w:right w:w="-1" w:type="dxa"/>
            </w:tcMar>
            <w:vAlign w:val="center"/>
          </w:tcPr>
          <w:p w14:paraId="1B35263F">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p>
        </w:tc>
        <w:tc>
          <w:tcPr>
            <w:tcW w:w="3471" w:type="dxa"/>
            <w:tcBorders>
              <w:top w:val="nil"/>
              <w:left w:val="nil"/>
              <w:bottom w:val="single" w:color="auto" w:sz="12" w:space="0"/>
              <w:right w:val="nil"/>
            </w:tcBorders>
            <w:noWrap w:val="0"/>
            <w:tcMar>
              <w:top w:w="-1" w:type="dxa"/>
              <w:left w:w="-1" w:type="dxa"/>
              <w:bottom w:w="-1" w:type="dxa"/>
              <w:right w:w="-1" w:type="dxa"/>
            </w:tcMar>
            <w:vAlign w:val="center"/>
          </w:tcPr>
          <w:p w14:paraId="299675AE">
            <w:pPr>
              <w:snapToGrid w:val="0"/>
              <w:ind w:left="0" w:leftChars="0" w:right="0" w:rightChars="0" w:firstLine="0" w:firstLineChars="0"/>
              <w:jc w:val="cente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5.3.3</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Ethical Cultivation</w:t>
            </w:r>
          </w:p>
          <w:p w14:paraId="33E1051E">
            <w:pPr>
              <w:snapToGrid w:val="0"/>
              <w:ind w:left="0" w:leftChars="0" w:right="0" w:rightChars="0" w:firstLine="0" w:firstLineChars="0"/>
              <w:jc w:val="cente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with favorable moral literacy and standardized behavioral habits</w:t>
            </w:r>
            <w:r>
              <w:rPr>
                <w:rFonts w:hint="default" w:ascii="Times New Roman" w:hAnsi="Times New Roman" w:eastAsia="宋体" w:cs="Times New Roman"/>
                <w:b w:val="0"/>
                <w:bCs w:val="0"/>
                <w:color w:val="000000" w:themeColor="text1"/>
                <w:sz w:val="20"/>
                <w:vertAlign w:val="baseline"/>
                <w:lang w:val="en-US" w:eastAsia="zh-CN"/>
                <w14:textFill>
                  <w14:solidFill>
                    <w14:schemeClr w14:val="tx1"/>
                  </w14:solidFill>
                </w14:textFill>
              </w:rPr>
              <w:t>)</w:t>
            </w:r>
          </w:p>
        </w:tc>
        <w:tc>
          <w:tcPr>
            <w:tcW w:w="3632" w:type="dxa"/>
            <w:tcBorders>
              <w:top w:val="nil"/>
              <w:left w:val="nil"/>
              <w:bottom w:val="single" w:color="auto" w:sz="12" w:space="0"/>
              <w:right w:val="nil"/>
            </w:tcBorders>
            <w:noWrap w:val="0"/>
            <w:tcMar>
              <w:top w:w="-1" w:type="dxa"/>
              <w:left w:w="-1" w:type="dxa"/>
              <w:bottom w:w="-1" w:type="dxa"/>
              <w:right w:w="-1" w:type="dxa"/>
            </w:tcMar>
            <w:vAlign w:val="center"/>
          </w:tcPr>
          <w:p w14:paraId="41C89728">
            <w:pPr>
              <w:snapToGrid w:val="0"/>
              <w:ind w:left="0" w:leftChars="0" w:right="0" w:rightChars="0" w:firstLine="0" w:firstLineChars="0"/>
              <w:jc w:val="center"/>
              <w:rPr>
                <w:rFonts w:hint="eastAsia" w:ascii="Times New Roman" w:hAnsi="Times New Roman" w:eastAsia="宋体"/>
                <w:b w:val="0"/>
                <w:bCs w:val="0"/>
                <w:color w:val="000000" w:themeColor="text1"/>
                <w:sz w:val="20"/>
                <w:vertAlign w:val="baseline"/>
                <w:lang w:val="en-US" w:eastAsia="zh-CN"/>
                <w14:textFill>
                  <w14:solidFill>
                    <w14:schemeClr w14:val="tx1"/>
                  </w14:solidFill>
                </w14:textFill>
              </w:rPr>
            </w:pPr>
            <w:r>
              <w:rPr>
                <w:rFonts w:hint="eastAsia" w:ascii="Times New Roman" w:hAnsi="Times New Roman" w:eastAsia="宋体"/>
                <w:b w:val="0"/>
                <w:bCs w:val="0"/>
                <w:color w:val="000000" w:themeColor="text1"/>
                <w:sz w:val="20"/>
                <w14:textFill>
                  <w14:solidFill>
                    <w14:schemeClr w14:val="tx1"/>
                  </w14:solidFill>
                </w14:textFill>
              </w:rPr>
              <w:t>Deleted</w:t>
            </w:r>
          </w:p>
        </w:tc>
        <w:tc>
          <w:tcPr>
            <w:tcW w:w="1056" w:type="dxa"/>
            <w:tcBorders>
              <w:top w:val="nil"/>
              <w:left w:val="nil"/>
              <w:bottom w:val="single" w:color="auto" w:sz="12" w:space="0"/>
              <w:right w:val="nil"/>
            </w:tcBorders>
            <w:noWrap w:val="0"/>
            <w:tcMar>
              <w:top w:w="-1" w:type="dxa"/>
              <w:left w:w="-1" w:type="dxa"/>
              <w:bottom w:w="-1" w:type="dxa"/>
              <w:right w:w="-1" w:type="dxa"/>
            </w:tcMar>
            <w:vAlign w:val="center"/>
          </w:tcPr>
          <w:p w14:paraId="64D06EC5">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c>
          <w:tcPr>
            <w:tcW w:w="1352" w:type="dxa"/>
            <w:tcBorders>
              <w:top w:val="nil"/>
              <w:left w:val="nil"/>
              <w:bottom w:val="single" w:color="auto" w:sz="12" w:space="0"/>
              <w:right w:val="nil"/>
            </w:tcBorders>
            <w:noWrap w:val="0"/>
            <w:tcMar>
              <w:top w:w="-1" w:type="dxa"/>
              <w:left w:w="-1" w:type="dxa"/>
              <w:bottom w:w="-1" w:type="dxa"/>
              <w:right w:w="-1" w:type="dxa"/>
            </w:tcMar>
            <w:vAlign w:val="center"/>
          </w:tcPr>
          <w:p w14:paraId="4FEBBD1D">
            <w:pPr>
              <w:snapToGrid w:val="0"/>
              <w:ind w:left="0" w:leftChars="0" w:right="0" w:rightChars="0" w:firstLine="0" w:firstLineChars="0"/>
              <w:jc w:val="center"/>
              <w:rPr>
                <w:rFonts w:hint="eastAsia" w:ascii="Times New Roman" w:hAnsi="Times New Roman" w:eastAsia="宋体"/>
                <w:color w:val="000000" w:themeColor="text1"/>
                <w:sz w:val="20"/>
                <w:vertAlign w:val="baseline"/>
                <w:lang w:val="en-US" w:eastAsia="zh-CN"/>
                <w14:textFill>
                  <w14:solidFill>
                    <w14:schemeClr w14:val="tx1"/>
                  </w14:solidFill>
                </w14:textFill>
              </w:rPr>
            </w:pPr>
          </w:p>
        </w:tc>
      </w:tr>
    </w:tbl>
    <w:p w14:paraId="48EE4D98">
      <w:pPr>
        <w:rPr>
          <w:rFonts w:hint="eastAsia"/>
          <w:lang w:val="en-US" w:eastAsia="zh-CN"/>
        </w:rPr>
      </w:pPr>
    </w:p>
    <w:p w14:paraId="3BBF2818">
      <w:pPr>
        <w:rPr>
          <w:rFonts w:hint="eastAsia" w:ascii="Times New Roman" w:hAnsi="Times New Roman" w:eastAsiaTheme="minorEastAsia"/>
          <w:sz w:val="20"/>
          <w:lang w:eastAsia="zh-CN"/>
        </w:rPr>
      </w:pPr>
      <w:r>
        <w:rPr>
          <w:rFonts w:hint="eastAsia" w:ascii="Times New Roman" w:hAnsi="Times New Roman" w:eastAsiaTheme="minorEastAsia"/>
          <w:color w:val="FF0000"/>
          <w:sz w:val="20"/>
          <w:lang w:val="en-US" w:eastAsia="zh-CN"/>
        </w:rPr>
        <w:t>Note:</w:t>
      </w:r>
      <w:r>
        <w:rPr>
          <w:rFonts w:hint="eastAsia" w:ascii="Times New Roman" w:hAnsi="Times New Roman" w:eastAsiaTheme="minorEastAsia"/>
          <w:sz w:val="20"/>
          <w:lang w:val="en-US" w:eastAsia="zh-CN"/>
        </w:rPr>
        <w:t>The content in parentheses corresponds to the operational definition of each indicator, which is designed to explicitly clarify the connotation of each evaluation indicator, unify evaluation criteria, and guarantee the measurability and interpretability of the indicators.</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1916C3"/>
    <w:rsid w:val="0CB92241"/>
    <w:rsid w:val="1E1916C3"/>
    <w:rsid w:val="1FAD4807"/>
    <w:rsid w:val="41A36D1F"/>
    <w:rsid w:val="47665118"/>
    <w:rsid w:val="4A372D9B"/>
    <w:rsid w:val="54061AB9"/>
    <w:rsid w:val="7DD700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1736</Words>
  <Characters>12180</Characters>
  <Lines>0</Lines>
  <Paragraphs>0</Paragraphs>
  <TotalTime>9</TotalTime>
  <ScaleCrop>false</ScaleCrop>
  <LinksUpToDate>false</LinksUpToDate>
  <CharactersWithSpaces>13427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2026-07-03T11:14:00Z</dcterms:created>
  <dc:creator>王可乐</dc:creator>
  <cp:lastModifiedBy>王可乐</cp:lastModifiedBy>
  <dcterms:modified xsi:type="dcterms:W3CDTF">2026-07-09T05:04:37Z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F95002E4A31240AE8C67242C52082F84_11</vt:lpwstr>
  </property>
  <property fmtid="{D5CDD505-2E9C-101B-9397-08002B2CF9AE}" pid="4" name="KSOTemplateDocerSaveRecord">
    <vt:lpwstr>eyJoZGlkIjoiOWY0NmEzNjFmMDUzMzg4YWVlY2I5ODdkMGNmOWM2MjgiLCJ1c2VySWQiOiI2Nzc4OTUxMDIifQ==</vt:lpwstr>
  </property>
</Properties>
</file>