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F038B2">
      <w:pPr>
        <w:keepNext w:val="0"/>
        <w:keepLines w:val="0"/>
        <w:pageBreakBefore w:val="0"/>
        <w:widowControl w:val="0"/>
        <w:kinsoku/>
        <w:wordWrap/>
        <w:overflowPunct/>
        <w:topLinePunct w:val="0"/>
        <w:autoSpaceDE/>
        <w:autoSpaceDN/>
        <w:bidi w:val="0"/>
        <w:adjustRightInd/>
        <w:snapToGrid/>
        <w:spacing w:before="0" w:after="80"/>
        <w:textAlignment w:val="auto"/>
      </w:pPr>
      <w:r>
        <w:rPr>
          <w:rFonts w:ascii="Times New Roman" w:hAnsi="Times New Roman" w:eastAsia="Times New Roman"/>
          <w:b/>
          <w:sz w:val="24"/>
        </w:rPr>
        <w:t>Additional file 2</w:t>
      </w:r>
    </w:p>
    <w:p w14:paraId="02E39812">
      <w:pPr>
        <w:keepNext w:val="0"/>
        <w:keepLines w:val="0"/>
        <w:pageBreakBefore w:val="0"/>
        <w:widowControl w:val="0"/>
        <w:kinsoku/>
        <w:wordWrap/>
        <w:overflowPunct/>
        <w:topLinePunct w:val="0"/>
        <w:autoSpaceDE/>
        <w:autoSpaceDN/>
        <w:bidi w:val="0"/>
        <w:adjustRightInd/>
        <w:snapToGrid/>
        <w:spacing w:before="0" w:after="80"/>
        <w:textAlignment w:val="auto"/>
      </w:pPr>
      <w:r>
        <w:rPr>
          <w:rFonts w:hint="eastAsia" w:ascii="Times New Roman" w:hAnsi="Times New Roman" w:eastAsia="Times New Roman"/>
          <w:b/>
          <w:sz w:val="22"/>
        </w:rPr>
        <w:t>Table S1. Individual demographic and professional characteristics of participants (n = 21</w:t>
      </w:r>
      <w:r>
        <w:rPr>
          <w:rFonts w:ascii="Times New Roman" w:hAnsi="Times New Roman" w:eastAsia="Times New Roman"/>
          <w:b/>
          <w:sz w:val="22"/>
        </w:rPr>
        <w:t>)</w:t>
      </w:r>
    </w:p>
    <w:tbl>
      <w:tblPr>
        <w:tblStyle w:val="33"/>
        <w:tblW w:w="0" w:type="auto"/>
        <w:jc w:val="center"/>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Layout w:type="fixed"/>
        <w:tblCellMar>
          <w:top w:w="0" w:type="dxa"/>
          <w:left w:w="108" w:type="dxa"/>
          <w:bottom w:w="0" w:type="dxa"/>
          <w:right w:w="108" w:type="dxa"/>
        </w:tblCellMar>
      </w:tblPr>
      <w:tblGrid>
        <w:gridCol w:w="1216"/>
        <w:gridCol w:w="1507"/>
        <w:gridCol w:w="2147"/>
        <w:gridCol w:w="2134"/>
        <w:gridCol w:w="2429"/>
        <w:gridCol w:w="1783"/>
      </w:tblGrid>
      <w:tr w14:paraId="47309FE6">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trHeight w:val="0" w:hRule="atLeast"/>
          <w:tblHeader/>
          <w:jc w:val="center"/>
        </w:trPr>
        <w:tc>
          <w:tcPr>
            <w:tcW w:w="1216" w:type="dxa"/>
            <w:tcBorders>
              <w:top w:val="single" w:color="auto" w:sz="4" w:space="0"/>
              <w:left w:val="single" w:color="auto" w:sz="4" w:space="0"/>
              <w:bottom w:val="single" w:color="auto" w:sz="4" w:space="0"/>
              <w:right w:val="single" w:color="auto" w:sz="4" w:space="0"/>
            </w:tcBorders>
            <w:shd w:val="clear" w:color="auto" w:fill="CCCCCC" w:themeFill="dark1" w:themeFillTint="32"/>
            <w:tcMar>
              <w:top w:w="35" w:type="dxa"/>
              <w:left w:w="35" w:type="dxa"/>
              <w:bottom w:w="35" w:type="dxa"/>
              <w:right w:w="35" w:type="dxa"/>
            </w:tcMar>
            <w:vAlign w:val="center"/>
          </w:tcPr>
          <w:p w14:paraId="308D4531">
            <w:pPr>
              <w:spacing w:before="0" w:after="0" w:line="240" w:lineRule="auto"/>
              <w:jc w:val="center"/>
              <w:rPr>
                <w:b/>
                <w:i w:val="0"/>
                <w:color w:val="000000" w:themeColor="dark1"/>
                <w14:textFill>
                  <w14:solidFill>
                    <w14:schemeClr w14:val="dk1"/>
                  </w14:solidFill>
                </w14:textFill>
              </w:rPr>
            </w:pPr>
            <w:r>
              <w:rPr>
                <w:rFonts w:ascii="Times New Roman" w:hAnsi="Times New Roman" w:eastAsia="Times New Roman"/>
                <w:b/>
                <w:i w:val="0"/>
                <w:color w:val="000000" w:themeColor="dark1"/>
                <w:sz w:val="16"/>
                <w14:textFill>
                  <w14:solidFill>
                    <w14:schemeClr w14:val="dk1"/>
                  </w14:solidFill>
                </w14:textFill>
              </w:rPr>
              <w:t>Participant code</w:t>
            </w:r>
          </w:p>
        </w:tc>
        <w:tc>
          <w:tcPr>
            <w:tcW w:w="1507" w:type="dxa"/>
            <w:tcBorders>
              <w:top w:val="single" w:color="auto" w:sz="4" w:space="0"/>
              <w:left w:val="single" w:color="auto" w:sz="4" w:space="0"/>
              <w:bottom w:val="single" w:color="auto" w:sz="4" w:space="0"/>
              <w:right w:val="single" w:color="auto" w:sz="4" w:space="0"/>
            </w:tcBorders>
            <w:shd w:val="clear" w:color="auto" w:fill="CCCCCC" w:themeFill="dark1" w:themeFillTint="32"/>
            <w:tcMar>
              <w:top w:w="35" w:type="dxa"/>
              <w:left w:w="35" w:type="dxa"/>
              <w:bottom w:w="35" w:type="dxa"/>
              <w:right w:w="35" w:type="dxa"/>
            </w:tcMar>
            <w:vAlign w:val="center"/>
          </w:tcPr>
          <w:p w14:paraId="07D88A42">
            <w:pPr>
              <w:spacing w:before="0" w:after="0" w:line="240" w:lineRule="auto"/>
              <w:jc w:val="center"/>
              <w:rPr>
                <w:b/>
                <w:i w:val="0"/>
                <w:color w:val="000000" w:themeColor="dark1"/>
                <w14:textFill>
                  <w14:solidFill>
                    <w14:schemeClr w14:val="dk1"/>
                  </w14:solidFill>
                </w14:textFill>
              </w:rPr>
            </w:pPr>
            <w:r>
              <w:rPr>
                <w:rFonts w:ascii="Times New Roman" w:hAnsi="Times New Roman" w:eastAsia="Times New Roman"/>
                <w:b/>
                <w:i w:val="0"/>
                <w:color w:val="000000" w:themeColor="dark1"/>
                <w:sz w:val="16"/>
                <w14:textFill>
                  <w14:solidFill>
                    <w14:schemeClr w14:val="dk1"/>
                  </w14:solidFill>
                </w14:textFill>
              </w:rPr>
              <w:t>Age group, years</w:t>
            </w:r>
          </w:p>
        </w:tc>
        <w:tc>
          <w:tcPr>
            <w:tcW w:w="2147" w:type="dxa"/>
            <w:tcBorders>
              <w:top w:val="single" w:color="auto" w:sz="4" w:space="0"/>
              <w:left w:val="single" w:color="auto" w:sz="4" w:space="0"/>
              <w:bottom w:val="single" w:color="auto" w:sz="4" w:space="0"/>
              <w:right w:val="single" w:color="auto" w:sz="4" w:space="0"/>
            </w:tcBorders>
            <w:shd w:val="clear" w:color="auto" w:fill="CCCCCC" w:themeFill="dark1" w:themeFillTint="32"/>
            <w:tcMar>
              <w:top w:w="35" w:type="dxa"/>
              <w:left w:w="35" w:type="dxa"/>
              <w:bottom w:w="35" w:type="dxa"/>
              <w:right w:w="35" w:type="dxa"/>
            </w:tcMar>
            <w:vAlign w:val="center"/>
          </w:tcPr>
          <w:p w14:paraId="63C91DFB">
            <w:pPr>
              <w:spacing w:before="0" w:after="0" w:line="240" w:lineRule="auto"/>
              <w:jc w:val="center"/>
              <w:rPr>
                <w:b/>
                <w:i w:val="0"/>
                <w:color w:val="000000" w:themeColor="dark1"/>
                <w14:textFill>
                  <w14:solidFill>
                    <w14:schemeClr w14:val="dk1"/>
                  </w14:solidFill>
                </w14:textFill>
              </w:rPr>
            </w:pPr>
            <w:r>
              <w:rPr>
                <w:rFonts w:ascii="Times New Roman" w:hAnsi="Times New Roman" w:eastAsia="Times New Roman"/>
                <w:b/>
                <w:i w:val="0"/>
                <w:color w:val="000000" w:themeColor="dark1"/>
                <w:sz w:val="16"/>
                <w14:textFill>
                  <w14:solidFill>
                    <w14:schemeClr w14:val="dk1"/>
                  </w14:solidFill>
                </w14:textFill>
              </w:rPr>
              <w:t>Nursing experience, years</w:t>
            </w:r>
          </w:p>
        </w:tc>
        <w:tc>
          <w:tcPr>
            <w:tcW w:w="2134" w:type="dxa"/>
            <w:tcBorders>
              <w:top w:val="single" w:color="auto" w:sz="4" w:space="0"/>
              <w:left w:val="single" w:color="auto" w:sz="4" w:space="0"/>
              <w:bottom w:val="single" w:color="auto" w:sz="4" w:space="0"/>
              <w:right w:val="single" w:color="auto" w:sz="4" w:space="0"/>
            </w:tcBorders>
            <w:shd w:val="clear" w:color="auto" w:fill="CCCCCC" w:themeFill="dark1" w:themeFillTint="32"/>
            <w:tcMar>
              <w:top w:w="35" w:type="dxa"/>
              <w:left w:w="35" w:type="dxa"/>
              <w:bottom w:w="35" w:type="dxa"/>
              <w:right w:w="35" w:type="dxa"/>
            </w:tcMar>
            <w:vAlign w:val="center"/>
          </w:tcPr>
          <w:p w14:paraId="27469B67">
            <w:pPr>
              <w:spacing w:before="0" w:after="0" w:line="240" w:lineRule="auto"/>
              <w:jc w:val="center"/>
              <w:rPr>
                <w:b/>
                <w:i w:val="0"/>
                <w:color w:val="000000" w:themeColor="dark1"/>
                <w14:textFill>
                  <w14:solidFill>
                    <w14:schemeClr w14:val="dk1"/>
                  </w14:solidFill>
                </w14:textFill>
              </w:rPr>
            </w:pPr>
            <w:r>
              <w:rPr>
                <w:rFonts w:ascii="Times New Roman" w:hAnsi="Times New Roman" w:eastAsia="Times New Roman"/>
                <w:b/>
                <w:i w:val="0"/>
                <w:color w:val="000000" w:themeColor="dark1"/>
                <w:sz w:val="16"/>
                <w14:textFill>
                  <w14:solidFill>
                    <w14:schemeClr w14:val="dk1"/>
                  </w14:solidFill>
                </w14:textFill>
              </w:rPr>
              <w:t>Professional title category</w:t>
            </w:r>
          </w:p>
        </w:tc>
        <w:tc>
          <w:tcPr>
            <w:tcW w:w="2429" w:type="dxa"/>
            <w:tcBorders>
              <w:top w:val="single" w:color="auto" w:sz="4" w:space="0"/>
              <w:left w:val="single" w:color="auto" w:sz="4" w:space="0"/>
              <w:bottom w:val="single" w:color="auto" w:sz="4" w:space="0"/>
              <w:right w:val="single" w:color="auto" w:sz="4" w:space="0"/>
            </w:tcBorders>
            <w:shd w:val="clear" w:color="auto" w:fill="CCCCCC" w:themeFill="dark1" w:themeFillTint="32"/>
            <w:tcMar>
              <w:top w:w="35" w:type="dxa"/>
              <w:left w:w="35" w:type="dxa"/>
              <w:bottom w:w="35" w:type="dxa"/>
              <w:right w:w="35" w:type="dxa"/>
            </w:tcMar>
            <w:vAlign w:val="center"/>
          </w:tcPr>
          <w:p w14:paraId="1FE377DB">
            <w:pPr>
              <w:spacing w:before="0" w:after="0" w:line="240" w:lineRule="auto"/>
              <w:jc w:val="center"/>
              <w:rPr>
                <w:b/>
                <w:i w:val="0"/>
                <w:color w:val="000000" w:themeColor="dark1"/>
                <w14:textFill>
                  <w14:solidFill>
                    <w14:schemeClr w14:val="dk1"/>
                  </w14:solidFill>
                </w14:textFill>
              </w:rPr>
            </w:pPr>
            <w:r>
              <w:rPr>
                <w:rFonts w:ascii="Times New Roman" w:hAnsi="Times New Roman" w:eastAsia="Times New Roman"/>
                <w:b/>
                <w:i w:val="0"/>
                <w:color w:val="000000" w:themeColor="dark1"/>
                <w:sz w:val="16"/>
                <w14:textFill>
                  <w14:solidFill>
                    <w14:schemeClr w14:val="dk1"/>
                  </w14:solidFill>
                </w14:textFill>
              </w:rPr>
              <w:t>Department category</w:t>
            </w:r>
          </w:p>
        </w:tc>
        <w:tc>
          <w:tcPr>
            <w:tcW w:w="1783" w:type="dxa"/>
            <w:tcBorders>
              <w:top w:val="single" w:color="auto" w:sz="4" w:space="0"/>
              <w:left w:val="single" w:color="auto" w:sz="4" w:space="0"/>
              <w:bottom w:val="single" w:color="auto" w:sz="4" w:space="0"/>
              <w:right w:val="single" w:color="auto" w:sz="4" w:space="0"/>
            </w:tcBorders>
            <w:shd w:val="clear" w:color="auto" w:fill="CCCCCC" w:themeFill="dark1" w:themeFillTint="32"/>
            <w:tcMar>
              <w:top w:w="35" w:type="dxa"/>
              <w:left w:w="35" w:type="dxa"/>
              <w:bottom w:w="35" w:type="dxa"/>
              <w:right w:w="35" w:type="dxa"/>
            </w:tcMar>
            <w:vAlign w:val="center"/>
          </w:tcPr>
          <w:p w14:paraId="20CC5D0C">
            <w:pPr>
              <w:spacing w:before="0" w:after="0" w:line="240" w:lineRule="auto"/>
              <w:jc w:val="center"/>
              <w:rPr>
                <w:b/>
                <w:i w:val="0"/>
                <w:color w:val="000000" w:themeColor="dark1"/>
                <w14:textFill>
                  <w14:solidFill>
                    <w14:schemeClr w14:val="dk1"/>
                  </w14:solidFill>
                </w14:textFill>
              </w:rPr>
            </w:pPr>
            <w:r>
              <w:rPr>
                <w:rFonts w:ascii="Times New Roman" w:hAnsi="Times New Roman" w:eastAsia="Times New Roman"/>
                <w:b/>
                <w:i w:val="0"/>
                <w:color w:val="000000" w:themeColor="dark1"/>
                <w:sz w:val="16"/>
                <w14:textFill>
                  <w14:solidFill>
                    <w14:schemeClr w14:val="dk1"/>
                  </w14:solidFill>
                </w14:textFill>
              </w:rPr>
              <w:t>Role</w:t>
            </w:r>
          </w:p>
        </w:tc>
      </w:tr>
      <w:tr w14:paraId="0C2BC5B2">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trHeight w:val="0" w:hRule="atLeast"/>
          <w:jc w:val="center"/>
        </w:trPr>
        <w:tc>
          <w:tcPr>
            <w:tcW w:w="1216"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4D4ED903">
            <w:pPr>
              <w:spacing w:before="0" w:after="0" w:line="240" w:lineRule="auto"/>
              <w:jc w:val="center"/>
              <w:rPr>
                <w:b w:val="0"/>
                <w:i w:val="0"/>
                <w:color w:val="000000"/>
              </w:rPr>
            </w:pPr>
            <w:r>
              <w:rPr>
                <w:rFonts w:ascii="Times New Roman" w:hAnsi="Times New Roman" w:eastAsia="Times New Roman"/>
                <w:b w:val="0"/>
                <w:i w:val="0"/>
                <w:color w:val="000000"/>
                <w:sz w:val="16"/>
              </w:rPr>
              <w:t>A01</w:t>
            </w:r>
          </w:p>
        </w:tc>
        <w:tc>
          <w:tcPr>
            <w:tcW w:w="1507"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65766BC8">
            <w:pPr>
              <w:spacing w:before="0" w:after="0" w:line="240" w:lineRule="auto"/>
              <w:jc w:val="center"/>
              <w:rPr>
                <w:b w:val="0"/>
                <w:i w:val="0"/>
                <w:color w:val="000000"/>
              </w:rPr>
            </w:pPr>
            <w:r>
              <w:rPr>
                <w:rFonts w:ascii="Times New Roman" w:hAnsi="Times New Roman" w:eastAsia="Times New Roman"/>
                <w:b w:val="0"/>
                <w:i w:val="0"/>
                <w:color w:val="000000"/>
                <w:sz w:val="16"/>
              </w:rPr>
              <w:t>20–29</w:t>
            </w:r>
          </w:p>
        </w:tc>
        <w:tc>
          <w:tcPr>
            <w:tcW w:w="2147"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6108F155">
            <w:pPr>
              <w:spacing w:before="0" w:after="0" w:line="240" w:lineRule="auto"/>
              <w:jc w:val="center"/>
              <w:rPr>
                <w:b w:val="0"/>
                <w:i w:val="0"/>
                <w:color w:val="000000"/>
              </w:rPr>
            </w:pPr>
            <w:r>
              <w:rPr>
                <w:rFonts w:ascii="Times New Roman" w:hAnsi="Times New Roman" w:eastAsia="Times New Roman"/>
                <w:b w:val="0"/>
                <w:i w:val="0"/>
                <w:color w:val="000000"/>
                <w:sz w:val="16"/>
              </w:rPr>
              <w:t>1–5</w:t>
            </w:r>
          </w:p>
        </w:tc>
        <w:tc>
          <w:tcPr>
            <w:tcW w:w="2134"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57CE09B6">
            <w:pPr>
              <w:spacing w:before="0" w:after="0" w:line="240" w:lineRule="auto"/>
              <w:jc w:val="center"/>
              <w:rPr>
                <w:b w:val="0"/>
                <w:i w:val="0"/>
                <w:color w:val="000000"/>
              </w:rPr>
            </w:pPr>
            <w:r>
              <w:rPr>
                <w:rFonts w:ascii="Times New Roman" w:hAnsi="Times New Roman" w:eastAsia="Times New Roman"/>
                <w:b w:val="0"/>
                <w:i w:val="0"/>
                <w:color w:val="000000"/>
                <w:sz w:val="16"/>
              </w:rPr>
              <w:t>Junior</w:t>
            </w:r>
          </w:p>
        </w:tc>
        <w:tc>
          <w:tcPr>
            <w:tcW w:w="2429"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368685B0">
            <w:pPr>
              <w:spacing w:before="0" w:after="0" w:line="240" w:lineRule="auto"/>
              <w:jc w:val="center"/>
              <w:rPr>
                <w:b w:val="0"/>
                <w:i w:val="0"/>
                <w:color w:val="000000"/>
              </w:rPr>
            </w:pPr>
            <w:r>
              <w:rPr>
                <w:rFonts w:ascii="Times New Roman" w:hAnsi="Times New Roman" w:eastAsia="Times New Roman"/>
                <w:b w:val="0"/>
                <w:i w:val="0"/>
                <w:color w:val="000000"/>
                <w:sz w:val="16"/>
              </w:rPr>
              <w:t>Surgical specialty</w:t>
            </w:r>
          </w:p>
        </w:tc>
        <w:tc>
          <w:tcPr>
            <w:tcW w:w="1783"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6D318817">
            <w:pPr>
              <w:spacing w:before="0" w:after="0" w:line="240" w:lineRule="auto"/>
              <w:jc w:val="center"/>
              <w:rPr>
                <w:b w:val="0"/>
                <w:i w:val="0"/>
                <w:color w:val="000000"/>
              </w:rPr>
            </w:pPr>
            <w:r>
              <w:rPr>
                <w:rFonts w:ascii="Times New Roman" w:hAnsi="Times New Roman" w:eastAsia="Times New Roman"/>
                <w:b w:val="0"/>
                <w:i w:val="0"/>
                <w:color w:val="000000"/>
                <w:sz w:val="16"/>
              </w:rPr>
              <w:t>Frontline clinical nurse</w:t>
            </w:r>
          </w:p>
        </w:tc>
      </w:tr>
      <w:tr w14:paraId="56D6761B">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trHeight w:val="0" w:hRule="atLeast"/>
          <w:jc w:val="center"/>
        </w:trPr>
        <w:tc>
          <w:tcPr>
            <w:tcW w:w="1216"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4C617481">
            <w:pPr>
              <w:spacing w:before="0" w:after="0" w:line="240" w:lineRule="auto"/>
              <w:jc w:val="center"/>
              <w:rPr>
                <w:b w:val="0"/>
                <w:i w:val="0"/>
                <w:color w:val="000000"/>
              </w:rPr>
            </w:pPr>
            <w:r>
              <w:rPr>
                <w:rFonts w:ascii="Times New Roman" w:hAnsi="Times New Roman" w:eastAsia="Times New Roman"/>
                <w:b w:val="0"/>
                <w:i w:val="0"/>
                <w:color w:val="000000"/>
                <w:sz w:val="16"/>
              </w:rPr>
              <w:t>A02</w:t>
            </w:r>
          </w:p>
        </w:tc>
        <w:tc>
          <w:tcPr>
            <w:tcW w:w="1507"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2DDA4E66">
            <w:pPr>
              <w:spacing w:before="0" w:after="0" w:line="240" w:lineRule="auto"/>
              <w:jc w:val="center"/>
              <w:rPr>
                <w:b w:val="0"/>
                <w:i w:val="0"/>
                <w:color w:val="000000"/>
              </w:rPr>
            </w:pPr>
            <w:r>
              <w:rPr>
                <w:rFonts w:ascii="Times New Roman" w:hAnsi="Times New Roman" w:eastAsia="Times New Roman"/>
                <w:b w:val="0"/>
                <w:i w:val="0"/>
                <w:color w:val="000000"/>
                <w:sz w:val="16"/>
              </w:rPr>
              <w:t>20–29</w:t>
            </w:r>
          </w:p>
        </w:tc>
        <w:tc>
          <w:tcPr>
            <w:tcW w:w="2147"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46A2C205">
            <w:pPr>
              <w:spacing w:before="0" w:after="0" w:line="240" w:lineRule="auto"/>
              <w:jc w:val="center"/>
              <w:rPr>
                <w:b w:val="0"/>
                <w:i w:val="0"/>
                <w:color w:val="000000"/>
              </w:rPr>
            </w:pPr>
            <w:r>
              <w:rPr>
                <w:rFonts w:ascii="Times New Roman" w:hAnsi="Times New Roman" w:eastAsia="Times New Roman"/>
                <w:b w:val="0"/>
                <w:i w:val="0"/>
                <w:color w:val="000000"/>
                <w:sz w:val="16"/>
              </w:rPr>
              <w:t>6–10</w:t>
            </w:r>
          </w:p>
        </w:tc>
        <w:tc>
          <w:tcPr>
            <w:tcW w:w="2134"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332B833C">
            <w:pPr>
              <w:spacing w:before="0" w:after="0" w:line="240" w:lineRule="auto"/>
              <w:jc w:val="center"/>
              <w:rPr>
                <w:b w:val="0"/>
                <w:i w:val="0"/>
                <w:color w:val="000000"/>
              </w:rPr>
            </w:pPr>
            <w:r>
              <w:rPr>
                <w:rFonts w:ascii="Times New Roman" w:hAnsi="Times New Roman" w:eastAsia="Times New Roman"/>
                <w:b w:val="0"/>
                <w:i w:val="0"/>
                <w:color w:val="000000"/>
                <w:sz w:val="16"/>
              </w:rPr>
              <w:t>Junior</w:t>
            </w:r>
          </w:p>
        </w:tc>
        <w:tc>
          <w:tcPr>
            <w:tcW w:w="2429"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7D4C6AF5">
            <w:pPr>
              <w:spacing w:before="0" w:after="0" w:line="240" w:lineRule="auto"/>
              <w:jc w:val="center"/>
              <w:rPr>
                <w:b w:val="0"/>
                <w:i w:val="0"/>
                <w:color w:val="000000"/>
              </w:rPr>
            </w:pPr>
            <w:r>
              <w:rPr>
                <w:rFonts w:ascii="Times New Roman" w:hAnsi="Times New Roman" w:eastAsia="Times New Roman"/>
                <w:b w:val="0"/>
                <w:i w:val="0"/>
                <w:color w:val="000000"/>
                <w:sz w:val="16"/>
              </w:rPr>
              <w:t>Nursing administration*</w:t>
            </w:r>
          </w:p>
        </w:tc>
        <w:tc>
          <w:tcPr>
            <w:tcW w:w="1783"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16E195F1">
            <w:pPr>
              <w:spacing w:before="0" w:after="0" w:line="240" w:lineRule="auto"/>
              <w:jc w:val="center"/>
              <w:rPr>
                <w:b w:val="0"/>
                <w:i w:val="0"/>
                <w:color w:val="000000"/>
              </w:rPr>
            </w:pPr>
            <w:r>
              <w:rPr>
                <w:rFonts w:ascii="Times New Roman" w:hAnsi="Times New Roman" w:eastAsia="Times New Roman"/>
                <w:b w:val="0"/>
                <w:i w:val="0"/>
                <w:color w:val="000000"/>
                <w:sz w:val="16"/>
              </w:rPr>
              <w:t>Frontline clinical nurse</w:t>
            </w:r>
          </w:p>
        </w:tc>
      </w:tr>
      <w:tr w14:paraId="07AAA4FC">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trHeight w:val="0" w:hRule="atLeast"/>
          <w:jc w:val="center"/>
        </w:trPr>
        <w:tc>
          <w:tcPr>
            <w:tcW w:w="1216"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41097EB6">
            <w:pPr>
              <w:spacing w:before="0" w:after="0" w:line="240" w:lineRule="auto"/>
              <w:jc w:val="center"/>
              <w:rPr>
                <w:b w:val="0"/>
                <w:i w:val="0"/>
                <w:color w:val="000000"/>
              </w:rPr>
            </w:pPr>
            <w:r>
              <w:rPr>
                <w:rFonts w:ascii="Times New Roman" w:hAnsi="Times New Roman" w:eastAsia="Times New Roman"/>
                <w:b w:val="0"/>
                <w:i w:val="0"/>
                <w:color w:val="000000"/>
                <w:sz w:val="16"/>
              </w:rPr>
              <w:t>A03</w:t>
            </w:r>
          </w:p>
        </w:tc>
        <w:tc>
          <w:tcPr>
            <w:tcW w:w="1507"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2DEE8A04">
            <w:pPr>
              <w:spacing w:before="0" w:after="0" w:line="240" w:lineRule="auto"/>
              <w:jc w:val="center"/>
              <w:rPr>
                <w:b w:val="0"/>
                <w:i w:val="0"/>
                <w:color w:val="000000"/>
              </w:rPr>
            </w:pPr>
            <w:r>
              <w:rPr>
                <w:rFonts w:ascii="Times New Roman" w:hAnsi="Times New Roman" w:eastAsia="Times New Roman"/>
                <w:b w:val="0"/>
                <w:i w:val="0"/>
                <w:color w:val="000000"/>
                <w:sz w:val="16"/>
              </w:rPr>
              <w:t>30–39</w:t>
            </w:r>
          </w:p>
        </w:tc>
        <w:tc>
          <w:tcPr>
            <w:tcW w:w="2147"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29A7DBAF">
            <w:pPr>
              <w:spacing w:before="0" w:after="0" w:line="240" w:lineRule="auto"/>
              <w:jc w:val="center"/>
              <w:rPr>
                <w:b w:val="0"/>
                <w:i w:val="0"/>
                <w:color w:val="000000"/>
              </w:rPr>
            </w:pPr>
            <w:r>
              <w:rPr>
                <w:rFonts w:ascii="Times New Roman" w:hAnsi="Times New Roman" w:eastAsia="Times New Roman"/>
                <w:b w:val="0"/>
                <w:i w:val="0"/>
                <w:color w:val="000000"/>
                <w:sz w:val="16"/>
              </w:rPr>
              <w:t>11–20</w:t>
            </w:r>
          </w:p>
        </w:tc>
        <w:tc>
          <w:tcPr>
            <w:tcW w:w="2134"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5C01CB15">
            <w:pPr>
              <w:spacing w:before="0" w:after="0" w:line="240" w:lineRule="auto"/>
              <w:jc w:val="center"/>
              <w:rPr>
                <w:b w:val="0"/>
                <w:i w:val="0"/>
                <w:color w:val="000000"/>
              </w:rPr>
            </w:pPr>
            <w:r>
              <w:rPr>
                <w:rFonts w:ascii="Times New Roman" w:hAnsi="Times New Roman" w:eastAsia="Times New Roman"/>
                <w:b w:val="0"/>
                <w:i w:val="0"/>
                <w:color w:val="000000"/>
                <w:sz w:val="16"/>
              </w:rPr>
              <w:t>Intermediate</w:t>
            </w:r>
          </w:p>
        </w:tc>
        <w:tc>
          <w:tcPr>
            <w:tcW w:w="2429"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7F831DCC">
            <w:pPr>
              <w:spacing w:before="0" w:after="0" w:line="240" w:lineRule="auto"/>
              <w:jc w:val="center"/>
              <w:rPr>
                <w:b w:val="0"/>
                <w:i w:val="0"/>
                <w:color w:val="000000"/>
              </w:rPr>
            </w:pPr>
            <w:r>
              <w:rPr>
                <w:rFonts w:ascii="Times New Roman" w:hAnsi="Times New Roman" w:eastAsia="Times New Roman"/>
                <w:b w:val="0"/>
                <w:i w:val="0"/>
                <w:color w:val="000000"/>
                <w:sz w:val="16"/>
              </w:rPr>
              <w:t>Surgical specialty</w:t>
            </w:r>
          </w:p>
        </w:tc>
        <w:tc>
          <w:tcPr>
            <w:tcW w:w="1783"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791F37B2">
            <w:pPr>
              <w:spacing w:before="0" w:after="0" w:line="240" w:lineRule="auto"/>
              <w:jc w:val="center"/>
              <w:rPr>
                <w:b w:val="0"/>
                <w:i w:val="0"/>
                <w:color w:val="000000"/>
              </w:rPr>
            </w:pPr>
            <w:r>
              <w:rPr>
                <w:rFonts w:ascii="Times New Roman" w:hAnsi="Times New Roman" w:eastAsia="Times New Roman"/>
                <w:b w:val="0"/>
                <w:i w:val="0"/>
                <w:color w:val="000000"/>
                <w:sz w:val="16"/>
              </w:rPr>
              <w:t>Head nurse</w:t>
            </w:r>
          </w:p>
        </w:tc>
      </w:tr>
      <w:tr w14:paraId="0D375485">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trHeight w:val="0" w:hRule="atLeast"/>
          <w:jc w:val="center"/>
        </w:trPr>
        <w:tc>
          <w:tcPr>
            <w:tcW w:w="1216"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0A2EA153">
            <w:pPr>
              <w:spacing w:before="0" w:after="0" w:line="240" w:lineRule="auto"/>
              <w:jc w:val="center"/>
              <w:rPr>
                <w:b w:val="0"/>
                <w:i w:val="0"/>
                <w:color w:val="000000"/>
              </w:rPr>
            </w:pPr>
            <w:r>
              <w:rPr>
                <w:rFonts w:ascii="Times New Roman" w:hAnsi="Times New Roman" w:eastAsia="Times New Roman"/>
                <w:b w:val="0"/>
                <w:i w:val="0"/>
                <w:color w:val="000000"/>
                <w:sz w:val="16"/>
              </w:rPr>
              <w:t>B01</w:t>
            </w:r>
          </w:p>
        </w:tc>
        <w:tc>
          <w:tcPr>
            <w:tcW w:w="1507"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2813B341">
            <w:pPr>
              <w:spacing w:before="0" w:after="0" w:line="240" w:lineRule="auto"/>
              <w:jc w:val="center"/>
              <w:rPr>
                <w:b w:val="0"/>
                <w:i w:val="0"/>
                <w:color w:val="000000"/>
              </w:rPr>
            </w:pPr>
            <w:r>
              <w:rPr>
                <w:rFonts w:ascii="Times New Roman" w:hAnsi="Times New Roman" w:eastAsia="Times New Roman"/>
                <w:b w:val="0"/>
                <w:i w:val="0"/>
                <w:color w:val="000000"/>
                <w:sz w:val="16"/>
              </w:rPr>
              <w:t>30–39</w:t>
            </w:r>
          </w:p>
        </w:tc>
        <w:tc>
          <w:tcPr>
            <w:tcW w:w="2147"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032CDB9B">
            <w:pPr>
              <w:spacing w:before="0" w:after="0" w:line="240" w:lineRule="auto"/>
              <w:jc w:val="center"/>
              <w:rPr>
                <w:b w:val="0"/>
                <w:i w:val="0"/>
                <w:color w:val="000000"/>
              </w:rPr>
            </w:pPr>
            <w:r>
              <w:rPr>
                <w:rFonts w:ascii="Times New Roman" w:hAnsi="Times New Roman" w:eastAsia="Times New Roman"/>
                <w:b w:val="0"/>
                <w:i w:val="0"/>
                <w:color w:val="000000"/>
                <w:sz w:val="16"/>
              </w:rPr>
              <w:t>6–10</w:t>
            </w:r>
          </w:p>
        </w:tc>
        <w:tc>
          <w:tcPr>
            <w:tcW w:w="2134"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7110B430">
            <w:pPr>
              <w:spacing w:before="0" w:after="0" w:line="240" w:lineRule="auto"/>
              <w:jc w:val="center"/>
              <w:rPr>
                <w:b w:val="0"/>
                <w:i w:val="0"/>
                <w:color w:val="000000"/>
              </w:rPr>
            </w:pPr>
            <w:r>
              <w:rPr>
                <w:rFonts w:ascii="Times New Roman" w:hAnsi="Times New Roman" w:eastAsia="Times New Roman"/>
                <w:b w:val="0"/>
                <w:i w:val="0"/>
                <w:color w:val="000000"/>
                <w:sz w:val="16"/>
              </w:rPr>
              <w:t>Junior</w:t>
            </w:r>
          </w:p>
        </w:tc>
        <w:tc>
          <w:tcPr>
            <w:tcW w:w="2429"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170B09E7">
            <w:pPr>
              <w:spacing w:before="0" w:after="0" w:line="240" w:lineRule="auto"/>
              <w:jc w:val="center"/>
              <w:rPr>
                <w:b w:val="0"/>
                <w:i w:val="0"/>
                <w:color w:val="000000"/>
              </w:rPr>
            </w:pPr>
            <w:r>
              <w:rPr>
                <w:rFonts w:ascii="Times New Roman" w:hAnsi="Times New Roman" w:eastAsia="Times New Roman"/>
                <w:b w:val="0"/>
                <w:i w:val="0"/>
                <w:color w:val="000000"/>
                <w:sz w:val="16"/>
              </w:rPr>
              <w:t>Surgical specialty</w:t>
            </w:r>
          </w:p>
        </w:tc>
        <w:tc>
          <w:tcPr>
            <w:tcW w:w="1783"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561CBBEE">
            <w:pPr>
              <w:spacing w:before="0" w:after="0" w:line="240" w:lineRule="auto"/>
              <w:jc w:val="center"/>
              <w:rPr>
                <w:b w:val="0"/>
                <w:i w:val="0"/>
                <w:color w:val="000000"/>
              </w:rPr>
            </w:pPr>
            <w:r>
              <w:rPr>
                <w:rFonts w:ascii="Times New Roman" w:hAnsi="Times New Roman" w:eastAsia="Times New Roman"/>
                <w:b w:val="0"/>
                <w:i w:val="0"/>
                <w:color w:val="000000"/>
                <w:sz w:val="16"/>
              </w:rPr>
              <w:t>Frontline clinical nurse</w:t>
            </w:r>
          </w:p>
        </w:tc>
      </w:tr>
      <w:tr w14:paraId="598775D9">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trHeight w:val="0" w:hRule="atLeast"/>
          <w:jc w:val="center"/>
        </w:trPr>
        <w:tc>
          <w:tcPr>
            <w:tcW w:w="1216"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46232F81">
            <w:pPr>
              <w:spacing w:before="0" w:after="0" w:line="240" w:lineRule="auto"/>
              <w:jc w:val="center"/>
              <w:rPr>
                <w:b w:val="0"/>
                <w:i w:val="0"/>
                <w:color w:val="000000"/>
              </w:rPr>
            </w:pPr>
            <w:r>
              <w:rPr>
                <w:rFonts w:ascii="Times New Roman" w:hAnsi="Times New Roman" w:eastAsia="Times New Roman"/>
                <w:b w:val="0"/>
                <w:i w:val="0"/>
                <w:color w:val="000000"/>
                <w:sz w:val="16"/>
              </w:rPr>
              <w:t>B02</w:t>
            </w:r>
          </w:p>
        </w:tc>
        <w:tc>
          <w:tcPr>
            <w:tcW w:w="1507"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4BA6CC2D">
            <w:pPr>
              <w:spacing w:before="0" w:after="0" w:line="240" w:lineRule="auto"/>
              <w:jc w:val="center"/>
              <w:rPr>
                <w:b w:val="0"/>
                <w:i w:val="0"/>
                <w:color w:val="000000"/>
              </w:rPr>
            </w:pPr>
            <w:r>
              <w:rPr>
                <w:rFonts w:ascii="Times New Roman" w:hAnsi="Times New Roman" w:eastAsia="Times New Roman"/>
                <w:b w:val="0"/>
                <w:i w:val="0"/>
                <w:color w:val="000000"/>
                <w:sz w:val="16"/>
              </w:rPr>
              <w:t>30–39</w:t>
            </w:r>
          </w:p>
        </w:tc>
        <w:tc>
          <w:tcPr>
            <w:tcW w:w="2147"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2F83D98B">
            <w:pPr>
              <w:spacing w:before="0" w:after="0" w:line="240" w:lineRule="auto"/>
              <w:jc w:val="center"/>
              <w:rPr>
                <w:b w:val="0"/>
                <w:i w:val="0"/>
                <w:color w:val="000000"/>
              </w:rPr>
            </w:pPr>
            <w:r>
              <w:rPr>
                <w:rFonts w:ascii="Times New Roman" w:hAnsi="Times New Roman" w:eastAsia="Times New Roman"/>
                <w:b w:val="0"/>
                <w:i w:val="0"/>
                <w:color w:val="000000"/>
                <w:sz w:val="16"/>
              </w:rPr>
              <w:t>11–20</w:t>
            </w:r>
          </w:p>
        </w:tc>
        <w:tc>
          <w:tcPr>
            <w:tcW w:w="2134"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258D41C6">
            <w:pPr>
              <w:spacing w:before="0" w:after="0" w:line="240" w:lineRule="auto"/>
              <w:jc w:val="center"/>
              <w:rPr>
                <w:b w:val="0"/>
                <w:i w:val="0"/>
                <w:color w:val="000000"/>
              </w:rPr>
            </w:pPr>
            <w:r>
              <w:rPr>
                <w:rFonts w:ascii="Times New Roman" w:hAnsi="Times New Roman" w:eastAsia="Times New Roman"/>
                <w:b w:val="0"/>
                <w:i w:val="0"/>
                <w:color w:val="000000"/>
                <w:sz w:val="16"/>
              </w:rPr>
              <w:t>Intermediate</w:t>
            </w:r>
          </w:p>
        </w:tc>
        <w:tc>
          <w:tcPr>
            <w:tcW w:w="2429"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72D1037F">
            <w:pPr>
              <w:spacing w:before="0" w:after="0" w:line="240" w:lineRule="auto"/>
              <w:jc w:val="center"/>
              <w:rPr>
                <w:b w:val="0"/>
                <w:i w:val="0"/>
                <w:color w:val="000000"/>
              </w:rPr>
            </w:pPr>
            <w:r>
              <w:rPr>
                <w:rFonts w:ascii="Times New Roman" w:hAnsi="Times New Roman" w:eastAsia="Times New Roman"/>
                <w:b w:val="0"/>
                <w:i w:val="0"/>
                <w:color w:val="000000"/>
                <w:sz w:val="16"/>
              </w:rPr>
              <w:t>Medical or rehabilitation specialty</w:t>
            </w:r>
          </w:p>
        </w:tc>
        <w:tc>
          <w:tcPr>
            <w:tcW w:w="1783"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7A02FAB6">
            <w:pPr>
              <w:spacing w:before="0" w:after="0" w:line="240" w:lineRule="auto"/>
              <w:jc w:val="center"/>
              <w:rPr>
                <w:b w:val="0"/>
                <w:i w:val="0"/>
                <w:color w:val="000000"/>
              </w:rPr>
            </w:pPr>
            <w:r>
              <w:rPr>
                <w:rFonts w:ascii="Times New Roman" w:hAnsi="Times New Roman" w:eastAsia="Times New Roman"/>
                <w:b w:val="0"/>
                <w:i w:val="0"/>
                <w:color w:val="000000"/>
                <w:sz w:val="16"/>
              </w:rPr>
              <w:t>Frontline clinical nurse</w:t>
            </w:r>
          </w:p>
        </w:tc>
      </w:tr>
      <w:tr w14:paraId="1812D919">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trHeight w:val="0" w:hRule="atLeast"/>
          <w:jc w:val="center"/>
        </w:trPr>
        <w:tc>
          <w:tcPr>
            <w:tcW w:w="1216"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3AE6E423">
            <w:pPr>
              <w:spacing w:before="0" w:after="0" w:line="240" w:lineRule="auto"/>
              <w:jc w:val="center"/>
              <w:rPr>
                <w:b w:val="0"/>
                <w:i w:val="0"/>
                <w:color w:val="000000"/>
              </w:rPr>
            </w:pPr>
            <w:r>
              <w:rPr>
                <w:rFonts w:ascii="Times New Roman" w:hAnsi="Times New Roman" w:eastAsia="Times New Roman"/>
                <w:b w:val="0"/>
                <w:i w:val="0"/>
                <w:color w:val="000000"/>
                <w:sz w:val="16"/>
              </w:rPr>
              <w:t>C01</w:t>
            </w:r>
          </w:p>
        </w:tc>
        <w:tc>
          <w:tcPr>
            <w:tcW w:w="1507"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2029225F">
            <w:pPr>
              <w:spacing w:before="0" w:after="0" w:line="240" w:lineRule="auto"/>
              <w:jc w:val="center"/>
              <w:rPr>
                <w:b w:val="0"/>
                <w:i w:val="0"/>
                <w:color w:val="000000"/>
              </w:rPr>
            </w:pPr>
            <w:r>
              <w:rPr>
                <w:rFonts w:ascii="Times New Roman" w:hAnsi="Times New Roman" w:eastAsia="Times New Roman"/>
                <w:b w:val="0"/>
                <w:i w:val="0"/>
                <w:color w:val="000000"/>
                <w:sz w:val="16"/>
              </w:rPr>
              <w:t>40–49</w:t>
            </w:r>
          </w:p>
        </w:tc>
        <w:tc>
          <w:tcPr>
            <w:tcW w:w="2147"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531D08B8">
            <w:pPr>
              <w:spacing w:before="0" w:after="0" w:line="240" w:lineRule="auto"/>
              <w:jc w:val="center"/>
              <w:rPr>
                <w:b w:val="0"/>
                <w:i w:val="0"/>
                <w:color w:val="000000"/>
              </w:rPr>
            </w:pPr>
            <w:r>
              <w:rPr>
                <w:rFonts w:ascii="Times New Roman" w:hAnsi="Times New Roman" w:eastAsia="Times New Roman"/>
                <w:b w:val="0"/>
                <w:i w:val="0"/>
                <w:color w:val="000000"/>
                <w:sz w:val="16"/>
              </w:rPr>
              <w:t>≥21</w:t>
            </w:r>
          </w:p>
        </w:tc>
        <w:tc>
          <w:tcPr>
            <w:tcW w:w="2134"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4A17FFEF">
            <w:pPr>
              <w:spacing w:before="0" w:after="0" w:line="240" w:lineRule="auto"/>
              <w:jc w:val="center"/>
              <w:rPr>
                <w:b w:val="0"/>
                <w:i w:val="0"/>
                <w:color w:val="000000"/>
              </w:rPr>
            </w:pPr>
            <w:r>
              <w:rPr>
                <w:rFonts w:ascii="Times New Roman" w:hAnsi="Times New Roman" w:eastAsia="Times New Roman"/>
                <w:b w:val="0"/>
                <w:i w:val="0"/>
                <w:color w:val="000000"/>
                <w:sz w:val="16"/>
              </w:rPr>
              <w:t>Senior</w:t>
            </w:r>
          </w:p>
        </w:tc>
        <w:tc>
          <w:tcPr>
            <w:tcW w:w="2429"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5532FBC0">
            <w:pPr>
              <w:spacing w:before="0" w:after="0" w:line="240" w:lineRule="auto"/>
              <w:jc w:val="center"/>
              <w:rPr>
                <w:b w:val="0"/>
                <w:i w:val="0"/>
                <w:color w:val="000000"/>
              </w:rPr>
            </w:pPr>
            <w:r>
              <w:rPr>
                <w:rFonts w:ascii="Times New Roman" w:hAnsi="Times New Roman" w:eastAsia="Times New Roman"/>
                <w:b w:val="0"/>
                <w:i w:val="0"/>
                <w:color w:val="000000"/>
                <w:sz w:val="16"/>
              </w:rPr>
              <w:t>Medical or rehabilitation specialty</w:t>
            </w:r>
          </w:p>
        </w:tc>
        <w:tc>
          <w:tcPr>
            <w:tcW w:w="1783"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32ED81E4">
            <w:pPr>
              <w:spacing w:before="0" w:after="0" w:line="240" w:lineRule="auto"/>
              <w:jc w:val="center"/>
              <w:rPr>
                <w:b w:val="0"/>
                <w:i w:val="0"/>
                <w:color w:val="000000"/>
              </w:rPr>
            </w:pPr>
            <w:r>
              <w:rPr>
                <w:rFonts w:ascii="Times New Roman" w:hAnsi="Times New Roman" w:eastAsia="Times New Roman"/>
                <w:b w:val="0"/>
                <w:i w:val="0"/>
                <w:color w:val="000000"/>
                <w:sz w:val="16"/>
              </w:rPr>
              <w:t>Head nurse</w:t>
            </w:r>
          </w:p>
        </w:tc>
      </w:tr>
      <w:tr w14:paraId="21BE8FFA">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trHeight w:val="0" w:hRule="atLeast"/>
          <w:jc w:val="center"/>
        </w:trPr>
        <w:tc>
          <w:tcPr>
            <w:tcW w:w="1216"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12354C07">
            <w:pPr>
              <w:spacing w:before="0" w:after="0" w:line="240" w:lineRule="auto"/>
              <w:jc w:val="center"/>
              <w:rPr>
                <w:b w:val="0"/>
                <w:i w:val="0"/>
                <w:color w:val="000000"/>
              </w:rPr>
            </w:pPr>
            <w:r>
              <w:rPr>
                <w:rFonts w:ascii="Times New Roman" w:hAnsi="Times New Roman" w:eastAsia="Times New Roman"/>
                <w:b w:val="0"/>
                <w:i w:val="0"/>
                <w:color w:val="000000"/>
                <w:sz w:val="16"/>
              </w:rPr>
              <w:t>C02</w:t>
            </w:r>
          </w:p>
        </w:tc>
        <w:tc>
          <w:tcPr>
            <w:tcW w:w="1507"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08F5DE72">
            <w:pPr>
              <w:spacing w:before="0" w:after="0" w:line="240" w:lineRule="auto"/>
              <w:jc w:val="center"/>
              <w:rPr>
                <w:b w:val="0"/>
                <w:i w:val="0"/>
                <w:color w:val="000000"/>
              </w:rPr>
            </w:pPr>
            <w:r>
              <w:rPr>
                <w:rFonts w:ascii="Times New Roman" w:hAnsi="Times New Roman" w:eastAsia="Times New Roman"/>
                <w:b w:val="0"/>
                <w:i w:val="0"/>
                <w:color w:val="000000"/>
                <w:sz w:val="16"/>
              </w:rPr>
              <w:t>20–29</w:t>
            </w:r>
          </w:p>
        </w:tc>
        <w:tc>
          <w:tcPr>
            <w:tcW w:w="2147"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09D1A47B">
            <w:pPr>
              <w:spacing w:before="0" w:after="0" w:line="240" w:lineRule="auto"/>
              <w:jc w:val="center"/>
              <w:rPr>
                <w:b w:val="0"/>
                <w:i w:val="0"/>
                <w:color w:val="000000"/>
              </w:rPr>
            </w:pPr>
            <w:r>
              <w:rPr>
                <w:rFonts w:ascii="Times New Roman" w:hAnsi="Times New Roman" w:eastAsia="Times New Roman"/>
                <w:b w:val="0"/>
                <w:i w:val="0"/>
                <w:color w:val="000000"/>
                <w:sz w:val="16"/>
              </w:rPr>
              <w:t>1–5</w:t>
            </w:r>
          </w:p>
        </w:tc>
        <w:tc>
          <w:tcPr>
            <w:tcW w:w="2134"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4552DFFD">
            <w:pPr>
              <w:spacing w:before="0" w:after="0" w:line="240" w:lineRule="auto"/>
              <w:jc w:val="center"/>
              <w:rPr>
                <w:b w:val="0"/>
                <w:i w:val="0"/>
                <w:color w:val="000000"/>
              </w:rPr>
            </w:pPr>
            <w:r>
              <w:rPr>
                <w:rFonts w:ascii="Times New Roman" w:hAnsi="Times New Roman" w:eastAsia="Times New Roman"/>
                <w:b w:val="0"/>
                <w:i w:val="0"/>
                <w:color w:val="000000"/>
                <w:sz w:val="16"/>
              </w:rPr>
              <w:t>Junior</w:t>
            </w:r>
          </w:p>
        </w:tc>
        <w:tc>
          <w:tcPr>
            <w:tcW w:w="2429"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059234A0">
            <w:pPr>
              <w:spacing w:before="0" w:after="0" w:line="240" w:lineRule="auto"/>
              <w:jc w:val="center"/>
              <w:rPr>
                <w:b w:val="0"/>
                <w:i w:val="0"/>
                <w:color w:val="000000"/>
              </w:rPr>
            </w:pPr>
            <w:r>
              <w:rPr>
                <w:rFonts w:ascii="Times New Roman" w:hAnsi="Times New Roman" w:eastAsia="Times New Roman"/>
                <w:b w:val="0"/>
                <w:i w:val="0"/>
                <w:color w:val="000000"/>
                <w:sz w:val="16"/>
              </w:rPr>
              <w:t>Surgical specialty</w:t>
            </w:r>
          </w:p>
        </w:tc>
        <w:tc>
          <w:tcPr>
            <w:tcW w:w="1783"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0F602088">
            <w:pPr>
              <w:spacing w:before="0" w:after="0" w:line="240" w:lineRule="auto"/>
              <w:jc w:val="center"/>
              <w:rPr>
                <w:b w:val="0"/>
                <w:i w:val="0"/>
                <w:color w:val="000000"/>
              </w:rPr>
            </w:pPr>
            <w:r>
              <w:rPr>
                <w:rFonts w:ascii="Times New Roman" w:hAnsi="Times New Roman" w:eastAsia="Times New Roman"/>
                <w:b w:val="0"/>
                <w:i w:val="0"/>
                <w:color w:val="000000"/>
                <w:sz w:val="16"/>
              </w:rPr>
              <w:t>Frontline clinical nurse</w:t>
            </w:r>
          </w:p>
        </w:tc>
      </w:tr>
      <w:tr w14:paraId="07324333">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trHeight w:val="0" w:hRule="atLeast"/>
          <w:jc w:val="center"/>
        </w:trPr>
        <w:tc>
          <w:tcPr>
            <w:tcW w:w="1216"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7F5D6358">
            <w:pPr>
              <w:spacing w:before="0" w:after="0" w:line="240" w:lineRule="auto"/>
              <w:jc w:val="center"/>
              <w:rPr>
                <w:b w:val="0"/>
                <w:i w:val="0"/>
                <w:color w:val="000000"/>
              </w:rPr>
            </w:pPr>
            <w:r>
              <w:rPr>
                <w:rFonts w:ascii="Times New Roman" w:hAnsi="Times New Roman" w:eastAsia="Times New Roman"/>
                <w:b w:val="0"/>
                <w:i w:val="0"/>
                <w:color w:val="000000"/>
                <w:sz w:val="16"/>
              </w:rPr>
              <w:t>C03</w:t>
            </w:r>
          </w:p>
        </w:tc>
        <w:tc>
          <w:tcPr>
            <w:tcW w:w="1507"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79E31FFC">
            <w:pPr>
              <w:spacing w:before="0" w:after="0" w:line="240" w:lineRule="auto"/>
              <w:jc w:val="center"/>
              <w:rPr>
                <w:b w:val="0"/>
                <w:i w:val="0"/>
                <w:color w:val="000000"/>
              </w:rPr>
            </w:pPr>
            <w:r>
              <w:rPr>
                <w:rFonts w:ascii="Times New Roman" w:hAnsi="Times New Roman" w:eastAsia="Times New Roman"/>
                <w:b w:val="0"/>
                <w:i w:val="0"/>
                <w:color w:val="000000"/>
                <w:sz w:val="16"/>
              </w:rPr>
              <w:t>30–39</w:t>
            </w:r>
          </w:p>
        </w:tc>
        <w:tc>
          <w:tcPr>
            <w:tcW w:w="2147"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181FDE9E">
            <w:pPr>
              <w:spacing w:before="0" w:after="0" w:line="240" w:lineRule="auto"/>
              <w:jc w:val="center"/>
              <w:rPr>
                <w:b w:val="0"/>
                <w:i w:val="0"/>
                <w:color w:val="000000"/>
              </w:rPr>
            </w:pPr>
            <w:r>
              <w:rPr>
                <w:rFonts w:ascii="Times New Roman" w:hAnsi="Times New Roman" w:eastAsia="Times New Roman"/>
                <w:b w:val="0"/>
                <w:i w:val="0"/>
                <w:color w:val="000000"/>
                <w:sz w:val="16"/>
              </w:rPr>
              <w:t>6–10</w:t>
            </w:r>
          </w:p>
        </w:tc>
        <w:tc>
          <w:tcPr>
            <w:tcW w:w="2134"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00D16EF2">
            <w:pPr>
              <w:spacing w:before="0" w:after="0" w:line="240" w:lineRule="auto"/>
              <w:jc w:val="center"/>
              <w:rPr>
                <w:b w:val="0"/>
                <w:i w:val="0"/>
                <w:color w:val="000000"/>
              </w:rPr>
            </w:pPr>
            <w:r>
              <w:rPr>
                <w:rFonts w:ascii="Times New Roman" w:hAnsi="Times New Roman" w:eastAsia="Times New Roman"/>
                <w:b w:val="0"/>
                <w:i w:val="0"/>
                <w:color w:val="000000"/>
                <w:sz w:val="16"/>
              </w:rPr>
              <w:t>Intermediate</w:t>
            </w:r>
          </w:p>
        </w:tc>
        <w:tc>
          <w:tcPr>
            <w:tcW w:w="2429"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249FB630">
            <w:pPr>
              <w:spacing w:before="0" w:after="0" w:line="240" w:lineRule="auto"/>
              <w:jc w:val="center"/>
              <w:rPr>
                <w:b w:val="0"/>
                <w:i w:val="0"/>
                <w:color w:val="000000"/>
              </w:rPr>
            </w:pPr>
            <w:r>
              <w:rPr>
                <w:rFonts w:ascii="Times New Roman" w:hAnsi="Times New Roman" w:eastAsia="Times New Roman"/>
                <w:b w:val="0"/>
                <w:i w:val="0"/>
                <w:color w:val="000000"/>
                <w:sz w:val="16"/>
              </w:rPr>
              <w:t>Surgical specialty</w:t>
            </w:r>
          </w:p>
        </w:tc>
        <w:tc>
          <w:tcPr>
            <w:tcW w:w="1783"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29B90EAC">
            <w:pPr>
              <w:spacing w:before="0" w:after="0" w:line="240" w:lineRule="auto"/>
              <w:jc w:val="center"/>
              <w:rPr>
                <w:b w:val="0"/>
                <w:i w:val="0"/>
                <w:color w:val="000000"/>
              </w:rPr>
            </w:pPr>
            <w:r>
              <w:rPr>
                <w:rFonts w:ascii="Times New Roman" w:hAnsi="Times New Roman" w:eastAsia="Times New Roman"/>
                <w:b w:val="0"/>
                <w:i w:val="0"/>
                <w:color w:val="000000"/>
                <w:sz w:val="16"/>
              </w:rPr>
              <w:t>Frontline clinical nurse</w:t>
            </w:r>
          </w:p>
        </w:tc>
      </w:tr>
      <w:tr w14:paraId="4AAE4DB7">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trHeight w:val="0" w:hRule="atLeast"/>
          <w:jc w:val="center"/>
        </w:trPr>
        <w:tc>
          <w:tcPr>
            <w:tcW w:w="1216"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59BF2061">
            <w:pPr>
              <w:spacing w:before="0" w:after="0" w:line="240" w:lineRule="auto"/>
              <w:jc w:val="center"/>
              <w:rPr>
                <w:b w:val="0"/>
                <w:i w:val="0"/>
                <w:color w:val="000000"/>
              </w:rPr>
            </w:pPr>
            <w:r>
              <w:rPr>
                <w:rFonts w:ascii="Times New Roman" w:hAnsi="Times New Roman" w:eastAsia="Times New Roman"/>
                <w:b w:val="0"/>
                <w:i w:val="0"/>
                <w:color w:val="000000"/>
                <w:sz w:val="16"/>
              </w:rPr>
              <w:t>D01</w:t>
            </w:r>
          </w:p>
        </w:tc>
        <w:tc>
          <w:tcPr>
            <w:tcW w:w="1507"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53166580">
            <w:pPr>
              <w:spacing w:before="0" w:after="0" w:line="240" w:lineRule="auto"/>
              <w:jc w:val="center"/>
              <w:rPr>
                <w:b w:val="0"/>
                <w:i w:val="0"/>
                <w:color w:val="000000"/>
              </w:rPr>
            </w:pPr>
            <w:r>
              <w:rPr>
                <w:rFonts w:ascii="Times New Roman" w:hAnsi="Times New Roman" w:eastAsia="Times New Roman"/>
                <w:b w:val="0"/>
                <w:i w:val="0"/>
                <w:color w:val="000000"/>
                <w:sz w:val="16"/>
              </w:rPr>
              <w:t>30–39</w:t>
            </w:r>
          </w:p>
        </w:tc>
        <w:tc>
          <w:tcPr>
            <w:tcW w:w="2147"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17D6A43C">
            <w:pPr>
              <w:spacing w:before="0" w:after="0" w:line="240" w:lineRule="auto"/>
              <w:jc w:val="center"/>
              <w:rPr>
                <w:b w:val="0"/>
                <w:i w:val="0"/>
                <w:color w:val="000000"/>
              </w:rPr>
            </w:pPr>
            <w:r>
              <w:rPr>
                <w:rFonts w:ascii="Times New Roman" w:hAnsi="Times New Roman" w:eastAsia="Times New Roman"/>
                <w:b w:val="0"/>
                <w:i w:val="0"/>
                <w:color w:val="000000"/>
                <w:sz w:val="16"/>
              </w:rPr>
              <w:t>6–10</w:t>
            </w:r>
          </w:p>
        </w:tc>
        <w:tc>
          <w:tcPr>
            <w:tcW w:w="2134"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1B88FA8E">
            <w:pPr>
              <w:spacing w:before="0" w:after="0" w:line="240" w:lineRule="auto"/>
              <w:jc w:val="center"/>
              <w:rPr>
                <w:b w:val="0"/>
                <w:i w:val="0"/>
                <w:color w:val="000000"/>
              </w:rPr>
            </w:pPr>
            <w:r>
              <w:rPr>
                <w:rFonts w:ascii="Times New Roman" w:hAnsi="Times New Roman" w:eastAsia="Times New Roman"/>
                <w:b w:val="0"/>
                <w:i w:val="0"/>
                <w:color w:val="000000"/>
                <w:sz w:val="16"/>
              </w:rPr>
              <w:t>Intermediate</w:t>
            </w:r>
          </w:p>
        </w:tc>
        <w:tc>
          <w:tcPr>
            <w:tcW w:w="2429"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6427C8DA">
            <w:pPr>
              <w:spacing w:before="0" w:after="0" w:line="240" w:lineRule="auto"/>
              <w:jc w:val="center"/>
              <w:rPr>
                <w:b w:val="0"/>
                <w:i w:val="0"/>
                <w:color w:val="000000"/>
              </w:rPr>
            </w:pPr>
            <w:r>
              <w:rPr>
                <w:rFonts w:ascii="Times New Roman" w:hAnsi="Times New Roman" w:eastAsia="Times New Roman"/>
                <w:b w:val="0"/>
                <w:i w:val="0"/>
                <w:color w:val="000000"/>
                <w:sz w:val="16"/>
              </w:rPr>
              <w:t>Emergency or critical care</w:t>
            </w:r>
          </w:p>
        </w:tc>
        <w:tc>
          <w:tcPr>
            <w:tcW w:w="1783"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24227CC8">
            <w:pPr>
              <w:spacing w:before="0" w:after="0" w:line="240" w:lineRule="auto"/>
              <w:jc w:val="center"/>
              <w:rPr>
                <w:b w:val="0"/>
                <w:i w:val="0"/>
                <w:color w:val="000000"/>
              </w:rPr>
            </w:pPr>
            <w:r>
              <w:rPr>
                <w:rFonts w:ascii="Times New Roman" w:hAnsi="Times New Roman" w:eastAsia="Times New Roman"/>
                <w:b w:val="0"/>
                <w:i w:val="0"/>
                <w:color w:val="000000"/>
                <w:sz w:val="16"/>
              </w:rPr>
              <w:t>Head nurse</w:t>
            </w:r>
          </w:p>
        </w:tc>
      </w:tr>
      <w:tr w14:paraId="38FAB9E1">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trHeight w:val="0" w:hRule="atLeast"/>
          <w:jc w:val="center"/>
        </w:trPr>
        <w:tc>
          <w:tcPr>
            <w:tcW w:w="1216"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2E7C897D">
            <w:pPr>
              <w:spacing w:before="0" w:after="0" w:line="240" w:lineRule="auto"/>
              <w:jc w:val="center"/>
              <w:rPr>
                <w:b w:val="0"/>
                <w:i w:val="0"/>
                <w:color w:val="000000"/>
              </w:rPr>
            </w:pPr>
            <w:r>
              <w:rPr>
                <w:rFonts w:ascii="Times New Roman" w:hAnsi="Times New Roman" w:eastAsia="Times New Roman"/>
                <w:b w:val="0"/>
                <w:i w:val="0"/>
                <w:color w:val="000000"/>
                <w:sz w:val="16"/>
              </w:rPr>
              <w:t>D02</w:t>
            </w:r>
          </w:p>
        </w:tc>
        <w:tc>
          <w:tcPr>
            <w:tcW w:w="1507"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213EB803">
            <w:pPr>
              <w:spacing w:before="0" w:after="0" w:line="240" w:lineRule="auto"/>
              <w:jc w:val="center"/>
              <w:rPr>
                <w:b w:val="0"/>
                <w:i w:val="0"/>
                <w:color w:val="000000"/>
              </w:rPr>
            </w:pPr>
            <w:r>
              <w:rPr>
                <w:rFonts w:ascii="Times New Roman" w:hAnsi="Times New Roman" w:eastAsia="Times New Roman"/>
                <w:b w:val="0"/>
                <w:i w:val="0"/>
                <w:color w:val="000000"/>
                <w:sz w:val="16"/>
              </w:rPr>
              <w:t>40–49</w:t>
            </w:r>
          </w:p>
        </w:tc>
        <w:tc>
          <w:tcPr>
            <w:tcW w:w="2147"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494D1ACB">
            <w:pPr>
              <w:spacing w:before="0" w:after="0" w:line="240" w:lineRule="auto"/>
              <w:jc w:val="center"/>
              <w:rPr>
                <w:b w:val="0"/>
                <w:i w:val="0"/>
                <w:color w:val="000000"/>
              </w:rPr>
            </w:pPr>
            <w:r>
              <w:rPr>
                <w:rFonts w:ascii="Times New Roman" w:hAnsi="Times New Roman" w:eastAsia="Times New Roman"/>
                <w:b w:val="0"/>
                <w:i w:val="0"/>
                <w:color w:val="000000"/>
                <w:sz w:val="16"/>
              </w:rPr>
              <w:t>≥21</w:t>
            </w:r>
          </w:p>
        </w:tc>
        <w:tc>
          <w:tcPr>
            <w:tcW w:w="2134"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44352E55">
            <w:pPr>
              <w:spacing w:before="0" w:after="0" w:line="240" w:lineRule="auto"/>
              <w:jc w:val="center"/>
              <w:rPr>
                <w:b w:val="0"/>
                <w:i w:val="0"/>
                <w:color w:val="000000"/>
              </w:rPr>
            </w:pPr>
            <w:r>
              <w:rPr>
                <w:rFonts w:ascii="Times New Roman" w:hAnsi="Times New Roman" w:eastAsia="Times New Roman"/>
                <w:b w:val="0"/>
                <w:i w:val="0"/>
                <w:color w:val="000000"/>
                <w:sz w:val="16"/>
              </w:rPr>
              <w:t>Senior</w:t>
            </w:r>
          </w:p>
        </w:tc>
        <w:tc>
          <w:tcPr>
            <w:tcW w:w="2429"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54C35C2A">
            <w:pPr>
              <w:spacing w:before="0" w:after="0" w:line="240" w:lineRule="auto"/>
              <w:jc w:val="center"/>
              <w:rPr>
                <w:b w:val="0"/>
                <w:i w:val="0"/>
                <w:color w:val="000000"/>
              </w:rPr>
            </w:pPr>
            <w:r>
              <w:rPr>
                <w:rFonts w:ascii="Times New Roman" w:hAnsi="Times New Roman" w:eastAsia="Times New Roman"/>
                <w:b w:val="0"/>
                <w:i w:val="0"/>
                <w:color w:val="000000"/>
                <w:sz w:val="16"/>
              </w:rPr>
              <w:t>Surgical specialty</w:t>
            </w:r>
          </w:p>
        </w:tc>
        <w:tc>
          <w:tcPr>
            <w:tcW w:w="1783"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40DD7BFF">
            <w:pPr>
              <w:spacing w:before="0" w:after="0" w:line="240" w:lineRule="auto"/>
              <w:jc w:val="center"/>
              <w:rPr>
                <w:b w:val="0"/>
                <w:i w:val="0"/>
                <w:color w:val="000000"/>
              </w:rPr>
            </w:pPr>
            <w:r>
              <w:rPr>
                <w:rFonts w:ascii="Times New Roman" w:hAnsi="Times New Roman" w:eastAsia="Times New Roman"/>
                <w:b w:val="0"/>
                <w:i w:val="0"/>
                <w:color w:val="000000"/>
                <w:sz w:val="16"/>
              </w:rPr>
              <w:t>Head nurse</w:t>
            </w:r>
          </w:p>
        </w:tc>
      </w:tr>
      <w:tr w14:paraId="7D27400E">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trHeight w:val="0" w:hRule="atLeast"/>
          <w:jc w:val="center"/>
        </w:trPr>
        <w:tc>
          <w:tcPr>
            <w:tcW w:w="1216"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49ADB921">
            <w:pPr>
              <w:spacing w:before="0" w:after="0" w:line="240" w:lineRule="auto"/>
              <w:jc w:val="center"/>
              <w:rPr>
                <w:b w:val="0"/>
                <w:i w:val="0"/>
                <w:color w:val="000000"/>
              </w:rPr>
            </w:pPr>
            <w:r>
              <w:rPr>
                <w:rFonts w:ascii="Times New Roman" w:hAnsi="Times New Roman" w:eastAsia="Times New Roman"/>
                <w:b w:val="0"/>
                <w:i w:val="0"/>
                <w:color w:val="000000"/>
                <w:sz w:val="16"/>
              </w:rPr>
              <w:t>D03</w:t>
            </w:r>
          </w:p>
        </w:tc>
        <w:tc>
          <w:tcPr>
            <w:tcW w:w="1507"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3B684EB0">
            <w:pPr>
              <w:spacing w:before="0" w:after="0" w:line="240" w:lineRule="auto"/>
              <w:jc w:val="center"/>
              <w:rPr>
                <w:b w:val="0"/>
                <w:i w:val="0"/>
                <w:color w:val="000000"/>
              </w:rPr>
            </w:pPr>
            <w:r>
              <w:rPr>
                <w:rFonts w:ascii="Times New Roman" w:hAnsi="Times New Roman" w:eastAsia="Times New Roman"/>
                <w:b w:val="0"/>
                <w:i w:val="0"/>
                <w:color w:val="000000"/>
                <w:sz w:val="16"/>
              </w:rPr>
              <w:t>30–39</w:t>
            </w:r>
          </w:p>
        </w:tc>
        <w:tc>
          <w:tcPr>
            <w:tcW w:w="2147"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03E59D68">
            <w:pPr>
              <w:spacing w:before="0" w:after="0" w:line="240" w:lineRule="auto"/>
              <w:jc w:val="center"/>
              <w:rPr>
                <w:b w:val="0"/>
                <w:i w:val="0"/>
                <w:color w:val="000000"/>
              </w:rPr>
            </w:pPr>
            <w:r>
              <w:rPr>
                <w:rFonts w:ascii="Times New Roman" w:hAnsi="Times New Roman" w:eastAsia="Times New Roman"/>
                <w:b w:val="0"/>
                <w:i w:val="0"/>
                <w:color w:val="000000"/>
                <w:sz w:val="16"/>
              </w:rPr>
              <w:t>11–20</w:t>
            </w:r>
          </w:p>
        </w:tc>
        <w:tc>
          <w:tcPr>
            <w:tcW w:w="2134"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2E48794C">
            <w:pPr>
              <w:spacing w:before="0" w:after="0" w:line="240" w:lineRule="auto"/>
              <w:jc w:val="center"/>
              <w:rPr>
                <w:b w:val="0"/>
                <w:i w:val="0"/>
                <w:color w:val="000000"/>
              </w:rPr>
            </w:pPr>
            <w:r>
              <w:rPr>
                <w:rFonts w:ascii="Times New Roman" w:hAnsi="Times New Roman" w:eastAsia="Times New Roman"/>
                <w:b w:val="0"/>
                <w:i w:val="0"/>
                <w:color w:val="000000"/>
                <w:sz w:val="16"/>
              </w:rPr>
              <w:t>Intermediate</w:t>
            </w:r>
          </w:p>
        </w:tc>
        <w:tc>
          <w:tcPr>
            <w:tcW w:w="2429"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728881BA">
            <w:pPr>
              <w:spacing w:before="0" w:after="0" w:line="240" w:lineRule="auto"/>
              <w:jc w:val="center"/>
              <w:rPr>
                <w:b w:val="0"/>
                <w:i w:val="0"/>
                <w:color w:val="000000"/>
              </w:rPr>
            </w:pPr>
            <w:r>
              <w:rPr>
                <w:rFonts w:ascii="Times New Roman" w:hAnsi="Times New Roman" w:eastAsia="Times New Roman"/>
                <w:b w:val="0"/>
                <w:i w:val="0"/>
                <w:color w:val="000000"/>
                <w:sz w:val="16"/>
              </w:rPr>
              <w:t>Medical or rehabilitation specialty</w:t>
            </w:r>
          </w:p>
        </w:tc>
        <w:tc>
          <w:tcPr>
            <w:tcW w:w="1783"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37C98E49">
            <w:pPr>
              <w:spacing w:before="0" w:after="0" w:line="240" w:lineRule="auto"/>
              <w:jc w:val="center"/>
              <w:rPr>
                <w:b w:val="0"/>
                <w:i w:val="0"/>
                <w:color w:val="000000"/>
              </w:rPr>
            </w:pPr>
            <w:r>
              <w:rPr>
                <w:rFonts w:ascii="Times New Roman" w:hAnsi="Times New Roman" w:eastAsia="Times New Roman"/>
                <w:b w:val="0"/>
                <w:i w:val="0"/>
                <w:color w:val="000000"/>
                <w:sz w:val="16"/>
              </w:rPr>
              <w:t>Frontline clinical nurse</w:t>
            </w:r>
          </w:p>
        </w:tc>
      </w:tr>
      <w:tr w14:paraId="39D5D1AB">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trHeight w:val="0" w:hRule="atLeast"/>
          <w:jc w:val="center"/>
        </w:trPr>
        <w:tc>
          <w:tcPr>
            <w:tcW w:w="1216"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74DBE19C">
            <w:pPr>
              <w:spacing w:before="0" w:after="0" w:line="240" w:lineRule="auto"/>
              <w:jc w:val="center"/>
              <w:rPr>
                <w:b w:val="0"/>
                <w:i w:val="0"/>
                <w:color w:val="000000"/>
              </w:rPr>
            </w:pPr>
            <w:r>
              <w:rPr>
                <w:rFonts w:ascii="Times New Roman" w:hAnsi="Times New Roman" w:eastAsia="Times New Roman"/>
                <w:b w:val="0"/>
                <w:i w:val="0"/>
                <w:color w:val="000000"/>
                <w:sz w:val="16"/>
              </w:rPr>
              <w:t>E01</w:t>
            </w:r>
          </w:p>
        </w:tc>
        <w:tc>
          <w:tcPr>
            <w:tcW w:w="1507"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7D44C6D7">
            <w:pPr>
              <w:spacing w:before="0" w:after="0" w:line="240" w:lineRule="auto"/>
              <w:jc w:val="center"/>
              <w:rPr>
                <w:b w:val="0"/>
                <w:i w:val="0"/>
                <w:color w:val="000000"/>
              </w:rPr>
            </w:pPr>
            <w:r>
              <w:rPr>
                <w:rFonts w:ascii="Times New Roman" w:hAnsi="Times New Roman" w:eastAsia="Times New Roman"/>
                <w:b w:val="0"/>
                <w:i w:val="0"/>
                <w:color w:val="000000"/>
                <w:sz w:val="16"/>
              </w:rPr>
              <w:t>30–39</w:t>
            </w:r>
          </w:p>
        </w:tc>
        <w:tc>
          <w:tcPr>
            <w:tcW w:w="2147"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6E927628">
            <w:pPr>
              <w:spacing w:before="0" w:after="0" w:line="240" w:lineRule="auto"/>
              <w:jc w:val="center"/>
              <w:rPr>
                <w:b w:val="0"/>
                <w:i w:val="0"/>
                <w:color w:val="000000"/>
              </w:rPr>
            </w:pPr>
            <w:r>
              <w:rPr>
                <w:rFonts w:ascii="Times New Roman" w:hAnsi="Times New Roman" w:eastAsia="Times New Roman"/>
                <w:b w:val="0"/>
                <w:i w:val="0"/>
                <w:color w:val="000000"/>
                <w:sz w:val="16"/>
              </w:rPr>
              <w:t>6–10</w:t>
            </w:r>
          </w:p>
        </w:tc>
        <w:tc>
          <w:tcPr>
            <w:tcW w:w="2134"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52EDAD7E">
            <w:pPr>
              <w:spacing w:before="0" w:after="0" w:line="240" w:lineRule="auto"/>
              <w:jc w:val="center"/>
              <w:rPr>
                <w:b w:val="0"/>
                <w:i w:val="0"/>
                <w:color w:val="000000"/>
              </w:rPr>
            </w:pPr>
            <w:r>
              <w:rPr>
                <w:rFonts w:ascii="Times New Roman" w:hAnsi="Times New Roman" w:eastAsia="Times New Roman"/>
                <w:b w:val="0"/>
                <w:i w:val="0"/>
                <w:color w:val="000000"/>
                <w:sz w:val="16"/>
              </w:rPr>
              <w:t>Intermediate</w:t>
            </w:r>
          </w:p>
        </w:tc>
        <w:tc>
          <w:tcPr>
            <w:tcW w:w="2429"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48421EB6">
            <w:pPr>
              <w:spacing w:before="0" w:after="0" w:line="240" w:lineRule="auto"/>
              <w:jc w:val="center"/>
              <w:rPr>
                <w:b w:val="0"/>
                <w:i w:val="0"/>
                <w:color w:val="000000"/>
              </w:rPr>
            </w:pPr>
            <w:r>
              <w:rPr>
                <w:rFonts w:ascii="Times New Roman" w:hAnsi="Times New Roman" w:eastAsia="Times New Roman"/>
                <w:b w:val="0"/>
                <w:i w:val="0"/>
                <w:color w:val="000000"/>
                <w:sz w:val="16"/>
              </w:rPr>
              <w:t>Surgical specialty</w:t>
            </w:r>
          </w:p>
        </w:tc>
        <w:tc>
          <w:tcPr>
            <w:tcW w:w="1783"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2C12E2C1">
            <w:pPr>
              <w:spacing w:before="0" w:after="0" w:line="240" w:lineRule="auto"/>
              <w:jc w:val="center"/>
              <w:rPr>
                <w:b w:val="0"/>
                <w:i w:val="0"/>
                <w:color w:val="000000"/>
              </w:rPr>
            </w:pPr>
            <w:r>
              <w:rPr>
                <w:rFonts w:ascii="Times New Roman" w:hAnsi="Times New Roman" w:eastAsia="Times New Roman"/>
                <w:b w:val="0"/>
                <w:i w:val="0"/>
                <w:color w:val="000000"/>
                <w:sz w:val="16"/>
              </w:rPr>
              <w:t>Frontline clinical nurse</w:t>
            </w:r>
          </w:p>
        </w:tc>
      </w:tr>
      <w:tr w14:paraId="6AEFF309">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trHeight w:val="0" w:hRule="atLeast"/>
          <w:jc w:val="center"/>
        </w:trPr>
        <w:tc>
          <w:tcPr>
            <w:tcW w:w="1216"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2646F48E">
            <w:pPr>
              <w:spacing w:before="0" w:after="0" w:line="240" w:lineRule="auto"/>
              <w:jc w:val="center"/>
              <w:rPr>
                <w:b w:val="0"/>
                <w:i w:val="0"/>
                <w:color w:val="000000"/>
              </w:rPr>
            </w:pPr>
            <w:r>
              <w:rPr>
                <w:rFonts w:ascii="Times New Roman" w:hAnsi="Times New Roman" w:eastAsia="Times New Roman"/>
                <w:b w:val="0"/>
                <w:i w:val="0"/>
                <w:color w:val="000000"/>
                <w:sz w:val="16"/>
              </w:rPr>
              <w:t>E02</w:t>
            </w:r>
          </w:p>
        </w:tc>
        <w:tc>
          <w:tcPr>
            <w:tcW w:w="1507"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45774504">
            <w:pPr>
              <w:spacing w:before="0" w:after="0" w:line="240" w:lineRule="auto"/>
              <w:jc w:val="center"/>
              <w:rPr>
                <w:b w:val="0"/>
                <w:i w:val="0"/>
                <w:color w:val="000000"/>
              </w:rPr>
            </w:pPr>
            <w:r>
              <w:rPr>
                <w:rFonts w:ascii="Times New Roman" w:hAnsi="Times New Roman" w:eastAsia="Times New Roman"/>
                <w:b w:val="0"/>
                <w:i w:val="0"/>
                <w:color w:val="000000"/>
                <w:sz w:val="16"/>
              </w:rPr>
              <w:t>20–29</w:t>
            </w:r>
          </w:p>
        </w:tc>
        <w:tc>
          <w:tcPr>
            <w:tcW w:w="2147"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337EC8A7">
            <w:pPr>
              <w:spacing w:before="0" w:after="0" w:line="240" w:lineRule="auto"/>
              <w:jc w:val="center"/>
              <w:rPr>
                <w:b w:val="0"/>
                <w:i w:val="0"/>
                <w:color w:val="000000"/>
              </w:rPr>
            </w:pPr>
            <w:r>
              <w:rPr>
                <w:rFonts w:ascii="Times New Roman" w:hAnsi="Times New Roman" w:eastAsia="Times New Roman"/>
                <w:b w:val="0"/>
                <w:i w:val="0"/>
                <w:color w:val="000000"/>
                <w:sz w:val="16"/>
              </w:rPr>
              <w:t>6–10</w:t>
            </w:r>
          </w:p>
        </w:tc>
        <w:tc>
          <w:tcPr>
            <w:tcW w:w="2134"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3568F00B">
            <w:pPr>
              <w:spacing w:before="0" w:after="0" w:line="240" w:lineRule="auto"/>
              <w:jc w:val="center"/>
              <w:rPr>
                <w:b w:val="0"/>
                <w:i w:val="0"/>
                <w:color w:val="000000"/>
              </w:rPr>
            </w:pPr>
            <w:r>
              <w:rPr>
                <w:rFonts w:ascii="Times New Roman" w:hAnsi="Times New Roman" w:eastAsia="Times New Roman"/>
                <w:b w:val="0"/>
                <w:i w:val="0"/>
                <w:color w:val="000000"/>
                <w:sz w:val="16"/>
              </w:rPr>
              <w:t>Junior</w:t>
            </w:r>
          </w:p>
        </w:tc>
        <w:tc>
          <w:tcPr>
            <w:tcW w:w="2429"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0F7FBA50">
            <w:pPr>
              <w:spacing w:before="0" w:after="0" w:line="240" w:lineRule="auto"/>
              <w:jc w:val="center"/>
              <w:rPr>
                <w:b w:val="0"/>
                <w:i w:val="0"/>
                <w:color w:val="000000"/>
              </w:rPr>
            </w:pPr>
            <w:r>
              <w:rPr>
                <w:rFonts w:ascii="Times New Roman" w:hAnsi="Times New Roman" w:eastAsia="Times New Roman"/>
                <w:b w:val="0"/>
                <w:i w:val="0"/>
                <w:color w:val="000000"/>
                <w:sz w:val="16"/>
              </w:rPr>
              <w:t>Surgical specialty</w:t>
            </w:r>
          </w:p>
        </w:tc>
        <w:tc>
          <w:tcPr>
            <w:tcW w:w="1783"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00C5AAF9">
            <w:pPr>
              <w:spacing w:before="0" w:after="0" w:line="240" w:lineRule="auto"/>
              <w:jc w:val="center"/>
              <w:rPr>
                <w:b w:val="0"/>
                <w:i w:val="0"/>
                <w:color w:val="000000"/>
              </w:rPr>
            </w:pPr>
            <w:r>
              <w:rPr>
                <w:rFonts w:ascii="Times New Roman" w:hAnsi="Times New Roman" w:eastAsia="Times New Roman"/>
                <w:b w:val="0"/>
                <w:i w:val="0"/>
                <w:color w:val="000000"/>
                <w:sz w:val="16"/>
              </w:rPr>
              <w:t>Frontline clinical nurse</w:t>
            </w:r>
          </w:p>
        </w:tc>
      </w:tr>
      <w:tr w14:paraId="4D7DE603">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trHeight w:val="0" w:hRule="atLeast"/>
          <w:jc w:val="center"/>
        </w:trPr>
        <w:tc>
          <w:tcPr>
            <w:tcW w:w="1216"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05D4AB4A">
            <w:pPr>
              <w:spacing w:before="0" w:after="0" w:line="240" w:lineRule="auto"/>
              <w:jc w:val="center"/>
              <w:rPr>
                <w:b w:val="0"/>
                <w:i w:val="0"/>
                <w:color w:val="000000"/>
              </w:rPr>
            </w:pPr>
            <w:r>
              <w:rPr>
                <w:rFonts w:ascii="Times New Roman" w:hAnsi="Times New Roman" w:eastAsia="Times New Roman"/>
                <w:b w:val="0"/>
                <w:i w:val="0"/>
                <w:color w:val="000000"/>
                <w:sz w:val="16"/>
              </w:rPr>
              <w:t>F01</w:t>
            </w:r>
          </w:p>
        </w:tc>
        <w:tc>
          <w:tcPr>
            <w:tcW w:w="1507"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3B62A6AC">
            <w:pPr>
              <w:spacing w:before="0" w:after="0" w:line="240" w:lineRule="auto"/>
              <w:jc w:val="center"/>
              <w:rPr>
                <w:b w:val="0"/>
                <w:i w:val="0"/>
                <w:color w:val="000000"/>
              </w:rPr>
            </w:pPr>
            <w:r>
              <w:rPr>
                <w:rFonts w:ascii="Times New Roman" w:hAnsi="Times New Roman" w:eastAsia="Times New Roman"/>
                <w:b w:val="0"/>
                <w:i w:val="0"/>
                <w:color w:val="000000"/>
                <w:sz w:val="16"/>
              </w:rPr>
              <w:t>40–49</w:t>
            </w:r>
          </w:p>
        </w:tc>
        <w:tc>
          <w:tcPr>
            <w:tcW w:w="2147"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1D0AEF0B">
            <w:pPr>
              <w:spacing w:before="0" w:after="0" w:line="240" w:lineRule="auto"/>
              <w:jc w:val="center"/>
              <w:rPr>
                <w:b w:val="0"/>
                <w:i w:val="0"/>
                <w:color w:val="000000"/>
              </w:rPr>
            </w:pPr>
            <w:r>
              <w:rPr>
                <w:rFonts w:ascii="Times New Roman" w:hAnsi="Times New Roman" w:eastAsia="Times New Roman"/>
                <w:b w:val="0"/>
                <w:i w:val="0"/>
                <w:color w:val="000000"/>
                <w:sz w:val="16"/>
              </w:rPr>
              <w:t>≥21</w:t>
            </w:r>
          </w:p>
        </w:tc>
        <w:tc>
          <w:tcPr>
            <w:tcW w:w="2134"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10454E37">
            <w:pPr>
              <w:spacing w:before="0" w:after="0" w:line="240" w:lineRule="auto"/>
              <w:jc w:val="center"/>
              <w:rPr>
                <w:b w:val="0"/>
                <w:i w:val="0"/>
                <w:color w:val="000000"/>
              </w:rPr>
            </w:pPr>
            <w:r>
              <w:rPr>
                <w:rFonts w:ascii="Times New Roman" w:hAnsi="Times New Roman" w:eastAsia="Times New Roman"/>
                <w:b w:val="0"/>
                <w:i w:val="0"/>
                <w:color w:val="000000"/>
                <w:sz w:val="16"/>
              </w:rPr>
              <w:t>Senior</w:t>
            </w:r>
          </w:p>
        </w:tc>
        <w:tc>
          <w:tcPr>
            <w:tcW w:w="2429"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2E4F4D67">
            <w:pPr>
              <w:spacing w:before="0" w:after="0" w:line="240" w:lineRule="auto"/>
              <w:jc w:val="center"/>
              <w:rPr>
                <w:b w:val="0"/>
                <w:i w:val="0"/>
                <w:color w:val="000000"/>
              </w:rPr>
            </w:pPr>
            <w:r>
              <w:rPr>
                <w:rFonts w:ascii="Times New Roman" w:hAnsi="Times New Roman" w:eastAsia="Times New Roman"/>
                <w:b w:val="0"/>
                <w:i w:val="0"/>
                <w:color w:val="000000"/>
                <w:sz w:val="16"/>
              </w:rPr>
              <w:t>Nursing administration</w:t>
            </w:r>
          </w:p>
        </w:tc>
        <w:tc>
          <w:tcPr>
            <w:tcW w:w="1783"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4268CAF6">
            <w:pPr>
              <w:spacing w:before="0" w:after="0" w:line="240" w:lineRule="auto"/>
              <w:jc w:val="center"/>
              <w:rPr>
                <w:b w:val="0"/>
                <w:i w:val="0"/>
                <w:color w:val="000000"/>
              </w:rPr>
            </w:pPr>
            <w:r>
              <w:rPr>
                <w:rFonts w:ascii="Times New Roman" w:hAnsi="Times New Roman" w:eastAsia="Times New Roman"/>
                <w:b w:val="0"/>
                <w:i w:val="0"/>
                <w:color w:val="000000"/>
                <w:sz w:val="16"/>
              </w:rPr>
              <w:t>Nursing director</w:t>
            </w:r>
          </w:p>
        </w:tc>
      </w:tr>
      <w:tr w14:paraId="1663E275">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trHeight w:val="0" w:hRule="atLeast"/>
          <w:jc w:val="center"/>
        </w:trPr>
        <w:tc>
          <w:tcPr>
            <w:tcW w:w="1216"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7D5D27C2">
            <w:pPr>
              <w:spacing w:before="0" w:after="0" w:line="240" w:lineRule="auto"/>
              <w:jc w:val="center"/>
              <w:rPr>
                <w:b w:val="0"/>
                <w:i w:val="0"/>
                <w:color w:val="000000"/>
              </w:rPr>
            </w:pPr>
            <w:r>
              <w:rPr>
                <w:rFonts w:ascii="Times New Roman" w:hAnsi="Times New Roman" w:eastAsia="Times New Roman"/>
                <w:b w:val="0"/>
                <w:i w:val="0"/>
                <w:color w:val="000000"/>
                <w:sz w:val="16"/>
              </w:rPr>
              <w:t>F02</w:t>
            </w:r>
          </w:p>
        </w:tc>
        <w:tc>
          <w:tcPr>
            <w:tcW w:w="1507"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452621D8">
            <w:pPr>
              <w:spacing w:before="0" w:after="0" w:line="240" w:lineRule="auto"/>
              <w:jc w:val="center"/>
              <w:rPr>
                <w:b w:val="0"/>
                <w:i w:val="0"/>
                <w:color w:val="000000"/>
              </w:rPr>
            </w:pPr>
            <w:r>
              <w:rPr>
                <w:rFonts w:ascii="Times New Roman" w:hAnsi="Times New Roman" w:eastAsia="Times New Roman"/>
                <w:b w:val="0"/>
                <w:i w:val="0"/>
                <w:color w:val="000000"/>
                <w:sz w:val="16"/>
              </w:rPr>
              <w:t>30–39</w:t>
            </w:r>
          </w:p>
        </w:tc>
        <w:tc>
          <w:tcPr>
            <w:tcW w:w="2147"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6B740FF1">
            <w:pPr>
              <w:spacing w:before="0" w:after="0" w:line="240" w:lineRule="auto"/>
              <w:jc w:val="center"/>
              <w:rPr>
                <w:b w:val="0"/>
                <w:i w:val="0"/>
                <w:color w:val="000000"/>
              </w:rPr>
            </w:pPr>
            <w:r>
              <w:rPr>
                <w:rFonts w:ascii="Times New Roman" w:hAnsi="Times New Roman" w:eastAsia="Times New Roman"/>
                <w:b w:val="0"/>
                <w:i w:val="0"/>
                <w:color w:val="000000"/>
                <w:sz w:val="16"/>
              </w:rPr>
              <w:t>6–10</w:t>
            </w:r>
          </w:p>
        </w:tc>
        <w:tc>
          <w:tcPr>
            <w:tcW w:w="2134"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4F77F321">
            <w:pPr>
              <w:spacing w:before="0" w:after="0" w:line="240" w:lineRule="auto"/>
              <w:jc w:val="center"/>
              <w:rPr>
                <w:b w:val="0"/>
                <w:i w:val="0"/>
                <w:color w:val="000000"/>
              </w:rPr>
            </w:pPr>
            <w:r>
              <w:rPr>
                <w:rFonts w:ascii="Times New Roman" w:hAnsi="Times New Roman" w:eastAsia="Times New Roman"/>
                <w:b w:val="0"/>
                <w:i w:val="0"/>
                <w:color w:val="000000"/>
                <w:sz w:val="16"/>
              </w:rPr>
              <w:t>Intermediate</w:t>
            </w:r>
          </w:p>
        </w:tc>
        <w:tc>
          <w:tcPr>
            <w:tcW w:w="2429"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69F1E862">
            <w:pPr>
              <w:spacing w:before="0" w:after="0" w:line="240" w:lineRule="auto"/>
              <w:jc w:val="center"/>
              <w:rPr>
                <w:b w:val="0"/>
                <w:i w:val="0"/>
                <w:color w:val="000000"/>
              </w:rPr>
            </w:pPr>
            <w:r>
              <w:rPr>
                <w:rFonts w:ascii="Times New Roman" w:hAnsi="Times New Roman" w:eastAsia="Times New Roman"/>
                <w:b w:val="0"/>
                <w:i w:val="0"/>
                <w:color w:val="000000"/>
                <w:sz w:val="16"/>
              </w:rPr>
              <w:t>Nursing administration*</w:t>
            </w:r>
          </w:p>
        </w:tc>
        <w:tc>
          <w:tcPr>
            <w:tcW w:w="1783"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2F1FC54E">
            <w:pPr>
              <w:spacing w:before="0" w:after="0" w:line="240" w:lineRule="auto"/>
              <w:jc w:val="center"/>
              <w:rPr>
                <w:b w:val="0"/>
                <w:i w:val="0"/>
                <w:color w:val="000000"/>
              </w:rPr>
            </w:pPr>
            <w:r>
              <w:rPr>
                <w:rFonts w:ascii="Times New Roman" w:hAnsi="Times New Roman" w:eastAsia="Times New Roman"/>
                <w:b w:val="0"/>
                <w:i w:val="0"/>
                <w:color w:val="000000"/>
                <w:sz w:val="16"/>
              </w:rPr>
              <w:t>Frontline clinical nurse</w:t>
            </w:r>
          </w:p>
        </w:tc>
      </w:tr>
      <w:tr w14:paraId="01E2728E">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trHeight w:val="0" w:hRule="atLeast"/>
          <w:jc w:val="center"/>
        </w:trPr>
        <w:tc>
          <w:tcPr>
            <w:tcW w:w="1216"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7AF99E2D">
            <w:pPr>
              <w:spacing w:before="0" w:after="0" w:line="240" w:lineRule="auto"/>
              <w:jc w:val="center"/>
              <w:rPr>
                <w:b w:val="0"/>
                <w:i w:val="0"/>
                <w:color w:val="000000"/>
              </w:rPr>
            </w:pPr>
            <w:r>
              <w:rPr>
                <w:rFonts w:ascii="Times New Roman" w:hAnsi="Times New Roman" w:eastAsia="Times New Roman"/>
                <w:b w:val="0"/>
                <w:i w:val="0"/>
                <w:color w:val="000000"/>
                <w:sz w:val="16"/>
              </w:rPr>
              <w:t>F03</w:t>
            </w:r>
          </w:p>
        </w:tc>
        <w:tc>
          <w:tcPr>
            <w:tcW w:w="1507"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112B8606">
            <w:pPr>
              <w:spacing w:before="0" w:after="0" w:line="240" w:lineRule="auto"/>
              <w:jc w:val="center"/>
              <w:rPr>
                <w:b w:val="0"/>
                <w:i w:val="0"/>
                <w:color w:val="000000"/>
              </w:rPr>
            </w:pPr>
            <w:r>
              <w:rPr>
                <w:rFonts w:ascii="Times New Roman" w:hAnsi="Times New Roman" w:eastAsia="Times New Roman"/>
                <w:b w:val="0"/>
                <w:i w:val="0"/>
                <w:color w:val="000000"/>
                <w:sz w:val="16"/>
              </w:rPr>
              <w:t>30–39</w:t>
            </w:r>
          </w:p>
        </w:tc>
        <w:tc>
          <w:tcPr>
            <w:tcW w:w="2147"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780422CB">
            <w:pPr>
              <w:spacing w:before="0" w:after="0" w:line="240" w:lineRule="auto"/>
              <w:jc w:val="center"/>
              <w:rPr>
                <w:b w:val="0"/>
                <w:i w:val="0"/>
                <w:color w:val="000000"/>
              </w:rPr>
            </w:pPr>
            <w:r>
              <w:rPr>
                <w:rFonts w:ascii="Times New Roman" w:hAnsi="Times New Roman" w:eastAsia="Times New Roman"/>
                <w:b w:val="0"/>
                <w:i w:val="0"/>
                <w:color w:val="000000"/>
                <w:sz w:val="16"/>
              </w:rPr>
              <w:t>6–10</w:t>
            </w:r>
          </w:p>
        </w:tc>
        <w:tc>
          <w:tcPr>
            <w:tcW w:w="2134"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1263AC10">
            <w:pPr>
              <w:spacing w:before="0" w:after="0" w:line="240" w:lineRule="auto"/>
              <w:jc w:val="center"/>
              <w:rPr>
                <w:b w:val="0"/>
                <w:i w:val="0"/>
                <w:color w:val="000000"/>
              </w:rPr>
            </w:pPr>
            <w:r>
              <w:rPr>
                <w:rFonts w:ascii="Times New Roman" w:hAnsi="Times New Roman" w:eastAsia="Times New Roman"/>
                <w:b w:val="0"/>
                <w:i w:val="0"/>
                <w:color w:val="000000"/>
                <w:sz w:val="16"/>
              </w:rPr>
              <w:t>Intermediate</w:t>
            </w:r>
          </w:p>
        </w:tc>
        <w:tc>
          <w:tcPr>
            <w:tcW w:w="2429"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4AA14C7D">
            <w:pPr>
              <w:spacing w:before="0" w:after="0" w:line="240" w:lineRule="auto"/>
              <w:jc w:val="center"/>
              <w:rPr>
                <w:b w:val="0"/>
                <w:i w:val="0"/>
                <w:color w:val="000000"/>
              </w:rPr>
            </w:pPr>
            <w:r>
              <w:rPr>
                <w:rFonts w:ascii="Times New Roman" w:hAnsi="Times New Roman" w:eastAsia="Times New Roman"/>
                <w:b w:val="0"/>
                <w:i w:val="0"/>
                <w:color w:val="000000"/>
                <w:sz w:val="16"/>
              </w:rPr>
              <w:t>Medical or rehabilitation specialty</w:t>
            </w:r>
          </w:p>
        </w:tc>
        <w:tc>
          <w:tcPr>
            <w:tcW w:w="1783"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76433736">
            <w:pPr>
              <w:spacing w:before="0" w:after="0" w:line="240" w:lineRule="auto"/>
              <w:jc w:val="center"/>
              <w:rPr>
                <w:b w:val="0"/>
                <w:i w:val="0"/>
                <w:color w:val="000000"/>
              </w:rPr>
            </w:pPr>
            <w:r>
              <w:rPr>
                <w:rFonts w:ascii="Times New Roman" w:hAnsi="Times New Roman" w:eastAsia="Times New Roman"/>
                <w:b w:val="0"/>
                <w:i w:val="0"/>
                <w:color w:val="000000"/>
                <w:sz w:val="16"/>
              </w:rPr>
              <w:t>Frontline clinical nurse</w:t>
            </w:r>
          </w:p>
        </w:tc>
      </w:tr>
      <w:tr w14:paraId="50D20F65">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trHeight w:val="0" w:hRule="atLeast"/>
          <w:jc w:val="center"/>
        </w:trPr>
        <w:tc>
          <w:tcPr>
            <w:tcW w:w="1216"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2E960D60">
            <w:pPr>
              <w:spacing w:before="0" w:after="0" w:line="240" w:lineRule="auto"/>
              <w:jc w:val="center"/>
              <w:rPr>
                <w:b w:val="0"/>
                <w:i w:val="0"/>
                <w:color w:val="000000"/>
              </w:rPr>
            </w:pPr>
            <w:r>
              <w:rPr>
                <w:rFonts w:ascii="Times New Roman" w:hAnsi="Times New Roman" w:eastAsia="Times New Roman"/>
                <w:b w:val="0"/>
                <w:i w:val="0"/>
                <w:color w:val="000000"/>
                <w:sz w:val="16"/>
              </w:rPr>
              <w:t>G01</w:t>
            </w:r>
          </w:p>
        </w:tc>
        <w:tc>
          <w:tcPr>
            <w:tcW w:w="1507"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40498257">
            <w:pPr>
              <w:spacing w:before="0" w:after="0" w:line="240" w:lineRule="auto"/>
              <w:jc w:val="center"/>
              <w:rPr>
                <w:b w:val="0"/>
                <w:i w:val="0"/>
                <w:color w:val="000000"/>
              </w:rPr>
            </w:pPr>
            <w:r>
              <w:rPr>
                <w:rFonts w:ascii="Times New Roman" w:hAnsi="Times New Roman" w:eastAsia="Times New Roman"/>
                <w:b w:val="0"/>
                <w:i w:val="0"/>
                <w:color w:val="000000"/>
                <w:sz w:val="16"/>
              </w:rPr>
              <w:t>30–39</w:t>
            </w:r>
          </w:p>
        </w:tc>
        <w:tc>
          <w:tcPr>
            <w:tcW w:w="2147"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784C36BA">
            <w:pPr>
              <w:spacing w:before="0" w:after="0" w:line="240" w:lineRule="auto"/>
              <w:jc w:val="center"/>
              <w:rPr>
                <w:b w:val="0"/>
                <w:i w:val="0"/>
                <w:color w:val="000000"/>
              </w:rPr>
            </w:pPr>
            <w:r>
              <w:rPr>
                <w:rFonts w:ascii="Times New Roman" w:hAnsi="Times New Roman" w:eastAsia="Times New Roman"/>
                <w:b w:val="0"/>
                <w:i w:val="0"/>
                <w:color w:val="000000"/>
                <w:sz w:val="16"/>
              </w:rPr>
              <w:t>11–20</w:t>
            </w:r>
          </w:p>
        </w:tc>
        <w:tc>
          <w:tcPr>
            <w:tcW w:w="2134"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148D4E45">
            <w:pPr>
              <w:spacing w:before="0" w:after="0" w:line="240" w:lineRule="auto"/>
              <w:jc w:val="center"/>
              <w:rPr>
                <w:b w:val="0"/>
                <w:i w:val="0"/>
                <w:color w:val="000000"/>
              </w:rPr>
            </w:pPr>
            <w:r>
              <w:rPr>
                <w:rFonts w:ascii="Times New Roman" w:hAnsi="Times New Roman" w:eastAsia="Times New Roman"/>
                <w:b w:val="0"/>
                <w:i w:val="0"/>
                <w:color w:val="000000"/>
                <w:sz w:val="16"/>
              </w:rPr>
              <w:t>Senior</w:t>
            </w:r>
          </w:p>
        </w:tc>
        <w:tc>
          <w:tcPr>
            <w:tcW w:w="2429"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2535D465">
            <w:pPr>
              <w:spacing w:before="0" w:after="0" w:line="240" w:lineRule="auto"/>
              <w:jc w:val="center"/>
              <w:rPr>
                <w:b w:val="0"/>
                <w:i w:val="0"/>
                <w:color w:val="000000"/>
              </w:rPr>
            </w:pPr>
            <w:r>
              <w:rPr>
                <w:rFonts w:ascii="Times New Roman" w:hAnsi="Times New Roman" w:eastAsia="Times New Roman"/>
                <w:b w:val="0"/>
                <w:i w:val="0"/>
                <w:color w:val="000000"/>
                <w:sz w:val="16"/>
              </w:rPr>
              <w:t>Nursing administration</w:t>
            </w:r>
          </w:p>
        </w:tc>
        <w:tc>
          <w:tcPr>
            <w:tcW w:w="1783"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2376F280">
            <w:pPr>
              <w:spacing w:before="0" w:after="0" w:line="240" w:lineRule="auto"/>
              <w:jc w:val="center"/>
              <w:rPr>
                <w:b w:val="0"/>
                <w:i w:val="0"/>
                <w:color w:val="000000"/>
              </w:rPr>
            </w:pPr>
            <w:r>
              <w:rPr>
                <w:rFonts w:ascii="Times New Roman" w:hAnsi="Times New Roman" w:eastAsia="Times New Roman"/>
                <w:b w:val="0"/>
                <w:i w:val="0"/>
                <w:color w:val="000000"/>
                <w:sz w:val="16"/>
              </w:rPr>
              <w:t>Nursing director</w:t>
            </w:r>
          </w:p>
        </w:tc>
      </w:tr>
      <w:tr w14:paraId="577048F3">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trHeight w:val="0" w:hRule="atLeast"/>
          <w:jc w:val="center"/>
        </w:trPr>
        <w:tc>
          <w:tcPr>
            <w:tcW w:w="1216"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2E499CF2">
            <w:pPr>
              <w:spacing w:before="0" w:after="0" w:line="240" w:lineRule="auto"/>
              <w:jc w:val="center"/>
              <w:rPr>
                <w:b w:val="0"/>
                <w:i w:val="0"/>
                <w:color w:val="000000"/>
              </w:rPr>
            </w:pPr>
            <w:r>
              <w:rPr>
                <w:rFonts w:ascii="Times New Roman" w:hAnsi="Times New Roman" w:eastAsia="Times New Roman"/>
                <w:b w:val="0"/>
                <w:i w:val="0"/>
                <w:color w:val="000000"/>
                <w:sz w:val="16"/>
              </w:rPr>
              <w:t>G02</w:t>
            </w:r>
          </w:p>
        </w:tc>
        <w:tc>
          <w:tcPr>
            <w:tcW w:w="1507"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605CC039">
            <w:pPr>
              <w:spacing w:before="0" w:after="0" w:line="240" w:lineRule="auto"/>
              <w:jc w:val="center"/>
              <w:rPr>
                <w:b w:val="0"/>
                <w:i w:val="0"/>
                <w:color w:val="000000"/>
              </w:rPr>
            </w:pPr>
            <w:r>
              <w:rPr>
                <w:rFonts w:ascii="Times New Roman" w:hAnsi="Times New Roman" w:eastAsia="Times New Roman"/>
                <w:b w:val="0"/>
                <w:i w:val="0"/>
                <w:color w:val="000000"/>
                <w:sz w:val="16"/>
              </w:rPr>
              <w:t>20–29</w:t>
            </w:r>
          </w:p>
        </w:tc>
        <w:tc>
          <w:tcPr>
            <w:tcW w:w="2147"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2379F12A">
            <w:pPr>
              <w:spacing w:before="0" w:after="0" w:line="240" w:lineRule="auto"/>
              <w:jc w:val="center"/>
              <w:rPr>
                <w:b w:val="0"/>
                <w:i w:val="0"/>
                <w:color w:val="000000"/>
              </w:rPr>
            </w:pPr>
            <w:r>
              <w:rPr>
                <w:rFonts w:ascii="Times New Roman" w:hAnsi="Times New Roman" w:eastAsia="Times New Roman"/>
                <w:b w:val="0"/>
                <w:i w:val="0"/>
                <w:color w:val="000000"/>
                <w:sz w:val="16"/>
              </w:rPr>
              <w:t>11–20</w:t>
            </w:r>
          </w:p>
        </w:tc>
        <w:tc>
          <w:tcPr>
            <w:tcW w:w="2134"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7F32F7AB">
            <w:pPr>
              <w:spacing w:before="0" w:after="0" w:line="240" w:lineRule="auto"/>
              <w:jc w:val="center"/>
              <w:rPr>
                <w:b w:val="0"/>
                <w:i w:val="0"/>
                <w:color w:val="000000"/>
              </w:rPr>
            </w:pPr>
            <w:r>
              <w:rPr>
                <w:rFonts w:ascii="Times New Roman" w:hAnsi="Times New Roman" w:eastAsia="Times New Roman"/>
                <w:b w:val="0"/>
                <w:i w:val="0"/>
                <w:color w:val="000000"/>
                <w:sz w:val="16"/>
              </w:rPr>
              <w:t>Intermediate</w:t>
            </w:r>
          </w:p>
        </w:tc>
        <w:tc>
          <w:tcPr>
            <w:tcW w:w="2429"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3518D77A">
            <w:pPr>
              <w:spacing w:before="0" w:after="0" w:line="240" w:lineRule="auto"/>
              <w:jc w:val="center"/>
              <w:rPr>
                <w:b w:val="0"/>
                <w:i w:val="0"/>
                <w:color w:val="000000"/>
              </w:rPr>
            </w:pPr>
            <w:r>
              <w:rPr>
                <w:rFonts w:ascii="Times New Roman" w:hAnsi="Times New Roman" w:eastAsia="Times New Roman"/>
                <w:b w:val="0"/>
                <w:i w:val="0"/>
                <w:color w:val="000000"/>
                <w:sz w:val="16"/>
              </w:rPr>
              <w:t>Medical or rehabilitation specialty</w:t>
            </w:r>
          </w:p>
        </w:tc>
        <w:tc>
          <w:tcPr>
            <w:tcW w:w="1783"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42A15A0F">
            <w:pPr>
              <w:spacing w:before="0" w:after="0" w:line="240" w:lineRule="auto"/>
              <w:jc w:val="center"/>
              <w:rPr>
                <w:b w:val="0"/>
                <w:i w:val="0"/>
                <w:color w:val="000000"/>
              </w:rPr>
            </w:pPr>
            <w:r>
              <w:rPr>
                <w:rFonts w:ascii="Times New Roman" w:hAnsi="Times New Roman" w:eastAsia="Times New Roman"/>
                <w:b w:val="0"/>
                <w:i w:val="0"/>
                <w:color w:val="000000"/>
                <w:sz w:val="16"/>
              </w:rPr>
              <w:t>Frontline clinical nurse</w:t>
            </w:r>
          </w:p>
        </w:tc>
      </w:tr>
      <w:tr w14:paraId="7576F042">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trHeight w:val="0" w:hRule="atLeast"/>
          <w:jc w:val="center"/>
        </w:trPr>
        <w:tc>
          <w:tcPr>
            <w:tcW w:w="1216"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1521650B">
            <w:pPr>
              <w:spacing w:before="0" w:after="0" w:line="240" w:lineRule="auto"/>
              <w:jc w:val="center"/>
              <w:rPr>
                <w:b w:val="0"/>
                <w:i w:val="0"/>
                <w:color w:val="000000"/>
              </w:rPr>
            </w:pPr>
            <w:r>
              <w:rPr>
                <w:rFonts w:ascii="Times New Roman" w:hAnsi="Times New Roman" w:eastAsia="Times New Roman"/>
                <w:b w:val="0"/>
                <w:i w:val="0"/>
                <w:color w:val="000000"/>
                <w:sz w:val="16"/>
              </w:rPr>
              <w:t>G03</w:t>
            </w:r>
          </w:p>
        </w:tc>
        <w:tc>
          <w:tcPr>
            <w:tcW w:w="1507"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42B7DC5A">
            <w:pPr>
              <w:spacing w:before="0" w:after="0" w:line="240" w:lineRule="auto"/>
              <w:jc w:val="center"/>
              <w:rPr>
                <w:b w:val="0"/>
                <w:i w:val="0"/>
                <w:color w:val="000000"/>
              </w:rPr>
            </w:pPr>
            <w:r>
              <w:rPr>
                <w:rFonts w:ascii="Times New Roman" w:hAnsi="Times New Roman" w:eastAsia="Times New Roman"/>
                <w:b w:val="0"/>
                <w:i w:val="0"/>
                <w:color w:val="000000"/>
                <w:sz w:val="16"/>
              </w:rPr>
              <w:t>40–49</w:t>
            </w:r>
          </w:p>
        </w:tc>
        <w:tc>
          <w:tcPr>
            <w:tcW w:w="2147"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1671D841">
            <w:pPr>
              <w:spacing w:before="0" w:after="0" w:line="240" w:lineRule="auto"/>
              <w:jc w:val="center"/>
              <w:rPr>
                <w:b w:val="0"/>
                <w:i w:val="0"/>
                <w:color w:val="000000"/>
              </w:rPr>
            </w:pPr>
            <w:r>
              <w:rPr>
                <w:rFonts w:ascii="Times New Roman" w:hAnsi="Times New Roman" w:eastAsia="Times New Roman"/>
                <w:b w:val="0"/>
                <w:i w:val="0"/>
                <w:color w:val="000000"/>
                <w:sz w:val="16"/>
              </w:rPr>
              <w:t>≥21</w:t>
            </w:r>
          </w:p>
        </w:tc>
        <w:tc>
          <w:tcPr>
            <w:tcW w:w="2134"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2D8A4654">
            <w:pPr>
              <w:spacing w:before="0" w:after="0" w:line="240" w:lineRule="auto"/>
              <w:jc w:val="center"/>
              <w:rPr>
                <w:b w:val="0"/>
                <w:i w:val="0"/>
                <w:color w:val="000000"/>
              </w:rPr>
            </w:pPr>
            <w:r>
              <w:rPr>
                <w:rFonts w:ascii="Times New Roman" w:hAnsi="Times New Roman" w:eastAsia="Times New Roman"/>
                <w:b w:val="0"/>
                <w:i w:val="0"/>
                <w:color w:val="000000"/>
                <w:sz w:val="16"/>
              </w:rPr>
              <w:t>Intermediate</w:t>
            </w:r>
          </w:p>
        </w:tc>
        <w:tc>
          <w:tcPr>
            <w:tcW w:w="2429"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3F3C8742">
            <w:pPr>
              <w:spacing w:before="0" w:after="0" w:line="240" w:lineRule="auto"/>
              <w:jc w:val="center"/>
              <w:rPr>
                <w:b w:val="0"/>
                <w:i w:val="0"/>
                <w:color w:val="000000"/>
              </w:rPr>
            </w:pPr>
            <w:r>
              <w:rPr>
                <w:rFonts w:ascii="Times New Roman" w:hAnsi="Times New Roman" w:eastAsia="Times New Roman"/>
                <w:b w:val="0"/>
                <w:i w:val="0"/>
                <w:color w:val="000000"/>
                <w:sz w:val="16"/>
              </w:rPr>
              <w:t>Medical or rehabilitation specialty</w:t>
            </w:r>
          </w:p>
        </w:tc>
        <w:tc>
          <w:tcPr>
            <w:tcW w:w="1783"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7F66B8F4">
            <w:pPr>
              <w:spacing w:before="0" w:after="0" w:line="240" w:lineRule="auto"/>
              <w:jc w:val="center"/>
              <w:rPr>
                <w:b w:val="0"/>
                <w:i w:val="0"/>
                <w:color w:val="000000"/>
              </w:rPr>
            </w:pPr>
            <w:r>
              <w:rPr>
                <w:rFonts w:ascii="Times New Roman" w:hAnsi="Times New Roman" w:eastAsia="Times New Roman"/>
                <w:b w:val="0"/>
                <w:i w:val="0"/>
                <w:color w:val="000000"/>
                <w:sz w:val="16"/>
              </w:rPr>
              <w:t>Head nurse</w:t>
            </w:r>
          </w:p>
        </w:tc>
      </w:tr>
      <w:tr w14:paraId="04BA03D1">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trHeight w:val="0" w:hRule="atLeast"/>
          <w:jc w:val="center"/>
        </w:trPr>
        <w:tc>
          <w:tcPr>
            <w:tcW w:w="1216"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4419132F">
            <w:pPr>
              <w:spacing w:before="0" w:after="0" w:line="240" w:lineRule="auto"/>
              <w:jc w:val="center"/>
              <w:rPr>
                <w:b w:val="0"/>
                <w:i w:val="0"/>
                <w:color w:val="000000"/>
              </w:rPr>
            </w:pPr>
            <w:r>
              <w:rPr>
                <w:rFonts w:ascii="Times New Roman" w:hAnsi="Times New Roman" w:eastAsia="Times New Roman"/>
                <w:b w:val="0"/>
                <w:i w:val="0"/>
                <w:color w:val="000000"/>
                <w:sz w:val="16"/>
              </w:rPr>
              <w:t>H01</w:t>
            </w:r>
          </w:p>
        </w:tc>
        <w:tc>
          <w:tcPr>
            <w:tcW w:w="1507"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1752FA63">
            <w:pPr>
              <w:spacing w:before="0" w:after="0" w:line="240" w:lineRule="auto"/>
              <w:jc w:val="center"/>
              <w:rPr>
                <w:b w:val="0"/>
                <w:i w:val="0"/>
                <w:color w:val="000000"/>
              </w:rPr>
            </w:pPr>
            <w:r>
              <w:rPr>
                <w:rFonts w:ascii="Times New Roman" w:hAnsi="Times New Roman" w:eastAsia="Times New Roman"/>
                <w:b w:val="0"/>
                <w:i w:val="0"/>
                <w:color w:val="000000"/>
                <w:sz w:val="16"/>
              </w:rPr>
              <w:t>40–49</w:t>
            </w:r>
          </w:p>
        </w:tc>
        <w:tc>
          <w:tcPr>
            <w:tcW w:w="2147"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62D1F20D">
            <w:pPr>
              <w:spacing w:before="0" w:after="0" w:line="240" w:lineRule="auto"/>
              <w:jc w:val="center"/>
              <w:rPr>
                <w:b w:val="0"/>
                <w:i w:val="0"/>
                <w:color w:val="000000"/>
              </w:rPr>
            </w:pPr>
            <w:r>
              <w:rPr>
                <w:rFonts w:ascii="Times New Roman" w:hAnsi="Times New Roman" w:eastAsia="Times New Roman"/>
                <w:b w:val="0"/>
                <w:i w:val="0"/>
                <w:color w:val="000000"/>
                <w:sz w:val="16"/>
              </w:rPr>
              <w:t>≥21</w:t>
            </w:r>
          </w:p>
        </w:tc>
        <w:tc>
          <w:tcPr>
            <w:tcW w:w="2134"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2D1B7F85">
            <w:pPr>
              <w:spacing w:before="0" w:after="0" w:line="240" w:lineRule="auto"/>
              <w:jc w:val="center"/>
              <w:rPr>
                <w:b w:val="0"/>
                <w:i w:val="0"/>
                <w:color w:val="000000"/>
              </w:rPr>
            </w:pPr>
            <w:r>
              <w:rPr>
                <w:rFonts w:ascii="Times New Roman" w:hAnsi="Times New Roman" w:eastAsia="Times New Roman"/>
                <w:b w:val="0"/>
                <w:i w:val="0"/>
                <w:color w:val="000000"/>
                <w:sz w:val="16"/>
              </w:rPr>
              <w:t>Senior</w:t>
            </w:r>
          </w:p>
        </w:tc>
        <w:tc>
          <w:tcPr>
            <w:tcW w:w="2429"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4E450587">
            <w:pPr>
              <w:spacing w:before="0" w:after="0" w:line="240" w:lineRule="auto"/>
              <w:jc w:val="center"/>
              <w:rPr>
                <w:b w:val="0"/>
                <w:i w:val="0"/>
                <w:color w:val="000000"/>
              </w:rPr>
            </w:pPr>
            <w:r>
              <w:rPr>
                <w:rFonts w:ascii="Times New Roman" w:hAnsi="Times New Roman" w:eastAsia="Times New Roman"/>
                <w:b w:val="0"/>
                <w:i w:val="0"/>
                <w:color w:val="000000"/>
                <w:sz w:val="16"/>
              </w:rPr>
              <w:t>Nursing administration</w:t>
            </w:r>
          </w:p>
        </w:tc>
        <w:tc>
          <w:tcPr>
            <w:tcW w:w="1783" w:type="dxa"/>
            <w:tcBorders>
              <w:top w:val="single" w:color="auto" w:sz="4" w:space="0"/>
              <w:left w:val="single" w:color="auto" w:sz="4" w:space="0"/>
              <w:bottom w:val="single" w:color="auto" w:sz="4" w:space="0"/>
              <w:right w:val="single" w:color="auto" w:sz="4" w:space="0"/>
            </w:tcBorders>
            <w:shd w:val="clear" w:color="auto" w:fill="E5E5E5" w:themeFill="dark1" w:themeFillTint="19"/>
            <w:tcMar>
              <w:top w:w="35" w:type="dxa"/>
              <w:left w:w="35" w:type="dxa"/>
              <w:bottom w:w="35" w:type="dxa"/>
              <w:right w:w="35" w:type="dxa"/>
            </w:tcMar>
            <w:vAlign w:val="center"/>
          </w:tcPr>
          <w:p w14:paraId="6D01F9B2">
            <w:pPr>
              <w:spacing w:before="0" w:after="0" w:line="240" w:lineRule="auto"/>
              <w:jc w:val="center"/>
              <w:rPr>
                <w:b w:val="0"/>
                <w:i w:val="0"/>
                <w:color w:val="000000"/>
              </w:rPr>
            </w:pPr>
            <w:r>
              <w:rPr>
                <w:rFonts w:ascii="Times New Roman" w:hAnsi="Times New Roman" w:eastAsia="Times New Roman"/>
                <w:b w:val="0"/>
                <w:i w:val="0"/>
                <w:color w:val="000000"/>
                <w:sz w:val="16"/>
              </w:rPr>
              <w:t>Nursing director</w:t>
            </w:r>
          </w:p>
        </w:tc>
      </w:tr>
      <w:tr w14:paraId="7BA0D608">
        <w:tblPrEx>
          <w:tblBorders>
            <w:top w:val="single" w:color="808080" w:sz="6" w:space="0"/>
            <w:left w:val="single" w:color="808080" w:sz="6" w:space="0"/>
            <w:bottom w:val="single" w:color="808080" w:sz="6" w:space="0"/>
            <w:right w:val="single" w:color="808080" w:sz="6" w:space="0"/>
            <w:insideH w:val="single" w:color="BFBFBF" w:sz="4" w:space="0"/>
            <w:insideV w:val="single" w:color="BFBFBF" w:sz="4" w:space="0"/>
          </w:tblBorders>
          <w:tblCellMar>
            <w:top w:w="0" w:type="dxa"/>
            <w:left w:w="108" w:type="dxa"/>
            <w:bottom w:w="0" w:type="dxa"/>
            <w:right w:w="108" w:type="dxa"/>
          </w:tblCellMar>
        </w:tblPrEx>
        <w:trPr>
          <w:cantSplit/>
          <w:trHeight w:val="0" w:hRule="atLeast"/>
          <w:jc w:val="center"/>
        </w:trPr>
        <w:tc>
          <w:tcPr>
            <w:tcW w:w="1216"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366B79D6">
            <w:pPr>
              <w:spacing w:before="0" w:after="0" w:line="240" w:lineRule="auto"/>
              <w:jc w:val="center"/>
              <w:rPr>
                <w:b w:val="0"/>
                <w:i w:val="0"/>
                <w:color w:val="000000"/>
              </w:rPr>
            </w:pPr>
            <w:r>
              <w:rPr>
                <w:rFonts w:ascii="Times New Roman" w:hAnsi="Times New Roman" w:eastAsia="Times New Roman"/>
                <w:b w:val="0"/>
                <w:i w:val="0"/>
                <w:color w:val="000000"/>
                <w:sz w:val="16"/>
              </w:rPr>
              <w:t>H02</w:t>
            </w:r>
          </w:p>
        </w:tc>
        <w:tc>
          <w:tcPr>
            <w:tcW w:w="1507"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492C46F9">
            <w:pPr>
              <w:spacing w:before="0" w:after="0" w:line="240" w:lineRule="auto"/>
              <w:jc w:val="center"/>
              <w:rPr>
                <w:b w:val="0"/>
                <w:i w:val="0"/>
                <w:color w:val="000000"/>
              </w:rPr>
            </w:pPr>
            <w:r>
              <w:rPr>
                <w:rFonts w:ascii="Times New Roman" w:hAnsi="Times New Roman" w:eastAsia="Times New Roman"/>
                <w:b w:val="0"/>
                <w:i w:val="0"/>
                <w:color w:val="000000"/>
                <w:sz w:val="16"/>
              </w:rPr>
              <w:t>20–29</w:t>
            </w:r>
          </w:p>
        </w:tc>
        <w:tc>
          <w:tcPr>
            <w:tcW w:w="2147"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3BFF48B5">
            <w:pPr>
              <w:spacing w:before="0" w:after="0" w:line="240" w:lineRule="auto"/>
              <w:jc w:val="center"/>
              <w:rPr>
                <w:b w:val="0"/>
                <w:i w:val="0"/>
                <w:color w:val="000000"/>
              </w:rPr>
            </w:pPr>
            <w:r>
              <w:rPr>
                <w:rFonts w:ascii="Times New Roman" w:hAnsi="Times New Roman" w:eastAsia="Times New Roman"/>
                <w:b w:val="0"/>
                <w:i w:val="0"/>
                <w:color w:val="000000"/>
                <w:sz w:val="16"/>
              </w:rPr>
              <w:t>1–5</w:t>
            </w:r>
          </w:p>
        </w:tc>
        <w:tc>
          <w:tcPr>
            <w:tcW w:w="2134"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45C2D56F">
            <w:pPr>
              <w:spacing w:before="0" w:after="0" w:line="240" w:lineRule="auto"/>
              <w:jc w:val="center"/>
              <w:rPr>
                <w:b w:val="0"/>
                <w:i w:val="0"/>
                <w:color w:val="000000"/>
              </w:rPr>
            </w:pPr>
            <w:r>
              <w:rPr>
                <w:rFonts w:ascii="Times New Roman" w:hAnsi="Times New Roman" w:eastAsia="Times New Roman"/>
                <w:b w:val="0"/>
                <w:i w:val="0"/>
                <w:color w:val="000000"/>
                <w:sz w:val="16"/>
              </w:rPr>
              <w:t>Junior</w:t>
            </w:r>
          </w:p>
        </w:tc>
        <w:tc>
          <w:tcPr>
            <w:tcW w:w="2429"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6B25AF12">
            <w:pPr>
              <w:spacing w:before="0" w:after="0" w:line="240" w:lineRule="auto"/>
              <w:jc w:val="center"/>
              <w:rPr>
                <w:b w:val="0"/>
                <w:i w:val="0"/>
                <w:color w:val="000000"/>
              </w:rPr>
            </w:pPr>
            <w:r>
              <w:rPr>
                <w:rFonts w:ascii="Times New Roman" w:hAnsi="Times New Roman" w:eastAsia="Times New Roman"/>
                <w:b w:val="0"/>
                <w:i w:val="0"/>
                <w:color w:val="000000"/>
                <w:sz w:val="16"/>
              </w:rPr>
              <w:t>Emergency or critical care</w:t>
            </w:r>
          </w:p>
        </w:tc>
        <w:tc>
          <w:tcPr>
            <w:tcW w:w="1783" w:type="dxa"/>
            <w:tcBorders>
              <w:top w:val="single" w:color="auto" w:sz="4" w:space="0"/>
              <w:left w:val="single" w:color="auto" w:sz="4" w:space="0"/>
              <w:bottom w:val="single" w:color="auto" w:sz="4" w:space="0"/>
              <w:right w:val="single" w:color="auto" w:sz="4" w:space="0"/>
            </w:tcBorders>
            <w:shd w:val="clear" w:color="auto" w:fill="FFFFFF"/>
            <w:tcMar>
              <w:top w:w="35" w:type="dxa"/>
              <w:left w:w="35" w:type="dxa"/>
              <w:bottom w:w="35" w:type="dxa"/>
              <w:right w:w="35" w:type="dxa"/>
            </w:tcMar>
            <w:vAlign w:val="center"/>
          </w:tcPr>
          <w:p w14:paraId="4AF0FB83">
            <w:pPr>
              <w:spacing w:before="0" w:after="0" w:line="240" w:lineRule="auto"/>
              <w:jc w:val="center"/>
              <w:rPr>
                <w:b w:val="0"/>
                <w:i w:val="0"/>
                <w:color w:val="000000"/>
              </w:rPr>
            </w:pPr>
            <w:r>
              <w:rPr>
                <w:rFonts w:ascii="Times New Roman" w:hAnsi="Times New Roman" w:eastAsia="Times New Roman"/>
                <w:b w:val="0"/>
                <w:i w:val="0"/>
                <w:color w:val="000000"/>
                <w:sz w:val="16"/>
              </w:rPr>
              <w:t>Frontline clinical nurse</w:t>
            </w:r>
          </w:p>
        </w:tc>
      </w:tr>
    </w:tbl>
    <w:p w14:paraId="00EE4C8E">
      <w:pPr>
        <w:keepNext w:val="0"/>
        <w:keepLines w:val="0"/>
        <w:pageBreakBefore w:val="0"/>
        <w:widowControl w:val="0"/>
        <w:kinsoku/>
        <w:wordWrap/>
        <w:overflowPunct/>
        <w:topLinePunct w:val="0"/>
        <w:autoSpaceDE/>
        <w:autoSpaceDN/>
        <w:bidi w:val="0"/>
        <w:adjustRightInd/>
        <w:snapToGrid/>
        <w:spacing w:before="0" w:after="0"/>
        <w:textAlignment w:val="auto"/>
        <w:rPr>
          <w:rFonts w:ascii="Times New Roman" w:hAnsi="Times New Roman" w:eastAsia="Times New Roman"/>
          <w:sz w:val="16"/>
        </w:rPr>
      </w:pPr>
      <w:bookmarkStart w:id="0" w:name="_GoBack"/>
      <w:r>
        <w:rPr>
          <w:rFonts w:ascii="Times New Roman" w:hAnsi="Times New Roman" w:eastAsia="Times New Roman"/>
          <w:sz w:val="16"/>
        </w:rPr>
        <w:t xml:space="preserve">Note. Participant codes A–H represent the eight participating county hospitals. Age, nursing experience, professional title, and department were grouped to reduce the risk of participant identification. Professional title categories were defined as junior (nurse or senior nurse), intermediate (nurse-in-charge), and senior (associate chief nurse or chief nurse), based on the Chinese nursing professional title system. *A02 and F02 were frontline clinical nurses who were temporarily assigned to nursing administration at the time of the interviews. </w:t>
      </w:r>
      <w:r>
        <w:rPr>
          <w:rFonts w:hint="eastAsia" w:ascii="Times New Roman" w:hAnsi="Times New Roman" w:eastAsia="Times New Roman"/>
          <w:sz w:val="16"/>
        </w:rPr>
        <w:t>Sex, educational level, and hospital grade are reported in aggregate in Table 1 of the main manuscript.</w:t>
      </w:r>
    </w:p>
    <w:bookmarkEnd w:id="0"/>
    <w:sectPr>
      <w:footerReference r:id="rId5" w:type="default"/>
      <w:pgSz w:w="16834" w:h="11909" w:orient="landscape"/>
      <w:pgMar w:top="605" w:right="605" w:bottom="605" w:left="605" w:header="283" w:footer="283"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A95B2">
    <w:pPr>
      <w:pStyle w:val="24"/>
      <w:jc w:val="right"/>
    </w:pPr>
    <w:r>
      <w:rPr>
        <w:rFonts w:ascii="Times New Roman" w:hAnsi="Times New Roman"/>
        <w:sz w:val="16"/>
      </w:rPr>
      <w:t xml:space="preserve">Additional file 2 | </w:t>
    </w:r>
    <w:r>
      <w:rPr>
        <w:rFonts w:ascii="Times New Roman" w:hAnsi="Times New Roman"/>
        <w:sz w:val="16"/>
      </w:rPr>
      <w:fldChar w:fldCharType="begin"/>
    </w:r>
    <w:r>
      <w:rPr>
        <w:rFonts w:ascii="Times New Roman" w:hAnsi="Times New Roman"/>
        <w:sz w:val="16"/>
      </w:rPr>
      <w:instrText xml:space="preserve"> PAGE </w:instrText>
    </w:r>
    <w:r>
      <w:rPr>
        <w:rFonts w:ascii="Times New Roman" w:hAnsi="Times New Roman"/>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3E12D47"/>
    <w:rsid w:val="2A7B2AC1"/>
    <w:rsid w:val="4EA12A14"/>
    <w:rsid w:val="54C4273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heme="minorBidi"/>
      <w:sz w:val="20"/>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400</Words>
  <Characters>2519</Characters>
  <Lines>0</Lines>
  <Paragraphs>0</Paragraphs>
  <TotalTime>7</TotalTime>
  <ScaleCrop>false</ScaleCrop>
  <LinksUpToDate>false</LinksUpToDate>
  <CharactersWithSpaces>2762</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克东</cp:lastModifiedBy>
  <dcterms:modified xsi:type="dcterms:W3CDTF">2026-07-16T13:34:51Z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eyJoZGlkIjoiMTU0ZTMxN2M5ZThmMGYyNWMwYzlkN2Q2M2YwOWYzZDUiLCJ1c2VySWQiOiI4NDE5Njg3MzkifQ==</vt:lpwstr>
  </property>
  <property fmtid="{D5CDD505-2E9C-101B-9397-08002B2CF9AE}" pid="3" name="KSOProductBuildVer">
    <vt:lpwstr>2052-12.1.0.23125</vt:lpwstr>
  </property>
  <property fmtid="{D5CDD505-2E9C-101B-9397-08002B2CF9AE}" pid="4" name="ICV">
    <vt:lpwstr>1D2F4B225DD74455992A820B84F35C84_12</vt:lpwstr>
  </property>
</Properties>
</file>