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E048A">
      <w:pP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OLE_LINK1"/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>Appendix B</w:t>
      </w:r>
      <w:bookmarkEnd w:id="0"/>
      <w:r>
        <w:rPr>
          <w:rFonts w:hint="eastAsia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>Assessment of the risk of bias in the included studies</w:t>
      </w:r>
    </w:p>
    <w:p w14:paraId="1E8B05D6">
      <w:pPr>
        <w:jc w:val="center"/>
        <w:rPr>
          <w:rFonts w:hint="eastAsia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Table 1 Quality evaluation of included study</w:t>
      </w:r>
    </w:p>
    <w:p w14:paraId="1F1FF8C0">
      <w:pP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2A2B2E"/>
          <w:spacing w:val="0"/>
          <w:sz w:val="24"/>
          <w:szCs w:val="24"/>
        </w:rPr>
      </w:pPr>
      <w:bookmarkStart w:id="1" w:name="_GoBack"/>
      <w:bookmarkEnd w:id="1"/>
    </w:p>
    <w:p w14:paraId="4997C50F">
      <w:pP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2A2B2E"/>
          <w:spacing w:val="0"/>
          <w:sz w:val="24"/>
          <w:szCs w:val="24"/>
        </w:rPr>
      </w:pPr>
    </w:p>
    <w:p w14:paraId="25B87BB0">
      <w:pP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2A2B2E"/>
          <w:spacing w:val="0"/>
          <w:sz w:val="24"/>
          <w:szCs w:val="24"/>
        </w:rPr>
      </w:pPr>
    </w:p>
    <w:p w14:paraId="2AEEEFC0">
      <w:pP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2A2B2E"/>
          <w:spacing w:val="0"/>
          <w:sz w:val="24"/>
          <w:szCs w:val="24"/>
        </w:rPr>
      </w:pPr>
    </w:p>
    <w:p w14:paraId="6AF61CDF">
      <w:pPr>
        <w:rPr>
          <w:rFonts w:hint="eastAsia" w:ascii="Times New Roman" w:hAnsi="Times New Roman" w:eastAsia="微软雅黑" w:cs="Times New Roman"/>
          <w:b/>
          <w:bCs/>
          <w:i w:val="0"/>
          <w:iCs w:val="0"/>
          <w:caps w:val="0"/>
          <w:color w:val="2A2B2E"/>
          <w:spacing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i w:val="0"/>
          <w:iCs w:val="0"/>
          <w:caps w:val="0"/>
          <w:color w:val="2A2B2E"/>
          <w:spacing w:val="0"/>
          <w:sz w:val="24"/>
          <w:szCs w:val="24"/>
          <w:lang w:val="en-US" w:eastAsia="zh-CN"/>
        </w:rPr>
        <w:t>==</w:t>
      </w:r>
    </w:p>
    <w:tbl>
      <w:tblPr>
        <w:tblStyle w:val="4"/>
        <w:tblpPr w:leftFromText="180" w:rightFromText="180" w:vertAnchor="page" w:horzAnchor="page" w:tblpX="1442" w:tblpY="2508"/>
        <w:tblOverlap w:val="never"/>
        <w:tblW w:w="86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5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719"/>
      </w:tblGrid>
      <w:tr w14:paraId="2D8A2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7CCF2742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Author/Year</w:t>
            </w:r>
          </w:p>
        </w:tc>
        <w:tc>
          <w:tcPr>
            <w:tcW w:w="53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57367126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3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2E1A052C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3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3A08A1E7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53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0B50704C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3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42A4FEF9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53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0EA18DC2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3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7592FB1F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53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1254F5B5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53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03A201F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53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4C77C36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53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7B99E34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11</w:t>
            </w:r>
          </w:p>
        </w:tc>
        <w:tc>
          <w:tcPr>
            <w:tcW w:w="71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4B947C53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Score</w:t>
            </w:r>
          </w:p>
        </w:tc>
      </w:tr>
      <w:tr w14:paraId="5792E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22DB4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Style w:val="7"/>
                <w:rFonts w:eastAsia="宋体"/>
                <w:lang w:val="en-US" w:eastAsia="zh-CN" w:bidi="ar"/>
              </w:rPr>
              <w:t>Chen,W.(2024)</w:t>
            </w:r>
          </w:p>
        </w:tc>
        <w:tc>
          <w:tcPr>
            <w:tcW w:w="53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661C1D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431F0A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455B50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5EB2E2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465ED4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6B075D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7D92CD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2B8174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2BBEA2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66224A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6FD44C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</w:p>
        </w:tc>
        <w:tc>
          <w:tcPr>
            <w:tcW w:w="719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5A6D65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4BB25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51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Chen,X,W.(2015)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E6E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BA8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CA2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555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673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846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8E0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603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7CC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190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C01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999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</w:tr>
      <w:tr w14:paraId="787A5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2A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Dalokay, E.B.(2023)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89D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A11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C0E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53C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EF4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AE3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F9C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7AB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59E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E99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AAA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309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6EFDF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B42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Deng,X,Y.(2018)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5DD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B83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CEC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4F8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956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9B8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FC3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7C0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373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EF1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56D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81F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2C117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52E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He,H,Y.(2019)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7F6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8C0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B1F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6E4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620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BC4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6E1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8EB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19D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20A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A35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B77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4291D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1F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Li,S,W.(2012)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E0D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E30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862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AC8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817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696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6E5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458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A22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BB7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509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71C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</w:tr>
      <w:tr w14:paraId="60EC6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BB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Li,X,J.(2022)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610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C31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701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FFA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7ED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DE4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FBC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0A6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366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73D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E3E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6BB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5A95F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6F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Liao,R.(2020)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4BB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BB0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2F6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DBE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266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C26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1F4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9A8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F7C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3DE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DBF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E75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 w14:paraId="26F90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864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Pan,J,D.(2021)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583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39B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89F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03C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AFF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929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B0A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453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555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101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992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646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6D105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ED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Pei,J,H.(2021)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F40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463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7AD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47F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087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C48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DCC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17F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3E0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5CA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FCC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E37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73DE2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CD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Qin,X,M.(2017)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CB9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F4F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723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5EC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3B7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6CB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2B9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DBA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1BA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292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F41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B6A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106F7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2D6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Saeidi, Z.(2020)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022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4BA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F0E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742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82E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DC9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DF0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2A9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371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6F8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EFE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52F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</w:tr>
      <w:tr w14:paraId="71520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190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Shao,P.(2024)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77D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014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C3D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EEA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29F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00D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A8B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397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58D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50D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FAA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4C1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4F581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35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Shen,J.(2019)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4F2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6D2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E15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EE7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18D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101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732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4AD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544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A43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0C4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0C5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 w14:paraId="063DC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BF3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Sun,Y.(2022)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610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B7F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2A6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5C8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971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ED2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996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367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8A6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F02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C0F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9FF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12322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B9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7"/>
                <w:rFonts w:eastAsia="宋体"/>
                <w:lang w:val="en-US" w:eastAsia="zh-CN" w:bidi="ar"/>
              </w:rPr>
              <w:t>Wei</w:t>
            </w:r>
            <w:r>
              <w:rPr>
                <w:rStyle w:val="8"/>
                <w:lang w:val="en-US" w:eastAsia="zh-CN" w:bidi="ar"/>
              </w:rPr>
              <w:t>，</w:t>
            </w:r>
            <w:r>
              <w:rPr>
                <w:rStyle w:val="7"/>
                <w:rFonts w:eastAsia="宋体"/>
                <w:lang w:val="en-US" w:eastAsia="zh-CN" w:bidi="ar"/>
              </w:rPr>
              <w:t>H.(2023)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D72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065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998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B8E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BD0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E8A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BE4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943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4A1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F76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475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6D0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7E9FC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DC8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Wu,A,F.(2014)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BAC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49D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79B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E85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E8B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A3B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A70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C41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0EC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FDE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4B8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5CC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</w:tr>
      <w:tr w14:paraId="7A551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78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Yin,X,T.(2022)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1EF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4B0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8D0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EE5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048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7AF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617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D0E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D2E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E47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BEF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202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26AA8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79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Zhang,Y,K.(2022)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B50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EBD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63A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A11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7D5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0CE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BD4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38A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3BA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C0F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AC9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0C0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1C2D2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34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Zhong,X.(2018)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544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FAC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0D8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B65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18D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7E3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EC8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E42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FE1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930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442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119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22384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C55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Zhou,H,P.(2016)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C3A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FE7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2B5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D7D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50F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377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14B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EBB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2AE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27F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3C0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39B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7BD1C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AB1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Zhu,B.(2018)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D3C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58C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625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0F6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44D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64E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902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735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A5B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E90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568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99C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0F63A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86" w:type="dxa"/>
            <w:gridSpan w:val="13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3D7E7CFA">
            <w:pPr>
              <w:jc w:val="both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  <w:t>Assessment items：1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  <w:t>Define the source of information(survey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  <w:t>record review); 2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  <w:t xml:space="preserve">List inclusion and exclusion criteria for exposed and unexposed subjects(cases and controls)or refer to previous publications;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3, 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  <w:t xml:space="preserve">indicate time period usedfor identifying patients;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4, Indicate whether or not subjects were consecutive if not population-based; 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  <w:t>Indicate if evaluators of subjective components of study were masked to other aspects of the status of the participants; 6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  <w:t>Describe any assessments undertaken for quality assurance purposes(e.g.test/retest of primary outcome measurements; 7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  <w:t>Explain any patient exclusions from analysis;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  <w:t>Describe how confounding was assessed and/or controlled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; 9,If applicable,explain how missing data were handled in the analysis; 10, Summarize patient response rates and completeness of data collection; 11, Clarify what follow-upif anywas expected and the percentage of patients for which incomplete data or follow-upwas obtained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  <w:t>.</w:t>
            </w:r>
          </w:p>
          <w:p w14:paraId="6A5207D3">
            <w:pPr>
              <w:jc w:val="both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Note: U, Unclear</w:t>
            </w:r>
          </w:p>
        </w:tc>
      </w:tr>
    </w:tbl>
    <w:p w14:paraId="73F760E8">
      <w:pP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2A2B2E"/>
          <w:spacing w:val="0"/>
          <w:sz w:val="24"/>
          <w:szCs w:val="24"/>
          <w:lang w:val="en-US" w:eastAsia="zh-CN"/>
        </w:rPr>
      </w:pPr>
    </w:p>
    <w:p w14:paraId="0D5A58D2">
      <w:pPr>
        <w:rPr>
          <w:rFonts w:hint="default" w:ascii="Times New Roman" w:hAnsi="Times New Roman" w:cs="Times New Roman"/>
          <w:b/>
          <w:bCs/>
          <w:sz w:val="18"/>
          <w:szCs w:val="18"/>
        </w:rPr>
      </w:pPr>
    </w:p>
    <w:p w14:paraId="2CCF227D">
      <w:pPr>
        <w:rPr>
          <w:rFonts w:hint="default" w:ascii="Times New Roman" w:hAnsi="Times New Roman" w:cs="Times New Roman"/>
          <w:b/>
          <w:bCs/>
          <w:sz w:val="18"/>
          <w:szCs w:val="18"/>
        </w:rPr>
      </w:pPr>
    </w:p>
    <w:p w14:paraId="5A7CE911">
      <w:pPr>
        <w:rPr>
          <w:rFonts w:hint="default" w:ascii="Times New Roman" w:hAnsi="Times New Roman" w:cs="Times New Roman"/>
          <w:b/>
          <w:bCs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lMjM3NDU4YzRkZGU5ZGJiZTVkOGNjMjAwNGNiOGUifQ=="/>
  </w:docVars>
  <w:rsids>
    <w:rsidRoot w:val="10F63693"/>
    <w:rsid w:val="00481166"/>
    <w:rsid w:val="01443A28"/>
    <w:rsid w:val="01635F9F"/>
    <w:rsid w:val="03237D85"/>
    <w:rsid w:val="03E219EE"/>
    <w:rsid w:val="04221DEB"/>
    <w:rsid w:val="063E7531"/>
    <w:rsid w:val="08B374DE"/>
    <w:rsid w:val="09450CDE"/>
    <w:rsid w:val="09A137DB"/>
    <w:rsid w:val="0A0928C7"/>
    <w:rsid w:val="0B110940"/>
    <w:rsid w:val="0B644122"/>
    <w:rsid w:val="0BDA3E9D"/>
    <w:rsid w:val="0C9F7D3C"/>
    <w:rsid w:val="0D31309F"/>
    <w:rsid w:val="0E704BBE"/>
    <w:rsid w:val="0FB64A55"/>
    <w:rsid w:val="105E1E72"/>
    <w:rsid w:val="10F63693"/>
    <w:rsid w:val="11566C8C"/>
    <w:rsid w:val="121746A5"/>
    <w:rsid w:val="14366498"/>
    <w:rsid w:val="1616144D"/>
    <w:rsid w:val="1A2313D6"/>
    <w:rsid w:val="1AB07CF9"/>
    <w:rsid w:val="1C792138"/>
    <w:rsid w:val="1CFF542B"/>
    <w:rsid w:val="1D865E3F"/>
    <w:rsid w:val="1E5528F0"/>
    <w:rsid w:val="1F332CA6"/>
    <w:rsid w:val="22D12C61"/>
    <w:rsid w:val="28B74948"/>
    <w:rsid w:val="291533CE"/>
    <w:rsid w:val="29B00F00"/>
    <w:rsid w:val="29C9048F"/>
    <w:rsid w:val="2C444152"/>
    <w:rsid w:val="2C99035B"/>
    <w:rsid w:val="2D766C76"/>
    <w:rsid w:val="31245BB5"/>
    <w:rsid w:val="351D5B5C"/>
    <w:rsid w:val="35AF7676"/>
    <w:rsid w:val="38123949"/>
    <w:rsid w:val="386D0E48"/>
    <w:rsid w:val="388938E9"/>
    <w:rsid w:val="3B6234EC"/>
    <w:rsid w:val="3E8E35FE"/>
    <w:rsid w:val="415B5B96"/>
    <w:rsid w:val="41C51A2C"/>
    <w:rsid w:val="48895562"/>
    <w:rsid w:val="48E36D1E"/>
    <w:rsid w:val="49013722"/>
    <w:rsid w:val="4C793C6D"/>
    <w:rsid w:val="4C96024D"/>
    <w:rsid w:val="4ECE09C3"/>
    <w:rsid w:val="4FAB7B67"/>
    <w:rsid w:val="536037AF"/>
    <w:rsid w:val="544467E1"/>
    <w:rsid w:val="5445669D"/>
    <w:rsid w:val="554E6B50"/>
    <w:rsid w:val="55A32FF3"/>
    <w:rsid w:val="57847222"/>
    <w:rsid w:val="582C6358"/>
    <w:rsid w:val="58ED488E"/>
    <w:rsid w:val="593C3323"/>
    <w:rsid w:val="5D423AD9"/>
    <w:rsid w:val="5E36363E"/>
    <w:rsid w:val="618A0D79"/>
    <w:rsid w:val="67566AFF"/>
    <w:rsid w:val="698549B7"/>
    <w:rsid w:val="6BAA4D00"/>
    <w:rsid w:val="703E4332"/>
    <w:rsid w:val="7295759B"/>
    <w:rsid w:val="7430775B"/>
    <w:rsid w:val="747F61D2"/>
    <w:rsid w:val="75321767"/>
    <w:rsid w:val="75D30A64"/>
    <w:rsid w:val="797B41A3"/>
    <w:rsid w:val="7BC42B28"/>
    <w:rsid w:val="7C5A4544"/>
    <w:rsid w:val="7D3B1175"/>
    <w:rsid w:val="7E4B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font11"/>
    <w:basedOn w:val="5"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8">
    <w:name w:val="font21"/>
    <w:basedOn w:val="5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515</Words>
  <Characters>1657</Characters>
  <Lines>0</Lines>
  <Paragraphs>0</Paragraphs>
  <TotalTime>6</TotalTime>
  <ScaleCrop>false</ScaleCrop>
  <LinksUpToDate>false</LinksUpToDate>
  <CharactersWithSpaces>1813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2022-10-03T01:40:00Z</dcterms:created>
  <dc:creator>白</dc:creator>
  <cp:lastModifiedBy>白</cp:lastModifiedBy>
  <dcterms:modified xsi:type="dcterms:W3CDTF">2025-01-01T14:10:07Z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34F0A3600D9546C7B9264B72589C7A98_13</vt:lpwstr>
  </property>
  <property fmtid="{D5CDD505-2E9C-101B-9397-08002B2CF9AE}" pid="4" name="KSOTemplateDocerSaveRecord">
    <vt:lpwstr>eyJoZGlkIjoiYTJlMjM3NDU4YzRkZGU5ZGJiZTVkOGNjMjAwNGNiOGUiLCJ1c2VySWQiOiI0NTAwNDgzODIifQ==</vt:lpwstr>
  </property>
</Properties>
</file>