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1B2D7">
      <w:pPr>
        <w:widowControl/>
        <w:spacing w:line="480" w:lineRule="auto"/>
        <w:jc w:val="center"/>
        <w:outlineLvl w:val="9"/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4999355" cy="3050540"/>
            <wp:effectExtent l="0" t="0" r="4445" b="10160"/>
            <wp:docPr id="7" name="图片 7" descr="热图-R语言（最最终版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热图-R语言（最最终版）"/>
                    <pic:cNvPicPr>
                      <a:picLocks noChangeAspect="1"/>
                    </pic:cNvPicPr>
                  </pic:nvPicPr>
                  <pic:blipFill>
                    <a:blip r:embed="rId4"/>
                    <a:srcRect l="5076"/>
                    <a:stretch>
                      <a:fillRect/>
                    </a:stretch>
                  </pic:blipFill>
                  <pic:spPr>
                    <a:xfrm>
                      <a:off x="0" y="0"/>
                      <a:ext cx="499935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A2B53">
      <w:pPr>
        <w:jc w:val="center"/>
      </w:pP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Figure S1. 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Heat map 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of AI application types and patient safety risk categories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976E4"/>
    <w:rsid w:val="51D976E4"/>
    <w:rsid w:val="5D9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66</Characters>
  <Lines>0</Lines>
  <Paragraphs>0</Paragraphs>
  <TotalTime>0</TotalTime>
  <ScaleCrop>false</ScaleCrop>
  <LinksUpToDate>false</LinksUpToDate>
  <CharactersWithSpaces>78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2026-06-16T09:29:00Z</dcterms:created>
  <dc:creator>Hide on bush</dc:creator>
  <cp:lastModifiedBy>Hide on bush</cp:lastModifiedBy>
  <dcterms:modified xsi:type="dcterms:W3CDTF">2026-08-12T10:09:25Z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570FFA530C624289ABAAF9E96975F166_11</vt:lpwstr>
  </property>
  <property fmtid="{D5CDD505-2E9C-101B-9397-08002B2CF9AE}" pid="4" name="KSOTemplateDocerSaveRecord">
    <vt:lpwstr>eyJoZGlkIjoiNzdlYzAyOWZiYjIxYzBkMmZlZjQ1ZWQ0NTg1NTEzZjMiLCJ1c2VySWQiOiI2MDQyNTQ3OTYifQ==</vt:lpwstr>
  </property>
</Properties>
</file>