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AAD42">
      <w:pPr>
        <w:rPr>
          <w:rFonts w:hint="eastAsia"/>
          <w:lang w:val="en-US" w:eastAsia="zh-CN"/>
        </w:rPr>
      </w:pPr>
      <w:r>
        <w:t>Supplementary Table S1</w:t>
      </w:r>
    </w:p>
    <w:p w14:paraId="2D7ED02C">
      <w:pPr>
        <w:jc w:val="center"/>
        <w:rPr>
          <w:rFonts w:hint="default"/>
          <w:lang w:val="en-US" w:eastAsia="zh-CN"/>
        </w:rPr>
      </w:pPr>
      <w:r>
        <w:t>Table S1. Univariate analysis of participant characteristics across latent profiles</w:t>
      </w:r>
    </w:p>
    <w:tbl>
      <w:tblPr>
        <w:tblStyle w:val="2"/>
        <w:tblW w:w="502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4"/>
        <w:gridCol w:w="531"/>
        <w:gridCol w:w="1692"/>
        <w:gridCol w:w="1828"/>
        <w:gridCol w:w="1680"/>
        <w:gridCol w:w="958"/>
        <w:gridCol w:w="961"/>
      </w:tblGrid>
      <w:tr w14:paraId="4683B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tcBorders>
              <w:tl2br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Variable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Group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C1 Low-innovation level</w:t>
              <w:br/>
              <w:t>(n=261)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C2 Moderate-innovation level</w:t>
              <w:br/>
              <w:t>(n=135)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C3 High-innovation level</w:t>
              <w:br/>
              <w:t>(n=26)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χ²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P value</w:t>
            </w:r>
          </w:p>
        </w:tc>
      </w:tr>
      <w:tr w14:paraId="0753E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Sex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6A8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23(65.7)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11(31.4)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1(2.9)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0.772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0.682</w:t>
            </w:r>
          </w:p>
        </w:tc>
      </w:tr>
      <w:tr w14:paraId="0804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FE559E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109D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238(61.5)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124(32.0)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25(6.5)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3BF0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Age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7E07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32(54.2)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25(42.4)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2(3.4)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9.219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0.156</w:t>
            </w:r>
          </w:p>
        </w:tc>
      </w:tr>
      <w:tr w14:paraId="479C9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79CB8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733F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134(62.3)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64(29.8)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17(7.9)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15942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7CF90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B141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68(60.2)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38(33.6)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7(6.2)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0BD55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4B992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2FF3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27(77.1)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8(22.9)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0(0.0)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060B0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Educational level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DAD7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12(60.0)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7(35.0)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1(5.0)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1.505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0.858</w:t>
            </w:r>
          </w:p>
        </w:tc>
      </w:tr>
      <w:tr w14:paraId="7871E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DDCC3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7F72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236(61.6)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122(31.9)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25(6.5)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7E730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5BCD1A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EF97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13(68.4)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6(31.6)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0(0.0)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350CE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Marital status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8ED8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185(62.5)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89(30.1)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22(7.4)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4.188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0.370</w:t>
            </w:r>
          </w:p>
        </w:tc>
      </w:tr>
      <w:tr w14:paraId="0BBA2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731B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FD78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74(60.7)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44(36.1)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4(3.3)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0EB0E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7B68D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3B74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2(50.0)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2(50.0)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0(0.0)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3C40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Professional title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2FCD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111(57.2)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69(35.6)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14(7.2)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3.547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0.736</w:t>
            </w:r>
          </w:p>
        </w:tc>
      </w:tr>
      <w:tr w14:paraId="0762A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B4019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8280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133(65.8)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58(28.7)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11(5.4)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26652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794EC5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DE62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15(65.2)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7(30.4)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1(4.3)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6007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07F559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00B4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2(66.7)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1(33.3)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0(0.0)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1854E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Administrative position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DB27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200(66.4)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83(27.6)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18(6.0)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10.059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0.040</w:t>
            </w:r>
          </w:p>
        </w:tc>
      </w:tr>
      <w:tr w14:paraId="7434F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97D92F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51FA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29(50.0)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25(43.1)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4(6.9)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17DBA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76731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ADC5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32(50.8)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27(42.9)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4(6.3)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12687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Department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BA7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76(63.9)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36(30.3)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7(5.9)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5.391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0.717</w:t>
            </w:r>
          </w:p>
        </w:tc>
      </w:tr>
      <w:tr w14:paraId="5CA3B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AE1C6D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0350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82(55.4)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55(37.2)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11(7.4)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64890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D3C998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4B21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18(72.0)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6(24.0)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1(4.0)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3A44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F7B91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B117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39(66.1)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18(30.5)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2(3.4)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7CDDD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F4C2F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5F4C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5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46(64.8)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20(28.2)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5(7.0)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584A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Employment type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D40C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132(62.0)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64(30.0)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17(8.0)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7.702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0.245</w:t>
            </w:r>
          </w:p>
        </w:tc>
      </w:tr>
      <w:tr w14:paraId="26932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A9CF14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85E3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52(61.2)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31(36.5)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2(2.4)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3321C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06132A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0056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73(61.3)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40(33.6)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6(5.0)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465A3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0C9178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28BE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4(80.0)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0(0.0)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1(20.0)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4BDAE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Years of work experience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BFC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107(59.4)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64(35.6)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9(5.0)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3.142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0.538</w:t>
            </w:r>
          </w:p>
        </w:tc>
      </w:tr>
      <w:tr w14:paraId="1F15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63D6BB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3B90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126(62.4)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61(30.2)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15(7.4)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31F10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9CEE4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CC69F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28(70.0)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10(25.0)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2(5.0)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598D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Monthly income (CNY)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62D75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23(57.5)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15(37.5)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2(5.0)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2.329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0.683</w:t>
            </w:r>
          </w:p>
        </w:tc>
      </w:tr>
      <w:tr w14:paraId="35FBA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48C5EA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94C9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172(63.2)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81(29.8)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19(7.0)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5210F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8D0D32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F638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66(60.0)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39(35.5)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5(4.5)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3FB5D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Number of night shifts per month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048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47(51.6)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38(41.8)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6(6.6)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10.332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0.110</w:t>
            </w:r>
          </w:p>
        </w:tc>
      </w:tr>
      <w:tr w14:paraId="0A6EC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CEAF12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D9B4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66(58.4)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40(35.4)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7(6.2)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46E4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7F5CAF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AF57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83(64.3)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37(28.7)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9(7.0)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7E76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82BDF9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84BB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 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65(73.0)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20(22.5)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4(4.5)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74E18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Research training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1022C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106(54.9)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72(37.3)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15(7.8)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7.397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0.024</w:t>
            </w:r>
          </w:p>
        </w:tc>
      </w:tr>
      <w:tr w14:paraId="152AE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8A9E2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E8FD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155(67.7)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63(27.5)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11(4.8)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  <w:tr w14:paraId="3205F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Family support</w:t>
            </w: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F29D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199(57.3)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122(35.2)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26(7.5)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18.136</w:t>
            </w:r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&lt;0.001</w:t>
            </w:r>
          </w:p>
        </w:tc>
      </w:tr>
      <w:tr w14:paraId="66615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24233E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B215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84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62(82.7)</w:t>
            </w:r>
          </w:p>
        </w:tc>
        <w:tc>
          <w:tcPr>
            <w:tcW w:w="1063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13(17.3)</w:t>
            </w:r>
          </w:p>
        </w:tc>
        <w:tc>
          <w:tcPr>
            <w:tcW w:w="97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0(0.0)</w:t>
            </w:r>
          </w:p>
        </w:tc>
        <w:tc>
          <w:tcPr>
            <w:tcW w:w="557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  <w:tc>
          <w:tcPr>
            <w:tcW w:w="558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/>
          </w:p>
        </w:tc>
      </w:tr>
    </w:tbl>
    <w:p w14:paraId="0C9043C4">
      <w:pPr>
        <w:jc w:val="left"/>
        <w:rPr>
          <w:rFonts w:hint="default"/>
          <w:lang w:val="en-US" w:eastAsia="zh-CN"/>
        </w:rPr>
      </w:pPr>
    </w:p>
    <w:p w14:paraId="59B605CB">
      <w:pPr>
        <w:jc w:val="center"/>
        <w:rPr>
          <w:rFonts w:hint="default"/>
          <w:lang w:val="en-US" w:eastAsia="zh-CN"/>
        </w:rPr>
      </w:pPr>
    </w:p>
    <w:p>
      <w:r>
        <w:rPr>
          <w:b/>
        </w:rPr>
        <w:t xml:space="preserve">Note: </w:t>
      </w:r>
      <w:r>
        <w:t>Data are presented as n (%). χ², chi-square statistic; P value, two-sided significance level. Group codes correspond to the original coding of the categorical variables.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E37DC"/>
    <w:rsid w:val="07E13D6B"/>
    <w:rsid w:val="0F4E7F38"/>
    <w:rsid w:val="148B0F55"/>
    <w:rsid w:val="230C5CE8"/>
    <w:rsid w:val="25113A9F"/>
    <w:rsid w:val="26A12BEB"/>
    <w:rsid w:val="27812433"/>
    <w:rsid w:val="2B75075B"/>
    <w:rsid w:val="362353CB"/>
    <w:rsid w:val="3B165B11"/>
    <w:rsid w:val="3FC27A03"/>
    <w:rsid w:val="44A27E03"/>
    <w:rsid w:val="4AF56EDE"/>
    <w:rsid w:val="4DBF37D4"/>
    <w:rsid w:val="518014CC"/>
    <w:rsid w:val="53CE4770"/>
    <w:rsid w:val="55142657"/>
    <w:rsid w:val="56AB0D99"/>
    <w:rsid w:val="5CD70A20"/>
    <w:rsid w:val="646F1658"/>
    <w:rsid w:val="66A01189"/>
    <w:rsid w:val="6CFC3CA5"/>
    <w:rsid w:val="70B83A28"/>
    <w:rsid w:val="73F751C6"/>
    <w:rsid w:val="7D6513F2"/>
    <w:rsid w:val="7E53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287</Words>
  <Characters>1233</Characters>
  <Lines>0</Lines>
  <Paragraphs>0</Paragraphs>
  <TotalTime>3</TotalTime>
  <ScaleCrop>false</ScaleCrop>
  <LinksUpToDate>false</LinksUpToDate>
  <CharactersWithSpaces>1275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2026-09-04T03:44:00Z</dcterms:created>
  <dc:creator>林丽君</dc:creator>
  <cp:lastModifiedBy>凯</cp:lastModifiedBy>
  <dcterms:modified xsi:type="dcterms:W3CDTF">2026-09-07T12:55:37Z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eyJoZGlkIjoiYmVhYzc4YjI1MWI1NTYyYWFiMGE5OGVjZTI4MjdjYmQiLCJ1c2VySWQiOiI0NzkyODAxNjEifQ==</vt:lpwstr>
  </property>
  <property fmtid="{D5CDD505-2E9C-101B-9397-08002B2CF9AE}" pid="4" name="ICV">
    <vt:lpwstr>8A3DE6D5D69E4624B310EF92DB2C8D57_13</vt:lpwstr>
  </property>
</Properties>
</file>