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F3B4E">
      <w:pPr>
        <w:pStyle w:val="15"/>
        <w:spacing w:line="360" w:lineRule="auto"/>
        <w:ind w:firstLine="0" w:firstLineChars="0"/>
        <w:rPr>
          <w:rFonts w:ascii="Times New Roman" w:hAnsi="Times New Roman" w:cs="Times New Roman"/>
          <w:b/>
          <w:bCs/>
          <w:sz w:val="24"/>
          <w:szCs w:val="24"/>
        </w:rPr>
      </w:pPr>
      <w:r>
        <w:rPr>
          <w:rFonts w:ascii="Times New Roman" w:hAnsi="Times New Roman" w:cs="Times New Roman"/>
          <w:b/>
          <w:bCs/>
          <w:sz w:val="24"/>
          <w:szCs w:val="24"/>
        </w:rPr>
        <w:t>Supplementary File 1</w:t>
      </w:r>
    </w:p>
    <w:p w14:paraId="35525274">
      <w:pPr>
        <w:pStyle w:val="15"/>
        <w:spacing w:line="360" w:lineRule="auto"/>
        <w:ind w:firstLine="0" w:firstLineChars="0"/>
        <w:rPr>
          <w:rFonts w:ascii="Times New Roman" w:hAnsi="Times New Roman" w:cs="Times New Roman"/>
          <w:b/>
          <w:bCs/>
          <w:sz w:val="24"/>
          <w:szCs w:val="24"/>
        </w:rPr>
      </w:pPr>
      <w:r>
        <w:rPr>
          <w:rFonts w:ascii="Times New Roman" w:hAnsi="Times New Roman" w:cs="Times New Roman"/>
          <w:b/>
          <w:bCs/>
          <w:sz w:val="24"/>
          <w:szCs w:val="24"/>
        </w:rPr>
        <w:t>Table 1a Task definitions</w:t>
      </w:r>
    </w:p>
    <w:tbl>
      <w:tblPr>
        <w:tblStyle w:val="7"/>
        <w:tblW w:w="89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06"/>
        <w:gridCol w:w="6213"/>
      </w:tblGrid>
      <w:tr w14:paraId="30807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06" w:type="dxa"/>
            <w:tcBorders>
              <w:top w:val="single" w:color="auto" w:sz="4" w:space="0"/>
              <w:bottom w:val="single" w:color="auto" w:sz="4" w:space="0"/>
            </w:tcBorders>
          </w:tcPr>
          <w:p w14:paraId="22B40D71">
            <w:pPr>
              <w:pStyle w:val="15"/>
              <w:ind w:firstLine="0" w:firstLineChars="0"/>
              <w:rPr>
                <w:rFonts w:ascii="Times New Roman" w:hAnsi="Times New Roman" w:cs="Times New Roman"/>
                <w:b/>
                <w:bCs/>
                <w:sz w:val="24"/>
                <w:szCs w:val="24"/>
              </w:rPr>
            </w:pPr>
            <w:r>
              <w:rPr>
                <w:rFonts w:ascii="Times New Roman" w:hAnsi="Times New Roman" w:cs="Times New Roman"/>
                <w:b/>
                <w:bCs/>
                <w:sz w:val="24"/>
                <w:szCs w:val="24"/>
              </w:rPr>
              <w:t xml:space="preserve">Task category </w:t>
            </w:r>
          </w:p>
        </w:tc>
        <w:tc>
          <w:tcPr>
            <w:tcW w:w="6213" w:type="dxa"/>
            <w:tcBorders>
              <w:top w:val="single" w:color="auto" w:sz="4" w:space="0"/>
              <w:bottom w:val="single" w:color="auto" w:sz="4" w:space="0"/>
            </w:tcBorders>
          </w:tcPr>
          <w:p w14:paraId="171C1EC4">
            <w:pPr>
              <w:pStyle w:val="15"/>
              <w:ind w:firstLine="0" w:firstLineChars="0"/>
              <w:rPr>
                <w:rFonts w:ascii="Times New Roman" w:hAnsi="Times New Roman" w:cs="Times New Roman"/>
                <w:b/>
                <w:bCs/>
                <w:sz w:val="24"/>
                <w:szCs w:val="24"/>
              </w:rPr>
            </w:pPr>
            <w:r>
              <w:rPr>
                <w:rFonts w:ascii="Times New Roman" w:hAnsi="Times New Roman" w:cs="Times New Roman"/>
                <w:b/>
                <w:bCs/>
                <w:sz w:val="24"/>
                <w:szCs w:val="24"/>
              </w:rPr>
              <w:t xml:space="preserve">Definition </w:t>
            </w:r>
          </w:p>
        </w:tc>
      </w:tr>
      <w:tr w14:paraId="4EC95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06" w:type="dxa"/>
          </w:tcPr>
          <w:p w14:paraId="0F237D19">
            <w:pPr>
              <w:pStyle w:val="15"/>
              <w:ind w:firstLine="0" w:firstLineChars="0"/>
              <w:rPr>
                <w:rFonts w:ascii="Times New Roman" w:hAnsi="Times New Roman" w:cs="Times New Roman"/>
                <w:sz w:val="24"/>
                <w:szCs w:val="24"/>
              </w:rPr>
            </w:pPr>
            <w:r>
              <w:rPr>
                <w:rFonts w:ascii="Times New Roman" w:hAnsi="Times New Roman" w:cs="Times New Roman"/>
                <w:sz w:val="24"/>
                <w:szCs w:val="24"/>
              </w:rPr>
              <w:t xml:space="preserve">Preparation </w:t>
            </w:r>
          </w:p>
        </w:tc>
        <w:tc>
          <w:tcPr>
            <w:tcW w:w="6213" w:type="dxa"/>
          </w:tcPr>
          <w:p w14:paraId="423B7775">
            <w:pPr>
              <w:pStyle w:val="15"/>
              <w:ind w:firstLine="0" w:firstLineChars="0"/>
              <w:rPr>
                <w:rFonts w:ascii="Times New Roman" w:hAnsi="Times New Roman" w:cs="Times New Roman"/>
                <w:sz w:val="24"/>
                <w:szCs w:val="24"/>
              </w:rPr>
            </w:pPr>
            <w:r>
              <w:rPr>
                <w:rFonts w:ascii="Times New Roman" w:hAnsi="Times New Roman" w:cs="Times New Roman"/>
                <w:sz w:val="24"/>
                <w:szCs w:val="24"/>
              </w:rPr>
              <w:t>Preparation and dispensation of medication and supplies</w:t>
            </w:r>
          </w:p>
        </w:tc>
      </w:tr>
      <w:tr w14:paraId="1CAE8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06" w:type="dxa"/>
          </w:tcPr>
          <w:p w14:paraId="61934394">
            <w:pPr>
              <w:pStyle w:val="15"/>
              <w:ind w:firstLine="0" w:firstLineChars="0"/>
              <w:rPr>
                <w:rFonts w:ascii="Times New Roman" w:hAnsi="Times New Roman" w:cs="Times New Roman"/>
                <w:sz w:val="24"/>
                <w:szCs w:val="24"/>
              </w:rPr>
            </w:pPr>
            <w:r>
              <w:rPr>
                <w:rFonts w:ascii="Times New Roman" w:hAnsi="Times New Roman" w:cs="Times New Roman"/>
                <w:sz w:val="24"/>
                <w:szCs w:val="24"/>
              </w:rPr>
              <w:t>Clarification/Discussion</w:t>
            </w:r>
          </w:p>
        </w:tc>
        <w:tc>
          <w:tcPr>
            <w:tcW w:w="6213" w:type="dxa"/>
          </w:tcPr>
          <w:p w14:paraId="67CAD7ED">
            <w:pPr>
              <w:pStyle w:val="15"/>
              <w:ind w:firstLine="0" w:firstLineChars="0"/>
              <w:rPr>
                <w:rFonts w:ascii="Times New Roman" w:hAnsi="Times New Roman" w:cs="Times New Roman"/>
                <w:sz w:val="24"/>
                <w:szCs w:val="24"/>
              </w:rPr>
            </w:pPr>
            <w:r>
              <w:rPr>
                <w:rFonts w:ascii="Times New Roman" w:hAnsi="Times New Roman" w:cs="Times New Roman"/>
                <w:sz w:val="24"/>
                <w:szCs w:val="24"/>
              </w:rPr>
              <w:t>Confirmation of drug dosage or procedure</w:t>
            </w:r>
          </w:p>
        </w:tc>
      </w:tr>
      <w:tr w14:paraId="2A2D5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06" w:type="dxa"/>
          </w:tcPr>
          <w:p w14:paraId="7B767B80">
            <w:pPr>
              <w:pStyle w:val="15"/>
              <w:ind w:firstLine="0" w:firstLineChars="0"/>
              <w:rPr>
                <w:rFonts w:ascii="Times New Roman" w:hAnsi="Times New Roman" w:cs="Times New Roman"/>
                <w:sz w:val="24"/>
                <w:szCs w:val="24"/>
              </w:rPr>
            </w:pPr>
            <w:r>
              <w:rPr>
                <w:rFonts w:ascii="Times New Roman" w:hAnsi="Times New Roman" w:cs="Times New Roman"/>
                <w:sz w:val="24"/>
                <w:szCs w:val="24"/>
              </w:rPr>
              <w:t xml:space="preserve">Administration </w:t>
            </w:r>
          </w:p>
        </w:tc>
        <w:tc>
          <w:tcPr>
            <w:tcW w:w="6213" w:type="dxa"/>
          </w:tcPr>
          <w:p w14:paraId="76AB862C">
            <w:pPr>
              <w:pStyle w:val="15"/>
              <w:ind w:firstLine="0" w:firstLineChars="0"/>
              <w:rPr>
                <w:rFonts w:ascii="Times New Roman" w:hAnsi="Times New Roman" w:cs="Times New Roman"/>
                <w:sz w:val="24"/>
                <w:szCs w:val="24"/>
              </w:rPr>
            </w:pPr>
            <w:r>
              <w:rPr>
                <w:rFonts w:ascii="Times New Roman" w:hAnsi="Times New Roman" w:cs="Times New Roman"/>
                <w:sz w:val="24"/>
                <w:szCs w:val="24"/>
              </w:rPr>
              <w:t xml:space="preserve">Processes of drug delivery by various routes (e.g., injection, intravenous infusion, nebulization inhalation) </w:t>
            </w:r>
          </w:p>
        </w:tc>
      </w:tr>
      <w:tr w14:paraId="53CF8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06" w:type="dxa"/>
          </w:tcPr>
          <w:p w14:paraId="544B40A9">
            <w:pPr>
              <w:pStyle w:val="15"/>
              <w:ind w:firstLine="0" w:firstLineChars="0"/>
              <w:rPr>
                <w:rFonts w:ascii="Times New Roman" w:hAnsi="Times New Roman" w:cs="Times New Roman"/>
                <w:sz w:val="24"/>
                <w:szCs w:val="24"/>
              </w:rPr>
            </w:pPr>
            <w:r>
              <w:rPr>
                <w:rFonts w:ascii="Times New Roman" w:hAnsi="Times New Roman" w:cs="Times New Roman"/>
                <w:sz w:val="24"/>
                <w:szCs w:val="24"/>
              </w:rPr>
              <w:t>Documentation</w:t>
            </w:r>
          </w:p>
        </w:tc>
        <w:tc>
          <w:tcPr>
            <w:tcW w:w="6213" w:type="dxa"/>
          </w:tcPr>
          <w:p w14:paraId="23676463">
            <w:pPr>
              <w:pStyle w:val="15"/>
              <w:ind w:firstLine="0" w:firstLineChars="0"/>
              <w:rPr>
                <w:rFonts w:ascii="Times New Roman" w:hAnsi="Times New Roman" w:cs="Times New Roman"/>
                <w:sz w:val="24"/>
                <w:szCs w:val="24"/>
              </w:rPr>
            </w:pPr>
            <w:r>
              <w:rPr>
                <w:rFonts w:ascii="Times New Roman" w:hAnsi="Times New Roman" w:cs="Times New Roman"/>
                <w:sz w:val="24"/>
                <w:szCs w:val="24"/>
              </w:rPr>
              <w:t>Data entry into computer or paperwork, recording doses administered, quality control results and patient demographics, signing or dictating a patient’s chart</w:t>
            </w:r>
          </w:p>
        </w:tc>
      </w:tr>
      <w:tr w14:paraId="2F5FF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06" w:type="dxa"/>
            <w:tcBorders>
              <w:left w:val="nil"/>
              <w:bottom w:val="nil"/>
              <w:right w:val="nil"/>
            </w:tcBorders>
          </w:tcPr>
          <w:p w14:paraId="661A7CC1">
            <w:pPr>
              <w:pStyle w:val="15"/>
              <w:ind w:firstLine="0" w:firstLineChars="0"/>
              <w:rPr>
                <w:rFonts w:ascii="Times New Roman" w:hAnsi="Times New Roman" w:cs="Times New Roman"/>
                <w:sz w:val="24"/>
                <w:szCs w:val="24"/>
              </w:rPr>
            </w:pPr>
            <w:r>
              <w:rPr>
                <w:rFonts w:ascii="Times New Roman" w:hAnsi="Times New Roman" w:cs="Times New Roman"/>
                <w:sz w:val="24"/>
                <w:szCs w:val="24"/>
              </w:rPr>
              <w:t>Health education</w:t>
            </w:r>
          </w:p>
        </w:tc>
        <w:tc>
          <w:tcPr>
            <w:tcW w:w="6213" w:type="dxa"/>
            <w:tcBorders>
              <w:left w:val="nil"/>
              <w:bottom w:val="nil"/>
              <w:right w:val="nil"/>
            </w:tcBorders>
          </w:tcPr>
          <w:p w14:paraId="446B5A20">
            <w:pPr>
              <w:pStyle w:val="15"/>
              <w:ind w:firstLine="0" w:firstLineChars="0"/>
              <w:rPr>
                <w:rFonts w:ascii="Times New Roman" w:hAnsi="Times New Roman" w:cs="Times New Roman"/>
                <w:sz w:val="24"/>
                <w:szCs w:val="24"/>
              </w:rPr>
            </w:pPr>
            <w:r>
              <w:rPr>
                <w:rFonts w:ascii="Times New Roman" w:hAnsi="Times New Roman" w:cs="Times New Roman"/>
                <w:sz w:val="24"/>
                <w:szCs w:val="24"/>
              </w:rPr>
              <w:t>Drug-related health education for patients and families</w:t>
            </w:r>
          </w:p>
        </w:tc>
      </w:tr>
      <w:tr w14:paraId="2BBF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706" w:type="dxa"/>
            <w:tcBorders>
              <w:top w:val="nil"/>
              <w:left w:val="nil"/>
              <w:bottom w:val="nil"/>
              <w:right w:val="nil"/>
            </w:tcBorders>
          </w:tcPr>
          <w:p w14:paraId="245441FA">
            <w:pPr>
              <w:pStyle w:val="15"/>
              <w:ind w:firstLine="0" w:firstLineChars="0"/>
              <w:rPr>
                <w:rFonts w:ascii="Times New Roman" w:hAnsi="Times New Roman" w:cs="Times New Roman"/>
                <w:sz w:val="24"/>
                <w:szCs w:val="24"/>
              </w:rPr>
            </w:pPr>
            <w:r>
              <w:rPr>
                <w:rFonts w:ascii="Times New Roman" w:hAnsi="Times New Roman" w:cs="Times New Roman"/>
                <w:sz w:val="24"/>
                <w:szCs w:val="24"/>
              </w:rPr>
              <w:t>Materials disposal</w:t>
            </w:r>
          </w:p>
        </w:tc>
        <w:tc>
          <w:tcPr>
            <w:tcW w:w="6213" w:type="dxa"/>
            <w:tcBorders>
              <w:top w:val="nil"/>
              <w:left w:val="nil"/>
              <w:bottom w:val="nil"/>
              <w:right w:val="nil"/>
            </w:tcBorders>
          </w:tcPr>
          <w:p w14:paraId="5D229035">
            <w:pPr>
              <w:pStyle w:val="15"/>
              <w:ind w:firstLine="0" w:firstLineChars="0"/>
              <w:rPr>
                <w:rFonts w:ascii="Times New Roman" w:hAnsi="Times New Roman" w:cs="Times New Roman"/>
                <w:sz w:val="24"/>
                <w:szCs w:val="24"/>
              </w:rPr>
            </w:pPr>
            <w:r>
              <w:rPr>
                <w:rFonts w:ascii="Times New Roman" w:hAnsi="Times New Roman" w:cs="Times New Roman"/>
                <w:sz w:val="24"/>
                <w:szCs w:val="24"/>
              </w:rPr>
              <w:t>Disposal of material after administration</w:t>
            </w:r>
          </w:p>
        </w:tc>
      </w:tr>
      <w:tr w14:paraId="151F0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06" w:type="dxa"/>
            <w:tcBorders>
              <w:top w:val="nil"/>
            </w:tcBorders>
          </w:tcPr>
          <w:p w14:paraId="170FDE3F">
            <w:pPr>
              <w:pStyle w:val="15"/>
              <w:ind w:firstLine="0" w:firstLineChars="0"/>
              <w:rPr>
                <w:rFonts w:ascii="Times New Roman" w:hAnsi="Times New Roman" w:cs="Times New Roman"/>
                <w:sz w:val="24"/>
                <w:szCs w:val="24"/>
              </w:rPr>
            </w:pPr>
            <w:r>
              <w:rPr>
                <w:rFonts w:ascii="Times New Roman" w:hAnsi="Times New Roman" w:cs="Times New Roman"/>
                <w:sz w:val="24"/>
                <w:szCs w:val="24"/>
              </w:rPr>
              <w:t>Direct care</w:t>
            </w:r>
          </w:p>
        </w:tc>
        <w:tc>
          <w:tcPr>
            <w:tcW w:w="6213" w:type="dxa"/>
            <w:tcBorders>
              <w:top w:val="nil"/>
            </w:tcBorders>
          </w:tcPr>
          <w:p w14:paraId="3EEAF01D">
            <w:pPr>
              <w:widowControl/>
              <w:jc w:val="left"/>
              <w:rPr>
                <w:rFonts w:ascii="Times New Roman" w:hAnsi="Times New Roman" w:cs="Times New Roman"/>
                <w:sz w:val="24"/>
                <w:szCs w:val="24"/>
              </w:rPr>
            </w:pPr>
            <w:r>
              <w:rPr>
                <w:rFonts w:ascii="Times New Roman" w:hAnsi="Times New Roman" w:cs="Times New Roman"/>
                <w:sz w:val="24"/>
                <w:szCs w:val="24"/>
              </w:rPr>
              <w:t>Tasks directly related to patient care.</w:t>
            </w:r>
          </w:p>
        </w:tc>
      </w:tr>
      <w:tr w14:paraId="3053F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06" w:type="dxa"/>
          </w:tcPr>
          <w:p w14:paraId="6DAA48ED">
            <w:pPr>
              <w:pStyle w:val="15"/>
              <w:ind w:firstLine="0" w:firstLineChars="0"/>
              <w:rPr>
                <w:rFonts w:ascii="Times New Roman" w:hAnsi="Times New Roman" w:cs="Times New Roman"/>
                <w:sz w:val="24"/>
                <w:szCs w:val="24"/>
              </w:rPr>
            </w:pPr>
            <w:r>
              <w:rPr>
                <w:rFonts w:ascii="Times New Roman" w:hAnsi="Times New Roman" w:cs="Times New Roman"/>
                <w:sz w:val="24"/>
                <w:szCs w:val="24"/>
              </w:rPr>
              <w:t>Indirect care</w:t>
            </w:r>
          </w:p>
        </w:tc>
        <w:tc>
          <w:tcPr>
            <w:tcW w:w="6213" w:type="dxa"/>
          </w:tcPr>
          <w:p w14:paraId="19A72C70">
            <w:pPr>
              <w:pStyle w:val="15"/>
              <w:ind w:firstLine="0" w:firstLineChars="0"/>
              <w:rPr>
                <w:rFonts w:ascii="Times New Roman" w:hAnsi="Times New Roman" w:cs="Times New Roman"/>
                <w:sz w:val="24"/>
                <w:szCs w:val="24"/>
              </w:rPr>
            </w:pPr>
            <w:r>
              <w:rPr>
                <w:rFonts w:ascii="Times New Roman" w:hAnsi="Times New Roman" w:cs="Times New Roman"/>
                <w:sz w:val="24"/>
                <w:szCs w:val="24"/>
              </w:rPr>
              <w:t>Tasks not directly related to patient care</w:t>
            </w:r>
          </w:p>
        </w:tc>
      </w:tr>
      <w:tr w14:paraId="15288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06" w:type="dxa"/>
            <w:tcBorders>
              <w:bottom w:val="nil"/>
            </w:tcBorders>
          </w:tcPr>
          <w:p w14:paraId="3A2EB307">
            <w:pPr>
              <w:pStyle w:val="15"/>
              <w:ind w:firstLine="0" w:firstLineChars="0"/>
              <w:rPr>
                <w:rFonts w:ascii="Times New Roman" w:hAnsi="Times New Roman" w:cs="Times New Roman"/>
                <w:sz w:val="24"/>
                <w:szCs w:val="24"/>
              </w:rPr>
            </w:pPr>
            <w:r>
              <w:rPr>
                <w:rFonts w:ascii="Times New Roman" w:hAnsi="Times New Roman" w:cs="Times New Roman"/>
                <w:sz w:val="24"/>
                <w:szCs w:val="24"/>
              </w:rPr>
              <w:t>Professional communication</w:t>
            </w:r>
          </w:p>
        </w:tc>
        <w:tc>
          <w:tcPr>
            <w:tcW w:w="6213" w:type="dxa"/>
            <w:tcBorders>
              <w:bottom w:val="nil"/>
            </w:tcBorders>
          </w:tcPr>
          <w:p w14:paraId="40D2048C">
            <w:pPr>
              <w:pStyle w:val="15"/>
              <w:ind w:firstLine="0" w:firstLineChars="0"/>
              <w:rPr>
                <w:rFonts w:ascii="Times New Roman" w:hAnsi="Times New Roman" w:cs="Times New Roman"/>
                <w:sz w:val="24"/>
                <w:szCs w:val="24"/>
              </w:rPr>
            </w:pPr>
            <w:r>
              <w:rPr>
                <w:rFonts w:ascii="Times New Roman" w:hAnsi="Times New Roman" w:cs="Times New Roman"/>
                <w:sz w:val="24"/>
                <w:szCs w:val="24"/>
              </w:rPr>
              <w:t>All non-medication-related communication with another health professional includes ward and patient handover.</w:t>
            </w:r>
          </w:p>
          <w:p w14:paraId="3CD84096">
            <w:pPr>
              <w:pStyle w:val="15"/>
              <w:ind w:firstLine="0" w:firstLineChars="0"/>
              <w:rPr>
                <w:rFonts w:ascii="Times New Roman" w:hAnsi="Times New Roman" w:cs="Times New Roman"/>
                <w:sz w:val="24"/>
                <w:szCs w:val="24"/>
              </w:rPr>
            </w:pPr>
            <w:r>
              <w:rPr>
                <w:rFonts w:ascii="Times New Roman" w:hAnsi="Times New Roman" w:cs="Times New Roman"/>
                <w:sz w:val="24"/>
                <w:szCs w:val="24"/>
              </w:rPr>
              <w:t>Excludes medication-related communication</w:t>
            </w:r>
          </w:p>
        </w:tc>
      </w:tr>
      <w:tr w14:paraId="73D6D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706" w:type="dxa"/>
          </w:tcPr>
          <w:p w14:paraId="52AF1916">
            <w:pPr>
              <w:pStyle w:val="15"/>
              <w:ind w:firstLine="0" w:firstLineChars="0"/>
              <w:rPr>
                <w:rFonts w:ascii="Times New Roman" w:hAnsi="Times New Roman" w:cs="Times New Roman"/>
                <w:sz w:val="24"/>
                <w:szCs w:val="24"/>
              </w:rPr>
            </w:pPr>
            <w:r>
              <w:rPr>
                <w:rFonts w:ascii="Times New Roman" w:hAnsi="Times New Roman" w:cs="Times New Roman"/>
                <w:sz w:val="24"/>
                <w:szCs w:val="24"/>
              </w:rPr>
              <w:t>Social communication</w:t>
            </w:r>
          </w:p>
        </w:tc>
        <w:tc>
          <w:tcPr>
            <w:tcW w:w="6213" w:type="dxa"/>
          </w:tcPr>
          <w:p w14:paraId="187F5207">
            <w:pPr>
              <w:pStyle w:val="15"/>
              <w:ind w:firstLine="0" w:firstLineChars="0"/>
              <w:rPr>
                <w:rFonts w:ascii="Times New Roman" w:hAnsi="Times New Roman" w:cs="Times New Roman"/>
                <w:sz w:val="24"/>
                <w:szCs w:val="24"/>
              </w:rPr>
            </w:pPr>
            <w:r>
              <w:rPr>
                <w:rFonts w:ascii="Times New Roman" w:hAnsi="Times New Roman" w:cs="Times New Roman"/>
                <w:sz w:val="24"/>
                <w:szCs w:val="24"/>
              </w:rPr>
              <w:t>All non-professional communication, e.g., meal/tea breaks, personal calls</w:t>
            </w:r>
          </w:p>
        </w:tc>
      </w:tr>
      <w:tr w14:paraId="3B259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06" w:type="dxa"/>
            <w:tcBorders>
              <w:bottom w:val="single" w:color="auto" w:sz="4" w:space="0"/>
            </w:tcBorders>
          </w:tcPr>
          <w:p w14:paraId="694C9825">
            <w:pPr>
              <w:pStyle w:val="15"/>
              <w:ind w:firstLine="0" w:firstLineChars="0"/>
              <w:rPr>
                <w:rFonts w:ascii="Times New Roman" w:hAnsi="Times New Roman" w:cs="Times New Roman"/>
                <w:sz w:val="24"/>
                <w:szCs w:val="24"/>
              </w:rPr>
            </w:pPr>
            <w:r>
              <w:rPr>
                <w:rFonts w:ascii="Times New Roman" w:hAnsi="Times New Roman" w:cs="Times New Roman"/>
                <w:sz w:val="24"/>
                <w:szCs w:val="24"/>
              </w:rPr>
              <w:t xml:space="preserve">Transition </w:t>
            </w:r>
          </w:p>
        </w:tc>
        <w:tc>
          <w:tcPr>
            <w:tcW w:w="6213" w:type="dxa"/>
            <w:tcBorders>
              <w:bottom w:val="single" w:color="auto" w:sz="4" w:space="0"/>
            </w:tcBorders>
          </w:tcPr>
          <w:p w14:paraId="16453564">
            <w:pPr>
              <w:pStyle w:val="15"/>
              <w:ind w:firstLine="0" w:firstLineChars="0"/>
              <w:rPr>
                <w:rFonts w:ascii="Times New Roman" w:hAnsi="Times New Roman" w:cs="Times New Roman"/>
                <w:sz w:val="24"/>
                <w:szCs w:val="24"/>
              </w:rPr>
            </w:pPr>
            <w:r>
              <w:rPr>
                <w:rFonts w:ascii="Times New Roman" w:hAnsi="Times New Roman" w:cs="Times New Roman"/>
                <w:sz w:val="24"/>
                <w:szCs w:val="24"/>
              </w:rPr>
              <w:t>Work-related movement between rooms or tasks includes movement between the medication room, nursing station, patient room on wards</w:t>
            </w:r>
          </w:p>
        </w:tc>
      </w:tr>
    </w:tbl>
    <w:p w14:paraId="57401F62">
      <w:pPr>
        <w:spacing w:line="360" w:lineRule="auto"/>
        <w:rPr>
          <w:rFonts w:ascii="Times New Roman" w:hAnsi="Times New Roman" w:cs="Times New Roman"/>
          <w:b/>
          <w:bCs/>
          <w:sz w:val="24"/>
          <w:szCs w:val="24"/>
        </w:rPr>
      </w:pPr>
    </w:p>
    <w:p w14:paraId="5AFF7715">
      <w:pPr>
        <w:rPr>
          <w:rFonts w:ascii="Times New Roman" w:hAnsi="Times New Roman" w:cs="Times New Roman"/>
          <w:b/>
          <w:bCs/>
          <w:sz w:val="24"/>
          <w:szCs w:val="24"/>
        </w:rPr>
      </w:pPr>
      <w:r>
        <w:rPr>
          <w:rFonts w:ascii="Times New Roman" w:hAnsi="Times New Roman" w:cs="Times New Roman"/>
          <w:b/>
          <w:bCs/>
          <w:sz w:val="24"/>
          <w:szCs w:val="24"/>
        </w:rPr>
        <w:t>Table 1b Source definitions</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50"/>
        <w:gridCol w:w="6372"/>
      </w:tblGrid>
      <w:tr w14:paraId="56274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50" w:type="dxa"/>
            <w:tcBorders>
              <w:top w:val="single" w:color="auto" w:sz="4" w:space="0"/>
              <w:bottom w:val="single" w:color="auto" w:sz="4" w:space="0"/>
            </w:tcBorders>
          </w:tcPr>
          <w:p w14:paraId="61F7E882">
            <w:pPr>
              <w:spacing w:line="360" w:lineRule="auto"/>
              <w:jc w:val="left"/>
              <w:rPr>
                <w:rFonts w:ascii="Times New Roman" w:hAnsi="Times New Roman" w:cs="Times New Roman"/>
                <w:b/>
                <w:sz w:val="24"/>
                <w:szCs w:val="24"/>
              </w:rPr>
            </w:pPr>
            <w:r>
              <w:rPr>
                <w:rFonts w:ascii="Times New Roman" w:hAnsi="Times New Roman" w:cs="Times New Roman"/>
                <w:b/>
                <w:sz w:val="24"/>
                <w:szCs w:val="24"/>
              </w:rPr>
              <w:t>Source</w:t>
            </w:r>
          </w:p>
        </w:tc>
        <w:tc>
          <w:tcPr>
            <w:tcW w:w="6372" w:type="dxa"/>
            <w:tcBorders>
              <w:top w:val="single" w:color="auto" w:sz="4" w:space="0"/>
              <w:bottom w:val="single" w:color="auto" w:sz="4" w:space="0"/>
            </w:tcBorders>
          </w:tcPr>
          <w:p w14:paraId="7AE51A73">
            <w:pPr>
              <w:spacing w:line="360" w:lineRule="auto"/>
              <w:rPr>
                <w:rFonts w:ascii="Times New Roman" w:hAnsi="Times New Roman" w:cs="Times New Roman"/>
                <w:b/>
                <w:sz w:val="24"/>
                <w:szCs w:val="24"/>
              </w:rPr>
            </w:pPr>
            <w:r>
              <w:rPr>
                <w:rFonts w:ascii="Times New Roman" w:hAnsi="Times New Roman" w:cs="Times New Roman"/>
                <w:b/>
                <w:sz w:val="24"/>
                <w:szCs w:val="24"/>
              </w:rPr>
              <w:t>Definition</w:t>
            </w:r>
          </w:p>
        </w:tc>
      </w:tr>
      <w:tr w14:paraId="32676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50" w:type="dxa"/>
            <w:tcBorders>
              <w:top w:val="single" w:color="auto" w:sz="4" w:space="0"/>
            </w:tcBorders>
          </w:tcPr>
          <w:p w14:paraId="1CBE8127">
            <w:pPr>
              <w:spacing w:line="360" w:lineRule="auto"/>
              <w:jc w:val="left"/>
              <w:rPr>
                <w:rFonts w:ascii="Times New Roman" w:hAnsi="Times New Roman" w:cs="Times New Roman"/>
                <w:sz w:val="24"/>
                <w:szCs w:val="24"/>
              </w:rPr>
            </w:pPr>
            <w:r>
              <w:rPr>
                <w:rFonts w:ascii="Times New Roman" w:hAnsi="Times New Roman" w:cs="Times New Roman"/>
                <w:sz w:val="24"/>
                <w:szCs w:val="24"/>
              </w:rPr>
              <w:t>Staff RN</w:t>
            </w:r>
          </w:p>
        </w:tc>
        <w:tc>
          <w:tcPr>
            <w:tcW w:w="6372" w:type="dxa"/>
            <w:tcBorders>
              <w:top w:val="single" w:color="auto" w:sz="4" w:space="0"/>
            </w:tcBorders>
          </w:tcPr>
          <w:p w14:paraId="0590A709">
            <w:pPr>
              <w:spacing w:line="360" w:lineRule="auto"/>
              <w:rPr>
                <w:rFonts w:ascii="Times New Roman" w:hAnsi="Times New Roman" w:cs="Times New Roman"/>
                <w:sz w:val="24"/>
                <w:szCs w:val="24"/>
              </w:rPr>
            </w:pPr>
            <w:r>
              <w:rPr>
                <w:rFonts w:ascii="Times New Roman" w:hAnsi="Times New Roman" w:cs="Times New Roman"/>
                <w:sz w:val="24"/>
                <w:szCs w:val="24"/>
              </w:rPr>
              <w:t>Direct interaction with nurses on the same unit or a different unit(nurse assistant, registered nurse, nurse manager)</w:t>
            </w:r>
          </w:p>
        </w:tc>
      </w:tr>
      <w:tr w14:paraId="137A6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50" w:type="dxa"/>
          </w:tcPr>
          <w:p w14:paraId="57A2EEE6">
            <w:pPr>
              <w:spacing w:line="360" w:lineRule="auto"/>
              <w:jc w:val="left"/>
              <w:rPr>
                <w:rFonts w:ascii="Times New Roman" w:hAnsi="Times New Roman" w:cs="Times New Roman"/>
                <w:sz w:val="24"/>
                <w:szCs w:val="24"/>
              </w:rPr>
            </w:pPr>
            <w:r>
              <w:rPr>
                <w:rFonts w:ascii="Times New Roman" w:hAnsi="Times New Roman" w:cs="Times New Roman"/>
                <w:sz w:val="24"/>
                <w:szCs w:val="24"/>
              </w:rPr>
              <w:t>Nurse Self</w:t>
            </w:r>
          </w:p>
        </w:tc>
        <w:tc>
          <w:tcPr>
            <w:tcW w:w="6372" w:type="dxa"/>
          </w:tcPr>
          <w:p w14:paraId="7CF4B1CF">
            <w:pPr>
              <w:spacing w:line="360" w:lineRule="auto"/>
              <w:rPr>
                <w:rFonts w:ascii="Times New Roman" w:hAnsi="Times New Roman" w:cs="Times New Roman"/>
                <w:sz w:val="24"/>
                <w:szCs w:val="24"/>
              </w:rPr>
            </w:pPr>
            <w:r>
              <w:rPr>
                <w:rFonts w:ascii="Times New Roman" w:hAnsi="Times New Roman" w:cs="Times New Roman"/>
                <w:sz w:val="24"/>
                <w:szCs w:val="24"/>
              </w:rPr>
              <w:t>The observed nurse initiates interaction</w:t>
            </w:r>
          </w:p>
        </w:tc>
      </w:tr>
      <w:tr w14:paraId="1AEE8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50" w:type="dxa"/>
          </w:tcPr>
          <w:p w14:paraId="3FB679E3">
            <w:pPr>
              <w:spacing w:line="360" w:lineRule="auto"/>
              <w:jc w:val="left"/>
              <w:rPr>
                <w:rFonts w:ascii="Times New Roman" w:hAnsi="Times New Roman" w:cs="Times New Roman"/>
                <w:sz w:val="24"/>
                <w:szCs w:val="24"/>
              </w:rPr>
            </w:pPr>
            <w:r>
              <w:rPr>
                <w:rFonts w:ascii="Times New Roman" w:hAnsi="Times New Roman" w:cs="Times New Roman"/>
                <w:sz w:val="24"/>
                <w:szCs w:val="24"/>
              </w:rPr>
              <w:t>Other Health professional</w:t>
            </w:r>
          </w:p>
        </w:tc>
        <w:tc>
          <w:tcPr>
            <w:tcW w:w="6372" w:type="dxa"/>
          </w:tcPr>
          <w:p w14:paraId="0F7E8064">
            <w:pPr>
              <w:spacing w:line="360" w:lineRule="auto"/>
              <w:rPr>
                <w:rFonts w:ascii="Times New Roman" w:hAnsi="Times New Roman" w:cs="Times New Roman"/>
                <w:sz w:val="24"/>
                <w:szCs w:val="24"/>
              </w:rPr>
            </w:pPr>
            <w:r>
              <w:rPr>
                <w:rFonts w:ascii="Times New Roman" w:hAnsi="Times New Roman" w:cs="Times New Roman"/>
                <w:sz w:val="24"/>
                <w:szCs w:val="24"/>
              </w:rPr>
              <w:t>Direct interaction with a non-nursing health professional (e.g., MD, APRN, pharmacist, physical therapist)</w:t>
            </w:r>
          </w:p>
        </w:tc>
      </w:tr>
      <w:tr w14:paraId="6BA07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50" w:type="dxa"/>
          </w:tcPr>
          <w:p w14:paraId="4EA9C1CE">
            <w:pPr>
              <w:spacing w:line="360" w:lineRule="auto"/>
              <w:jc w:val="left"/>
              <w:rPr>
                <w:rFonts w:ascii="Times New Roman" w:hAnsi="Times New Roman" w:cs="Times New Roman"/>
                <w:sz w:val="24"/>
                <w:szCs w:val="24"/>
              </w:rPr>
            </w:pPr>
            <w:r>
              <w:rPr>
                <w:rFonts w:ascii="Times New Roman" w:hAnsi="Times New Roman" w:cs="Times New Roman"/>
                <w:sz w:val="24"/>
                <w:szCs w:val="24"/>
              </w:rPr>
              <w:t>Patient/Family member</w:t>
            </w:r>
          </w:p>
        </w:tc>
        <w:tc>
          <w:tcPr>
            <w:tcW w:w="6372" w:type="dxa"/>
          </w:tcPr>
          <w:p w14:paraId="1EB949EF">
            <w:pPr>
              <w:spacing w:line="360" w:lineRule="auto"/>
              <w:rPr>
                <w:rFonts w:ascii="Times New Roman" w:hAnsi="Times New Roman" w:cs="Times New Roman"/>
                <w:sz w:val="24"/>
                <w:szCs w:val="24"/>
              </w:rPr>
            </w:pPr>
            <w:r>
              <w:rPr>
                <w:rFonts w:ascii="Times New Roman" w:hAnsi="Times New Roman" w:cs="Times New Roman"/>
                <w:sz w:val="24"/>
                <w:szCs w:val="24"/>
              </w:rPr>
              <w:t>Direct interaction with an assigned patient or different or different patient</w:t>
            </w:r>
          </w:p>
        </w:tc>
      </w:tr>
      <w:tr w14:paraId="6A0A3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50" w:type="dxa"/>
            <w:tcBorders>
              <w:bottom w:val="single" w:color="auto" w:sz="4" w:space="0"/>
            </w:tcBorders>
          </w:tcPr>
          <w:p w14:paraId="05B94A40">
            <w:pPr>
              <w:spacing w:line="360" w:lineRule="auto"/>
              <w:jc w:val="left"/>
              <w:rPr>
                <w:rFonts w:ascii="Times New Roman" w:hAnsi="Times New Roman" w:cs="Times New Roman"/>
                <w:sz w:val="24"/>
                <w:szCs w:val="24"/>
              </w:rPr>
            </w:pPr>
            <w:r>
              <w:rPr>
                <w:rFonts w:ascii="Times New Roman" w:hAnsi="Times New Roman" w:cs="Times New Roman"/>
                <w:sz w:val="24"/>
                <w:szCs w:val="24"/>
              </w:rPr>
              <w:t>Alarm</w:t>
            </w:r>
          </w:p>
        </w:tc>
        <w:tc>
          <w:tcPr>
            <w:tcW w:w="6372" w:type="dxa"/>
            <w:tcBorders>
              <w:bottom w:val="single" w:color="auto" w:sz="4" w:space="0"/>
            </w:tcBorders>
          </w:tcPr>
          <w:p w14:paraId="4E333ABC">
            <w:pPr>
              <w:spacing w:line="360" w:lineRule="auto"/>
              <w:rPr>
                <w:rFonts w:ascii="Times New Roman" w:hAnsi="Times New Roman" w:cs="Times New Roman"/>
                <w:sz w:val="24"/>
                <w:szCs w:val="24"/>
              </w:rPr>
            </w:pPr>
            <w:r>
              <w:rPr>
                <w:rFonts w:ascii="Times New Roman" w:hAnsi="Times New Roman" w:cs="Times New Roman"/>
                <w:sz w:val="24"/>
                <w:szCs w:val="24"/>
              </w:rPr>
              <w:t>Nonverbal alert/sound</w:t>
            </w:r>
          </w:p>
        </w:tc>
      </w:tr>
    </w:tbl>
    <w:p w14:paraId="3F8CDF6F">
      <w:pPr>
        <w:rPr>
          <w:rFonts w:ascii="Times New Roman" w:hAnsi="Times New Roman" w:cs="Times New Roman"/>
          <w:b/>
          <w:bCs/>
          <w:sz w:val="24"/>
          <w:szCs w:val="24"/>
        </w:rPr>
      </w:pPr>
      <w:r>
        <w:rPr>
          <w:rFonts w:ascii="Times New Roman" w:hAnsi="Times New Roman" w:cs="Times New Roman"/>
          <w:b/>
          <w:bCs/>
          <w:sz w:val="24"/>
          <w:szCs w:val="24"/>
        </w:rPr>
        <w:br w:type="page"/>
      </w:r>
    </w:p>
    <w:p w14:paraId="4DB410D3">
      <w:pPr>
        <w:spacing w:line="360" w:lineRule="auto"/>
        <w:rPr>
          <w:rFonts w:ascii="Times New Roman" w:hAnsi="Times New Roman" w:cs="Times New Roman"/>
          <w:b/>
          <w:bCs/>
          <w:sz w:val="24"/>
          <w:szCs w:val="24"/>
        </w:rPr>
      </w:pPr>
      <w:r>
        <w:rPr>
          <w:rFonts w:ascii="Times New Roman" w:hAnsi="Times New Roman" w:cs="Times New Roman"/>
          <w:b/>
          <w:bCs/>
          <w:sz w:val="24"/>
          <w:szCs w:val="24"/>
        </w:rPr>
        <w:t>Table 1c Intent definitions</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9"/>
        <w:gridCol w:w="6393"/>
      </w:tblGrid>
      <w:tr w14:paraId="6B246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23" w:type="dxa"/>
            <w:tcBorders>
              <w:top w:val="single" w:color="auto" w:sz="4" w:space="0"/>
              <w:bottom w:val="single" w:color="auto" w:sz="4" w:space="0"/>
            </w:tcBorders>
          </w:tcPr>
          <w:p w14:paraId="12A1F413">
            <w:pPr>
              <w:spacing w:line="360" w:lineRule="auto"/>
              <w:rPr>
                <w:rFonts w:ascii="Times New Roman" w:hAnsi="Times New Roman" w:cs="Times New Roman"/>
                <w:b/>
                <w:sz w:val="24"/>
                <w:szCs w:val="24"/>
              </w:rPr>
            </w:pPr>
            <w:r>
              <w:rPr>
                <w:rFonts w:ascii="Times New Roman" w:hAnsi="Times New Roman" w:cs="Times New Roman"/>
                <w:b/>
                <w:sz w:val="24"/>
                <w:szCs w:val="24"/>
              </w:rPr>
              <w:t>Intent</w:t>
            </w:r>
          </w:p>
        </w:tc>
        <w:tc>
          <w:tcPr>
            <w:tcW w:w="7353" w:type="dxa"/>
            <w:tcBorders>
              <w:top w:val="single" w:color="auto" w:sz="4" w:space="0"/>
              <w:bottom w:val="single" w:color="auto" w:sz="4" w:space="0"/>
            </w:tcBorders>
          </w:tcPr>
          <w:p w14:paraId="111F468E">
            <w:pPr>
              <w:spacing w:line="360" w:lineRule="auto"/>
              <w:rPr>
                <w:rFonts w:ascii="Times New Roman" w:hAnsi="Times New Roman" w:cs="Times New Roman"/>
                <w:b/>
                <w:sz w:val="24"/>
                <w:szCs w:val="24"/>
              </w:rPr>
            </w:pPr>
            <w:r>
              <w:rPr>
                <w:rFonts w:ascii="Times New Roman" w:hAnsi="Times New Roman" w:cs="Times New Roman"/>
                <w:b/>
                <w:sz w:val="24"/>
                <w:szCs w:val="24"/>
              </w:rPr>
              <w:t>Definition</w:t>
            </w:r>
          </w:p>
        </w:tc>
      </w:tr>
      <w:tr w14:paraId="3EFC1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23" w:type="dxa"/>
            <w:tcBorders>
              <w:top w:val="single" w:color="auto" w:sz="4" w:space="0"/>
            </w:tcBorders>
          </w:tcPr>
          <w:p w14:paraId="705738BF">
            <w:pPr>
              <w:spacing w:line="360" w:lineRule="auto"/>
              <w:rPr>
                <w:rFonts w:ascii="Times New Roman" w:hAnsi="Times New Roman" w:cs="Times New Roman"/>
                <w:sz w:val="24"/>
                <w:szCs w:val="24"/>
              </w:rPr>
            </w:pPr>
            <w:r>
              <w:rPr>
                <w:rFonts w:ascii="Times New Roman" w:hAnsi="Times New Roman" w:cs="Times New Roman"/>
                <w:sz w:val="24"/>
                <w:szCs w:val="24"/>
              </w:rPr>
              <w:t>Warning or alert</w:t>
            </w:r>
          </w:p>
        </w:tc>
        <w:tc>
          <w:tcPr>
            <w:tcW w:w="7353" w:type="dxa"/>
            <w:tcBorders>
              <w:top w:val="single" w:color="auto" w:sz="4" w:space="0"/>
            </w:tcBorders>
          </w:tcPr>
          <w:p w14:paraId="4BD93513">
            <w:pPr>
              <w:spacing w:line="360" w:lineRule="auto"/>
              <w:rPr>
                <w:rFonts w:ascii="Times New Roman" w:hAnsi="Times New Roman" w:cs="Times New Roman"/>
                <w:sz w:val="24"/>
                <w:szCs w:val="24"/>
              </w:rPr>
            </w:pPr>
            <w:r>
              <w:rPr>
                <w:rFonts w:ascii="Times New Roman" w:hAnsi="Times New Roman" w:cs="Times New Roman"/>
                <w:sz w:val="24"/>
                <w:szCs w:val="24"/>
              </w:rPr>
              <w:t xml:space="preserve">A sign or signal of something negative occurring or a notice to be careful. Intended to make people aware of impending danger or difficulty. </w:t>
            </w:r>
          </w:p>
        </w:tc>
      </w:tr>
      <w:tr w14:paraId="12345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23" w:type="dxa"/>
          </w:tcPr>
          <w:p w14:paraId="44C9F8CE">
            <w:pPr>
              <w:spacing w:line="360" w:lineRule="auto"/>
              <w:rPr>
                <w:rFonts w:ascii="Times New Roman" w:hAnsi="Times New Roman" w:cs="Times New Roman"/>
                <w:sz w:val="24"/>
                <w:szCs w:val="24"/>
              </w:rPr>
            </w:pPr>
            <w:r>
              <w:rPr>
                <w:rFonts w:ascii="Times New Roman" w:hAnsi="Times New Roman" w:cs="Times New Roman"/>
                <w:sz w:val="24"/>
                <w:szCs w:val="24"/>
              </w:rPr>
              <w:t>Reminder</w:t>
            </w:r>
          </w:p>
        </w:tc>
        <w:tc>
          <w:tcPr>
            <w:tcW w:w="7353" w:type="dxa"/>
          </w:tcPr>
          <w:p w14:paraId="3E3AE013">
            <w:pPr>
              <w:spacing w:line="360" w:lineRule="auto"/>
              <w:rPr>
                <w:rFonts w:ascii="Times New Roman" w:hAnsi="Times New Roman" w:cs="Times New Roman"/>
                <w:sz w:val="24"/>
                <w:szCs w:val="24"/>
              </w:rPr>
            </w:pPr>
            <w:r>
              <w:rPr>
                <w:rFonts w:ascii="Times New Roman" w:hAnsi="Times New Roman" w:cs="Times New Roman"/>
                <w:sz w:val="24"/>
                <w:szCs w:val="24"/>
              </w:rPr>
              <w:t>To cause an individual to remember or recall an event. Provide a mechanism to foster uniformity, consistency, or compliance.</w:t>
            </w:r>
          </w:p>
        </w:tc>
      </w:tr>
      <w:tr w14:paraId="75316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23" w:type="dxa"/>
          </w:tcPr>
          <w:p w14:paraId="64256C53">
            <w:pPr>
              <w:spacing w:line="360" w:lineRule="auto"/>
              <w:rPr>
                <w:rFonts w:ascii="Times New Roman" w:hAnsi="Times New Roman" w:cs="Times New Roman"/>
                <w:sz w:val="24"/>
                <w:szCs w:val="24"/>
              </w:rPr>
            </w:pPr>
            <w:r>
              <w:rPr>
                <w:rFonts w:ascii="Times New Roman" w:hAnsi="Times New Roman" w:cs="Times New Roman"/>
                <w:sz w:val="24"/>
                <w:szCs w:val="24"/>
              </w:rPr>
              <w:t>Notification</w:t>
            </w:r>
          </w:p>
        </w:tc>
        <w:tc>
          <w:tcPr>
            <w:tcW w:w="7353" w:type="dxa"/>
          </w:tcPr>
          <w:p w14:paraId="1E269C5F">
            <w:pPr>
              <w:spacing w:line="360" w:lineRule="auto"/>
              <w:rPr>
                <w:rFonts w:ascii="Times New Roman" w:hAnsi="Times New Roman" w:cs="Times New Roman"/>
                <w:sz w:val="24"/>
                <w:szCs w:val="24"/>
              </w:rPr>
            </w:pPr>
            <w:r>
              <w:rPr>
                <w:rFonts w:ascii="Times New Roman" w:hAnsi="Times New Roman" w:cs="Times New Roman"/>
                <w:sz w:val="24"/>
                <w:szCs w:val="24"/>
              </w:rPr>
              <w:t>Process of informing. The most generic type of interruption with a low degree of importance. May be purely informational.</w:t>
            </w:r>
          </w:p>
        </w:tc>
      </w:tr>
      <w:tr w14:paraId="495F7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23" w:type="dxa"/>
          </w:tcPr>
          <w:p w14:paraId="39D94725">
            <w:pPr>
              <w:spacing w:line="360" w:lineRule="auto"/>
              <w:rPr>
                <w:rFonts w:ascii="Times New Roman" w:hAnsi="Times New Roman" w:cs="Times New Roman"/>
                <w:sz w:val="24"/>
                <w:szCs w:val="24"/>
              </w:rPr>
            </w:pPr>
            <w:r>
              <w:rPr>
                <w:rFonts w:ascii="Times New Roman" w:hAnsi="Times New Roman" w:cs="Times New Roman"/>
                <w:sz w:val="24"/>
                <w:szCs w:val="24"/>
              </w:rPr>
              <w:t>Suggestion</w:t>
            </w:r>
          </w:p>
        </w:tc>
        <w:tc>
          <w:tcPr>
            <w:tcW w:w="7353" w:type="dxa"/>
          </w:tcPr>
          <w:p w14:paraId="760CD040">
            <w:pPr>
              <w:spacing w:line="360" w:lineRule="auto"/>
              <w:rPr>
                <w:rFonts w:ascii="Times New Roman" w:hAnsi="Times New Roman" w:cs="Times New Roman"/>
                <w:sz w:val="24"/>
                <w:szCs w:val="24"/>
              </w:rPr>
            </w:pPr>
            <w:r>
              <w:rPr>
                <w:rFonts w:ascii="Times New Roman" w:hAnsi="Times New Roman" w:cs="Times New Roman"/>
                <w:sz w:val="24"/>
                <w:szCs w:val="24"/>
              </w:rPr>
              <w:t>Ideas or proposals that are propagated to individuals. Unlikely to be urgent and may explicitly state recommended actions.</w:t>
            </w:r>
          </w:p>
        </w:tc>
      </w:tr>
      <w:tr w14:paraId="1AC7D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23" w:type="dxa"/>
          </w:tcPr>
          <w:p w14:paraId="40BAC708">
            <w:pPr>
              <w:spacing w:line="360" w:lineRule="auto"/>
              <w:rPr>
                <w:rFonts w:ascii="Times New Roman" w:hAnsi="Times New Roman" w:cs="Times New Roman"/>
                <w:sz w:val="24"/>
                <w:szCs w:val="24"/>
              </w:rPr>
            </w:pPr>
            <w:r>
              <w:rPr>
                <w:rFonts w:ascii="Times New Roman" w:hAnsi="Times New Roman" w:cs="Times New Roman"/>
                <w:sz w:val="24"/>
                <w:szCs w:val="24"/>
              </w:rPr>
              <w:t>Question</w:t>
            </w:r>
          </w:p>
        </w:tc>
        <w:tc>
          <w:tcPr>
            <w:tcW w:w="7353" w:type="dxa"/>
          </w:tcPr>
          <w:p w14:paraId="19F4EC0A">
            <w:pPr>
              <w:spacing w:line="360" w:lineRule="auto"/>
              <w:rPr>
                <w:rFonts w:ascii="Times New Roman" w:hAnsi="Times New Roman" w:cs="Times New Roman"/>
                <w:sz w:val="24"/>
                <w:szCs w:val="24"/>
              </w:rPr>
            </w:pPr>
            <w:r>
              <w:rPr>
                <w:rFonts w:ascii="Times New Roman" w:hAnsi="Times New Roman" w:cs="Times New Roman"/>
                <w:sz w:val="24"/>
                <w:szCs w:val="24"/>
              </w:rPr>
              <w:t>To ask a question for any reason.</w:t>
            </w:r>
          </w:p>
        </w:tc>
      </w:tr>
      <w:tr w14:paraId="5E591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23" w:type="dxa"/>
          </w:tcPr>
          <w:p w14:paraId="444A5B92">
            <w:pPr>
              <w:spacing w:line="360" w:lineRule="auto"/>
              <w:rPr>
                <w:rFonts w:ascii="Times New Roman" w:hAnsi="Times New Roman" w:cs="Times New Roman"/>
                <w:sz w:val="24"/>
                <w:szCs w:val="24"/>
              </w:rPr>
            </w:pPr>
            <w:r>
              <w:rPr>
                <w:rFonts w:ascii="Times New Roman" w:hAnsi="Times New Roman" w:eastAsia="宋体" w:cs="Times New Roman"/>
                <w:color w:val="000000"/>
                <w:kern w:val="0"/>
                <w:sz w:val="24"/>
                <w:szCs w:val="24"/>
                <w:lang w:bidi="ar"/>
              </w:rPr>
              <w:t>Help-seeking</w:t>
            </w:r>
          </w:p>
        </w:tc>
        <w:tc>
          <w:tcPr>
            <w:tcW w:w="7353" w:type="dxa"/>
          </w:tcPr>
          <w:p w14:paraId="6A90D4DF">
            <w:pPr>
              <w:spacing w:line="360" w:lineRule="auto"/>
              <w:rPr>
                <w:rFonts w:ascii="Times New Roman" w:hAnsi="Times New Roman" w:cs="Times New Roman"/>
                <w:sz w:val="24"/>
                <w:szCs w:val="24"/>
              </w:rPr>
            </w:pPr>
            <w:r>
              <w:rPr>
                <w:rFonts w:ascii="Times New Roman" w:hAnsi="Times New Roman" w:cs="Times New Roman"/>
                <w:sz w:val="24"/>
                <w:szCs w:val="24"/>
              </w:rPr>
              <w:t>To ask for others’ help.</w:t>
            </w:r>
          </w:p>
        </w:tc>
      </w:tr>
      <w:tr w14:paraId="74584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23" w:type="dxa"/>
          </w:tcPr>
          <w:p w14:paraId="0A29A5C4">
            <w:pPr>
              <w:spacing w:line="360" w:lineRule="auto"/>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t>Self-protection</w:t>
            </w:r>
          </w:p>
        </w:tc>
        <w:tc>
          <w:tcPr>
            <w:tcW w:w="7353" w:type="dxa"/>
          </w:tcPr>
          <w:p w14:paraId="0616E9CE">
            <w:pPr>
              <w:spacing w:line="360" w:lineRule="auto"/>
              <w:rPr>
                <w:rFonts w:ascii="Times New Roman" w:hAnsi="Times New Roman" w:cs="Times New Roman"/>
                <w:sz w:val="24"/>
                <w:szCs w:val="24"/>
              </w:rPr>
            </w:pPr>
            <w:r>
              <w:rPr>
                <w:rFonts w:ascii="Times New Roman" w:hAnsi="Times New Roman" w:cs="Times New Roman"/>
                <w:sz w:val="24"/>
                <w:szCs w:val="24"/>
              </w:rPr>
              <w:t>To safeguard itself from harm, danger, threat, or negative influences.</w:t>
            </w:r>
          </w:p>
        </w:tc>
      </w:tr>
      <w:tr w14:paraId="046E6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23" w:type="dxa"/>
          </w:tcPr>
          <w:p w14:paraId="3E4E5B7D">
            <w:pPr>
              <w:spacing w:line="360" w:lineRule="auto"/>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t>Relax</w:t>
            </w:r>
          </w:p>
        </w:tc>
        <w:tc>
          <w:tcPr>
            <w:tcW w:w="7353" w:type="dxa"/>
          </w:tcPr>
          <w:p w14:paraId="0F8A6E5F">
            <w:pPr>
              <w:spacing w:line="360" w:lineRule="auto"/>
              <w:rPr>
                <w:rFonts w:ascii="Times New Roman" w:hAnsi="Times New Roman" w:cs="Times New Roman"/>
                <w:sz w:val="24"/>
                <w:szCs w:val="24"/>
              </w:rPr>
            </w:pPr>
            <w:r>
              <w:rPr>
                <w:rFonts w:ascii="Times New Roman" w:hAnsi="Times New Roman" w:cs="Times New Roman"/>
                <w:sz w:val="24"/>
                <w:szCs w:val="24"/>
              </w:rPr>
              <w:t>For relax.</w:t>
            </w:r>
          </w:p>
        </w:tc>
      </w:tr>
      <w:tr w14:paraId="2B5C3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23" w:type="dxa"/>
            <w:tcBorders>
              <w:bottom w:val="single" w:color="auto" w:sz="4" w:space="0"/>
            </w:tcBorders>
          </w:tcPr>
          <w:p w14:paraId="394DEC75">
            <w:pPr>
              <w:spacing w:line="360" w:lineRule="auto"/>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t>Remediation</w:t>
            </w:r>
          </w:p>
        </w:tc>
        <w:tc>
          <w:tcPr>
            <w:tcW w:w="7353" w:type="dxa"/>
            <w:tcBorders>
              <w:bottom w:val="single" w:color="auto" w:sz="4" w:space="0"/>
            </w:tcBorders>
          </w:tcPr>
          <w:p w14:paraId="53F583E2">
            <w:pPr>
              <w:spacing w:line="360" w:lineRule="auto"/>
              <w:rPr>
                <w:rFonts w:ascii="Times New Roman" w:hAnsi="Times New Roman" w:cs="Times New Roman"/>
                <w:sz w:val="24"/>
                <w:szCs w:val="24"/>
              </w:rPr>
            </w:pPr>
            <w:r>
              <w:rPr>
                <w:rFonts w:ascii="Times New Roman" w:hAnsi="Times New Roman" w:cs="Times New Roman"/>
                <w:sz w:val="24"/>
                <w:szCs w:val="24"/>
              </w:rPr>
              <w:t>Process of correcting, improving, or restoring something damaged, defective, contaminated, or otherwise needing repair or enhancement.</w:t>
            </w:r>
          </w:p>
        </w:tc>
      </w:tr>
    </w:tbl>
    <w:p w14:paraId="7148CB36">
      <w:pPr>
        <w:spacing w:line="360" w:lineRule="auto"/>
        <w:rPr>
          <w:rFonts w:ascii="Times New Roman" w:hAnsi="Times New Roman" w:cs="Times New Roman"/>
          <w:b/>
          <w:bCs/>
          <w:sz w:val="24"/>
          <w:szCs w:val="24"/>
        </w:rPr>
      </w:pPr>
      <w:r>
        <w:rPr>
          <w:rFonts w:ascii="Times New Roman" w:hAnsi="Times New Roman" w:cs="Times New Roman"/>
          <w:b/>
          <w:bCs/>
          <w:sz w:val="24"/>
          <w:szCs w:val="24"/>
        </w:rPr>
        <w:t>Table 1d Response definitions</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3"/>
        <w:gridCol w:w="7169"/>
      </w:tblGrid>
      <w:tr w14:paraId="1FEDA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tcBorders>
              <w:top w:val="single" w:color="auto" w:sz="4" w:space="0"/>
              <w:left w:val="nil"/>
              <w:bottom w:val="single" w:color="auto" w:sz="4" w:space="0"/>
              <w:right w:val="nil"/>
            </w:tcBorders>
          </w:tcPr>
          <w:p w14:paraId="08CC7F92">
            <w:pPr>
              <w:rPr>
                <w:rFonts w:ascii="Times New Roman" w:hAnsi="Times New Roman" w:cs="Times New Roman"/>
                <w:b/>
                <w:sz w:val="24"/>
                <w:szCs w:val="24"/>
              </w:rPr>
            </w:pPr>
            <w:r>
              <w:rPr>
                <w:rFonts w:ascii="Times New Roman" w:hAnsi="Times New Roman" w:cs="Times New Roman"/>
                <w:b/>
                <w:sz w:val="24"/>
                <w:szCs w:val="24"/>
              </w:rPr>
              <w:t>Response</w:t>
            </w:r>
          </w:p>
        </w:tc>
        <w:tc>
          <w:tcPr>
            <w:tcW w:w="7169" w:type="dxa"/>
            <w:tcBorders>
              <w:top w:val="single" w:color="auto" w:sz="4" w:space="0"/>
              <w:left w:val="nil"/>
              <w:bottom w:val="single" w:color="auto" w:sz="4" w:space="0"/>
              <w:right w:val="nil"/>
            </w:tcBorders>
          </w:tcPr>
          <w:p w14:paraId="3037DA01">
            <w:pPr>
              <w:rPr>
                <w:rFonts w:ascii="Times New Roman" w:hAnsi="Times New Roman" w:cs="Times New Roman"/>
                <w:b/>
                <w:sz w:val="24"/>
                <w:szCs w:val="24"/>
              </w:rPr>
            </w:pPr>
            <w:r>
              <w:rPr>
                <w:rFonts w:ascii="Times New Roman" w:hAnsi="Times New Roman" w:cs="Times New Roman"/>
                <w:b/>
                <w:sz w:val="24"/>
                <w:szCs w:val="24"/>
              </w:rPr>
              <w:t>Definition</w:t>
            </w:r>
          </w:p>
        </w:tc>
      </w:tr>
      <w:tr w14:paraId="63E39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tcBorders>
              <w:top w:val="single" w:color="auto" w:sz="4" w:space="0"/>
              <w:left w:val="nil"/>
              <w:bottom w:val="nil"/>
              <w:right w:val="nil"/>
            </w:tcBorders>
          </w:tcPr>
          <w:p w14:paraId="7579776A">
            <w:pPr>
              <w:rPr>
                <w:rFonts w:ascii="Times New Roman" w:hAnsi="Times New Roman" w:cs="Times New Roman"/>
                <w:sz w:val="24"/>
                <w:szCs w:val="24"/>
              </w:rPr>
            </w:pPr>
            <w:r>
              <w:rPr>
                <w:rFonts w:ascii="Times New Roman" w:hAnsi="Times New Roman" w:cs="Times New Roman"/>
                <w:sz w:val="24"/>
                <w:szCs w:val="24"/>
              </w:rPr>
              <w:t>Switch</w:t>
            </w:r>
          </w:p>
        </w:tc>
        <w:tc>
          <w:tcPr>
            <w:tcW w:w="7169" w:type="dxa"/>
            <w:tcBorders>
              <w:top w:val="single" w:color="auto" w:sz="4" w:space="0"/>
              <w:left w:val="nil"/>
              <w:bottom w:val="nil"/>
              <w:right w:val="nil"/>
            </w:tcBorders>
          </w:tcPr>
          <w:p w14:paraId="6B40699B">
            <w:pPr>
              <w:rPr>
                <w:rFonts w:ascii="Times New Roman" w:hAnsi="Times New Roman" w:cs="Times New Roman"/>
                <w:sz w:val="24"/>
                <w:szCs w:val="24"/>
              </w:rPr>
            </w:pPr>
            <w:r>
              <w:rPr>
                <w:rFonts w:ascii="Times New Roman" w:hAnsi="Times New Roman" w:cs="Times New Roman"/>
                <w:sz w:val="24"/>
                <w:szCs w:val="24"/>
              </w:rPr>
              <w:t>Suspending the original task to perform the interruption task</w:t>
            </w:r>
          </w:p>
        </w:tc>
      </w:tr>
      <w:tr w14:paraId="1C133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tcBorders>
              <w:top w:val="nil"/>
              <w:left w:val="nil"/>
              <w:bottom w:val="nil"/>
              <w:right w:val="nil"/>
            </w:tcBorders>
          </w:tcPr>
          <w:p w14:paraId="6BB6B6D8">
            <w:pPr>
              <w:rPr>
                <w:rFonts w:ascii="Times New Roman" w:hAnsi="Times New Roman" w:cs="Times New Roman"/>
                <w:sz w:val="24"/>
                <w:szCs w:val="24"/>
              </w:rPr>
            </w:pPr>
            <w:r>
              <w:rPr>
                <w:rFonts w:ascii="Times New Roman" w:hAnsi="Times New Roman" w:cs="Times New Roman"/>
                <w:sz w:val="24"/>
                <w:szCs w:val="24"/>
              </w:rPr>
              <w:t>Multitask</w:t>
            </w:r>
          </w:p>
        </w:tc>
        <w:tc>
          <w:tcPr>
            <w:tcW w:w="7169" w:type="dxa"/>
            <w:tcBorders>
              <w:top w:val="nil"/>
              <w:left w:val="nil"/>
              <w:bottom w:val="nil"/>
              <w:right w:val="nil"/>
            </w:tcBorders>
          </w:tcPr>
          <w:p w14:paraId="69AB7EF3">
            <w:pPr>
              <w:rPr>
                <w:rFonts w:ascii="Times New Roman" w:hAnsi="Times New Roman" w:cs="Times New Roman"/>
                <w:sz w:val="24"/>
                <w:szCs w:val="24"/>
              </w:rPr>
            </w:pPr>
            <w:r>
              <w:rPr>
                <w:rFonts w:ascii="Times New Roman" w:hAnsi="Times New Roman" w:cs="Times New Roman"/>
                <w:sz w:val="24"/>
                <w:szCs w:val="24"/>
              </w:rPr>
              <w:t>Continuing the original task while performing the interruption task concurrently and multitasking.</w:t>
            </w:r>
          </w:p>
        </w:tc>
      </w:tr>
      <w:tr w14:paraId="7A61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tcBorders>
              <w:top w:val="nil"/>
              <w:left w:val="nil"/>
              <w:bottom w:val="nil"/>
              <w:right w:val="nil"/>
            </w:tcBorders>
          </w:tcPr>
          <w:p w14:paraId="124B9CE5">
            <w:pPr>
              <w:rPr>
                <w:rFonts w:ascii="Times New Roman" w:hAnsi="Times New Roman" w:cs="Times New Roman"/>
                <w:sz w:val="24"/>
                <w:szCs w:val="24"/>
              </w:rPr>
            </w:pPr>
            <w:r>
              <w:rPr>
                <w:rFonts w:ascii="Times New Roman" w:hAnsi="Times New Roman" w:cs="Times New Roman"/>
                <w:sz w:val="24"/>
                <w:szCs w:val="24"/>
              </w:rPr>
              <w:t>Postpone</w:t>
            </w:r>
          </w:p>
        </w:tc>
        <w:tc>
          <w:tcPr>
            <w:tcW w:w="7169" w:type="dxa"/>
            <w:tcBorders>
              <w:top w:val="nil"/>
              <w:left w:val="nil"/>
              <w:bottom w:val="nil"/>
              <w:right w:val="nil"/>
            </w:tcBorders>
          </w:tcPr>
          <w:p w14:paraId="414B6946">
            <w:pPr>
              <w:rPr>
                <w:rFonts w:ascii="Times New Roman" w:hAnsi="Times New Roman" w:cs="Times New Roman"/>
                <w:sz w:val="24"/>
                <w:szCs w:val="24"/>
              </w:rPr>
            </w:pPr>
            <w:bookmarkStart w:id="0" w:name="OLE_LINK1"/>
            <w:r>
              <w:rPr>
                <w:rFonts w:ascii="Times New Roman" w:hAnsi="Times New Roman" w:cs="Times New Roman"/>
                <w:sz w:val="24"/>
                <w:szCs w:val="24"/>
              </w:rPr>
              <w:t xml:space="preserve">Continuing the original task. </w:t>
            </w:r>
            <w:bookmarkEnd w:id="0"/>
            <w:r>
              <w:rPr>
                <w:rFonts w:ascii="Times New Roman" w:hAnsi="Times New Roman" w:cs="Times New Roman"/>
                <w:sz w:val="24"/>
                <w:szCs w:val="24"/>
              </w:rPr>
              <w:t>Verbalizes that the interruption task will be attended to at a later time.</w:t>
            </w:r>
          </w:p>
        </w:tc>
      </w:tr>
      <w:tr w14:paraId="733F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tcBorders>
              <w:top w:val="nil"/>
              <w:left w:val="nil"/>
              <w:bottom w:val="single" w:color="auto" w:sz="4" w:space="0"/>
              <w:right w:val="nil"/>
            </w:tcBorders>
          </w:tcPr>
          <w:p w14:paraId="548E1FB1">
            <w:pPr>
              <w:rPr>
                <w:rFonts w:ascii="Times New Roman" w:hAnsi="Times New Roman" w:cs="Times New Roman"/>
                <w:sz w:val="24"/>
                <w:szCs w:val="24"/>
              </w:rPr>
            </w:pPr>
            <w:r>
              <w:rPr>
                <w:rFonts w:ascii="Times New Roman" w:hAnsi="Times New Roman" w:cs="Times New Roman"/>
                <w:sz w:val="24"/>
                <w:szCs w:val="24"/>
              </w:rPr>
              <w:t>Reject</w:t>
            </w:r>
          </w:p>
        </w:tc>
        <w:tc>
          <w:tcPr>
            <w:tcW w:w="7169" w:type="dxa"/>
            <w:tcBorders>
              <w:top w:val="nil"/>
              <w:left w:val="nil"/>
              <w:bottom w:val="single" w:color="auto" w:sz="4" w:space="0"/>
              <w:right w:val="nil"/>
            </w:tcBorders>
          </w:tcPr>
          <w:p w14:paraId="27DB0016">
            <w:pPr>
              <w:rPr>
                <w:rFonts w:ascii="Times New Roman" w:hAnsi="Times New Roman" w:cs="Times New Roman"/>
                <w:sz w:val="24"/>
                <w:szCs w:val="24"/>
              </w:rPr>
            </w:pPr>
            <w:r>
              <w:rPr>
                <w:rFonts w:ascii="Times New Roman" w:hAnsi="Times New Roman" w:cs="Times New Roman"/>
                <w:sz w:val="24"/>
                <w:szCs w:val="24"/>
              </w:rPr>
              <w:t>Continuing the original task. Does not make any attempt to attend to the interruption task or verbalize that the interruption task will not be performed.</w:t>
            </w:r>
          </w:p>
        </w:tc>
      </w:tr>
    </w:tbl>
    <w:p w14:paraId="1E0C8C13">
      <w:pPr>
        <w:spacing w:line="360" w:lineRule="auto"/>
        <w:rPr>
          <w:rFonts w:ascii="Times New Roman" w:hAnsi="Times New Roman" w:cs="Times New Roman"/>
          <w:sz w:val="24"/>
          <w:szCs w:val="24"/>
        </w:rPr>
      </w:pPr>
      <w:r>
        <w:rPr>
          <w:rFonts w:ascii="Times New Roman" w:hAnsi="Times New Roman" w:cs="Times New Roman"/>
          <w:sz w:val="24"/>
          <w:szCs w:val="24"/>
        </w:rPr>
        <w:t>Location: supply room, nurses station, medication room, corridor</w:t>
      </w:r>
    </w:p>
    <w:p w14:paraId="425E88E4">
      <w:pPr>
        <w:spacing w:line="360" w:lineRule="auto"/>
        <w:rPr>
          <w:rFonts w:ascii="Times New Roman" w:hAnsi="Times New Roman" w:cs="Times New Roman"/>
          <w:sz w:val="24"/>
          <w:szCs w:val="24"/>
        </w:rPr>
      </w:pPr>
    </w:p>
    <w:p w14:paraId="3815C663">
      <w:pPr>
        <w:spacing w:line="360" w:lineRule="auto"/>
        <w:rPr>
          <w:rFonts w:ascii="Times New Roman" w:hAnsi="Times New Roman" w:cs="Times New Roman"/>
          <w:sz w:val="24"/>
          <w:szCs w:val="24"/>
        </w:rPr>
      </w:pPr>
    </w:p>
    <w:p w14:paraId="24F87056">
      <w:pPr>
        <w:spacing w:line="360" w:lineRule="auto"/>
        <w:rPr>
          <w:rFonts w:ascii="Times New Roman" w:hAnsi="Times New Roman" w:cs="Times New Roman"/>
          <w:b/>
          <w:bCs/>
          <w:sz w:val="24"/>
          <w:szCs w:val="24"/>
        </w:rPr>
      </w:pPr>
      <w:r>
        <w:rPr>
          <w:rFonts w:ascii="Times New Roman" w:hAnsi="Times New Roman" w:cs="Times New Roman"/>
          <w:b/>
          <w:bCs/>
          <w:sz w:val="24"/>
          <w:szCs w:val="24"/>
        </w:rPr>
        <w:t>Table 1</w:t>
      </w:r>
      <w:r>
        <w:rPr>
          <w:rFonts w:hint="eastAsia" w:ascii="Times New Roman" w:hAnsi="Times New Roman" w:cs="Times New Roman"/>
          <w:b/>
          <w:bCs/>
          <w:sz w:val="24"/>
          <w:szCs w:val="24"/>
        </w:rPr>
        <w:t>e</w:t>
      </w:r>
      <w:r>
        <w:rPr>
          <w:rFonts w:ascii="Times New Roman" w:hAnsi="Times New Roman" w:cs="Times New Roman"/>
          <w:b/>
          <w:bCs/>
          <w:sz w:val="24"/>
          <w:szCs w:val="24"/>
        </w:rPr>
        <w:t xml:space="preserve"> </w:t>
      </w:r>
      <w:r>
        <w:rPr>
          <w:rFonts w:hint="eastAsia" w:ascii="Times New Roman" w:hAnsi="Times New Roman" w:cs="Times New Roman"/>
          <w:b/>
          <w:bCs/>
          <w:sz w:val="24"/>
          <w:szCs w:val="24"/>
        </w:rPr>
        <w:t>I</w:t>
      </w:r>
      <w:r>
        <w:rPr>
          <w:rFonts w:ascii="Times New Roman" w:hAnsi="Times New Roman" w:cs="Times New Roman"/>
          <w:b/>
          <w:bCs/>
          <w:sz w:val="24"/>
          <w:szCs w:val="24"/>
        </w:rPr>
        <w:t>nterruption</w:t>
      </w:r>
      <w:r>
        <w:rPr>
          <w:rFonts w:hint="eastAsia" w:ascii="Times New Roman" w:hAnsi="Times New Roman" w:cs="Times New Roman"/>
          <w:b/>
          <w:bCs/>
          <w:sz w:val="24"/>
          <w:szCs w:val="24"/>
        </w:rPr>
        <w:t xml:space="preserve"> </w:t>
      </w:r>
      <w:r>
        <w:rPr>
          <w:rFonts w:ascii="Times New Roman" w:hAnsi="Times New Roman" w:cs="Times New Roman"/>
          <w:b/>
          <w:bCs/>
          <w:sz w:val="24"/>
          <w:szCs w:val="24"/>
        </w:rPr>
        <w:t>types definitions</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7106"/>
      </w:tblGrid>
      <w:tr w14:paraId="190A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tcBorders>
              <w:top w:val="single" w:color="auto" w:sz="4" w:space="0"/>
              <w:left w:val="nil"/>
              <w:bottom w:val="single" w:color="auto" w:sz="4" w:space="0"/>
              <w:right w:val="nil"/>
            </w:tcBorders>
          </w:tcPr>
          <w:p w14:paraId="6090A9B0">
            <w:pPr>
              <w:rPr>
                <w:rFonts w:ascii="Times New Roman" w:hAnsi="Times New Roman" w:cs="Times New Roman"/>
                <w:b/>
                <w:sz w:val="24"/>
                <w:szCs w:val="24"/>
              </w:rPr>
            </w:pPr>
            <w:r>
              <w:rPr>
                <w:rFonts w:ascii="Times New Roman" w:hAnsi="Times New Roman" w:cs="Times New Roman"/>
                <w:b/>
                <w:sz w:val="24"/>
                <w:szCs w:val="24"/>
              </w:rPr>
              <w:t>Response</w:t>
            </w:r>
          </w:p>
        </w:tc>
        <w:tc>
          <w:tcPr>
            <w:tcW w:w="7169" w:type="dxa"/>
            <w:tcBorders>
              <w:top w:val="single" w:color="auto" w:sz="4" w:space="0"/>
              <w:left w:val="nil"/>
              <w:bottom w:val="single" w:color="auto" w:sz="4" w:space="0"/>
              <w:right w:val="nil"/>
            </w:tcBorders>
          </w:tcPr>
          <w:p w14:paraId="68A883A3">
            <w:pPr>
              <w:rPr>
                <w:rFonts w:ascii="Times New Roman" w:hAnsi="Times New Roman" w:cs="Times New Roman"/>
                <w:b/>
                <w:sz w:val="24"/>
                <w:szCs w:val="24"/>
              </w:rPr>
            </w:pPr>
            <w:r>
              <w:rPr>
                <w:rFonts w:ascii="Times New Roman" w:hAnsi="Times New Roman" w:cs="Times New Roman"/>
                <w:b/>
                <w:sz w:val="24"/>
                <w:szCs w:val="24"/>
              </w:rPr>
              <w:t>Definition</w:t>
            </w:r>
          </w:p>
        </w:tc>
      </w:tr>
      <w:tr w14:paraId="55FA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tcBorders>
              <w:top w:val="single" w:color="auto" w:sz="4" w:space="0"/>
              <w:left w:val="nil"/>
              <w:bottom w:val="nil"/>
              <w:right w:val="nil"/>
            </w:tcBorders>
          </w:tcPr>
          <w:p w14:paraId="68149F5A">
            <w:pPr>
              <w:rPr>
                <w:rFonts w:ascii="Times New Roman" w:hAnsi="Times New Roman" w:cs="Times New Roman"/>
                <w:sz w:val="24"/>
                <w:szCs w:val="24"/>
              </w:rPr>
            </w:pPr>
            <w:r>
              <w:rPr>
                <w:rFonts w:ascii="Times New Roman" w:hAnsi="Times New Roman" w:cs="Times New Roman"/>
                <w:sz w:val="24"/>
                <w:szCs w:val="24"/>
              </w:rPr>
              <w:t>Intrusion</w:t>
            </w:r>
          </w:p>
        </w:tc>
        <w:tc>
          <w:tcPr>
            <w:tcW w:w="7169" w:type="dxa"/>
            <w:tcBorders>
              <w:top w:val="single" w:color="auto" w:sz="4" w:space="0"/>
              <w:left w:val="nil"/>
              <w:bottom w:val="nil"/>
              <w:right w:val="nil"/>
            </w:tcBorders>
          </w:tcPr>
          <w:p w14:paraId="183D37F6">
            <w:pPr>
              <w:rPr>
                <w:rFonts w:ascii="Times New Roman" w:hAnsi="Times New Roman" w:cs="Times New Roman"/>
                <w:sz w:val="24"/>
                <w:szCs w:val="24"/>
              </w:rPr>
            </w:pPr>
            <w:r>
              <w:rPr>
                <w:rFonts w:ascii="Times New Roman" w:hAnsi="Times New Roman" w:cs="Times New Roman"/>
                <w:sz w:val="24"/>
                <w:szCs w:val="24"/>
              </w:rPr>
              <w:t>Unplanned interactions such as unexpected visits or phone calls that demand immediate attention. These often disrupt workflow but can provide critical information or social support</w:t>
            </w:r>
            <w:r>
              <w:rPr>
                <w:rFonts w:hint="eastAsia" w:ascii="Times New Roman" w:hAnsi="Times New Roman" w:cs="Times New Roman"/>
                <w:sz w:val="24"/>
                <w:szCs w:val="24"/>
              </w:rPr>
              <w:t>.</w:t>
            </w:r>
          </w:p>
        </w:tc>
      </w:tr>
      <w:tr w14:paraId="714A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tcBorders>
              <w:top w:val="nil"/>
              <w:left w:val="nil"/>
              <w:bottom w:val="nil"/>
              <w:right w:val="nil"/>
            </w:tcBorders>
          </w:tcPr>
          <w:p w14:paraId="737785DF">
            <w:pPr>
              <w:rPr>
                <w:rFonts w:ascii="Times New Roman" w:hAnsi="Times New Roman" w:cs="Times New Roman"/>
                <w:sz w:val="24"/>
                <w:szCs w:val="24"/>
              </w:rPr>
            </w:pPr>
            <w:r>
              <w:rPr>
                <w:rFonts w:ascii="Times New Roman" w:hAnsi="Times New Roman" w:cs="Times New Roman"/>
                <w:sz w:val="24"/>
                <w:szCs w:val="24"/>
              </w:rPr>
              <w:t>Distraction</w:t>
            </w:r>
          </w:p>
        </w:tc>
        <w:tc>
          <w:tcPr>
            <w:tcW w:w="7169" w:type="dxa"/>
            <w:tcBorders>
              <w:top w:val="nil"/>
              <w:left w:val="nil"/>
              <w:bottom w:val="nil"/>
              <w:right w:val="nil"/>
            </w:tcBorders>
          </w:tcPr>
          <w:p w14:paraId="4A477F77">
            <w:pPr>
              <w:rPr>
                <w:rFonts w:ascii="Times New Roman" w:hAnsi="Times New Roman" w:cs="Times New Roman"/>
                <w:sz w:val="24"/>
                <w:szCs w:val="24"/>
              </w:rPr>
            </w:pPr>
            <w:r>
              <w:rPr>
                <w:rFonts w:ascii="Times New Roman" w:hAnsi="Times New Roman" w:cs="Times New Roman"/>
                <w:sz w:val="24"/>
                <w:szCs w:val="24"/>
              </w:rPr>
              <w:t>Environmental or cognitive disturbances, such as noise or irrelevant thoughts, which typically hinder task completion but may occasionally trigger creative insights</w:t>
            </w:r>
            <w:r>
              <w:rPr>
                <w:rFonts w:hint="eastAsia" w:ascii="Times New Roman" w:hAnsi="Times New Roman" w:cs="Times New Roman"/>
                <w:sz w:val="24"/>
                <w:szCs w:val="24"/>
              </w:rPr>
              <w:t>.</w:t>
            </w:r>
          </w:p>
        </w:tc>
      </w:tr>
      <w:tr w14:paraId="323A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tcBorders>
              <w:top w:val="nil"/>
              <w:left w:val="nil"/>
              <w:bottom w:val="nil"/>
              <w:right w:val="nil"/>
            </w:tcBorders>
          </w:tcPr>
          <w:p w14:paraId="3C6C9032">
            <w:pPr>
              <w:rPr>
                <w:rFonts w:ascii="Times New Roman" w:hAnsi="Times New Roman" w:cs="Times New Roman"/>
                <w:sz w:val="24"/>
                <w:szCs w:val="24"/>
              </w:rPr>
            </w:pPr>
            <w:r>
              <w:rPr>
                <w:rFonts w:ascii="Times New Roman" w:hAnsi="Times New Roman" w:cs="Times New Roman"/>
                <w:sz w:val="24"/>
                <w:szCs w:val="24"/>
              </w:rPr>
              <w:t>Discrepancy</w:t>
            </w:r>
          </w:p>
        </w:tc>
        <w:tc>
          <w:tcPr>
            <w:tcW w:w="7169" w:type="dxa"/>
            <w:tcBorders>
              <w:top w:val="nil"/>
              <w:left w:val="nil"/>
              <w:bottom w:val="nil"/>
              <w:right w:val="nil"/>
            </w:tcBorders>
          </w:tcPr>
          <w:p w14:paraId="4AB4961A">
            <w:pPr>
              <w:rPr>
                <w:rFonts w:ascii="Times New Roman" w:hAnsi="Times New Roman" w:cs="Times New Roman"/>
                <w:sz w:val="24"/>
                <w:szCs w:val="24"/>
              </w:rPr>
            </w:pPr>
            <w:r>
              <w:rPr>
                <w:rFonts w:ascii="Times New Roman" w:hAnsi="Times New Roman" w:cs="Times New Roman"/>
                <w:sz w:val="24"/>
                <w:szCs w:val="24"/>
              </w:rPr>
              <w:t>Situations where errors or inconsistencies require attention, interrupting current tasks but potentially preventing larger problems</w:t>
            </w:r>
            <w:r>
              <w:rPr>
                <w:rFonts w:hint="eastAsia" w:ascii="Times New Roman" w:hAnsi="Times New Roman" w:cs="Times New Roman"/>
                <w:sz w:val="24"/>
                <w:szCs w:val="24"/>
              </w:rPr>
              <w:t>.</w:t>
            </w:r>
            <w:r>
              <w:fldChar w:fldCharType="begin"/>
            </w:r>
            <w:r>
              <w:instrText xml:space="preserve"> HYPERLINK "https://www.interruptions.net/literature/Jett-AMR03.pdf" \t "https://cn.bing.com/_blank" </w:instrText>
            </w:r>
            <w:r>
              <w:fldChar w:fldCharType="separate"/>
            </w:r>
            <w:r>
              <w:fldChar w:fldCharType="end"/>
            </w:r>
          </w:p>
        </w:tc>
      </w:tr>
      <w:tr w14:paraId="42D6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tcBorders>
              <w:top w:val="nil"/>
              <w:left w:val="nil"/>
              <w:bottom w:val="single" w:color="auto" w:sz="4" w:space="0"/>
              <w:right w:val="nil"/>
            </w:tcBorders>
          </w:tcPr>
          <w:p w14:paraId="0A558A64">
            <w:pPr>
              <w:rPr>
                <w:rFonts w:ascii="Times New Roman" w:hAnsi="Times New Roman" w:cs="Times New Roman"/>
                <w:sz w:val="24"/>
                <w:szCs w:val="24"/>
              </w:rPr>
            </w:pPr>
            <w:r>
              <w:rPr>
                <w:rFonts w:ascii="Times New Roman" w:hAnsi="Times New Roman" w:cs="Times New Roman"/>
                <w:sz w:val="24"/>
                <w:szCs w:val="24"/>
              </w:rPr>
              <w:t>Break</w:t>
            </w:r>
          </w:p>
        </w:tc>
        <w:tc>
          <w:tcPr>
            <w:tcW w:w="7169" w:type="dxa"/>
            <w:tcBorders>
              <w:top w:val="nil"/>
              <w:left w:val="nil"/>
              <w:bottom w:val="single" w:color="auto" w:sz="4" w:space="0"/>
              <w:right w:val="nil"/>
            </w:tcBorders>
          </w:tcPr>
          <w:p w14:paraId="1DBBCF49">
            <w:pPr>
              <w:rPr>
                <w:rFonts w:ascii="Times New Roman" w:hAnsi="Times New Roman" w:cs="Times New Roman"/>
                <w:sz w:val="24"/>
                <w:szCs w:val="24"/>
              </w:rPr>
            </w:pPr>
            <w:r>
              <w:rPr>
                <w:rFonts w:ascii="Times New Roman" w:hAnsi="Times New Roman" w:cs="Times New Roman"/>
                <w:sz w:val="24"/>
                <w:szCs w:val="24"/>
              </w:rPr>
              <w:t>Voluntary or scheduled pauses in work, which can help restore focus and reduce fatigue, potentially improving performance</w:t>
            </w:r>
            <w:r>
              <w:rPr>
                <w:rFonts w:hint="eastAsia" w:ascii="Times New Roman" w:hAnsi="Times New Roman" w:cs="Times New Roman"/>
                <w:sz w:val="24"/>
                <w:szCs w:val="24"/>
              </w:rPr>
              <w:t>.</w:t>
            </w:r>
          </w:p>
        </w:tc>
      </w:tr>
    </w:tbl>
    <w:p w14:paraId="7B56E6A7">
      <w:pPr>
        <w:rPr>
          <w:rFonts w:ascii="Times New Roman" w:hAnsi="Times New Roman" w:cs="Times New Roman"/>
        </w:rPr>
      </w:pPr>
    </w:p>
    <w:p w14:paraId="7BCE422F">
      <w:pPr>
        <w:spacing w:line="360" w:lineRule="auto"/>
        <w:rPr>
          <w:rFonts w:ascii="Times New Roman" w:hAnsi="Times New Roman" w:cs="Times New Roman"/>
          <w:b/>
          <w:bCs/>
          <w:sz w:val="24"/>
          <w:szCs w:val="24"/>
        </w:rPr>
      </w:pPr>
      <w:r>
        <w:rPr>
          <w:rFonts w:ascii="Times New Roman" w:hAnsi="Times New Roman" w:cs="Times New Roman"/>
          <w:b/>
          <w:bCs/>
          <w:sz w:val="24"/>
          <w:szCs w:val="24"/>
        </w:rPr>
        <w:t>Table 1</w:t>
      </w:r>
      <w:r>
        <w:rPr>
          <w:rFonts w:hint="eastAsia" w:ascii="Times New Roman" w:hAnsi="Times New Roman" w:cs="Times New Roman"/>
          <w:b/>
          <w:bCs/>
          <w:sz w:val="24"/>
          <w:szCs w:val="24"/>
        </w:rPr>
        <w:t>f</w:t>
      </w:r>
      <w:r>
        <w:rPr>
          <w:rFonts w:ascii="Times New Roman" w:hAnsi="Times New Roman" w:cs="Times New Roman"/>
          <w:b/>
          <w:bCs/>
          <w:sz w:val="24"/>
          <w:szCs w:val="24"/>
        </w:rPr>
        <w:t xml:space="preserve"> </w:t>
      </w:r>
      <w:r>
        <w:rPr>
          <w:rFonts w:hint="eastAsia" w:ascii="Times New Roman" w:hAnsi="Times New Roman" w:cs="Times New Roman"/>
          <w:b/>
          <w:bCs/>
          <w:sz w:val="24"/>
          <w:szCs w:val="24"/>
        </w:rPr>
        <w:t>I</w:t>
      </w:r>
      <w:r>
        <w:rPr>
          <w:rFonts w:ascii="Times New Roman" w:hAnsi="Times New Roman" w:cs="Times New Roman"/>
          <w:b/>
          <w:bCs/>
          <w:sz w:val="24"/>
          <w:szCs w:val="24"/>
        </w:rPr>
        <w:t>nterruption</w:t>
      </w:r>
      <w:r>
        <w:rPr>
          <w:rFonts w:hint="eastAsia" w:ascii="Times New Roman" w:hAnsi="Times New Roman" w:cs="Times New Roman"/>
          <w:b/>
          <w:bCs/>
          <w:sz w:val="24"/>
          <w:szCs w:val="24"/>
        </w:rPr>
        <w:t xml:space="preserve"> </w:t>
      </w:r>
      <w:r>
        <w:rPr>
          <w:rFonts w:hint="eastAsia" w:ascii="Times New Roman" w:hAnsi="Times New Roman" w:eastAsia="宋体" w:cs="Helvetica"/>
          <w:b/>
          <w:bCs/>
          <w:color w:val="222222"/>
          <w:spacing w:val="1"/>
          <w:sz w:val="24"/>
          <w:szCs w:val="24"/>
        </w:rPr>
        <w:t>o</w:t>
      </w:r>
      <w:r>
        <w:rPr>
          <w:rFonts w:ascii="Times New Roman" w:hAnsi="Times New Roman" w:eastAsia="宋体" w:cs="Helvetica"/>
          <w:b/>
          <w:bCs/>
          <w:color w:val="222222"/>
          <w:spacing w:val="1"/>
          <w:sz w:val="24"/>
          <w:szCs w:val="24"/>
        </w:rPr>
        <w:t>utcomes</w:t>
      </w:r>
      <w:r>
        <w:rPr>
          <w:rFonts w:ascii="Times New Roman" w:hAnsi="Times New Roman" w:cs="Times New Roman"/>
          <w:b/>
          <w:bCs/>
          <w:sz w:val="24"/>
          <w:szCs w:val="24"/>
        </w:rPr>
        <w:t xml:space="preserve"> definitions</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3"/>
        <w:gridCol w:w="7169"/>
      </w:tblGrid>
      <w:tr w14:paraId="63441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tcBorders>
              <w:top w:val="single" w:color="auto" w:sz="4" w:space="0"/>
              <w:left w:val="nil"/>
              <w:bottom w:val="single" w:color="auto" w:sz="4" w:space="0"/>
              <w:right w:val="nil"/>
            </w:tcBorders>
          </w:tcPr>
          <w:p w14:paraId="434A2B1C">
            <w:pPr>
              <w:rPr>
                <w:rFonts w:ascii="Times New Roman" w:hAnsi="Times New Roman" w:cs="Times New Roman"/>
                <w:b/>
                <w:sz w:val="24"/>
                <w:szCs w:val="24"/>
              </w:rPr>
            </w:pPr>
            <w:r>
              <w:rPr>
                <w:rFonts w:ascii="Times New Roman" w:hAnsi="Times New Roman" w:cs="Times New Roman"/>
                <w:b/>
                <w:sz w:val="24"/>
                <w:szCs w:val="24"/>
              </w:rPr>
              <w:t>Response</w:t>
            </w:r>
          </w:p>
        </w:tc>
        <w:tc>
          <w:tcPr>
            <w:tcW w:w="7169" w:type="dxa"/>
            <w:tcBorders>
              <w:top w:val="single" w:color="auto" w:sz="4" w:space="0"/>
              <w:left w:val="nil"/>
              <w:bottom w:val="single" w:color="auto" w:sz="4" w:space="0"/>
              <w:right w:val="nil"/>
            </w:tcBorders>
          </w:tcPr>
          <w:p w14:paraId="64CBC40E">
            <w:pPr>
              <w:rPr>
                <w:rFonts w:ascii="Times New Roman" w:hAnsi="Times New Roman" w:cs="Times New Roman"/>
                <w:b/>
                <w:sz w:val="24"/>
                <w:szCs w:val="24"/>
              </w:rPr>
            </w:pPr>
            <w:r>
              <w:rPr>
                <w:rFonts w:ascii="Times New Roman" w:hAnsi="Times New Roman" w:cs="Times New Roman"/>
                <w:b/>
                <w:sz w:val="24"/>
                <w:szCs w:val="24"/>
              </w:rPr>
              <w:t>Definition</w:t>
            </w:r>
          </w:p>
        </w:tc>
      </w:tr>
      <w:tr w14:paraId="3FA8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tcBorders>
              <w:top w:val="single" w:color="auto" w:sz="4" w:space="0"/>
              <w:left w:val="nil"/>
              <w:bottom w:val="nil"/>
              <w:right w:val="nil"/>
            </w:tcBorders>
          </w:tcPr>
          <w:p w14:paraId="449D024A">
            <w:pPr>
              <w:rPr>
                <w:rFonts w:ascii="Times New Roman" w:hAnsi="Times New Roman" w:cs="Times New Roman"/>
                <w:sz w:val="24"/>
                <w:szCs w:val="24"/>
              </w:rPr>
            </w:pPr>
            <w:r>
              <w:rPr>
                <w:rFonts w:ascii="Times New Roman" w:hAnsi="Times New Roman" w:cs="Times New Roman"/>
                <w:sz w:val="24"/>
                <w:szCs w:val="24"/>
              </w:rPr>
              <w:t>Positive</w:t>
            </w:r>
          </w:p>
        </w:tc>
        <w:tc>
          <w:tcPr>
            <w:tcW w:w="7169" w:type="dxa"/>
            <w:tcBorders>
              <w:top w:val="single" w:color="auto" w:sz="4" w:space="0"/>
              <w:left w:val="nil"/>
              <w:bottom w:val="nil"/>
              <w:right w:val="nil"/>
            </w:tcBorders>
          </w:tcPr>
          <w:p w14:paraId="7829D225">
            <w:pPr>
              <w:rPr>
                <w:rFonts w:ascii="Times New Roman" w:hAnsi="Times New Roman" w:cs="Times New Roman"/>
                <w:sz w:val="24"/>
                <w:szCs w:val="24"/>
              </w:rPr>
            </w:pPr>
            <w:r>
              <w:rPr>
                <w:rFonts w:ascii="Times New Roman" w:hAnsi="Times New Roman" w:cs="Times New Roman"/>
                <w:sz w:val="24"/>
                <w:szCs w:val="24"/>
              </w:rPr>
              <w:t>The interruption yielded a net benefit to the primary task or patient safety</w:t>
            </w:r>
            <w:r>
              <w:rPr>
                <w:rFonts w:hint="eastAsia" w:ascii="Times New Roman" w:hAnsi="Times New Roman" w:cs="Times New Roman"/>
                <w:sz w:val="24"/>
                <w:szCs w:val="24"/>
              </w:rPr>
              <w:t xml:space="preserve"> - </w:t>
            </w:r>
            <w:r>
              <w:rPr>
                <w:rFonts w:ascii="Times New Roman" w:hAnsi="Times New Roman" w:cs="Times New Roman"/>
                <w:sz w:val="24"/>
                <w:szCs w:val="24"/>
              </w:rPr>
              <w:t>e.g., intercepting a potential medication error, obtaining critical patient information mid-task, or clarifying an ambiguous order</w:t>
            </w:r>
            <w:r>
              <w:rPr>
                <w:rFonts w:hint="eastAsia" w:ascii="Times New Roman" w:hAnsi="Times New Roman" w:cs="Times New Roman"/>
                <w:sz w:val="24"/>
                <w:szCs w:val="24"/>
              </w:rPr>
              <w:t xml:space="preserve"> - </w:t>
            </w:r>
            <w:r>
              <w:rPr>
                <w:rFonts w:ascii="Times New Roman" w:hAnsi="Times New Roman" w:cs="Times New Roman"/>
                <w:sz w:val="24"/>
                <w:szCs w:val="24"/>
              </w:rPr>
              <w:t>such that the primary task’s quality or safety was enhanced relative to if the interruption had not occurred.</w:t>
            </w:r>
          </w:p>
        </w:tc>
      </w:tr>
      <w:tr w14:paraId="14C77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1353" w:type="dxa"/>
            <w:tcBorders>
              <w:top w:val="nil"/>
              <w:left w:val="nil"/>
              <w:bottom w:val="single" w:color="auto" w:sz="4" w:space="0"/>
              <w:right w:val="nil"/>
            </w:tcBorders>
          </w:tcPr>
          <w:p w14:paraId="3BA843FC">
            <w:pPr>
              <w:rPr>
                <w:rFonts w:ascii="Times New Roman" w:hAnsi="Times New Roman" w:cs="Times New Roman"/>
                <w:sz w:val="24"/>
                <w:szCs w:val="24"/>
              </w:rPr>
            </w:pPr>
            <w:r>
              <w:rPr>
                <w:rFonts w:ascii="Times New Roman" w:hAnsi="Times New Roman" w:cs="Times New Roman"/>
                <w:sz w:val="24"/>
                <w:szCs w:val="24"/>
              </w:rPr>
              <w:t>Negative</w:t>
            </w:r>
          </w:p>
        </w:tc>
        <w:tc>
          <w:tcPr>
            <w:tcW w:w="7169" w:type="dxa"/>
            <w:tcBorders>
              <w:top w:val="nil"/>
              <w:left w:val="nil"/>
              <w:bottom w:val="single" w:color="auto" w:sz="4" w:space="0"/>
              <w:right w:val="nil"/>
            </w:tcBorders>
          </w:tcPr>
          <w:p w14:paraId="324E5F47">
            <w:pPr>
              <w:rPr>
                <w:rFonts w:ascii="Times New Roman" w:hAnsi="Times New Roman" w:cs="Times New Roman"/>
                <w:sz w:val="24"/>
                <w:szCs w:val="24"/>
              </w:rPr>
            </w:pPr>
            <w:r>
              <w:rPr>
                <w:rFonts w:ascii="Times New Roman" w:hAnsi="Times New Roman" w:cs="Times New Roman"/>
                <w:sz w:val="24"/>
                <w:szCs w:val="24"/>
              </w:rPr>
              <w:t>The interruption adversely affected the primary task, manifesting as procedural failures, clinical errors (dosage/timing/route discrepancy), task delay, or increased cognitive load upon resumption.</w:t>
            </w:r>
          </w:p>
        </w:tc>
      </w:tr>
    </w:tbl>
    <w:p w14:paraId="7A6031DC">
      <w:pPr>
        <w:rPr>
          <w:rFonts w:ascii="Times New Roman" w:hAnsi="Times New Roman" w:cs="Times New Roman"/>
        </w:rPr>
      </w:pPr>
    </w:p>
    <w:p w14:paraId="607FF86F">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tbl>
      <w:tblPr>
        <w:tblStyle w:val="7"/>
        <w:tblW w:w="145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
        <w:gridCol w:w="1800"/>
        <w:gridCol w:w="1916"/>
        <w:gridCol w:w="1194"/>
        <w:gridCol w:w="1141"/>
        <w:gridCol w:w="1421"/>
        <w:gridCol w:w="1505"/>
        <w:gridCol w:w="1500"/>
        <w:gridCol w:w="1189"/>
        <w:gridCol w:w="1327"/>
        <w:gridCol w:w="1054"/>
      </w:tblGrid>
      <w:tr w14:paraId="55E84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blHeader/>
          <w:jc w:val="center"/>
        </w:trPr>
        <w:tc>
          <w:tcPr>
            <w:tcW w:w="14563" w:type="dxa"/>
            <w:gridSpan w:val="11"/>
          </w:tcPr>
          <w:p w14:paraId="48DF70E0">
            <w:pPr>
              <w:snapToGrid w:val="0"/>
              <w:rPr>
                <w:rFonts w:ascii="Times New Roman" w:hAnsi="Times New Roman" w:cs="Times New Roman"/>
                <w:b/>
                <w:bCs/>
                <w:kern w:val="0"/>
                <w:szCs w:val="21"/>
              </w:rPr>
            </w:pPr>
            <w:bookmarkStart w:id="1" w:name="_Toc144941109"/>
            <w:r>
              <w:rPr>
                <w:rFonts w:hint="eastAsia" w:ascii="Times New Roman" w:hAnsi="Times New Roman" w:cs="Times New Roman"/>
                <w:b/>
                <w:bCs/>
                <w:sz w:val="24"/>
                <w:szCs w:val="24"/>
              </w:rPr>
              <w:t xml:space="preserve">Table 2 </w:t>
            </w:r>
            <w:r>
              <w:rPr>
                <w:rFonts w:ascii="Times New Roman" w:hAnsi="Times New Roman" w:cs="Times New Roman"/>
                <w:b/>
                <w:bCs/>
                <w:sz w:val="24"/>
                <w:szCs w:val="24"/>
              </w:rPr>
              <w:t xml:space="preserve">Medication Interruption Observation Form    </w:t>
            </w:r>
            <w:r>
              <w:rPr>
                <w:rFonts w:ascii="Times New Roman" w:hAnsi="Times New Roman" w:cs="Times New Roman"/>
                <w:sz w:val="24"/>
                <w:szCs w:val="24"/>
              </w:rPr>
              <w:t xml:space="preserve">                 </w:t>
            </w:r>
            <w:r>
              <w:rPr>
                <w:rFonts w:hint="eastAsia"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b/>
                <w:bCs/>
                <w:sz w:val="24"/>
                <w:szCs w:val="24"/>
              </w:rPr>
              <w:t>Number：</w:t>
            </w:r>
            <w:r>
              <w:rPr>
                <w:rFonts w:ascii="Times New Roman" w:hAnsi="Times New Roman" w:cs="Times New Roman"/>
                <w:sz w:val="36"/>
                <w:szCs w:val="36"/>
              </w:rPr>
              <w:t>□□-□□-□□-□□</w:t>
            </w:r>
          </w:p>
        </w:tc>
      </w:tr>
      <w:tr w14:paraId="754E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blHeader/>
          <w:jc w:val="center"/>
        </w:trPr>
        <w:tc>
          <w:tcPr>
            <w:tcW w:w="516" w:type="dxa"/>
          </w:tcPr>
          <w:p w14:paraId="401AE5B7">
            <w:pPr>
              <w:snapToGrid w:val="0"/>
              <w:rPr>
                <w:rFonts w:ascii="Times New Roman" w:hAnsi="Times New Roman" w:cs="Times New Roman"/>
                <w:b/>
                <w:bCs/>
                <w:kern w:val="0"/>
                <w:szCs w:val="21"/>
              </w:rPr>
            </w:pPr>
            <w:r>
              <w:rPr>
                <w:rFonts w:hint="eastAsia" w:ascii="Times New Roman" w:hAnsi="Times New Roman" w:cs="Times New Roman"/>
                <w:b/>
                <w:bCs/>
                <w:szCs w:val="21"/>
              </w:rPr>
              <w:t>No.</w:t>
            </w:r>
          </w:p>
        </w:tc>
        <w:tc>
          <w:tcPr>
            <w:tcW w:w="1800" w:type="dxa"/>
          </w:tcPr>
          <w:p w14:paraId="68A2792C">
            <w:pPr>
              <w:snapToGrid w:val="0"/>
              <w:rPr>
                <w:rFonts w:ascii="Times New Roman" w:hAnsi="Times New Roman" w:cs="Times New Roman"/>
                <w:b/>
                <w:bCs/>
                <w:kern w:val="0"/>
                <w:szCs w:val="21"/>
              </w:rPr>
            </w:pPr>
            <w:r>
              <w:rPr>
                <w:rFonts w:ascii="Times New Roman" w:hAnsi="Times New Roman" w:cs="Times New Roman"/>
                <w:b/>
                <w:bCs/>
                <w:szCs w:val="21"/>
              </w:rPr>
              <w:t>Primary task</w:t>
            </w:r>
          </w:p>
        </w:tc>
        <w:tc>
          <w:tcPr>
            <w:tcW w:w="1916" w:type="dxa"/>
          </w:tcPr>
          <w:p w14:paraId="76323A08">
            <w:pPr>
              <w:snapToGrid w:val="0"/>
              <w:rPr>
                <w:rFonts w:ascii="Times New Roman" w:hAnsi="Times New Roman" w:cs="Times New Roman"/>
                <w:b/>
                <w:bCs/>
                <w:kern w:val="0"/>
                <w:szCs w:val="21"/>
              </w:rPr>
            </w:pPr>
            <w:r>
              <w:rPr>
                <w:rFonts w:ascii="Times New Roman" w:hAnsi="Times New Roman" w:cs="Times New Roman"/>
                <w:b/>
                <w:bCs/>
                <w:kern w:val="0"/>
                <w:szCs w:val="21"/>
              </w:rPr>
              <w:t>Interruption task</w:t>
            </w:r>
          </w:p>
        </w:tc>
        <w:tc>
          <w:tcPr>
            <w:tcW w:w="1194" w:type="dxa"/>
          </w:tcPr>
          <w:p w14:paraId="74F7BBC9">
            <w:pPr>
              <w:snapToGrid w:val="0"/>
              <w:rPr>
                <w:rFonts w:ascii="Times New Roman" w:hAnsi="Times New Roman" w:eastAsia="宋体" w:cs="Times New Roman"/>
                <w:b/>
                <w:bCs/>
                <w:kern w:val="0"/>
                <w:szCs w:val="21"/>
              </w:rPr>
            </w:pPr>
            <w:r>
              <w:rPr>
                <w:rFonts w:ascii="Times New Roman" w:hAnsi="Times New Roman" w:cs="Times New Roman"/>
                <w:b/>
                <w:bCs/>
                <w:kern w:val="0"/>
                <w:szCs w:val="21"/>
              </w:rPr>
              <w:t>Interruption task priority</w:t>
            </w:r>
          </w:p>
        </w:tc>
        <w:tc>
          <w:tcPr>
            <w:tcW w:w="1141" w:type="dxa"/>
          </w:tcPr>
          <w:p w14:paraId="204EBFF5">
            <w:pPr>
              <w:snapToGrid w:val="0"/>
              <w:rPr>
                <w:rFonts w:ascii="Times New Roman" w:hAnsi="Times New Roman" w:cs="Times New Roman"/>
                <w:b/>
                <w:bCs/>
                <w:kern w:val="0"/>
                <w:szCs w:val="21"/>
              </w:rPr>
            </w:pPr>
            <w:r>
              <w:rPr>
                <w:rFonts w:ascii="Times New Roman" w:hAnsi="Times New Roman" w:cs="Times New Roman"/>
                <w:b/>
                <w:bCs/>
                <w:kern w:val="0"/>
                <w:szCs w:val="21"/>
              </w:rPr>
              <w:t>Source</w:t>
            </w:r>
          </w:p>
        </w:tc>
        <w:tc>
          <w:tcPr>
            <w:tcW w:w="1421" w:type="dxa"/>
          </w:tcPr>
          <w:p w14:paraId="55BDCF18">
            <w:pPr>
              <w:snapToGrid w:val="0"/>
              <w:rPr>
                <w:rFonts w:ascii="Times New Roman" w:hAnsi="Times New Roman" w:cs="Times New Roman"/>
                <w:b/>
                <w:bCs/>
                <w:kern w:val="0"/>
                <w:szCs w:val="21"/>
              </w:rPr>
            </w:pPr>
            <w:r>
              <w:rPr>
                <w:rFonts w:ascii="Times New Roman" w:hAnsi="Times New Roman" w:cs="Times New Roman"/>
                <w:b/>
                <w:bCs/>
                <w:kern w:val="0"/>
                <w:szCs w:val="21"/>
              </w:rPr>
              <w:t>Location</w:t>
            </w:r>
          </w:p>
        </w:tc>
        <w:tc>
          <w:tcPr>
            <w:tcW w:w="1505" w:type="dxa"/>
          </w:tcPr>
          <w:p w14:paraId="6D946E11">
            <w:pPr>
              <w:snapToGrid w:val="0"/>
              <w:rPr>
                <w:rFonts w:ascii="Times New Roman" w:hAnsi="Times New Roman" w:cs="Times New Roman"/>
                <w:b/>
                <w:bCs/>
                <w:kern w:val="0"/>
                <w:szCs w:val="21"/>
              </w:rPr>
            </w:pPr>
            <w:r>
              <w:rPr>
                <w:rFonts w:ascii="Times New Roman" w:hAnsi="Times New Roman" w:eastAsia="宋体" w:cs="Times New Roman"/>
                <w:b/>
                <w:bCs/>
                <w:kern w:val="0"/>
                <w:szCs w:val="21"/>
                <w:lang w:bidi="ar"/>
              </w:rPr>
              <w:t>Intent</w:t>
            </w:r>
          </w:p>
        </w:tc>
        <w:tc>
          <w:tcPr>
            <w:tcW w:w="1500" w:type="dxa"/>
          </w:tcPr>
          <w:p w14:paraId="762A09F1">
            <w:pPr>
              <w:snapToGrid w:val="0"/>
              <w:rPr>
                <w:rFonts w:ascii="Times New Roman" w:hAnsi="Times New Roman" w:cs="Times New Roman"/>
                <w:b/>
                <w:bCs/>
                <w:kern w:val="0"/>
                <w:szCs w:val="21"/>
              </w:rPr>
            </w:pPr>
            <w:r>
              <w:rPr>
                <w:rFonts w:ascii="Times New Roman" w:hAnsi="Times New Roman" w:eastAsia="等线" w:cs="Times New Roman"/>
                <w:b/>
                <w:bCs/>
                <w:kern w:val="0"/>
                <w:szCs w:val="21"/>
                <w:lang w:bidi="ar"/>
              </w:rPr>
              <w:t>Interruption types</w:t>
            </w:r>
          </w:p>
        </w:tc>
        <w:tc>
          <w:tcPr>
            <w:tcW w:w="1189" w:type="dxa"/>
          </w:tcPr>
          <w:p w14:paraId="5B3789FC">
            <w:pPr>
              <w:snapToGrid w:val="0"/>
              <w:rPr>
                <w:rFonts w:ascii="Times New Roman" w:hAnsi="Times New Roman" w:cs="Times New Roman"/>
                <w:b/>
                <w:bCs/>
                <w:kern w:val="0"/>
                <w:szCs w:val="21"/>
              </w:rPr>
            </w:pPr>
            <w:r>
              <w:rPr>
                <w:rFonts w:ascii="Times New Roman" w:hAnsi="Times New Roman" w:cs="Times New Roman"/>
                <w:b/>
                <w:bCs/>
                <w:kern w:val="0"/>
                <w:szCs w:val="21"/>
              </w:rPr>
              <w:t>Outcome</w:t>
            </w:r>
          </w:p>
        </w:tc>
        <w:tc>
          <w:tcPr>
            <w:tcW w:w="1327" w:type="dxa"/>
          </w:tcPr>
          <w:p w14:paraId="212FDDF5">
            <w:pPr>
              <w:snapToGrid w:val="0"/>
              <w:rPr>
                <w:rFonts w:ascii="Times New Roman" w:hAnsi="Times New Roman" w:cs="Times New Roman"/>
                <w:b/>
                <w:bCs/>
                <w:kern w:val="0"/>
                <w:szCs w:val="21"/>
              </w:rPr>
            </w:pPr>
            <w:r>
              <w:rPr>
                <w:rFonts w:ascii="Times New Roman" w:hAnsi="Times New Roman" w:cs="Times New Roman"/>
                <w:b/>
                <w:bCs/>
                <w:kern w:val="0"/>
                <w:szCs w:val="21"/>
              </w:rPr>
              <w:t>Response</w:t>
            </w:r>
          </w:p>
        </w:tc>
        <w:tc>
          <w:tcPr>
            <w:tcW w:w="1054" w:type="dxa"/>
          </w:tcPr>
          <w:p w14:paraId="14D7E09B">
            <w:pPr>
              <w:snapToGrid w:val="0"/>
              <w:rPr>
                <w:rFonts w:ascii="Times New Roman" w:hAnsi="Times New Roman" w:cs="Times New Roman"/>
                <w:b/>
                <w:bCs/>
                <w:kern w:val="0"/>
                <w:szCs w:val="21"/>
              </w:rPr>
            </w:pPr>
            <w:r>
              <w:rPr>
                <w:rFonts w:hint="eastAsia" w:ascii="Times New Roman" w:hAnsi="Times New Roman" w:cs="Times New Roman"/>
                <w:b/>
                <w:bCs/>
                <w:kern w:val="0"/>
                <w:szCs w:val="21"/>
              </w:rPr>
              <w:t>T</w:t>
            </w:r>
            <w:r>
              <w:rPr>
                <w:rFonts w:ascii="Times New Roman" w:hAnsi="Times New Roman" w:cs="Times New Roman"/>
                <w:b/>
                <w:bCs/>
                <w:kern w:val="0"/>
                <w:szCs w:val="21"/>
              </w:rPr>
              <w:t>ime (seconds)</w:t>
            </w:r>
          </w:p>
        </w:tc>
      </w:tr>
      <w:tr w14:paraId="5210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6" w:hRule="atLeast"/>
          <w:jc w:val="center"/>
        </w:trPr>
        <w:tc>
          <w:tcPr>
            <w:tcW w:w="516" w:type="dxa"/>
          </w:tcPr>
          <w:p w14:paraId="69757AF6">
            <w:pPr>
              <w:snapToGrid w:val="0"/>
              <w:rPr>
                <w:rFonts w:ascii="Times New Roman" w:hAnsi="Times New Roman" w:eastAsia="宋体" w:cs="Times New Roman"/>
                <w:kern w:val="0"/>
                <w:szCs w:val="21"/>
              </w:rPr>
            </w:pPr>
          </w:p>
        </w:tc>
        <w:tc>
          <w:tcPr>
            <w:tcW w:w="1800" w:type="dxa"/>
          </w:tcPr>
          <w:p w14:paraId="67CD9914">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 xml:space="preserve">A. Preparation </w:t>
            </w:r>
          </w:p>
          <w:p w14:paraId="6B791946">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B. Clarification/ Discussion</w:t>
            </w:r>
          </w:p>
          <w:p w14:paraId="46A351A5">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 xml:space="preserve">C. Administration </w:t>
            </w:r>
          </w:p>
          <w:p w14:paraId="4E9F2557">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D. Documentation</w:t>
            </w:r>
          </w:p>
          <w:p w14:paraId="3612A900">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E. Health education</w:t>
            </w:r>
          </w:p>
          <w:p w14:paraId="79449D30">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F. Disposal of materials</w:t>
            </w:r>
          </w:p>
          <w:p w14:paraId="2D32B1CF">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G. Direct care</w:t>
            </w:r>
          </w:p>
          <w:p w14:paraId="66F735F5">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H. Indirect care</w:t>
            </w:r>
          </w:p>
          <w:p w14:paraId="4C6F1293">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I. Professional communication</w:t>
            </w:r>
          </w:p>
          <w:p w14:paraId="747E28C8">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J. Social communication</w:t>
            </w:r>
          </w:p>
          <w:p w14:paraId="1E968739">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 xml:space="preserve">K. Transition </w:t>
            </w:r>
          </w:p>
        </w:tc>
        <w:tc>
          <w:tcPr>
            <w:tcW w:w="1916" w:type="dxa"/>
          </w:tcPr>
          <w:p w14:paraId="19672673">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 xml:space="preserve">A. Preparation </w:t>
            </w:r>
          </w:p>
          <w:p w14:paraId="73CD897B">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B. Clarification/ Discussion</w:t>
            </w:r>
          </w:p>
          <w:p w14:paraId="6BF3306E">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 xml:space="preserve">C. Administration </w:t>
            </w:r>
          </w:p>
          <w:p w14:paraId="08530831">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D. Documentation</w:t>
            </w:r>
          </w:p>
          <w:p w14:paraId="2CFDECBE">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E. Health education</w:t>
            </w:r>
          </w:p>
          <w:p w14:paraId="1800CD35">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F. Disposal of materials</w:t>
            </w:r>
          </w:p>
          <w:p w14:paraId="78DB4201">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G. Direct care</w:t>
            </w:r>
          </w:p>
          <w:p w14:paraId="2B47F336">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H. Indirect care</w:t>
            </w:r>
          </w:p>
          <w:p w14:paraId="7561B733">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I. Professional communication</w:t>
            </w:r>
          </w:p>
          <w:p w14:paraId="6CFA9282">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J. Social communication</w:t>
            </w:r>
          </w:p>
          <w:p w14:paraId="4C3FBCD5">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 xml:space="preserve">K. Transition </w:t>
            </w:r>
          </w:p>
        </w:tc>
        <w:tc>
          <w:tcPr>
            <w:tcW w:w="1194" w:type="dxa"/>
          </w:tcPr>
          <w:p w14:paraId="586D64E3">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A. High</w:t>
            </w:r>
          </w:p>
          <w:p w14:paraId="74A06ACB">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B. Medium</w:t>
            </w:r>
          </w:p>
          <w:p w14:paraId="3A727807">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C. Low</w:t>
            </w:r>
          </w:p>
        </w:tc>
        <w:tc>
          <w:tcPr>
            <w:tcW w:w="1141" w:type="dxa"/>
          </w:tcPr>
          <w:p w14:paraId="0CDF7F04">
            <w:pPr>
              <w:snapToGrid w:val="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 xml:space="preserve">A. </w:t>
            </w:r>
            <w:r>
              <w:rPr>
                <w:rFonts w:ascii="Times New Roman" w:hAnsi="Times New Roman" w:eastAsia="宋体" w:cs="Times New Roman"/>
                <w:kern w:val="0"/>
                <w:szCs w:val="21"/>
              </w:rPr>
              <w:t>Staff RN</w:t>
            </w:r>
          </w:p>
          <w:p w14:paraId="6DB89AA1">
            <w:pPr>
              <w:snapToGrid w:val="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 xml:space="preserve">B. </w:t>
            </w:r>
            <w:r>
              <w:rPr>
                <w:rFonts w:ascii="Times New Roman" w:hAnsi="Times New Roman" w:eastAsia="宋体" w:cs="Times New Roman"/>
                <w:kern w:val="0"/>
                <w:szCs w:val="21"/>
              </w:rPr>
              <w:t>Nurse Self</w:t>
            </w:r>
          </w:p>
          <w:p w14:paraId="4BE839CE">
            <w:pPr>
              <w:snapToGrid w:val="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 xml:space="preserve">C. </w:t>
            </w:r>
            <w:r>
              <w:rPr>
                <w:rFonts w:ascii="Times New Roman" w:hAnsi="Times New Roman" w:eastAsia="宋体" w:cs="Times New Roman"/>
                <w:kern w:val="0"/>
                <w:szCs w:val="21"/>
              </w:rPr>
              <w:t>Other Health professional</w:t>
            </w:r>
          </w:p>
          <w:p w14:paraId="5A9D4D99">
            <w:pPr>
              <w:snapToGrid w:val="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 xml:space="preserve">D. </w:t>
            </w:r>
            <w:r>
              <w:rPr>
                <w:rFonts w:ascii="Times New Roman" w:hAnsi="Times New Roman" w:eastAsia="宋体" w:cs="Times New Roman"/>
                <w:kern w:val="0"/>
                <w:szCs w:val="21"/>
              </w:rPr>
              <w:t>Patient/</w:t>
            </w:r>
            <w:r>
              <w:rPr>
                <w:rFonts w:hint="eastAsia" w:ascii="Times New Roman" w:hAnsi="Times New Roman" w:eastAsia="宋体" w:cs="Times New Roman"/>
                <w:kern w:val="0"/>
                <w:szCs w:val="21"/>
              </w:rPr>
              <w:t xml:space="preserve"> </w:t>
            </w:r>
            <w:r>
              <w:rPr>
                <w:rFonts w:ascii="Times New Roman" w:hAnsi="Times New Roman" w:eastAsia="宋体" w:cs="Times New Roman"/>
                <w:kern w:val="0"/>
                <w:szCs w:val="21"/>
              </w:rPr>
              <w:t>Family member</w:t>
            </w:r>
          </w:p>
          <w:p w14:paraId="73102AA7">
            <w:pPr>
              <w:snapToGrid w:val="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 xml:space="preserve">E. </w:t>
            </w:r>
            <w:r>
              <w:rPr>
                <w:rFonts w:ascii="Times New Roman" w:hAnsi="Times New Roman" w:eastAsia="宋体" w:cs="Times New Roman"/>
                <w:kern w:val="0"/>
                <w:szCs w:val="21"/>
              </w:rPr>
              <w:t>Alarm</w:t>
            </w:r>
          </w:p>
        </w:tc>
        <w:tc>
          <w:tcPr>
            <w:tcW w:w="1421" w:type="dxa"/>
          </w:tcPr>
          <w:p w14:paraId="771399BF">
            <w:pPr>
              <w:snapToGrid w:val="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A. S</w:t>
            </w:r>
            <w:r>
              <w:rPr>
                <w:rFonts w:ascii="Times New Roman" w:hAnsi="Times New Roman" w:eastAsia="宋体" w:cs="Times New Roman"/>
                <w:kern w:val="0"/>
                <w:szCs w:val="21"/>
              </w:rPr>
              <w:t>upply room</w:t>
            </w:r>
          </w:p>
          <w:p w14:paraId="0F32DE29">
            <w:pPr>
              <w:snapToGrid w:val="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B. N</w:t>
            </w:r>
            <w:r>
              <w:rPr>
                <w:rFonts w:ascii="Times New Roman" w:hAnsi="Times New Roman" w:eastAsia="宋体" w:cs="Times New Roman"/>
                <w:kern w:val="0"/>
                <w:szCs w:val="21"/>
              </w:rPr>
              <w:t>urses station</w:t>
            </w:r>
          </w:p>
          <w:p w14:paraId="569813B4">
            <w:pPr>
              <w:snapToGrid w:val="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C. M</w:t>
            </w:r>
            <w:r>
              <w:rPr>
                <w:rFonts w:ascii="Times New Roman" w:hAnsi="Times New Roman" w:eastAsia="宋体" w:cs="Times New Roman"/>
                <w:kern w:val="0"/>
                <w:szCs w:val="21"/>
              </w:rPr>
              <w:t>edication room</w:t>
            </w:r>
          </w:p>
          <w:p w14:paraId="21566083">
            <w:pPr>
              <w:snapToGrid w:val="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D. C</w:t>
            </w:r>
            <w:r>
              <w:rPr>
                <w:rFonts w:ascii="Times New Roman" w:hAnsi="Times New Roman" w:eastAsia="宋体" w:cs="Times New Roman"/>
                <w:kern w:val="0"/>
                <w:szCs w:val="21"/>
              </w:rPr>
              <w:t>orridor</w:t>
            </w:r>
          </w:p>
        </w:tc>
        <w:tc>
          <w:tcPr>
            <w:tcW w:w="1505" w:type="dxa"/>
          </w:tcPr>
          <w:p w14:paraId="6DAF9A3F">
            <w:pPr>
              <w:widowControl/>
              <w:shd w:val="clear" w:color="auto" w:fill="FFFFFF"/>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A. Warning or alert</w:t>
            </w:r>
          </w:p>
          <w:p w14:paraId="5EBE87CA">
            <w:pPr>
              <w:widowControl/>
              <w:shd w:val="clear" w:color="auto" w:fill="FFFFFF"/>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B. Reminder</w:t>
            </w:r>
          </w:p>
          <w:p w14:paraId="539ACC1D">
            <w:pPr>
              <w:widowControl/>
              <w:shd w:val="clear" w:color="auto" w:fill="FFFFFF"/>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C. Notification</w:t>
            </w:r>
          </w:p>
          <w:p w14:paraId="02613883">
            <w:pPr>
              <w:widowControl/>
              <w:shd w:val="clear" w:color="auto" w:fill="FFFFFF"/>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D. Suggestion</w:t>
            </w:r>
          </w:p>
          <w:p w14:paraId="4C673D92">
            <w:pPr>
              <w:widowControl/>
              <w:shd w:val="clear" w:color="auto" w:fill="FFFFFF"/>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E. Question</w:t>
            </w:r>
          </w:p>
          <w:p w14:paraId="58FF0D7C">
            <w:pPr>
              <w:widowControl/>
              <w:shd w:val="clear" w:color="auto" w:fill="FFFFFF"/>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F. Help-seeking</w:t>
            </w:r>
          </w:p>
          <w:p w14:paraId="418AA630">
            <w:pPr>
              <w:widowControl/>
              <w:shd w:val="clear" w:color="auto" w:fill="FFFFFF"/>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G. Self-protection</w:t>
            </w:r>
          </w:p>
          <w:p w14:paraId="54347F98">
            <w:pPr>
              <w:widowControl/>
              <w:shd w:val="clear" w:color="auto" w:fill="FFFFFF"/>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H. Relax</w:t>
            </w:r>
          </w:p>
          <w:p w14:paraId="4ABDCAF4">
            <w:pPr>
              <w:widowControl/>
              <w:shd w:val="clear" w:color="auto" w:fill="FFFFFF"/>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I. Remediation</w:t>
            </w:r>
          </w:p>
        </w:tc>
        <w:tc>
          <w:tcPr>
            <w:tcW w:w="1500" w:type="dxa"/>
          </w:tcPr>
          <w:p w14:paraId="5529385F">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A.</w:t>
            </w:r>
            <w:r>
              <w:rPr>
                <w:rFonts w:hint="eastAsia" w:ascii="Times New Roman" w:eastAsia="宋体" w:cs="Times New Roman"/>
                <w:kern w:val="0"/>
                <w:szCs w:val="21"/>
              </w:rPr>
              <w:t xml:space="preserve"> </w:t>
            </w:r>
            <w:r>
              <w:rPr>
                <w:rFonts w:ascii="Times New Roman" w:hAnsi="Times New Roman" w:eastAsia="宋体" w:cs="Times New Roman"/>
                <w:kern w:val="0"/>
                <w:szCs w:val="21"/>
              </w:rPr>
              <w:t>Intrusion</w:t>
            </w:r>
          </w:p>
          <w:p w14:paraId="067EEB5A">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B.</w:t>
            </w:r>
            <w:r>
              <w:rPr>
                <w:rFonts w:hint="eastAsia" w:ascii="Times New Roman" w:eastAsia="宋体" w:cs="Times New Roman"/>
                <w:kern w:val="0"/>
                <w:szCs w:val="21"/>
              </w:rPr>
              <w:t xml:space="preserve"> </w:t>
            </w:r>
            <w:r>
              <w:rPr>
                <w:rFonts w:ascii="Times New Roman" w:hAnsi="Times New Roman" w:eastAsia="宋体" w:cs="Times New Roman"/>
                <w:kern w:val="0"/>
                <w:szCs w:val="21"/>
              </w:rPr>
              <w:t>Distraction</w:t>
            </w:r>
          </w:p>
          <w:p w14:paraId="05586894">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C.</w:t>
            </w:r>
            <w:r>
              <w:rPr>
                <w:rFonts w:hint="eastAsia" w:ascii="Times New Roman" w:eastAsia="宋体" w:cs="Times New Roman"/>
                <w:kern w:val="0"/>
                <w:szCs w:val="21"/>
              </w:rPr>
              <w:t xml:space="preserve"> </w:t>
            </w:r>
            <w:r>
              <w:rPr>
                <w:rFonts w:ascii="Times New Roman" w:hAnsi="Times New Roman" w:eastAsia="宋体" w:cs="Times New Roman"/>
                <w:kern w:val="0"/>
                <w:szCs w:val="21"/>
              </w:rPr>
              <w:t>Discrepancy</w:t>
            </w:r>
          </w:p>
          <w:p w14:paraId="567D8C13">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D.</w:t>
            </w:r>
            <w:r>
              <w:rPr>
                <w:rFonts w:hint="eastAsia" w:ascii="Times New Roman" w:eastAsia="宋体" w:cs="Times New Roman"/>
                <w:kern w:val="0"/>
                <w:szCs w:val="21"/>
              </w:rPr>
              <w:t xml:space="preserve"> </w:t>
            </w:r>
            <w:r>
              <w:rPr>
                <w:rFonts w:ascii="Times New Roman" w:hAnsi="Times New Roman" w:eastAsia="宋体" w:cs="Times New Roman"/>
                <w:kern w:val="0"/>
                <w:szCs w:val="21"/>
              </w:rPr>
              <w:t>Break</w:t>
            </w:r>
          </w:p>
        </w:tc>
        <w:tc>
          <w:tcPr>
            <w:tcW w:w="1189" w:type="dxa"/>
          </w:tcPr>
          <w:p w14:paraId="4FBB568C">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A. Positive</w:t>
            </w:r>
          </w:p>
          <w:p w14:paraId="5C7A98DA">
            <w:pPr>
              <w:snapToGrid w:val="0"/>
              <w:jc w:val="left"/>
              <w:rPr>
                <w:rFonts w:ascii="Times New Roman" w:hAnsi="Times New Roman" w:eastAsia="宋体" w:cs="Times New Roman"/>
                <w:kern w:val="0"/>
                <w:szCs w:val="21"/>
              </w:rPr>
            </w:pPr>
            <w:r>
              <w:rPr>
                <w:rFonts w:ascii="Times New Roman" w:hAnsi="Times New Roman" w:eastAsia="宋体" w:cs="Times New Roman"/>
                <w:kern w:val="0"/>
                <w:szCs w:val="21"/>
              </w:rPr>
              <w:t>B.</w:t>
            </w:r>
            <w:r>
              <w:rPr>
                <w:rFonts w:hint="eastAsia" w:ascii="Times New Roman" w:hAnsi="Times New Roman" w:eastAsia="宋体" w:cs="Times New Roman"/>
                <w:kern w:val="0"/>
                <w:szCs w:val="21"/>
              </w:rPr>
              <w:t xml:space="preserve"> </w:t>
            </w:r>
            <w:r>
              <w:rPr>
                <w:rFonts w:ascii="Times New Roman" w:hAnsi="Times New Roman" w:eastAsia="宋体" w:cs="Times New Roman"/>
                <w:kern w:val="0"/>
                <w:szCs w:val="21"/>
              </w:rPr>
              <w:t>Negative</w:t>
            </w:r>
          </w:p>
        </w:tc>
        <w:tc>
          <w:tcPr>
            <w:tcW w:w="1327" w:type="dxa"/>
          </w:tcPr>
          <w:p w14:paraId="5394724D">
            <w:pPr>
              <w:snapToGrid w:val="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 xml:space="preserve">A. </w:t>
            </w:r>
            <w:r>
              <w:rPr>
                <w:rFonts w:ascii="Times New Roman" w:hAnsi="Times New Roman" w:eastAsia="宋体" w:cs="Times New Roman"/>
                <w:kern w:val="0"/>
                <w:szCs w:val="21"/>
              </w:rPr>
              <w:t>Switch</w:t>
            </w:r>
          </w:p>
          <w:p w14:paraId="46897CD9">
            <w:pPr>
              <w:snapToGrid w:val="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 xml:space="preserve">B. </w:t>
            </w:r>
            <w:r>
              <w:rPr>
                <w:rFonts w:ascii="Times New Roman" w:hAnsi="Times New Roman" w:eastAsia="宋体" w:cs="Times New Roman"/>
                <w:kern w:val="0"/>
                <w:szCs w:val="21"/>
              </w:rPr>
              <w:t>Multitask</w:t>
            </w:r>
          </w:p>
          <w:p w14:paraId="42766731">
            <w:pPr>
              <w:snapToGrid w:val="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 xml:space="preserve">C. </w:t>
            </w:r>
            <w:r>
              <w:rPr>
                <w:rFonts w:ascii="Times New Roman" w:hAnsi="Times New Roman" w:eastAsia="宋体" w:cs="Times New Roman"/>
                <w:kern w:val="0"/>
                <w:szCs w:val="21"/>
              </w:rPr>
              <w:t>Postpone</w:t>
            </w:r>
          </w:p>
          <w:p w14:paraId="47C477D2">
            <w:pPr>
              <w:snapToGrid w:val="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 xml:space="preserve">D. </w:t>
            </w:r>
            <w:r>
              <w:rPr>
                <w:rFonts w:ascii="Times New Roman" w:hAnsi="Times New Roman" w:eastAsia="宋体" w:cs="Times New Roman"/>
                <w:kern w:val="0"/>
                <w:szCs w:val="21"/>
              </w:rPr>
              <w:t>Reject</w:t>
            </w:r>
          </w:p>
        </w:tc>
        <w:tc>
          <w:tcPr>
            <w:tcW w:w="1054" w:type="dxa"/>
          </w:tcPr>
          <w:p w14:paraId="07E492D3">
            <w:pPr>
              <w:snapToGrid w:val="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E.g.</w:t>
            </w:r>
            <w:r>
              <w:rPr>
                <w:rFonts w:ascii="Times New Roman" w:hAnsi="Times New Roman" w:eastAsia="宋体" w:cs="Times New Roman"/>
                <w:kern w:val="0"/>
                <w:szCs w:val="21"/>
              </w:rPr>
              <w:t xml:space="preserve"> “80” means 80 seconds</w:t>
            </w:r>
          </w:p>
        </w:tc>
      </w:tr>
      <w:tr w14:paraId="5743F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vAlign w:val="center"/>
          </w:tcPr>
          <w:p w14:paraId="2BF74B3F">
            <w:pPr>
              <w:snapToGrid w:val="0"/>
              <w:jc w:val="center"/>
              <w:rPr>
                <w:rFonts w:hint="eastAsia" w:ascii="Times New Roman" w:hAnsi="宋体" w:eastAsia="宋体" w:cs="Times New Roman"/>
                <w:kern w:val="0"/>
                <w:szCs w:val="21"/>
              </w:rPr>
            </w:pPr>
            <w:r>
              <w:rPr>
                <w:rFonts w:hint="eastAsia" w:ascii="Times New Roman" w:hAnsi="宋体" w:eastAsia="宋体" w:cs="Times New Roman"/>
                <w:kern w:val="0"/>
                <w:szCs w:val="21"/>
              </w:rPr>
              <w:t>1</w:t>
            </w:r>
          </w:p>
        </w:tc>
        <w:tc>
          <w:tcPr>
            <w:tcW w:w="1800" w:type="dxa"/>
            <w:vAlign w:val="center"/>
          </w:tcPr>
          <w:p w14:paraId="37B6859B">
            <w:pPr>
              <w:snapToGrid w:val="0"/>
              <w:jc w:val="center"/>
              <w:rPr>
                <w:rFonts w:hint="eastAsia" w:ascii="Times New Roman" w:hAnsi="宋体" w:eastAsia="宋体" w:cs="Times New Roman"/>
                <w:kern w:val="0"/>
                <w:szCs w:val="21"/>
              </w:rPr>
            </w:pPr>
          </w:p>
        </w:tc>
        <w:tc>
          <w:tcPr>
            <w:tcW w:w="1916" w:type="dxa"/>
            <w:vAlign w:val="center"/>
          </w:tcPr>
          <w:p w14:paraId="53470458">
            <w:pPr>
              <w:snapToGrid w:val="0"/>
              <w:jc w:val="center"/>
              <w:rPr>
                <w:rFonts w:hint="eastAsia" w:ascii="Times New Roman" w:hAnsi="宋体" w:eastAsia="宋体" w:cs="Times New Roman"/>
                <w:kern w:val="0"/>
                <w:szCs w:val="21"/>
              </w:rPr>
            </w:pPr>
          </w:p>
        </w:tc>
        <w:tc>
          <w:tcPr>
            <w:tcW w:w="1194" w:type="dxa"/>
            <w:vAlign w:val="center"/>
          </w:tcPr>
          <w:p w14:paraId="5782988C">
            <w:pPr>
              <w:snapToGrid w:val="0"/>
              <w:jc w:val="center"/>
              <w:rPr>
                <w:rFonts w:hint="eastAsia" w:ascii="Times New Roman" w:hAnsi="宋体" w:eastAsia="宋体" w:cs="Times New Roman"/>
                <w:kern w:val="0"/>
                <w:szCs w:val="21"/>
              </w:rPr>
            </w:pPr>
          </w:p>
        </w:tc>
        <w:tc>
          <w:tcPr>
            <w:tcW w:w="1141" w:type="dxa"/>
            <w:vAlign w:val="center"/>
          </w:tcPr>
          <w:p w14:paraId="1950B069">
            <w:pPr>
              <w:snapToGrid w:val="0"/>
              <w:jc w:val="center"/>
              <w:rPr>
                <w:rFonts w:hint="eastAsia" w:ascii="Times New Roman" w:hAnsi="宋体" w:eastAsia="宋体" w:cs="Times New Roman"/>
                <w:kern w:val="0"/>
                <w:szCs w:val="21"/>
              </w:rPr>
            </w:pPr>
          </w:p>
        </w:tc>
        <w:tc>
          <w:tcPr>
            <w:tcW w:w="1421" w:type="dxa"/>
            <w:vAlign w:val="center"/>
          </w:tcPr>
          <w:p w14:paraId="18B7812B">
            <w:pPr>
              <w:snapToGrid w:val="0"/>
              <w:jc w:val="center"/>
              <w:rPr>
                <w:rFonts w:hint="eastAsia" w:ascii="Times New Roman" w:hAnsi="宋体" w:eastAsia="宋体" w:cs="Times New Roman"/>
                <w:kern w:val="0"/>
                <w:szCs w:val="21"/>
              </w:rPr>
            </w:pPr>
          </w:p>
        </w:tc>
        <w:tc>
          <w:tcPr>
            <w:tcW w:w="1505" w:type="dxa"/>
            <w:vAlign w:val="center"/>
          </w:tcPr>
          <w:p w14:paraId="40CD960C">
            <w:pPr>
              <w:snapToGrid w:val="0"/>
              <w:jc w:val="center"/>
              <w:rPr>
                <w:rFonts w:hint="eastAsia" w:ascii="Times New Roman" w:hAnsi="宋体" w:eastAsia="宋体" w:cs="Times New Roman"/>
                <w:kern w:val="0"/>
                <w:szCs w:val="21"/>
              </w:rPr>
            </w:pPr>
          </w:p>
        </w:tc>
        <w:tc>
          <w:tcPr>
            <w:tcW w:w="1500" w:type="dxa"/>
            <w:vAlign w:val="center"/>
          </w:tcPr>
          <w:p w14:paraId="62EB4F24">
            <w:pPr>
              <w:snapToGrid w:val="0"/>
              <w:jc w:val="center"/>
              <w:rPr>
                <w:rFonts w:hint="eastAsia" w:ascii="Times New Roman" w:hAnsi="宋体" w:eastAsia="宋体" w:cs="Times New Roman"/>
                <w:kern w:val="0"/>
                <w:szCs w:val="21"/>
              </w:rPr>
            </w:pPr>
          </w:p>
        </w:tc>
        <w:tc>
          <w:tcPr>
            <w:tcW w:w="1189" w:type="dxa"/>
            <w:vAlign w:val="center"/>
          </w:tcPr>
          <w:p w14:paraId="4671A7F9">
            <w:pPr>
              <w:snapToGrid w:val="0"/>
              <w:jc w:val="center"/>
              <w:rPr>
                <w:rFonts w:hint="eastAsia" w:ascii="Times New Roman" w:hAnsi="宋体" w:eastAsia="宋体" w:cs="Times New Roman"/>
                <w:kern w:val="0"/>
                <w:szCs w:val="21"/>
              </w:rPr>
            </w:pPr>
          </w:p>
        </w:tc>
        <w:tc>
          <w:tcPr>
            <w:tcW w:w="1327" w:type="dxa"/>
            <w:vAlign w:val="center"/>
          </w:tcPr>
          <w:p w14:paraId="00749C4E">
            <w:pPr>
              <w:snapToGrid w:val="0"/>
              <w:jc w:val="center"/>
              <w:rPr>
                <w:rFonts w:hint="eastAsia" w:ascii="Times New Roman" w:hAnsi="宋体" w:eastAsia="宋体" w:cs="Times New Roman"/>
                <w:kern w:val="0"/>
                <w:szCs w:val="21"/>
              </w:rPr>
            </w:pPr>
          </w:p>
        </w:tc>
        <w:tc>
          <w:tcPr>
            <w:tcW w:w="1054" w:type="dxa"/>
            <w:vAlign w:val="center"/>
          </w:tcPr>
          <w:p w14:paraId="0BFE2DE6">
            <w:pPr>
              <w:snapToGrid w:val="0"/>
              <w:jc w:val="center"/>
              <w:rPr>
                <w:rFonts w:hint="eastAsia" w:ascii="Times New Roman" w:hAnsi="宋体" w:eastAsia="宋体" w:cs="Times New Roman"/>
                <w:kern w:val="0"/>
                <w:szCs w:val="21"/>
              </w:rPr>
            </w:pPr>
          </w:p>
        </w:tc>
      </w:tr>
      <w:tr w14:paraId="44B1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vAlign w:val="center"/>
          </w:tcPr>
          <w:p w14:paraId="6FDDCE28">
            <w:pPr>
              <w:snapToGrid w:val="0"/>
              <w:jc w:val="center"/>
              <w:rPr>
                <w:rFonts w:hint="eastAsia" w:ascii="Times New Roman" w:hAnsi="宋体" w:eastAsia="宋体" w:cs="Times New Roman"/>
                <w:kern w:val="0"/>
                <w:szCs w:val="21"/>
              </w:rPr>
            </w:pPr>
            <w:r>
              <w:rPr>
                <w:rFonts w:hint="eastAsia" w:ascii="Times New Roman" w:hAnsi="宋体" w:eastAsia="宋体" w:cs="Times New Roman"/>
                <w:kern w:val="0"/>
                <w:szCs w:val="21"/>
              </w:rPr>
              <w:t>2</w:t>
            </w:r>
          </w:p>
        </w:tc>
        <w:tc>
          <w:tcPr>
            <w:tcW w:w="1800" w:type="dxa"/>
            <w:vAlign w:val="center"/>
          </w:tcPr>
          <w:p w14:paraId="61A4023E">
            <w:pPr>
              <w:snapToGrid w:val="0"/>
              <w:jc w:val="center"/>
              <w:rPr>
                <w:rFonts w:hint="eastAsia" w:ascii="Times New Roman" w:hAnsi="宋体" w:eastAsia="宋体" w:cs="Times New Roman"/>
                <w:kern w:val="0"/>
                <w:szCs w:val="21"/>
              </w:rPr>
            </w:pPr>
          </w:p>
        </w:tc>
        <w:tc>
          <w:tcPr>
            <w:tcW w:w="1916" w:type="dxa"/>
            <w:vAlign w:val="center"/>
          </w:tcPr>
          <w:p w14:paraId="2A84BB8D">
            <w:pPr>
              <w:snapToGrid w:val="0"/>
              <w:jc w:val="center"/>
              <w:rPr>
                <w:rFonts w:hint="eastAsia" w:ascii="Times New Roman" w:hAnsi="宋体" w:eastAsia="宋体" w:cs="Times New Roman"/>
                <w:kern w:val="0"/>
                <w:szCs w:val="21"/>
              </w:rPr>
            </w:pPr>
          </w:p>
        </w:tc>
        <w:tc>
          <w:tcPr>
            <w:tcW w:w="1194" w:type="dxa"/>
            <w:vAlign w:val="center"/>
          </w:tcPr>
          <w:p w14:paraId="63B02423">
            <w:pPr>
              <w:snapToGrid w:val="0"/>
              <w:jc w:val="center"/>
              <w:rPr>
                <w:rFonts w:hint="eastAsia" w:ascii="Times New Roman" w:hAnsi="宋体" w:eastAsia="宋体" w:cs="Times New Roman"/>
                <w:kern w:val="0"/>
                <w:szCs w:val="21"/>
              </w:rPr>
            </w:pPr>
          </w:p>
        </w:tc>
        <w:tc>
          <w:tcPr>
            <w:tcW w:w="1141" w:type="dxa"/>
            <w:vAlign w:val="center"/>
          </w:tcPr>
          <w:p w14:paraId="40CD5C1D">
            <w:pPr>
              <w:snapToGrid w:val="0"/>
              <w:jc w:val="center"/>
              <w:rPr>
                <w:rFonts w:hint="eastAsia" w:ascii="Times New Roman" w:hAnsi="宋体" w:eastAsia="宋体" w:cs="Times New Roman"/>
                <w:kern w:val="0"/>
                <w:szCs w:val="21"/>
              </w:rPr>
            </w:pPr>
          </w:p>
        </w:tc>
        <w:tc>
          <w:tcPr>
            <w:tcW w:w="1421" w:type="dxa"/>
            <w:vAlign w:val="center"/>
          </w:tcPr>
          <w:p w14:paraId="2F5EF23A">
            <w:pPr>
              <w:snapToGrid w:val="0"/>
              <w:jc w:val="center"/>
              <w:rPr>
                <w:rFonts w:hint="eastAsia" w:ascii="Times New Roman" w:hAnsi="宋体" w:eastAsia="宋体" w:cs="Times New Roman"/>
                <w:kern w:val="0"/>
                <w:szCs w:val="21"/>
              </w:rPr>
            </w:pPr>
          </w:p>
        </w:tc>
        <w:tc>
          <w:tcPr>
            <w:tcW w:w="1505" w:type="dxa"/>
            <w:vAlign w:val="center"/>
          </w:tcPr>
          <w:p w14:paraId="5D63725A">
            <w:pPr>
              <w:snapToGrid w:val="0"/>
              <w:jc w:val="center"/>
              <w:rPr>
                <w:rFonts w:hint="eastAsia" w:ascii="Times New Roman" w:hAnsi="宋体" w:eastAsia="宋体" w:cs="Times New Roman"/>
                <w:kern w:val="0"/>
                <w:szCs w:val="21"/>
              </w:rPr>
            </w:pPr>
          </w:p>
        </w:tc>
        <w:tc>
          <w:tcPr>
            <w:tcW w:w="1500" w:type="dxa"/>
            <w:vAlign w:val="center"/>
          </w:tcPr>
          <w:p w14:paraId="2A579B41">
            <w:pPr>
              <w:snapToGrid w:val="0"/>
              <w:jc w:val="center"/>
              <w:rPr>
                <w:rFonts w:hint="eastAsia" w:ascii="Times New Roman" w:hAnsi="宋体" w:eastAsia="宋体" w:cs="Times New Roman"/>
                <w:kern w:val="0"/>
                <w:szCs w:val="21"/>
              </w:rPr>
            </w:pPr>
          </w:p>
        </w:tc>
        <w:tc>
          <w:tcPr>
            <w:tcW w:w="1189" w:type="dxa"/>
            <w:vAlign w:val="center"/>
          </w:tcPr>
          <w:p w14:paraId="1C0F0E63">
            <w:pPr>
              <w:snapToGrid w:val="0"/>
              <w:jc w:val="center"/>
              <w:rPr>
                <w:rFonts w:hint="eastAsia" w:ascii="Times New Roman" w:hAnsi="宋体" w:eastAsia="宋体" w:cs="Times New Roman"/>
                <w:kern w:val="0"/>
                <w:szCs w:val="21"/>
              </w:rPr>
            </w:pPr>
          </w:p>
        </w:tc>
        <w:tc>
          <w:tcPr>
            <w:tcW w:w="1327" w:type="dxa"/>
            <w:vAlign w:val="center"/>
          </w:tcPr>
          <w:p w14:paraId="231425AC">
            <w:pPr>
              <w:snapToGrid w:val="0"/>
              <w:jc w:val="center"/>
              <w:rPr>
                <w:rFonts w:hint="eastAsia" w:ascii="Times New Roman" w:hAnsi="宋体" w:eastAsia="宋体" w:cs="Times New Roman"/>
                <w:kern w:val="0"/>
                <w:szCs w:val="21"/>
              </w:rPr>
            </w:pPr>
          </w:p>
        </w:tc>
        <w:tc>
          <w:tcPr>
            <w:tcW w:w="1054" w:type="dxa"/>
            <w:vAlign w:val="center"/>
          </w:tcPr>
          <w:p w14:paraId="616557BF">
            <w:pPr>
              <w:snapToGrid w:val="0"/>
              <w:jc w:val="center"/>
              <w:rPr>
                <w:rFonts w:hint="eastAsia" w:ascii="Times New Roman" w:hAnsi="宋体" w:eastAsia="宋体" w:cs="Times New Roman"/>
                <w:kern w:val="0"/>
                <w:szCs w:val="21"/>
              </w:rPr>
            </w:pPr>
          </w:p>
        </w:tc>
      </w:tr>
      <w:bookmarkEnd w:id="1"/>
    </w:tbl>
    <w:p w14:paraId="19D62E96">
      <w:pPr>
        <w:spacing w:line="360" w:lineRule="auto"/>
        <w:ind w:left="210" w:leftChars="100"/>
        <w:jc w:val="left"/>
        <w:rPr>
          <w:rFonts w:ascii="Times New Roman" w:hAnsi="Times New Roman" w:eastAsia="宋体" w:cs="Times New Roman"/>
          <w:sz w:val="24"/>
          <w:szCs w:val="24"/>
        </w:rPr>
      </w:pPr>
      <w:r>
        <w:rPr>
          <w:rFonts w:ascii="Times New Roman" w:hAnsi="Times New Roman" w:cs="Times New Roman"/>
          <w:sz w:val="24"/>
          <w:szCs w:val="24"/>
        </w:rPr>
        <w:t xml:space="preserve">Observation time:__________:___—___:___      </w:t>
      </w:r>
      <w:r>
        <w:rPr>
          <w:rFonts w:hint="eastAsia" w:ascii="Times New Roman" w:hAnsi="Times New Roman" w:cs="Times New Roman"/>
          <w:sz w:val="24"/>
          <w:szCs w:val="24"/>
        </w:rPr>
        <w:t xml:space="preserve">                            </w:t>
      </w:r>
      <w:r>
        <w:rPr>
          <w:rFonts w:ascii="Times New Roman" w:hAnsi="Times New Roman" w:cs="Times New Roman"/>
          <w:sz w:val="24"/>
          <w:szCs w:val="24"/>
        </w:rPr>
        <w:t>Observer’s signature:</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p>
    <w:p w14:paraId="592631F3">
      <w:pPr>
        <w:spacing w:line="360" w:lineRule="auto"/>
        <w:ind w:left="210" w:leftChars="100"/>
        <w:jc w:val="left"/>
        <w:rPr>
          <w:rFonts w:ascii="Times New Roman" w:hAnsi="Times New Roman" w:cs="Times New Roman"/>
          <w:sz w:val="24"/>
          <w:szCs w:val="24"/>
        </w:rPr>
      </w:pPr>
      <w:r>
        <w:rPr>
          <w:rFonts w:ascii="Times New Roman" w:hAnsi="Times New Roman" w:cs="Times New Roman"/>
          <w:sz w:val="24"/>
          <w:szCs w:val="24"/>
        </w:rPr>
        <w:t>Total patients</w:t>
      </w:r>
      <w:r>
        <w:rPr>
          <w:rFonts w:hint="eastAsia" w:cs="Times New Roman"/>
          <w:sz w:val="24"/>
          <w:szCs w:val="24"/>
        </w:rPr>
        <w:t>:</w:t>
      </w:r>
      <w:r>
        <w:rPr>
          <w:rFonts w:ascii="Times New Roman" w:hAnsi="Times New Roman" w:cs="Times New Roman"/>
          <w:sz w:val="24"/>
          <w:szCs w:val="24"/>
        </w:rPr>
        <w:t>___ Number of nurses: ___</w:t>
      </w:r>
    </w:p>
    <w:p w14:paraId="67742EF9">
      <w:pPr>
        <w:spacing w:line="360" w:lineRule="auto"/>
        <w:ind w:left="210" w:leftChars="100"/>
        <w:jc w:val="left"/>
        <w:rPr>
          <w:rFonts w:ascii="Times New Roman" w:hAnsi="Times New Roman" w:cs="Times New Roman"/>
          <w:sz w:val="24"/>
          <w:szCs w:val="24"/>
        </w:rPr>
      </w:pPr>
      <w:r>
        <w:rPr>
          <w:rFonts w:ascii="Times New Roman" w:hAnsi="Times New Roman" w:cs="Times New Roman"/>
          <w:sz w:val="24"/>
          <w:szCs w:val="24"/>
        </w:rPr>
        <w:t>Shift type: _______(Primary Nurse Shift A, Shift P, Shift N, Regular Day Shift, Medication Administration Shift, General Affairs Shift)</w:t>
      </w:r>
    </w:p>
    <w:p w14:paraId="117B4BDF">
      <w:pPr>
        <w:spacing w:line="360" w:lineRule="auto"/>
        <w:ind w:left="210" w:leftChars="100"/>
        <w:jc w:val="left"/>
        <w:rPr>
          <w:rFonts w:ascii="Times New Roman" w:hAnsi="Times New Roman" w:cs="Times New Roman"/>
          <w:sz w:val="24"/>
          <w:szCs w:val="24"/>
        </w:rPr>
        <w:sectPr>
          <w:pgSz w:w="16838" w:h="11906" w:orient="landscape"/>
          <w:pgMar w:top="1800" w:right="1440" w:bottom="1800" w:left="1440" w:header="851" w:footer="992" w:gutter="0"/>
          <w:cols w:space="425" w:num="1"/>
          <w:docGrid w:type="lines" w:linePitch="312" w:charSpace="0"/>
        </w:sectPr>
      </w:pPr>
    </w:p>
    <w:p w14:paraId="503C3A70">
      <w:pPr>
        <w:pStyle w:val="15"/>
        <w:spacing w:line="360" w:lineRule="auto"/>
        <w:ind w:firstLine="0" w:firstLineChars="0"/>
        <w:rPr>
          <w:rFonts w:ascii="Times New Roman" w:hAnsi="Times New Roman" w:cs="Times New Roman"/>
          <w:b/>
          <w:bCs/>
          <w:sz w:val="24"/>
          <w:szCs w:val="24"/>
        </w:rPr>
      </w:pPr>
      <w:r>
        <w:rPr>
          <w:rFonts w:ascii="Times New Roman" w:hAnsi="Times New Roman" w:cs="Times New Roman"/>
          <w:b/>
          <w:bCs/>
          <w:sz w:val="24"/>
          <w:szCs w:val="24"/>
        </w:rPr>
        <w:t xml:space="preserve">Table </w:t>
      </w:r>
      <w:r>
        <w:rPr>
          <w:rFonts w:hint="eastAsia" w:ascii="Times New Roman" w:hAnsi="Times New Roman" w:cs="Times New Roman"/>
          <w:b/>
          <w:bCs/>
          <w:sz w:val="24"/>
          <w:szCs w:val="24"/>
        </w:rPr>
        <w:t>3</w:t>
      </w:r>
      <w:r>
        <w:rPr>
          <w:rFonts w:ascii="Times New Roman" w:hAnsi="Times New Roman" w:cs="Times New Roman"/>
          <w:b/>
          <w:bCs/>
          <w:sz w:val="24"/>
          <w:szCs w:val="24"/>
        </w:rPr>
        <w:t xml:space="preserve"> Interruptions of medication tasks by source of interruption(n=2091)</w:t>
      </w:r>
    </w:p>
    <w:tbl>
      <w:tblPr>
        <w:tblStyle w:val="7"/>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27"/>
        <w:gridCol w:w="3893"/>
      </w:tblGrid>
      <w:tr w14:paraId="1FF82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15" w:type="pct"/>
            <w:tcBorders>
              <w:top w:val="single" w:color="auto" w:sz="4" w:space="0"/>
              <w:bottom w:val="single" w:color="auto" w:sz="4" w:space="0"/>
            </w:tcBorders>
          </w:tcPr>
          <w:p w14:paraId="5E944255">
            <w:pPr>
              <w:autoSpaceDE w:val="0"/>
              <w:autoSpaceDN w:val="0"/>
              <w:adjustRightInd w:val="0"/>
              <w:spacing w:line="360" w:lineRule="auto"/>
              <w:jc w:val="left"/>
              <w:rPr>
                <w:rFonts w:ascii="Times New Roman" w:hAnsi="Times New Roman" w:eastAsia="宋体" w:cs="Times New Roman"/>
                <w:b/>
                <w:bCs/>
                <w:kern w:val="0"/>
                <w:sz w:val="24"/>
                <w:szCs w:val="24"/>
              </w:rPr>
            </w:pPr>
            <w:r>
              <w:rPr>
                <w:rFonts w:ascii="Times New Roman" w:hAnsi="Times New Roman" w:eastAsia="宋体" w:cs="Times New Roman"/>
                <w:b/>
                <w:bCs/>
                <w:kern w:val="0"/>
                <w:sz w:val="24"/>
                <w:szCs w:val="24"/>
              </w:rPr>
              <w:t>Source of Interruption</w:t>
            </w:r>
          </w:p>
        </w:tc>
        <w:tc>
          <w:tcPr>
            <w:tcW w:w="2284" w:type="pct"/>
            <w:tcBorders>
              <w:top w:val="single" w:color="auto" w:sz="4" w:space="0"/>
              <w:bottom w:val="single" w:color="auto" w:sz="4" w:space="0"/>
            </w:tcBorders>
          </w:tcPr>
          <w:p w14:paraId="7F5F564D">
            <w:pPr>
              <w:autoSpaceDE w:val="0"/>
              <w:autoSpaceDN w:val="0"/>
              <w:adjustRightInd w:val="0"/>
              <w:spacing w:line="360" w:lineRule="auto"/>
              <w:jc w:val="left"/>
              <w:rPr>
                <w:rFonts w:ascii="Times New Roman" w:hAnsi="Times New Roman" w:eastAsia="宋体" w:cs="Times New Roman"/>
                <w:b/>
                <w:bCs/>
                <w:kern w:val="0"/>
                <w:sz w:val="24"/>
                <w:szCs w:val="24"/>
              </w:rPr>
            </w:pPr>
            <w:r>
              <w:rPr>
                <w:rFonts w:ascii="Times New Roman" w:hAnsi="Times New Roman" w:eastAsia="宋体" w:cs="Times New Roman"/>
                <w:b/>
                <w:bCs/>
                <w:kern w:val="0"/>
                <w:sz w:val="24"/>
                <w:szCs w:val="24"/>
              </w:rPr>
              <w:t>Medication tasks, N (%)</w:t>
            </w:r>
          </w:p>
        </w:tc>
      </w:tr>
      <w:tr w14:paraId="38944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15" w:type="pct"/>
            <w:tcBorders>
              <w:top w:val="single" w:color="auto" w:sz="4" w:space="0"/>
            </w:tcBorders>
          </w:tcPr>
          <w:p w14:paraId="25D11A6A">
            <w:pPr>
              <w:spacing w:line="360" w:lineRule="auto"/>
              <w:jc w:val="left"/>
              <w:rPr>
                <w:rFonts w:ascii="Times New Roman" w:hAnsi="Times New Roman" w:cs="Times New Roman"/>
                <w:kern w:val="0"/>
                <w:sz w:val="24"/>
                <w:szCs w:val="24"/>
              </w:rPr>
            </w:pPr>
            <w:r>
              <w:rPr>
                <w:rFonts w:ascii="Times New Roman" w:hAnsi="Times New Roman" w:cs="Times New Roman"/>
                <w:sz w:val="24"/>
                <w:szCs w:val="24"/>
              </w:rPr>
              <w:t>Staff registered nurses</w:t>
            </w:r>
          </w:p>
        </w:tc>
        <w:tc>
          <w:tcPr>
            <w:tcW w:w="2284" w:type="pct"/>
            <w:tcBorders>
              <w:top w:val="single" w:color="auto" w:sz="4" w:space="0"/>
            </w:tcBorders>
          </w:tcPr>
          <w:p w14:paraId="1C5AC789">
            <w:pPr>
              <w:autoSpaceDE w:val="0"/>
              <w:autoSpaceDN w:val="0"/>
              <w:adjustRightInd w:val="0"/>
              <w:spacing w:line="360" w:lineRule="auto"/>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786 (37.6)</w:t>
            </w:r>
          </w:p>
        </w:tc>
      </w:tr>
      <w:tr w14:paraId="4ECBB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15" w:type="pct"/>
          </w:tcPr>
          <w:p w14:paraId="4D190325">
            <w:pPr>
              <w:spacing w:line="360" w:lineRule="auto"/>
              <w:jc w:val="left"/>
              <w:rPr>
                <w:rFonts w:ascii="Times New Roman" w:hAnsi="Times New Roman" w:eastAsia="宋体" w:cs="Times New Roman"/>
                <w:kern w:val="0"/>
                <w:sz w:val="24"/>
                <w:szCs w:val="24"/>
              </w:rPr>
            </w:pPr>
            <w:r>
              <w:rPr>
                <w:rFonts w:ascii="Times New Roman" w:hAnsi="Times New Roman" w:cs="Times New Roman"/>
                <w:sz w:val="24"/>
                <w:szCs w:val="24"/>
              </w:rPr>
              <w:t>Nurse self</w:t>
            </w:r>
          </w:p>
        </w:tc>
        <w:tc>
          <w:tcPr>
            <w:tcW w:w="2284" w:type="pct"/>
          </w:tcPr>
          <w:p w14:paraId="02BE5E6E">
            <w:pPr>
              <w:autoSpaceDE w:val="0"/>
              <w:autoSpaceDN w:val="0"/>
              <w:adjustRightInd w:val="0"/>
              <w:spacing w:line="360" w:lineRule="auto"/>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436 (20.9)</w:t>
            </w:r>
          </w:p>
        </w:tc>
      </w:tr>
      <w:tr w14:paraId="06344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15" w:type="pct"/>
          </w:tcPr>
          <w:p w14:paraId="52C23FE3">
            <w:pPr>
              <w:spacing w:line="360" w:lineRule="auto"/>
              <w:jc w:val="left"/>
              <w:rPr>
                <w:rFonts w:ascii="Times New Roman" w:hAnsi="Times New Roman" w:eastAsia="宋体" w:cs="Times New Roman"/>
                <w:kern w:val="0"/>
                <w:sz w:val="24"/>
                <w:szCs w:val="24"/>
              </w:rPr>
            </w:pPr>
            <w:r>
              <w:rPr>
                <w:rFonts w:ascii="Times New Roman" w:hAnsi="Times New Roman" w:cs="Times New Roman"/>
                <w:sz w:val="24"/>
                <w:szCs w:val="24"/>
              </w:rPr>
              <w:t>Other health professional</w:t>
            </w:r>
          </w:p>
        </w:tc>
        <w:tc>
          <w:tcPr>
            <w:tcW w:w="2284" w:type="pct"/>
          </w:tcPr>
          <w:p w14:paraId="492096B3">
            <w:pPr>
              <w:autoSpaceDE w:val="0"/>
              <w:autoSpaceDN w:val="0"/>
              <w:adjustRightInd w:val="0"/>
              <w:spacing w:line="360" w:lineRule="auto"/>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115 (5.5)</w:t>
            </w:r>
          </w:p>
        </w:tc>
      </w:tr>
      <w:tr w14:paraId="0A61E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15" w:type="pct"/>
          </w:tcPr>
          <w:p w14:paraId="3E9A174F">
            <w:pPr>
              <w:spacing w:line="360" w:lineRule="auto"/>
              <w:jc w:val="left"/>
              <w:rPr>
                <w:rFonts w:ascii="Times New Roman" w:hAnsi="Times New Roman" w:eastAsia="宋体" w:cs="Times New Roman"/>
                <w:kern w:val="0"/>
                <w:sz w:val="24"/>
                <w:szCs w:val="24"/>
              </w:rPr>
            </w:pPr>
            <w:r>
              <w:rPr>
                <w:rFonts w:ascii="Times New Roman" w:hAnsi="Times New Roman" w:cs="Times New Roman"/>
                <w:sz w:val="24"/>
                <w:szCs w:val="24"/>
              </w:rPr>
              <w:t>Patient or family member</w:t>
            </w:r>
          </w:p>
        </w:tc>
        <w:tc>
          <w:tcPr>
            <w:tcW w:w="2284" w:type="pct"/>
          </w:tcPr>
          <w:p w14:paraId="656CBB1A">
            <w:pPr>
              <w:autoSpaceDE w:val="0"/>
              <w:autoSpaceDN w:val="0"/>
              <w:adjustRightInd w:val="0"/>
              <w:spacing w:line="360" w:lineRule="auto"/>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468 (22.4)</w:t>
            </w:r>
          </w:p>
        </w:tc>
      </w:tr>
      <w:tr w14:paraId="501DE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15" w:type="pct"/>
          </w:tcPr>
          <w:p w14:paraId="146B7DD9">
            <w:pPr>
              <w:spacing w:line="360" w:lineRule="auto"/>
              <w:jc w:val="left"/>
              <w:rPr>
                <w:rFonts w:ascii="Times New Roman" w:hAnsi="Times New Roman" w:eastAsia="宋体" w:cs="Times New Roman"/>
                <w:kern w:val="0"/>
                <w:sz w:val="24"/>
                <w:szCs w:val="24"/>
              </w:rPr>
            </w:pPr>
            <w:r>
              <w:rPr>
                <w:rFonts w:ascii="Times New Roman" w:hAnsi="Times New Roman" w:cs="Times New Roman"/>
                <w:sz w:val="24"/>
                <w:szCs w:val="24"/>
              </w:rPr>
              <w:t>Alarm</w:t>
            </w:r>
          </w:p>
        </w:tc>
        <w:tc>
          <w:tcPr>
            <w:tcW w:w="2284" w:type="pct"/>
          </w:tcPr>
          <w:p w14:paraId="5101DB47">
            <w:pPr>
              <w:autoSpaceDE w:val="0"/>
              <w:autoSpaceDN w:val="0"/>
              <w:adjustRightInd w:val="0"/>
              <w:spacing w:line="360" w:lineRule="auto"/>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286 (13.7)</w:t>
            </w:r>
          </w:p>
        </w:tc>
      </w:tr>
      <w:tr w14:paraId="76D98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2715" w:type="pct"/>
            <w:tcBorders>
              <w:bottom w:val="single" w:color="auto" w:sz="4" w:space="0"/>
            </w:tcBorders>
          </w:tcPr>
          <w:p w14:paraId="22999476">
            <w:pPr>
              <w:autoSpaceDE w:val="0"/>
              <w:autoSpaceDN w:val="0"/>
              <w:adjustRightInd w:val="0"/>
              <w:spacing w:line="360" w:lineRule="auto"/>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Total</w:t>
            </w:r>
          </w:p>
        </w:tc>
        <w:tc>
          <w:tcPr>
            <w:tcW w:w="2284" w:type="pct"/>
            <w:tcBorders>
              <w:bottom w:val="single" w:color="auto" w:sz="4" w:space="0"/>
            </w:tcBorders>
          </w:tcPr>
          <w:p w14:paraId="2C7CB0CC">
            <w:pPr>
              <w:autoSpaceDE w:val="0"/>
              <w:autoSpaceDN w:val="0"/>
              <w:adjustRightInd w:val="0"/>
              <w:spacing w:line="360" w:lineRule="auto"/>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2091 (100)</w:t>
            </w:r>
          </w:p>
        </w:tc>
      </w:tr>
    </w:tbl>
    <w:p w14:paraId="35899B38">
      <w:pPr>
        <w:pStyle w:val="15"/>
        <w:spacing w:line="360" w:lineRule="auto"/>
        <w:ind w:firstLine="0" w:firstLineChars="0"/>
        <w:rPr>
          <w:rFonts w:ascii="Times New Roman" w:hAnsi="Times New Roman" w:cs="Times New Roman"/>
          <w:b/>
          <w:bCs/>
          <w:sz w:val="24"/>
          <w:szCs w:val="24"/>
        </w:rPr>
      </w:pPr>
    </w:p>
    <w:p w14:paraId="6A4C352A">
      <w:pPr>
        <w:pStyle w:val="15"/>
        <w:spacing w:line="360" w:lineRule="auto"/>
        <w:ind w:firstLine="0" w:firstLineChars="0"/>
        <w:rPr>
          <w:rFonts w:ascii="Times New Roman" w:hAnsi="Times New Roman" w:cs="Times New Roman"/>
          <w:b/>
          <w:bCs/>
          <w:sz w:val="24"/>
          <w:szCs w:val="24"/>
        </w:rPr>
      </w:pPr>
      <w:r>
        <w:rPr>
          <w:rFonts w:ascii="Times New Roman" w:hAnsi="Times New Roman" w:cs="Times New Roman"/>
          <w:b/>
          <w:bCs/>
          <w:sz w:val="24"/>
          <w:szCs w:val="24"/>
        </w:rPr>
        <w:t xml:space="preserve">Table </w:t>
      </w:r>
      <w:r>
        <w:rPr>
          <w:rFonts w:hint="eastAsia" w:ascii="Times New Roman" w:hAnsi="Times New Roman" w:cs="Times New Roman"/>
          <w:b/>
          <w:bCs/>
          <w:sz w:val="24"/>
          <w:szCs w:val="24"/>
        </w:rPr>
        <w:t>4</w:t>
      </w:r>
      <w:r>
        <w:rPr>
          <w:rFonts w:ascii="Times New Roman" w:hAnsi="Times New Roman" w:cs="Times New Roman"/>
          <w:b/>
          <w:bCs/>
          <w:sz w:val="24"/>
          <w:szCs w:val="24"/>
        </w:rPr>
        <w:t xml:space="preserve"> Inter-observer agreement of categorical variables via weighted </w:t>
      </w:r>
      <w:r>
        <w:rPr>
          <w:rFonts w:ascii="Times New Roman" w:hAnsi="Times New Roman" w:cs="Times New Roman"/>
          <w:b/>
          <w:bCs/>
          <w:i/>
          <w:iCs/>
          <w:sz w:val="24"/>
          <w:szCs w:val="24"/>
        </w:rPr>
        <w:t>Kappa</w:t>
      </w:r>
      <w:r>
        <w:rPr>
          <w:rFonts w:ascii="Times New Roman" w:hAnsi="Times New Roman" w:cs="Times New Roman"/>
          <w:b/>
          <w:bCs/>
          <w:sz w:val="24"/>
          <w:szCs w:val="24"/>
        </w:rPr>
        <w:t xml:space="preserve"> analysis</w:t>
      </w:r>
      <w:r>
        <w:rPr>
          <w:rFonts w:hint="eastAsia" w:ascii="Times New Roman" w:hAnsi="Times New Roman" w:cs="Times New Roman"/>
          <w:b/>
          <w:bCs/>
          <w:sz w:val="24"/>
          <w:szCs w:val="24"/>
        </w:rPr>
        <w:t xml:space="preserve"> </w:t>
      </w:r>
      <w:r>
        <w:rPr>
          <w:rFonts w:ascii="Times New Roman" w:hAnsi="Times New Roman" w:cs="Times New Roman"/>
          <w:b/>
          <w:bCs/>
          <w:sz w:val="24"/>
          <w:szCs w:val="24"/>
        </w:rPr>
        <w:t>(n=</w:t>
      </w:r>
      <w:r>
        <w:rPr>
          <w:rFonts w:hint="eastAsia" w:ascii="Times New Roman" w:hAnsi="Times New Roman" w:cs="Times New Roman"/>
          <w:b/>
          <w:bCs/>
          <w:sz w:val="24"/>
          <w:szCs w:val="24"/>
        </w:rPr>
        <w:t>102</w:t>
      </w:r>
      <w:r>
        <w:rPr>
          <w:rFonts w:ascii="Times New Roman" w:hAnsi="Times New Roman" w:cs="Times New Roman"/>
          <w:b/>
          <w:bCs/>
          <w:sz w:val="24"/>
          <w:szCs w:val="24"/>
        </w:rPr>
        <w:t>)</w:t>
      </w:r>
    </w:p>
    <w:tbl>
      <w:tblPr>
        <w:tblStyle w:val="6"/>
        <w:tblW w:w="4998" w:type="pct"/>
        <w:tblInd w:w="0" w:type="dxa"/>
        <w:tblLayout w:type="autofit"/>
        <w:tblCellMar>
          <w:top w:w="15" w:type="dxa"/>
          <w:left w:w="15" w:type="dxa"/>
          <w:bottom w:w="15" w:type="dxa"/>
          <w:right w:w="15" w:type="dxa"/>
        </w:tblCellMar>
      </w:tblPr>
      <w:tblGrid>
        <w:gridCol w:w="2672"/>
        <w:gridCol w:w="1941"/>
        <w:gridCol w:w="1941"/>
        <w:gridCol w:w="1941"/>
      </w:tblGrid>
      <w:tr w14:paraId="3ED40A65">
        <w:tblPrEx>
          <w:tblCellMar>
            <w:top w:w="15" w:type="dxa"/>
            <w:left w:w="15" w:type="dxa"/>
            <w:bottom w:w="15" w:type="dxa"/>
            <w:right w:w="15" w:type="dxa"/>
          </w:tblCellMar>
        </w:tblPrEx>
        <w:trPr>
          <w:trHeight w:val="57" w:hRule="atLeast"/>
        </w:trPr>
        <w:tc>
          <w:tcPr>
            <w:tcW w:w="1572" w:type="pct"/>
            <w:tcBorders>
              <w:top w:val="single" w:color="auto" w:sz="4" w:space="0"/>
              <w:left w:val="single" w:color="DEE0E3" w:sz="4" w:space="0"/>
              <w:bottom w:val="single" w:color="auto" w:sz="4" w:space="0"/>
              <w:right w:val="single" w:color="DEE0E3" w:sz="4" w:space="0"/>
            </w:tcBorders>
            <w:tcMar>
              <w:top w:w="96" w:type="dxa"/>
              <w:left w:w="96" w:type="dxa"/>
              <w:bottom w:w="96" w:type="dxa"/>
              <w:right w:w="96" w:type="dxa"/>
            </w:tcMar>
          </w:tcPr>
          <w:p w14:paraId="1DFA80DF">
            <w:pPr>
              <w:widowControl/>
              <w:jc w:val="left"/>
              <w:textAlignment w:val="top"/>
              <w:rPr>
                <w:rFonts w:ascii="Times New Roman" w:hAnsi="Times New Roman" w:cs="Times New Roman"/>
                <w:b/>
                <w:bCs/>
                <w:sz w:val="24"/>
                <w:szCs w:val="24"/>
              </w:rPr>
            </w:pPr>
            <w:r>
              <w:rPr>
                <w:rFonts w:ascii="Times New Roman" w:hAnsi="Times New Roman" w:eastAsia="宋体" w:cs="Times New Roman"/>
                <w:b/>
                <w:bCs/>
                <w:kern w:val="0"/>
                <w:sz w:val="24"/>
                <w:szCs w:val="24"/>
                <w:lang w:bidi="ar"/>
              </w:rPr>
              <w:t>Variable</w:t>
            </w:r>
          </w:p>
        </w:tc>
        <w:tc>
          <w:tcPr>
            <w:tcW w:w="1142" w:type="pct"/>
            <w:tcBorders>
              <w:top w:val="single" w:color="auto" w:sz="4" w:space="0"/>
              <w:left w:val="single" w:color="DEE0E3" w:sz="4" w:space="0"/>
              <w:bottom w:val="single" w:color="auto" w:sz="4" w:space="0"/>
              <w:right w:val="single" w:color="DEE0E3" w:sz="4" w:space="0"/>
            </w:tcBorders>
            <w:tcMar>
              <w:top w:w="96" w:type="dxa"/>
              <w:left w:w="96" w:type="dxa"/>
              <w:bottom w:w="96" w:type="dxa"/>
              <w:right w:w="96" w:type="dxa"/>
            </w:tcMar>
          </w:tcPr>
          <w:p w14:paraId="0B79CAEF">
            <w:pPr>
              <w:widowControl/>
              <w:jc w:val="left"/>
              <w:textAlignment w:val="top"/>
              <w:rPr>
                <w:rFonts w:ascii="Times New Roman" w:hAnsi="Times New Roman" w:cs="Times New Roman"/>
                <w:b/>
                <w:bCs/>
                <w:sz w:val="24"/>
                <w:szCs w:val="24"/>
              </w:rPr>
            </w:pPr>
            <w:r>
              <w:rPr>
                <w:rFonts w:ascii="Times New Roman" w:hAnsi="Times New Roman" w:eastAsia="宋体" w:cs="Times New Roman"/>
                <w:b/>
                <w:bCs/>
                <w:kern w:val="0"/>
                <w:sz w:val="24"/>
                <w:szCs w:val="24"/>
                <w:lang w:bidi="ar"/>
              </w:rPr>
              <w:t>Sample size (n)</w:t>
            </w:r>
          </w:p>
        </w:tc>
        <w:tc>
          <w:tcPr>
            <w:tcW w:w="1142" w:type="pct"/>
            <w:tcBorders>
              <w:top w:val="single" w:color="auto" w:sz="4" w:space="0"/>
              <w:left w:val="single" w:color="DEE0E3" w:sz="4" w:space="0"/>
              <w:bottom w:val="single" w:color="auto" w:sz="4" w:space="0"/>
              <w:right w:val="single" w:color="DEE0E3" w:sz="4" w:space="0"/>
            </w:tcBorders>
            <w:tcMar>
              <w:top w:w="96" w:type="dxa"/>
              <w:left w:w="96" w:type="dxa"/>
              <w:bottom w:w="96" w:type="dxa"/>
              <w:right w:w="96" w:type="dxa"/>
            </w:tcMar>
          </w:tcPr>
          <w:p w14:paraId="36404146">
            <w:pPr>
              <w:widowControl/>
              <w:jc w:val="left"/>
              <w:textAlignment w:val="top"/>
              <w:rPr>
                <w:rFonts w:ascii="Times New Roman" w:hAnsi="Times New Roman" w:cs="Times New Roman"/>
                <w:b/>
                <w:bCs/>
                <w:sz w:val="24"/>
                <w:szCs w:val="24"/>
              </w:rPr>
            </w:pPr>
            <w:r>
              <w:rPr>
                <w:rFonts w:ascii="Times New Roman" w:hAnsi="Times New Roman" w:eastAsia="宋体" w:cs="Times New Roman"/>
                <w:b/>
                <w:bCs/>
                <w:kern w:val="0"/>
                <w:sz w:val="24"/>
                <w:szCs w:val="24"/>
                <w:lang w:bidi="ar"/>
              </w:rPr>
              <w:t>Kappa</w:t>
            </w:r>
          </w:p>
        </w:tc>
        <w:tc>
          <w:tcPr>
            <w:tcW w:w="1142" w:type="pct"/>
            <w:tcBorders>
              <w:top w:val="single" w:color="auto" w:sz="4" w:space="0"/>
              <w:left w:val="single" w:color="DEE0E3" w:sz="4" w:space="0"/>
              <w:bottom w:val="single" w:color="auto" w:sz="4" w:space="0"/>
              <w:right w:val="single" w:color="DEE0E3" w:sz="4" w:space="0"/>
            </w:tcBorders>
            <w:tcMar>
              <w:top w:w="96" w:type="dxa"/>
              <w:left w:w="96" w:type="dxa"/>
              <w:bottom w:w="96" w:type="dxa"/>
              <w:right w:w="96" w:type="dxa"/>
            </w:tcMar>
          </w:tcPr>
          <w:p w14:paraId="7635F0DF">
            <w:pPr>
              <w:widowControl/>
              <w:jc w:val="left"/>
              <w:textAlignment w:val="top"/>
              <w:rPr>
                <w:rFonts w:ascii="Times New Roman" w:hAnsi="Times New Roman" w:cs="Times New Roman"/>
                <w:b/>
                <w:bCs/>
                <w:sz w:val="24"/>
                <w:szCs w:val="24"/>
              </w:rPr>
            </w:pPr>
            <w:r>
              <w:rPr>
                <w:rFonts w:ascii="Times New Roman" w:hAnsi="Times New Roman" w:eastAsia="宋体" w:cs="Times New Roman"/>
                <w:b/>
                <w:bCs/>
                <w:kern w:val="0"/>
                <w:sz w:val="24"/>
                <w:szCs w:val="24"/>
                <w:lang w:bidi="ar"/>
              </w:rPr>
              <w:t>95% CI</w:t>
            </w:r>
          </w:p>
        </w:tc>
      </w:tr>
      <w:tr w14:paraId="7AE7D707">
        <w:tblPrEx>
          <w:tblCellMar>
            <w:top w:w="15" w:type="dxa"/>
            <w:left w:w="15" w:type="dxa"/>
            <w:bottom w:w="15" w:type="dxa"/>
            <w:right w:w="15" w:type="dxa"/>
          </w:tblCellMar>
        </w:tblPrEx>
        <w:trPr>
          <w:trHeight w:val="57" w:hRule="atLeast"/>
        </w:trPr>
        <w:tc>
          <w:tcPr>
            <w:tcW w:w="1572" w:type="pct"/>
            <w:tcBorders>
              <w:top w:val="single" w:color="auto" w:sz="4" w:space="0"/>
              <w:left w:val="single" w:color="DEE0E3" w:sz="4" w:space="0"/>
              <w:bottom w:val="nil"/>
              <w:right w:val="single" w:color="DEE0E3" w:sz="4" w:space="0"/>
            </w:tcBorders>
            <w:tcMar>
              <w:top w:w="96" w:type="dxa"/>
              <w:left w:w="96" w:type="dxa"/>
              <w:bottom w:w="96" w:type="dxa"/>
              <w:right w:w="96" w:type="dxa"/>
            </w:tcMar>
          </w:tcPr>
          <w:p w14:paraId="194240A1">
            <w:pPr>
              <w:widowControl/>
              <w:jc w:val="left"/>
              <w:textAlignment w:val="top"/>
              <w:rPr>
                <w:rFonts w:ascii="Times New Roman" w:hAnsi="Times New Roman" w:eastAsia="宋体" w:cs="Times New Roman"/>
                <w:kern w:val="0"/>
                <w:sz w:val="24"/>
                <w:szCs w:val="24"/>
                <w:lang w:bidi="ar"/>
              </w:rPr>
            </w:pPr>
            <w:r>
              <w:rPr>
                <w:rFonts w:ascii="Times New Roman" w:hAnsi="Times New Roman" w:eastAsia="宋体" w:cs="Times New Roman"/>
                <w:kern w:val="0"/>
                <w:sz w:val="24"/>
                <w:szCs w:val="24"/>
                <w:lang w:bidi="ar"/>
              </w:rPr>
              <w:t>Primary task</w:t>
            </w:r>
          </w:p>
        </w:tc>
        <w:tc>
          <w:tcPr>
            <w:tcW w:w="1142" w:type="pct"/>
            <w:tcBorders>
              <w:top w:val="single" w:color="auto" w:sz="4" w:space="0"/>
              <w:left w:val="single" w:color="DEE0E3" w:sz="4" w:space="0"/>
              <w:bottom w:val="nil"/>
              <w:right w:val="single" w:color="DEE0E3" w:sz="4" w:space="0"/>
            </w:tcBorders>
            <w:tcMar>
              <w:top w:w="96" w:type="dxa"/>
              <w:left w:w="96" w:type="dxa"/>
              <w:bottom w:w="96" w:type="dxa"/>
              <w:right w:w="96" w:type="dxa"/>
            </w:tcMar>
          </w:tcPr>
          <w:p w14:paraId="76519053">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102</w:t>
            </w:r>
          </w:p>
        </w:tc>
        <w:tc>
          <w:tcPr>
            <w:tcW w:w="1142" w:type="pct"/>
            <w:tcBorders>
              <w:top w:val="single" w:color="auto" w:sz="4" w:space="0"/>
              <w:left w:val="single" w:color="DEE0E3" w:sz="4" w:space="0"/>
              <w:bottom w:val="nil"/>
              <w:right w:val="single" w:color="DEE0E3" w:sz="4" w:space="0"/>
            </w:tcBorders>
            <w:tcMar>
              <w:top w:w="96" w:type="dxa"/>
              <w:left w:w="96" w:type="dxa"/>
              <w:bottom w:w="96" w:type="dxa"/>
              <w:right w:w="96" w:type="dxa"/>
            </w:tcMar>
          </w:tcPr>
          <w:p w14:paraId="054C170A">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0.87</w:t>
            </w:r>
          </w:p>
        </w:tc>
        <w:tc>
          <w:tcPr>
            <w:tcW w:w="1142" w:type="pct"/>
            <w:tcBorders>
              <w:top w:val="single" w:color="auto" w:sz="4" w:space="0"/>
              <w:left w:val="single" w:color="DEE0E3" w:sz="4" w:space="0"/>
              <w:bottom w:val="nil"/>
              <w:right w:val="single" w:color="DEE0E3" w:sz="4" w:space="0"/>
            </w:tcBorders>
            <w:tcMar>
              <w:top w:w="96" w:type="dxa"/>
              <w:left w:w="96" w:type="dxa"/>
              <w:bottom w:w="96" w:type="dxa"/>
              <w:right w:w="96" w:type="dxa"/>
            </w:tcMar>
          </w:tcPr>
          <w:p w14:paraId="436A84CC">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0.79 - 0.95</w:t>
            </w:r>
          </w:p>
        </w:tc>
      </w:tr>
      <w:tr w14:paraId="5CF53624">
        <w:tblPrEx>
          <w:tblCellMar>
            <w:top w:w="15" w:type="dxa"/>
            <w:left w:w="15" w:type="dxa"/>
            <w:bottom w:w="15" w:type="dxa"/>
            <w:right w:w="15" w:type="dxa"/>
          </w:tblCellMar>
        </w:tblPrEx>
        <w:trPr>
          <w:trHeight w:val="57" w:hRule="atLeast"/>
        </w:trPr>
        <w:tc>
          <w:tcPr>
            <w:tcW w:w="1572" w:type="pct"/>
            <w:tcBorders>
              <w:top w:val="nil"/>
              <w:left w:val="single" w:color="DEE0E3" w:sz="4" w:space="0"/>
              <w:bottom w:val="nil"/>
              <w:right w:val="single" w:color="DEE0E3" w:sz="4" w:space="0"/>
            </w:tcBorders>
            <w:tcMar>
              <w:top w:w="96" w:type="dxa"/>
              <w:left w:w="96" w:type="dxa"/>
              <w:bottom w:w="96" w:type="dxa"/>
              <w:right w:w="96" w:type="dxa"/>
            </w:tcMar>
          </w:tcPr>
          <w:p w14:paraId="287CEFB5">
            <w:pPr>
              <w:widowControl/>
              <w:jc w:val="left"/>
              <w:textAlignment w:val="top"/>
              <w:rPr>
                <w:rFonts w:ascii="Times New Roman" w:hAnsi="Times New Roman" w:eastAsia="宋体" w:cs="Times New Roman"/>
                <w:kern w:val="0"/>
                <w:sz w:val="24"/>
                <w:szCs w:val="24"/>
                <w:lang w:bidi="ar"/>
              </w:rPr>
            </w:pPr>
            <w:r>
              <w:rPr>
                <w:rFonts w:ascii="Times New Roman" w:hAnsi="Times New Roman" w:eastAsia="宋体" w:cs="Times New Roman"/>
                <w:kern w:val="0"/>
                <w:sz w:val="24"/>
                <w:szCs w:val="24"/>
                <w:lang w:bidi="ar"/>
              </w:rPr>
              <w:t>Interruption task</w:t>
            </w:r>
          </w:p>
        </w:tc>
        <w:tc>
          <w:tcPr>
            <w:tcW w:w="1142" w:type="pct"/>
            <w:tcBorders>
              <w:top w:val="nil"/>
              <w:left w:val="single" w:color="DEE0E3" w:sz="4" w:space="0"/>
              <w:bottom w:val="nil"/>
              <w:right w:val="single" w:color="DEE0E3" w:sz="4" w:space="0"/>
            </w:tcBorders>
            <w:tcMar>
              <w:top w:w="96" w:type="dxa"/>
              <w:left w:w="96" w:type="dxa"/>
              <w:bottom w:w="96" w:type="dxa"/>
              <w:right w:w="96" w:type="dxa"/>
            </w:tcMar>
          </w:tcPr>
          <w:p w14:paraId="4192CEE2">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102</w:t>
            </w:r>
          </w:p>
        </w:tc>
        <w:tc>
          <w:tcPr>
            <w:tcW w:w="1142" w:type="pct"/>
            <w:tcBorders>
              <w:top w:val="nil"/>
              <w:left w:val="single" w:color="DEE0E3" w:sz="4" w:space="0"/>
              <w:bottom w:val="nil"/>
              <w:right w:val="single" w:color="DEE0E3" w:sz="4" w:space="0"/>
            </w:tcBorders>
            <w:tcMar>
              <w:top w:w="96" w:type="dxa"/>
              <w:left w:w="96" w:type="dxa"/>
              <w:bottom w:w="96" w:type="dxa"/>
              <w:right w:w="96" w:type="dxa"/>
            </w:tcMar>
          </w:tcPr>
          <w:p w14:paraId="74AD5A16">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0.85</w:t>
            </w:r>
          </w:p>
        </w:tc>
        <w:tc>
          <w:tcPr>
            <w:tcW w:w="1142" w:type="pct"/>
            <w:tcBorders>
              <w:top w:val="nil"/>
              <w:left w:val="single" w:color="DEE0E3" w:sz="4" w:space="0"/>
              <w:bottom w:val="nil"/>
              <w:right w:val="single" w:color="DEE0E3" w:sz="4" w:space="0"/>
            </w:tcBorders>
            <w:tcMar>
              <w:top w:w="96" w:type="dxa"/>
              <w:left w:w="96" w:type="dxa"/>
              <w:bottom w:w="96" w:type="dxa"/>
              <w:right w:w="96" w:type="dxa"/>
            </w:tcMar>
          </w:tcPr>
          <w:p w14:paraId="47011449">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0.73 - 0.91</w:t>
            </w:r>
          </w:p>
        </w:tc>
      </w:tr>
      <w:tr w14:paraId="16D5C8AB">
        <w:tblPrEx>
          <w:tblCellMar>
            <w:top w:w="15" w:type="dxa"/>
            <w:left w:w="15" w:type="dxa"/>
            <w:bottom w:w="15" w:type="dxa"/>
            <w:right w:w="15" w:type="dxa"/>
          </w:tblCellMar>
        </w:tblPrEx>
        <w:trPr>
          <w:trHeight w:val="57" w:hRule="atLeast"/>
        </w:trPr>
        <w:tc>
          <w:tcPr>
            <w:tcW w:w="1572" w:type="pct"/>
            <w:tcBorders>
              <w:top w:val="nil"/>
              <w:left w:val="single" w:color="DEE0E3" w:sz="4" w:space="0"/>
              <w:bottom w:val="nil"/>
              <w:right w:val="single" w:color="DEE0E3" w:sz="4" w:space="0"/>
            </w:tcBorders>
            <w:tcMar>
              <w:top w:w="96" w:type="dxa"/>
              <w:left w:w="96" w:type="dxa"/>
              <w:bottom w:w="96" w:type="dxa"/>
              <w:right w:w="96" w:type="dxa"/>
            </w:tcMar>
          </w:tcPr>
          <w:p w14:paraId="4903EE83">
            <w:pPr>
              <w:widowControl/>
              <w:jc w:val="left"/>
              <w:textAlignment w:val="top"/>
              <w:rPr>
                <w:rFonts w:ascii="Times New Roman" w:hAnsi="Times New Roman" w:eastAsia="宋体" w:cs="Times New Roman"/>
                <w:kern w:val="0"/>
                <w:sz w:val="24"/>
                <w:szCs w:val="24"/>
                <w:lang w:bidi="ar"/>
              </w:rPr>
            </w:pPr>
            <w:r>
              <w:rPr>
                <w:rFonts w:ascii="Times New Roman" w:hAnsi="Times New Roman" w:eastAsia="宋体" w:cs="Times New Roman"/>
                <w:kern w:val="0"/>
                <w:sz w:val="24"/>
                <w:szCs w:val="24"/>
                <w:lang w:bidi="ar"/>
              </w:rPr>
              <w:t>Interruption types</w:t>
            </w:r>
          </w:p>
        </w:tc>
        <w:tc>
          <w:tcPr>
            <w:tcW w:w="1142" w:type="pct"/>
            <w:tcBorders>
              <w:top w:val="nil"/>
              <w:left w:val="single" w:color="DEE0E3" w:sz="4" w:space="0"/>
              <w:bottom w:val="nil"/>
              <w:right w:val="single" w:color="DEE0E3" w:sz="4" w:space="0"/>
            </w:tcBorders>
            <w:tcMar>
              <w:top w:w="96" w:type="dxa"/>
              <w:left w:w="96" w:type="dxa"/>
              <w:bottom w:w="96" w:type="dxa"/>
              <w:right w:w="96" w:type="dxa"/>
            </w:tcMar>
          </w:tcPr>
          <w:p w14:paraId="24C57225">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102</w:t>
            </w:r>
          </w:p>
        </w:tc>
        <w:tc>
          <w:tcPr>
            <w:tcW w:w="1142" w:type="pct"/>
            <w:tcBorders>
              <w:top w:val="nil"/>
              <w:left w:val="single" w:color="DEE0E3" w:sz="4" w:space="0"/>
              <w:bottom w:val="nil"/>
              <w:right w:val="single" w:color="DEE0E3" w:sz="4" w:space="0"/>
            </w:tcBorders>
            <w:tcMar>
              <w:top w:w="96" w:type="dxa"/>
              <w:left w:w="96" w:type="dxa"/>
              <w:bottom w:w="96" w:type="dxa"/>
              <w:right w:w="96" w:type="dxa"/>
            </w:tcMar>
          </w:tcPr>
          <w:p w14:paraId="3F017290">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0.74</w:t>
            </w:r>
          </w:p>
        </w:tc>
        <w:tc>
          <w:tcPr>
            <w:tcW w:w="1142" w:type="pct"/>
            <w:tcBorders>
              <w:top w:val="nil"/>
              <w:left w:val="single" w:color="DEE0E3" w:sz="4" w:space="0"/>
              <w:bottom w:val="nil"/>
              <w:right w:val="single" w:color="DEE0E3" w:sz="4" w:space="0"/>
            </w:tcBorders>
            <w:tcMar>
              <w:top w:w="96" w:type="dxa"/>
              <w:left w:w="96" w:type="dxa"/>
              <w:bottom w:w="96" w:type="dxa"/>
              <w:right w:w="96" w:type="dxa"/>
            </w:tcMar>
          </w:tcPr>
          <w:p w14:paraId="22D96BC7">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0.64 - 0.84</w:t>
            </w:r>
          </w:p>
        </w:tc>
      </w:tr>
      <w:tr w14:paraId="33603897">
        <w:tblPrEx>
          <w:tblCellMar>
            <w:top w:w="15" w:type="dxa"/>
            <w:left w:w="15" w:type="dxa"/>
            <w:bottom w:w="15" w:type="dxa"/>
            <w:right w:w="15" w:type="dxa"/>
          </w:tblCellMar>
        </w:tblPrEx>
        <w:trPr>
          <w:trHeight w:val="57" w:hRule="atLeast"/>
        </w:trPr>
        <w:tc>
          <w:tcPr>
            <w:tcW w:w="1572" w:type="pct"/>
            <w:tcBorders>
              <w:top w:val="nil"/>
              <w:left w:val="single" w:color="DEE0E3" w:sz="4" w:space="0"/>
              <w:bottom w:val="nil"/>
              <w:right w:val="single" w:color="DEE0E3" w:sz="4" w:space="0"/>
            </w:tcBorders>
            <w:tcMar>
              <w:top w:w="96" w:type="dxa"/>
              <w:left w:w="96" w:type="dxa"/>
              <w:bottom w:w="96" w:type="dxa"/>
              <w:right w:w="96" w:type="dxa"/>
            </w:tcMar>
          </w:tcPr>
          <w:p w14:paraId="0BA9F1FC">
            <w:pPr>
              <w:widowControl/>
              <w:jc w:val="left"/>
              <w:textAlignment w:val="top"/>
              <w:rPr>
                <w:rFonts w:ascii="Times New Roman" w:hAnsi="Times New Roman" w:eastAsia="宋体" w:cs="Times New Roman"/>
                <w:kern w:val="0"/>
                <w:sz w:val="24"/>
                <w:szCs w:val="24"/>
                <w:lang w:bidi="ar"/>
              </w:rPr>
            </w:pPr>
            <w:r>
              <w:rPr>
                <w:rFonts w:hint="eastAsia" w:ascii="Times New Roman" w:hAnsi="Times New Roman" w:eastAsia="宋体" w:cs="Times New Roman"/>
                <w:kern w:val="0"/>
                <w:sz w:val="24"/>
                <w:szCs w:val="24"/>
                <w:lang w:bidi="ar"/>
              </w:rPr>
              <w:t>Intent of Interruption</w:t>
            </w:r>
          </w:p>
        </w:tc>
        <w:tc>
          <w:tcPr>
            <w:tcW w:w="1142" w:type="pct"/>
            <w:tcBorders>
              <w:top w:val="nil"/>
              <w:left w:val="single" w:color="DEE0E3" w:sz="4" w:space="0"/>
              <w:bottom w:val="nil"/>
              <w:right w:val="single" w:color="DEE0E3" w:sz="4" w:space="0"/>
            </w:tcBorders>
            <w:tcMar>
              <w:top w:w="96" w:type="dxa"/>
              <w:left w:w="96" w:type="dxa"/>
              <w:bottom w:w="96" w:type="dxa"/>
              <w:right w:w="96" w:type="dxa"/>
            </w:tcMar>
          </w:tcPr>
          <w:p w14:paraId="0751DFFC">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102</w:t>
            </w:r>
          </w:p>
        </w:tc>
        <w:tc>
          <w:tcPr>
            <w:tcW w:w="1142" w:type="pct"/>
            <w:tcBorders>
              <w:top w:val="nil"/>
              <w:left w:val="single" w:color="DEE0E3" w:sz="4" w:space="0"/>
              <w:bottom w:val="nil"/>
              <w:right w:val="single" w:color="DEE0E3" w:sz="4" w:space="0"/>
            </w:tcBorders>
            <w:tcMar>
              <w:top w:w="96" w:type="dxa"/>
              <w:left w:w="96" w:type="dxa"/>
              <w:bottom w:w="96" w:type="dxa"/>
              <w:right w:w="96" w:type="dxa"/>
            </w:tcMar>
          </w:tcPr>
          <w:p w14:paraId="5B059EF6">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0.73</w:t>
            </w:r>
          </w:p>
        </w:tc>
        <w:tc>
          <w:tcPr>
            <w:tcW w:w="1142" w:type="pct"/>
            <w:tcBorders>
              <w:top w:val="nil"/>
              <w:left w:val="single" w:color="DEE0E3" w:sz="4" w:space="0"/>
              <w:bottom w:val="nil"/>
              <w:right w:val="single" w:color="DEE0E3" w:sz="4" w:space="0"/>
            </w:tcBorders>
            <w:tcMar>
              <w:top w:w="96" w:type="dxa"/>
              <w:left w:w="96" w:type="dxa"/>
              <w:bottom w:w="96" w:type="dxa"/>
              <w:right w:w="96" w:type="dxa"/>
            </w:tcMar>
          </w:tcPr>
          <w:p w14:paraId="2C91D02F">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0.62 - 0.86</w:t>
            </w:r>
          </w:p>
        </w:tc>
      </w:tr>
      <w:tr w14:paraId="06A697F8">
        <w:tblPrEx>
          <w:tblCellMar>
            <w:top w:w="15" w:type="dxa"/>
            <w:left w:w="15" w:type="dxa"/>
            <w:bottom w:w="15" w:type="dxa"/>
            <w:right w:w="15" w:type="dxa"/>
          </w:tblCellMar>
        </w:tblPrEx>
        <w:trPr>
          <w:trHeight w:val="57" w:hRule="atLeast"/>
        </w:trPr>
        <w:tc>
          <w:tcPr>
            <w:tcW w:w="1572" w:type="pct"/>
            <w:tcBorders>
              <w:top w:val="nil"/>
              <w:left w:val="single" w:color="DEE0E3" w:sz="4" w:space="0"/>
              <w:bottom w:val="nil"/>
              <w:right w:val="single" w:color="DEE0E3" w:sz="4" w:space="0"/>
            </w:tcBorders>
            <w:tcMar>
              <w:top w:w="96" w:type="dxa"/>
              <w:left w:w="96" w:type="dxa"/>
              <w:bottom w:w="96" w:type="dxa"/>
              <w:right w:w="96" w:type="dxa"/>
            </w:tcMar>
          </w:tcPr>
          <w:p w14:paraId="069213E6">
            <w:pPr>
              <w:widowControl/>
              <w:jc w:val="left"/>
              <w:textAlignment w:val="top"/>
              <w:rPr>
                <w:rFonts w:ascii="Times New Roman" w:hAnsi="Times New Roman" w:cs="Times New Roman"/>
                <w:sz w:val="24"/>
                <w:szCs w:val="24"/>
              </w:rPr>
            </w:pPr>
            <w:r>
              <w:rPr>
                <w:rFonts w:ascii="Times New Roman" w:hAnsi="Times New Roman" w:eastAsia="宋体" w:cs="Times New Roman"/>
                <w:kern w:val="0"/>
                <w:sz w:val="24"/>
                <w:szCs w:val="24"/>
                <w:lang w:bidi="ar"/>
              </w:rPr>
              <w:t>Interruption location</w:t>
            </w:r>
          </w:p>
        </w:tc>
        <w:tc>
          <w:tcPr>
            <w:tcW w:w="1142" w:type="pct"/>
            <w:tcBorders>
              <w:top w:val="nil"/>
              <w:left w:val="single" w:color="DEE0E3" w:sz="4" w:space="0"/>
              <w:bottom w:val="nil"/>
              <w:right w:val="single" w:color="DEE0E3" w:sz="4" w:space="0"/>
            </w:tcBorders>
            <w:tcMar>
              <w:top w:w="96" w:type="dxa"/>
              <w:left w:w="96" w:type="dxa"/>
              <w:bottom w:w="96" w:type="dxa"/>
              <w:right w:w="96" w:type="dxa"/>
            </w:tcMar>
          </w:tcPr>
          <w:p w14:paraId="44BA6FFB">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102</w:t>
            </w:r>
          </w:p>
        </w:tc>
        <w:tc>
          <w:tcPr>
            <w:tcW w:w="1142" w:type="pct"/>
            <w:tcBorders>
              <w:top w:val="nil"/>
              <w:left w:val="single" w:color="DEE0E3" w:sz="4" w:space="0"/>
              <w:bottom w:val="nil"/>
              <w:right w:val="single" w:color="DEE0E3" w:sz="4" w:space="0"/>
            </w:tcBorders>
            <w:tcMar>
              <w:top w:w="96" w:type="dxa"/>
              <w:left w:w="96" w:type="dxa"/>
              <w:bottom w:w="96" w:type="dxa"/>
              <w:right w:w="96" w:type="dxa"/>
            </w:tcMar>
          </w:tcPr>
          <w:p w14:paraId="72A215C3">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0.90</w:t>
            </w:r>
          </w:p>
        </w:tc>
        <w:tc>
          <w:tcPr>
            <w:tcW w:w="1142" w:type="pct"/>
            <w:tcBorders>
              <w:top w:val="nil"/>
              <w:left w:val="single" w:color="DEE0E3" w:sz="4" w:space="0"/>
              <w:bottom w:val="nil"/>
              <w:right w:val="single" w:color="DEE0E3" w:sz="4" w:space="0"/>
            </w:tcBorders>
            <w:tcMar>
              <w:top w:w="96" w:type="dxa"/>
              <w:left w:w="96" w:type="dxa"/>
              <w:bottom w:w="96" w:type="dxa"/>
              <w:right w:w="96" w:type="dxa"/>
            </w:tcMar>
          </w:tcPr>
          <w:p w14:paraId="0D3724FF">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0.84 - 0.96</w:t>
            </w:r>
          </w:p>
        </w:tc>
      </w:tr>
      <w:tr w14:paraId="15CDA113">
        <w:tblPrEx>
          <w:tblCellMar>
            <w:top w:w="15" w:type="dxa"/>
            <w:left w:w="15" w:type="dxa"/>
            <w:bottom w:w="15" w:type="dxa"/>
            <w:right w:w="15" w:type="dxa"/>
          </w:tblCellMar>
        </w:tblPrEx>
        <w:trPr>
          <w:trHeight w:val="57" w:hRule="atLeast"/>
        </w:trPr>
        <w:tc>
          <w:tcPr>
            <w:tcW w:w="1572" w:type="pct"/>
            <w:tcBorders>
              <w:top w:val="nil"/>
              <w:left w:val="single" w:color="DEE0E3" w:sz="4" w:space="0"/>
              <w:bottom w:val="single" w:color="auto" w:sz="4" w:space="0"/>
              <w:right w:val="single" w:color="DEE0E3" w:sz="4" w:space="0"/>
            </w:tcBorders>
            <w:tcMar>
              <w:top w:w="96" w:type="dxa"/>
              <w:left w:w="96" w:type="dxa"/>
              <w:bottom w:w="96" w:type="dxa"/>
              <w:right w:w="96" w:type="dxa"/>
            </w:tcMar>
          </w:tcPr>
          <w:p w14:paraId="493D10E1">
            <w:pPr>
              <w:widowControl/>
              <w:jc w:val="left"/>
              <w:textAlignment w:val="top"/>
              <w:rPr>
                <w:rFonts w:ascii="Times New Roman" w:hAnsi="Times New Roman" w:cs="Times New Roman"/>
                <w:sz w:val="24"/>
                <w:szCs w:val="24"/>
              </w:rPr>
            </w:pPr>
            <w:r>
              <w:rPr>
                <w:rFonts w:ascii="Times New Roman" w:hAnsi="Times New Roman" w:eastAsia="宋体" w:cs="Times New Roman"/>
                <w:kern w:val="0"/>
                <w:sz w:val="24"/>
                <w:szCs w:val="24"/>
                <w:lang w:bidi="ar"/>
              </w:rPr>
              <w:t>Interruption source</w:t>
            </w:r>
          </w:p>
        </w:tc>
        <w:tc>
          <w:tcPr>
            <w:tcW w:w="1142" w:type="pct"/>
            <w:tcBorders>
              <w:top w:val="nil"/>
              <w:left w:val="single" w:color="DEE0E3" w:sz="4" w:space="0"/>
              <w:bottom w:val="single" w:color="auto" w:sz="4" w:space="0"/>
              <w:right w:val="single" w:color="DEE0E3" w:sz="4" w:space="0"/>
            </w:tcBorders>
            <w:tcMar>
              <w:top w:w="96" w:type="dxa"/>
              <w:left w:w="96" w:type="dxa"/>
              <w:bottom w:w="96" w:type="dxa"/>
              <w:right w:w="96" w:type="dxa"/>
            </w:tcMar>
          </w:tcPr>
          <w:p w14:paraId="4F2E213C">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102</w:t>
            </w:r>
          </w:p>
        </w:tc>
        <w:tc>
          <w:tcPr>
            <w:tcW w:w="1142" w:type="pct"/>
            <w:tcBorders>
              <w:top w:val="nil"/>
              <w:left w:val="single" w:color="DEE0E3" w:sz="4" w:space="0"/>
              <w:bottom w:val="single" w:color="auto" w:sz="4" w:space="0"/>
              <w:right w:val="single" w:color="DEE0E3" w:sz="4" w:space="0"/>
            </w:tcBorders>
            <w:tcMar>
              <w:top w:w="96" w:type="dxa"/>
              <w:left w:w="96" w:type="dxa"/>
              <w:bottom w:w="96" w:type="dxa"/>
              <w:right w:w="96" w:type="dxa"/>
            </w:tcMar>
          </w:tcPr>
          <w:p w14:paraId="1C272A4F">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0.79</w:t>
            </w:r>
          </w:p>
        </w:tc>
        <w:tc>
          <w:tcPr>
            <w:tcW w:w="1142" w:type="pct"/>
            <w:tcBorders>
              <w:top w:val="nil"/>
              <w:left w:val="single" w:color="DEE0E3" w:sz="4" w:space="0"/>
              <w:bottom w:val="single" w:color="auto" w:sz="4" w:space="0"/>
              <w:right w:val="single" w:color="DEE0E3" w:sz="4" w:space="0"/>
            </w:tcBorders>
            <w:tcMar>
              <w:top w:w="96" w:type="dxa"/>
              <w:left w:w="96" w:type="dxa"/>
              <w:bottom w:w="96" w:type="dxa"/>
              <w:right w:w="96" w:type="dxa"/>
            </w:tcMar>
          </w:tcPr>
          <w:p w14:paraId="1C9A2ECB">
            <w:pPr>
              <w:widowControl/>
              <w:jc w:val="left"/>
              <w:textAlignment w:val="top"/>
              <w:rPr>
                <w:rFonts w:ascii="Times New Roman" w:hAnsi="Times New Roman" w:cs="Times New Roman"/>
                <w:sz w:val="24"/>
                <w:szCs w:val="24"/>
              </w:rPr>
            </w:pPr>
            <w:r>
              <w:rPr>
                <w:rFonts w:hint="eastAsia" w:ascii="Times New Roman" w:hAnsi="Times New Roman" w:cs="Times New Roman"/>
                <w:sz w:val="24"/>
                <w:szCs w:val="24"/>
              </w:rPr>
              <w:t>0.69 - 0.89</w:t>
            </w:r>
          </w:p>
        </w:tc>
      </w:tr>
    </w:tbl>
    <w:p w14:paraId="0757A906">
      <w:pPr>
        <w:pStyle w:val="15"/>
        <w:spacing w:line="360" w:lineRule="auto"/>
        <w:ind w:firstLine="422"/>
        <w:rPr>
          <w:b/>
          <w:bCs/>
          <w:highlight w:val="yellow"/>
        </w:rPr>
      </w:pPr>
    </w:p>
    <w:p w14:paraId="05B7290C">
      <w:pPr>
        <w:pStyle w:val="15"/>
        <w:spacing w:line="360" w:lineRule="auto"/>
        <w:ind w:firstLine="422"/>
        <w:rPr>
          <w:b/>
          <w:bCs/>
          <w:highlight w:val="yellow"/>
        </w:rPr>
      </w:pPr>
    </w:p>
    <w:p w14:paraId="74C5787C">
      <w:pPr>
        <w:pStyle w:val="15"/>
        <w:spacing w:line="360" w:lineRule="auto"/>
        <w:ind w:firstLine="422"/>
        <w:rPr>
          <w:b/>
          <w:bCs/>
          <w:highlight w:val="yellow"/>
        </w:rPr>
      </w:pPr>
    </w:p>
    <w:p w14:paraId="4CB9257E">
      <w:pPr>
        <w:pStyle w:val="15"/>
        <w:spacing w:line="360" w:lineRule="auto"/>
        <w:ind w:firstLine="422"/>
        <w:rPr>
          <w:b/>
          <w:bCs/>
          <w:highlight w:val="yellow"/>
        </w:rPr>
      </w:pPr>
    </w:p>
    <w:p w14:paraId="229F89EA">
      <w:pPr>
        <w:pStyle w:val="15"/>
        <w:spacing w:line="360" w:lineRule="auto"/>
        <w:ind w:firstLine="422"/>
        <w:rPr>
          <w:b/>
          <w:bCs/>
          <w:highlight w:val="yellow"/>
        </w:rPr>
      </w:pPr>
    </w:p>
    <w:p w14:paraId="303BF6D0">
      <w:pPr>
        <w:pStyle w:val="15"/>
        <w:spacing w:line="360" w:lineRule="auto"/>
        <w:ind w:firstLine="422"/>
        <w:rPr>
          <w:b/>
          <w:bCs/>
          <w:highlight w:val="yellow"/>
        </w:rPr>
      </w:pPr>
    </w:p>
    <w:p w14:paraId="79409797">
      <w:pPr>
        <w:pStyle w:val="15"/>
        <w:spacing w:line="360" w:lineRule="auto"/>
        <w:ind w:firstLine="422"/>
        <w:rPr>
          <w:b/>
          <w:bCs/>
          <w:highlight w:val="yellow"/>
        </w:rPr>
      </w:pPr>
    </w:p>
    <w:p w14:paraId="555864A9">
      <w:pPr>
        <w:pStyle w:val="15"/>
        <w:spacing w:line="360" w:lineRule="auto"/>
        <w:ind w:firstLine="422"/>
        <w:rPr>
          <w:b/>
          <w:bCs/>
          <w:highlight w:val="yellow"/>
        </w:rPr>
      </w:pPr>
    </w:p>
    <w:p w14:paraId="0C90C57B">
      <w:pPr>
        <w:pStyle w:val="15"/>
        <w:spacing w:line="360" w:lineRule="auto"/>
        <w:ind w:firstLine="422"/>
        <w:rPr>
          <w:b/>
          <w:bCs/>
          <w:highlight w:val="yellow"/>
        </w:rPr>
      </w:pPr>
    </w:p>
    <w:p w14:paraId="2C2BEB1B">
      <w:pPr>
        <w:pStyle w:val="15"/>
        <w:spacing w:line="360" w:lineRule="auto"/>
        <w:ind w:firstLine="422"/>
        <w:rPr>
          <w:b/>
          <w:bCs/>
          <w:highlight w:val="yellow"/>
        </w:rPr>
      </w:pPr>
    </w:p>
    <w:p w14:paraId="314D9A35">
      <w:pPr>
        <w:pStyle w:val="15"/>
        <w:spacing w:line="360" w:lineRule="auto"/>
        <w:ind w:firstLine="422"/>
        <w:rPr>
          <w:b/>
          <w:bCs/>
          <w:highlight w:val="yellow"/>
        </w:rPr>
      </w:pPr>
    </w:p>
    <w:p w14:paraId="28587FA9">
      <w:pPr>
        <w:pStyle w:val="15"/>
        <w:spacing w:line="360" w:lineRule="auto"/>
        <w:ind w:firstLine="0" w:firstLineChars="0"/>
        <w:rPr>
          <w:rFonts w:ascii="Times New Roman" w:hAnsi="Times New Roman" w:cs="Times New Roman"/>
          <w:b/>
          <w:bCs/>
          <w:sz w:val="24"/>
          <w:szCs w:val="24"/>
        </w:rPr>
      </w:pPr>
      <w:r>
        <w:rPr>
          <w:rFonts w:ascii="Times New Roman" w:hAnsi="Times New Roman" w:cs="Times New Roman"/>
          <w:b/>
          <w:bCs/>
          <w:sz w:val="24"/>
          <w:szCs w:val="24"/>
        </w:rPr>
        <w:t>Table 5 Associations between nurse demographic characteristics and response strategies to interruptions during medication tasks (n=2091)</w:t>
      </w:r>
    </w:p>
    <w:tbl>
      <w:tblPr>
        <w:tblStyle w:val="7"/>
        <w:tblpPr w:leftFromText="180" w:rightFromText="180" w:vertAnchor="text" w:horzAnchor="page" w:tblpXSpec="center" w:tblpY="1238"/>
        <w:tblOverlap w:val="never"/>
        <w:tblW w:w="614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16"/>
        <w:gridCol w:w="988"/>
        <w:gridCol w:w="1097"/>
        <w:gridCol w:w="922"/>
        <w:gridCol w:w="1165"/>
        <w:gridCol w:w="1238"/>
        <w:gridCol w:w="1480"/>
        <w:gridCol w:w="1071"/>
      </w:tblGrid>
      <w:tr w14:paraId="3CD47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vMerge w:val="restart"/>
            <w:tcBorders>
              <w:top w:val="single" w:color="auto" w:sz="4" w:space="0"/>
              <w:bottom w:val="single" w:color="auto" w:sz="4" w:space="0"/>
              <w:tl2br w:val="nil"/>
            </w:tcBorders>
            <w:shd w:val="clear" w:color="auto" w:fill="FFFFFF"/>
            <w:tcMar>
              <w:top w:w="-1" w:type="dxa"/>
              <w:left w:w="-1" w:type="dxa"/>
              <w:bottom w:w="-1" w:type="dxa"/>
              <w:right w:w="-1" w:type="dxa"/>
            </w:tcMar>
          </w:tcPr>
          <w:p w14:paraId="14EFABDC">
            <w:pPr>
              <w:snapToGrid w:val="0"/>
              <w:rPr>
                <w:rFonts w:ascii="Times New Roman" w:hAnsi="Times New Roman" w:cs="Times New Roman"/>
                <w:color w:val="auto"/>
                <w:kern w:val="0"/>
                <w:sz w:val="24"/>
                <w:szCs w:val="24"/>
              </w:rPr>
            </w:pPr>
            <w:bookmarkStart w:id="96" w:name="_GoBack"/>
            <w:r>
              <w:rPr>
                <w:rFonts w:ascii="Times New Roman" w:hAnsi="Times New Roman" w:cs="Times New Roman"/>
                <w:color w:val="auto"/>
                <w:kern w:val="0"/>
                <w:sz w:val="24"/>
                <w:szCs w:val="24"/>
              </w:rPr>
              <w:t>Variables</w:t>
            </w:r>
          </w:p>
        </w:tc>
        <w:tc>
          <w:tcPr>
            <w:tcW w:w="2581" w:type="pct"/>
            <w:gridSpan w:val="5"/>
            <w:tcBorders>
              <w:top w:val="single" w:color="auto" w:sz="4" w:space="0"/>
              <w:bottom w:val="single" w:color="auto" w:sz="4" w:space="0"/>
            </w:tcBorders>
            <w:shd w:val="clear" w:color="auto" w:fill="FFFFFF"/>
            <w:tcMar>
              <w:top w:w="-1" w:type="dxa"/>
              <w:left w:w="-1" w:type="dxa"/>
              <w:bottom w:w="-1" w:type="dxa"/>
              <w:right w:w="-1" w:type="dxa"/>
            </w:tcMar>
          </w:tcPr>
          <w:p w14:paraId="31B04780">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Response to interruptions, N(%)</w:t>
            </w:r>
          </w:p>
        </w:tc>
        <w:tc>
          <w:tcPr>
            <w:tcW w:w="706" w:type="pct"/>
            <w:vMerge w:val="restart"/>
            <w:tcBorders>
              <w:top w:val="single" w:color="auto" w:sz="4" w:space="0"/>
              <w:bottom w:val="single" w:color="auto" w:sz="4" w:space="0"/>
            </w:tcBorders>
            <w:shd w:val="clear" w:color="auto" w:fill="FFFFFF"/>
            <w:tcMar>
              <w:top w:w="-1" w:type="dxa"/>
              <w:left w:w="-1" w:type="dxa"/>
              <w:bottom w:w="-1" w:type="dxa"/>
              <w:right w:w="-1" w:type="dxa"/>
            </w:tcMar>
          </w:tcPr>
          <w:p w14:paraId="0FF040D6">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sym w:font="Symbol" w:char="0063"/>
            </w:r>
            <w:r>
              <w:rPr>
                <w:rFonts w:ascii="Times New Roman" w:hAnsi="Times New Roman" w:cs="Times New Roman"/>
                <w:color w:val="auto"/>
                <w:kern w:val="0"/>
                <w:sz w:val="24"/>
                <w:szCs w:val="24"/>
              </w:rPr>
              <w:t>²(df),</w:t>
            </w:r>
          </w:p>
          <w:p w14:paraId="60D7DA97">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p-value</w:t>
            </w:r>
          </w:p>
        </w:tc>
        <w:tc>
          <w:tcPr>
            <w:tcW w:w="511" w:type="pct"/>
            <w:vMerge w:val="restart"/>
            <w:tcBorders>
              <w:top w:val="single" w:color="auto" w:sz="4" w:space="0"/>
              <w:bottom w:val="single" w:color="auto" w:sz="4" w:space="0"/>
            </w:tcBorders>
            <w:shd w:val="clear" w:color="auto" w:fill="FFFFFF"/>
            <w:tcMar>
              <w:top w:w="-1" w:type="dxa"/>
              <w:left w:w="-1" w:type="dxa"/>
              <w:bottom w:w="-1" w:type="dxa"/>
              <w:right w:w="-1" w:type="dxa"/>
            </w:tcMar>
          </w:tcPr>
          <w:p w14:paraId="631D2402">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Cramer’s V</w:t>
            </w:r>
          </w:p>
        </w:tc>
      </w:tr>
      <w:tr w14:paraId="7DE52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vMerge w:val="continue"/>
            <w:tcBorders>
              <w:top w:val="single" w:color="auto" w:sz="4" w:space="0"/>
              <w:bottom w:val="single" w:color="auto" w:sz="4" w:space="0"/>
              <w:tl2br w:val="nil"/>
            </w:tcBorders>
            <w:shd w:val="clear" w:color="auto" w:fill="FFFFFF"/>
            <w:tcMar>
              <w:top w:w="-1" w:type="dxa"/>
              <w:left w:w="-1" w:type="dxa"/>
              <w:bottom w:w="-1" w:type="dxa"/>
              <w:right w:w="-1" w:type="dxa"/>
            </w:tcMar>
          </w:tcPr>
          <w:p w14:paraId="1B31F3F8">
            <w:pPr>
              <w:snapToGrid w:val="0"/>
              <w:rPr>
                <w:rFonts w:ascii="Times New Roman" w:hAnsi="Times New Roman" w:cs="Times New Roman"/>
                <w:color w:val="auto"/>
                <w:kern w:val="0"/>
                <w:sz w:val="24"/>
                <w:szCs w:val="24"/>
              </w:rPr>
            </w:pPr>
          </w:p>
        </w:tc>
        <w:tc>
          <w:tcPr>
            <w:tcW w:w="471" w:type="pct"/>
            <w:tcBorders>
              <w:top w:val="single" w:color="auto" w:sz="4" w:space="0"/>
              <w:bottom w:val="single" w:color="auto" w:sz="4" w:space="0"/>
            </w:tcBorders>
            <w:shd w:val="clear" w:color="auto" w:fill="FFFFFF"/>
            <w:tcMar>
              <w:top w:w="-1" w:type="dxa"/>
              <w:left w:w="-1" w:type="dxa"/>
              <w:bottom w:w="-1" w:type="dxa"/>
              <w:right w:w="-1" w:type="dxa"/>
            </w:tcMar>
          </w:tcPr>
          <w:p w14:paraId="7B517563">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Total</w:t>
            </w:r>
          </w:p>
        </w:tc>
        <w:tc>
          <w:tcPr>
            <w:tcW w:w="523" w:type="pct"/>
            <w:tcBorders>
              <w:top w:val="single" w:color="auto" w:sz="4" w:space="0"/>
              <w:bottom w:val="single" w:color="auto" w:sz="4" w:space="0"/>
            </w:tcBorders>
            <w:shd w:val="clear" w:color="auto" w:fill="FFFFFF"/>
            <w:tcMar>
              <w:top w:w="-1" w:type="dxa"/>
              <w:left w:w="-1" w:type="dxa"/>
              <w:bottom w:w="-1" w:type="dxa"/>
              <w:right w:w="-1" w:type="dxa"/>
            </w:tcMar>
          </w:tcPr>
          <w:p w14:paraId="6BCD3537">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Reject</w:t>
            </w:r>
          </w:p>
        </w:tc>
        <w:tc>
          <w:tcPr>
            <w:tcW w:w="440" w:type="pct"/>
            <w:tcBorders>
              <w:top w:val="single" w:color="auto" w:sz="4" w:space="0"/>
              <w:bottom w:val="single" w:color="auto" w:sz="4" w:space="0"/>
            </w:tcBorders>
            <w:shd w:val="clear" w:color="auto" w:fill="FFFFFF"/>
            <w:tcMar>
              <w:top w:w="-1" w:type="dxa"/>
              <w:left w:w="-1" w:type="dxa"/>
              <w:bottom w:w="-1" w:type="dxa"/>
              <w:right w:w="-1" w:type="dxa"/>
            </w:tcMar>
          </w:tcPr>
          <w:p w14:paraId="41A3D03A">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 xml:space="preserve">Switch </w:t>
            </w:r>
          </w:p>
        </w:tc>
        <w:tc>
          <w:tcPr>
            <w:tcW w:w="556" w:type="pct"/>
            <w:tcBorders>
              <w:top w:val="single" w:color="auto" w:sz="4" w:space="0"/>
              <w:bottom w:val="single" w:color="auto" w:sz="4" w:space="0"/>
            </w:tcBorders>
            <w:shd w:val="clear" w:color="auto" w:fill="FFFFFF"/>
            <w:tcMar>
              <w:top w:w="-1" w:type="dxa"/>
              <w:left w:w="-1" w:type="dxa"/>
              <w:bottom w:w="-1" w:type="dxa"/>
              <w:right w:w="-1" w:type="dxa"/>
            </w:tcMar>
          </w:tcPr>
          <w:p w14:paraId="2AD6E3F2">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Multitask</w:t>
            </w:r>
          </w:p>
        </w:tc>
        <w:tc>
          <w:tcPr>
            <w:tcW w:w="589" w:type="pct"/>
            <w:tcBorders>
              <w:top w:val="single" w:color="auto" w:sz="4" w:space="0"/>
              <w:bottom w:val="single" w:color="auto" w:sz="4" w:space="0"/>
            </w:tcBorders>
            <w:shd w:val="clear" w:color="auto" w:fill="FFFFFF"/>
            <w:tcMar>
              <w:top w:w="-1" w:type="dxa"/>
              <w:left w:w="-1" w:type="dxa"/>
              <w:bottom w:w="-1" w:type="dxa"/>
              <w:right w:w="-1" w:type="dxa"/>
            </w:tcMar>
          </w:tcPr>
          <w:p w14:paraId="0C750447">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Postpone</w:t>
            </w:r>
          </w:p>
        </w:tc>
        <w:tc>
          <w:tcPr>
            <w:tcW w:w="706" w:type="pct"/>
            <w:vMerge w:val="continue"/>
            <w:tcBorders>
              <w:top w:val="single" w:color="auto" w:sz="4" w:space="0"/>
              <w:bottom w:val="single" w:color="auto" w:sz="4" w:space="0"/>
            </w:tcBorders>
            <w:shd w:val="clear" w:color="auto" w:fill="FFFFFF"/>
            <w:tcMar>
              <w:top w:w="-1" w:type="dxa"/>
              <w:left w:w="-1" w:type="dxa"/>
              <w:bottom w:w="-1" w:type="dxa"/>
              <w:right w:w="-1" w:type="dxa"/>
            </w:tcMar>
          </w:tcPr>
          <w:p w14:paraId="51607CF7">
            <w:pPr>
              <w:snapToGrid w:val="0"/>
              <w:rPr>
                <w:rFonts w:ascii="Times New Roman" w:hAnsi="Times New Roman" w:cs="Times New Roman"/>
                <w:color w:val="auto"/>
                <w:kern w:val="0"/>
                <w:sz w:val="24"/>
                <w:szCs w:val="24"/>
              </w:rPr>
            </w:pPr>
          </w:p>
        </w:tc>
        <w:tc>
          <w:tcPr>
            <w:tcW w:w="511" w:type="pct"/>
            <w:vMerge w:val="continue"/>
            <w:tcBorders>
              <w:top w:val="single" w:color="auto" w:sz="4" w:space="0"/>
              <w:bottom w:val="single" w:color="auto" w:sz="4" w:space="0"/>
            </w:tcBorders>
            <w:shd w:val="clear" w:color="auto" w:fill="FFFFFF"/>
            <w:tcMar>
              <w:top w:w="-1" w:type="dxa"/>
              <w:left w:w="-1" w:type="dxa"/>
              <w:bottom w:w="-1" w:type="dxa"/>
              <w:right w:w="-1" w:type="dxa"/>
            </w:tcMar>
          </w:tcPr>
          <w:p w14:paraId="104C2F3B">
            <w:pPr>
              <w:snapToGrid w:val="0"/>
              <w:rPr>
                <w:rFonts w:ascii="Times New Roman" w:hAnsi="Times New Roman" w:cs="Times New Roman"/>
                <w:color w:val="auto"/>
                <w:kern w:val="0"/>
                <w:sz w:val="24"/>
                <w:szCs w:val="24"/>
              </w:rPr>
            </w:pPr>
          </w:p>
        </w:tc>
      </w:tr>
      <w:tr w14:paraId="0DB79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op w:val="single" w:color="auto" w:sz="4" w:space="0"/>
              <w:tl2br w:val="nil"/>
            </w:tcBorders>
            <w:shd w:val="clear" w:color="auto" w:fill="FFFFFF"/>
            <w:tcMar>
              <w:top w:w="-1" w:type="dxa"/>
              <w:left w:w="-1" w:type="dxa"/>
              <w:bottom w:w="-1" w:type="dxa"/>
              <w:right w:w="-1" w:type="dxa"/>
            </w:tcMar>
          </w:tcPr>
          <w:p w14:paraId="52B96DCB">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Age,</w:t>
            </w:r>
            <w:r>
              <w:rPr>
                <w:rFonts w:hint="eastAsia" w:ascii="Times New Roman" w:hAnsi="Times New Roman" w:cs="Times New Roman"/>
                <w:color w:val="auto"/>
                <w:kern w:val="0"/>
                <w:sz w:val="24"/>
                <w:szCs w:val="24"/>
              </w:rPr>
              <w:t xml:space="preserve"> </w:t>
            </w:r>
            <w:r>
              <w:rPr>
                <w:rFonts w:ascii="Times New Roman" w:hAnsi="Times New Roman" w:cs="Times New Roman"/>
                <w:color w:val="auto"/>
                <w:kern w:val="0"/>
                <w:sz w:val="24"/>
                <w:szCs w:val="24"/>
              </w:rPr>
              <w:t>y</w:t>
            </w:r>
            <w:r>
              <w:rPr>
                <w:rFonts w:hint="eastAsia" w:ascii="Times New Roman" w:hAnsi="Times New Roman" w:cs="Times New Roman"/>
                <w:color w:val="auto"/>
                <w:kern w:val="0"/>
                <w:sz w:val="24"/>
                <w:szCs w:val="24"/>
              </w:rPr>
              <w:t>ear</w:t>
            </w:r>
          </w:p>
        </w:tc>
        <w:tc>
          <w:tcPr>
            <w:tcW w:w="471" w:type="pct"/>
            <w:tcBorders>
              <w:top w:val="single" w:color="auto" w:sz="4" w:space="0"/>
            </w:tcBorders>
            <w:shd w:val="clear" w:color="auto" w:fill="FFFFFF"/>
            <w:tcMar>
              <w:top w:w="-1" w:type="dxa"/>
              <w:left w:w="-1" w:type="dxa"/>
              <w:bottom w:w="-1" w:type="dxa"/>
              <w:right w:w="-1" w:type="dxa"/>
            </w:tcMar>
          </w:tcPr>
          <w:p w14:paraId="6CB524FD">
            <w:pPr>
              <w:snapToGrid w:val="0"/>
              <w:rPr>
                <w:rFonts w:ascii="Times New Roman" w:hAnsi="Times New Roman" w:cs="Times New Roman"/>
                <w:color w:val="auto"/>
                <w:kern w:val="0"/>
                <w:sz w:val="24"/>
                <w:szCs w:val="24"/>
              </w:rPr>
            </w:pPr>
          </w:p>
        </w:tc>
        <w:tc>
          <w:tcPr>
            <w:tcW w:w="523" w:type="pct"/>
            <w:tcBorders>
              <w:top w:val="single" w:color="auto" w:sz="4" w:space="0"/>
            </w:tcBorders>
            <w:shd w:val="clear" w:color="auto" w:fill="FFFFFF"/>
            <w:tcMar>
              <w:top w:w="-1" w:type="dxa"/>
              <w:left w:w="-1" w:type="dxa"/>
              <w:bottom w:w="-1" w:type="dxa"/>
              <w:right w:w="-1" w:type="dxa"/>
            </w:tcMar>
          </w:tcPr>
          <w:p w14:paraId="117B4B28">
            <w:pPr>
              <w:snapToGrid w:val="0"/>
              <w:rPr>
                <w:rFonts w:ascii="Times New Roman" w:hAnsi="Times New Roman" w:cs="Times New Roman"/>
                <w:color w:val="auto"/>
                <w:kern w:val="0"/>
                <w:sz w:val="24"/>
                <w:szCs w:val="24"/>
              </w:rPr>
            </w:pPr>
          </w:p>
        </w:tc>
        <w:tc>
          <w:tcPr>
            <w:tcW w:w="440" w:type="pct"/>
            <w:tcBorders>
              <w:top w:val="single" w:color="auto" w:sz="4" w:space="0"/>
            </w:tcBorders>
            <w:shd w:val="clear" w:color="auto" w:fill="FFFFFF"/>
            <w:tcMar>
              <w:top w:w="-1" w:type="dxa"/>
              <w:left w:w="-1" w:type="dxa"/>
              <w:bottom w:w="-1" w:type="dxa"/>
              <w:right w:w="-1" w:type="dxa"/>
            </w:tcMar>
          </w:tcPr>
          <w:p w14:paraId="14A3D7C6">
            <w:pPr>
              <w:snapToGrid w:val="0"/>
              <w:rPr>
                <w:rFonts w:ascii="Times New Roman" w:hAnsi="Times New Roman" w:cs="Times New Roman"/>
                <w:color w:val="auto"/>
                <w:kern w:val="0"/>
                <w:sz w:val="24"/>
                <w:szCs w:val="24"/>
              </w:rPr>
            </w:pPr>
          </w:p>
        </w:tc>
        <w:tc>
          <w:tcPr>
            <w:tcW w:w="556" w:type="pct"/>
            <w:tcBorders>
              <w:top w:val="single" w:color="auto" w:sz="4" w:space="0"/>
            </w:tcBorders>
            <w:shd w:val="clear" w:color="auto" w:fill="FFFFFF"/>
            <w:tcMar>
              <w:top w:w="-1" w:type="dxa"/>
              <w:left w:w="-1" w:type="dxa"/>
              <w:bottom w:w="-1" w:type="dxa"/>
              <w:right w:w="-1" w:type="dxa"/>
            </w:tcMar>
          </w:tcPr>
          <w:p w14:paraId="704CD276">
            <w:pPr>
              <w:snapToGrid w:val="0"/>
              <w:rPr>
                <w:rFonts w:ascii="Times New Roman" w:hAnsi="Times New Roman" w:cs="Times New Roman"/>
                <w:color w:val="auto"/>
                <w:kern w:val="0"/>
                <w:sz w:val="24"/>
                <w:szCs w:val="24"/>
              </w:rPr>
            </w:pPr>
          </w:p>
        </w:tc>
        <w:tc>
          <w:tcPr>
            <w:tcW w:w="589" w:type="pct"/>
            <w:tcBorders>
              <w:top w:val="single" w:color="auto" w:sz="4" w:space="0"/>
            </w:tcBorders>
            <w:shd w:val="clear" w:color="auto" w:fill="FFFFFF"/>
            <w:tcMar>
              <w:top w:w="-1" w:type="dxa"/>
              <w:left w:w="-1" w:type="dxa"/>
              <w:bottom w:w="-1" w:type="dxa"/>
              <w:right w:w="-1" w:type="dxa"/>
            </w:tcMar>
          </w:tcPr>
          <w:p w14:paraId="48830AB4">
            <w:pPr>
              <w:snapToGrid w:val="0"/>
              <w:rPr>
                <w:rFonts w:ascii="Times New Roman" w:hAnsi="Times New Roman" w:cs="Times New Roman"/>
                <w:color w:val="auto"/>
                <w:kern w:val="0"/>
                <w:sz w:val="24"/>
                <w:szCs w:val="24"/>
              </w:rPr>
            </w:pPr>
          </w:p>
        </w:tc>
        <w:tc>
          <w:tcPr>
            <w:tcW w:w="706" w:type="pct"/>
            <w:tcBorders>
              <w:top w:val="single" w:color="auto" w:sz="4" w:space="0"/>
            </w:tcBorders>
            <w:shd w:val="clear" w:color="auto" w:fill="FFFFFF"/>
            <w:tcMar>
              <w:top w:w="-1" w:type="dxa"/>
              <w:left w:w="-1" w:type="dxa"/>
              <w:bottom w:w="-1" w:type="dxa"/>
              <w:right w:w="-1" w:type="dxa"/>
            </w:tcMar>
          </w:tcPr>
          <w:p w14:paraId="6B21FE20">
            <w:pPr>
              <w:snapToGrid w:val="0"/>
              <w:rPr>
                <w:rFonts w:hint="eastAsia" w:ascii="Times New Roman" w:hAnsi="Times New Roman" w:cs="Times New Roman"/>
                <w:color w:val="auto"/>
                <w:kern w:val="0"/>
                <w:sz w:val="24"/>
                <w:szCs w:val="24"/>
                <w:lang w:val="en-US" w:eastAsia="zh-CN"/>
              </w:rPr>
            </w:pPr>
            <w:r>
              <w:rPr>
                <w:rFonts w:ascii="Times New Roman" w:hAnsi="Times New Roman" w:cs="Times New Roman"/>
                <w:color w:val="auto"/>
                <w:kern w:val="0"/>
                <w:sz w:val="24"/>
                <w:szCs w:val="24"/>
              </w:rPr>
              <w:t>86.497</w:t>
            </w:r>
            <w:r>
              <w:rPr>
                <w:rFonts w:hint="eastAsia" w:ascii="Times New Roman" w:hAnsi="Times New Roman" w:cs="Times New Roman"/>
                <w:color w:val="auto"/>
                <w:kern w:val="0"/>
                <w:sz w:val="24"/>
                <w:szCs w:val="24"/>
                <w:lang w:val="en-US" w:eastAsia="zh-CN"/>
              </w:rPr>
              <w:t>*</w:t>
            </w:r>
          </w:p>
          <w:p w14:paraId="4CFCAABC">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(9)</w:t>
            </w:r>
          </w:p>
          <w:p w14:paraId="5A00FC59">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p</w:t>
            </w:r>
            <w:r>
              <w:rPr>
                <w:rFonts w:ascii="Times New Roman" w:hAnsi="Times New Roman" w:cs="Times New Roman"/>
                <w:color w:val="auto"/>
                <w:kern w:val="0"/>
                <w:sz w:val="24"/>
                <w:szCs w:val="24"/>
              </w:rPr>
              <w:t>＜0.01</w:t>
            </w:r>
          </w:p>
        </w:tc>
        <w:tc>
          <w:tcPr>
            <w:tcW w:w="511" w:type="pct"/>
            <w:tcBorders>
              <w:top w:val="single" w:color="auto" w:sz="4" w:space="0"/>
            </w:tcBorders>
            <w:shd w:val="clear" w:color="auto" w:fill="FFFFFF"/>
            <w:tcMar>
              <w:top w:w="-1" w:type="dxa"/>
              <w:left w:w="-1" w:type="dxa"/>
              <w:bottom w:w="-1" w:type="dxa"/>
              <w:right w:w="-1" w:type="dxa"/>
            </w:tcMar>
          </w:tcPr>
          <w:p w14:paraId="4286BCFF">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0.117</w:t>
            </w:r>
          </w:p>
        </w:tc>
      </w:tr>
      <w:tr w14:paraId="02CD5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33724B31">
            <w:pPr>
              <w:snapToGrid w:val="0"/>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＜25</w:t>
            </w:r>
          </w:p>
        </w:tc>
        <w:tc>
          <w:tcPr>
            <w:tcW w:w="471" w:type="pct"/>
            <w:shd w:val="clear" w:color="auto" w:fill="FFFFFF"/>
            <w:tcMar>
              <w:top w:w="-1" w:type="dxa"/>
              <w:left w:w="-1" w:type="dxa"/>
              <w:bottom w:w="-1" w:type="dxa"/>
              <w:right w:w="-1" w:type="dxa"/>
            </w:tcMar>
          </w:tcPr>
          <w:p w14:paraId="10228CA5">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23</w:t>
            </w:r>
          </w:p>
          <w:p w14:paraId="002E82AA">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w:t>
            </w:r>
            <w:r>
              <w:rPr>
                <w:rFonts w:ascii="Times New Roman" w:hAnsi="Times New Roman" w:cs="Times New Roman"/>
                <w:color w:val="auto"/>
                <w:kern w:val="0"/>
                <w:sz w:val="24"/>
                <w:szCs w:val="24"/>
              </w:rPr>
              <w:t>1.1</w:t>
            </w:r>
            <w:r>
              <w:rPr>
                <w:rFonts w:hint="eastAsia" w:ascii="Times New Roman" w:hAnsi="Times New Roman" w:cs="Times New Roman"/>
                <w:color w:val="auto"/>
                <w:kern w:val="0"/>
                <w:sz w:val="24"/>
                <w:szCs w:val="24"/>
              </w:rPr>
              <w:t>)</w:t>
            </w:r>
          </w:p>
        </w:tc>
        <w:tc>
          <w:tcPr>
            <w:tcW w:w="523" w:type="pct"/>
            <w:shd w:val="clear" w:color="auto" w:fill="FFFFFF"/>
            <w:tcMar>
              <w:top w:w="-1" w:type="dxa"/>
              <w:left w:w="-1" w:type="dxa"/>
              <w:bottom w:w="-1" w:type="dxa"/>
              <w:right w:w="-1" w:type="dxa"/>
            </w:tcMar>
          </w:tcPr>
          <w:p w14:paraId="0733975F">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0</w:t>
            </w:r>
            <w:r>
              <w:rPr>
                <w:rFonts w:hint="eastAsia" w:ascii="Times New Roman" w:hAnsi="Times New Roman" w:cs="Times New Roman"/>
                <w:color w:val="auto"/>
                <w:kern w:val="0"/>
                <w:sz w:val="24"/>
                <w:szCs w:val="24"/>
                <w:vertAlign w:val="superscript"/>
              </w:rPr>
              <w:t>a,b</w:t>
            </w:r>
          </w:p>
        </w:tc>
        <w:tc>
          <w:tcPr>
            <w:tcW w:w="440" w:type="pct"/>
            <w:shd w:val="clear" w:color="auto" w:fill="FFFFFF"/>
            <w:tcMar>
              <w:top w:w="-1" w:type="dxa"/>
              <w:left w:w="-1" w:type="dxa"/>
              <w:bottom w:w="-1" w:type="dxa"/>
              <w:right w:w="-1" w:type="dxa"/>
            </w:tcMar>
          </w:tcPr>
          <w:p w14:paraId="6B2B8AF9">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0</w:t>
            </w:r>
            <w:r>
              <w:rPr>
                <w:rFonts w:hint="eastAsia" w:ascii="Times New Roman" w:hAnsi="Times New Roman" w:cs="Times New Roman"/>
                <w:color w:val="auto"/>
                <w:kern w:val="0"/>
                <w:sz w:val="24"/>
                <w:szCs w:val="24"/>
                <w:vertAlign w:val="superscript"/>
              </w:rPr>
              <w:t>b</w:t>
            </w:r>
          </w:p>
        </w:tc>
        <w:tc>
          <w:tcPr>
            <w:tcW w:w="556" w:type="pct"/>
            <w:shd w:val="clear" w:color="auto" w:fill="FFFFFF"/>
            <w:tcMar>
              <w:top w:w="-1" w:type="dxa"/>
              <w:left w:w="-1" w:type="dxa"/>
              <w:bottom w:w="-1" w:type="dxa"/>
              <w:right w:w="-1" w:type="dxa"/>
            </w:tcMar>
          </w:tcPr>
          <w:p w14:paraId="25F91665">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23</w:t>
            </w:r>
            <w:r>
              <w:rPr>
                <w:rFonts w:hint="eastAsia" w:ascii="Times New Roman" w:hAnsi="Times New Roman" w:cs="Times New Roman"/>
                <w:color w:val="auto"/>
                <w:kern w:val="0"/>
                <w:sz w:val="24"/>
                <w:szCs w:val="24"/>
              </w:rPr>
              <w:t xml:space="preserve"> (</w:t>
            </w:r>
            <w:r>
              <w:rPr>
                <w:rFonts w:ascii="Times New Roman" w:hAnsi="Times New Roman" w:cs="Times New Roman"/>
                <w:color w:val="auto"/>
                <w:kern w:val="0"/>
                <w:sz w:val="24"/>
                <w:szCs w:val="24"/>
              </w:rPr>
              <w:t>2.0</w:t>
            </w:r>
            <w:r>
              <w:rPr>
                <w:rFonts w:hint="eastAsia" w:ascii="Times New Roman" w:hAnsi="Times New Roman" w:cs="Times New Roman"/>
                <w:color w:val="auto"/>
                <w:kern w:val="0"/>
                <w:sz w:val="24"/>
                <w:szCs w:val="24"/>
              </w:rPr>
              <w:t>)</w:t>
            </w:r>
            <w:r>
              <w:rPr>
                <w:rFonts w:hint="eastAsia" w:ascii="Times New Roman" w:hAnsi="Times New Roman" w:cs="Times New Roman"/>
                <w:color w:val="auto"/>
                <w:kern w:val="0"/>
                <w:sz w:val="24"/>
                <w:szCs w:val="24"/>
                <w:vertAlign w:val="superscript"/>
              </w:rPr>
              <w:t>a</w:t>
            </w:r>
          </w:p>
        </w:tc>
        <w:tc>
          <w:tcPr>
            <w:tcW w:w="589" w:type="pct"/>
            <w:shd w:val="clear" w:color="auto" w:fill="FFFFFF"/>
            <w:tcMar>
              <w:top w:w="-1" w:type="dxa"/>
              <w:left w:w="-1" w:type="dxa"/>
              <w:bottom w:w="-1" w:type="dxa"/>
              <w:right w:w="-1" w:type="dxa"/>
            </w:tcMar>
          </w:tcPr>
          <w:p w14:paraId="59EC0879">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0</w:t>
            </w:r>
            <w:r>
              <w:rPr>
                <w:rFonts w:hint="eastAsia" w:ascii="Times New Roman" w:hAnsi="Times New Roman" w:cs="Times New Roman"/>
                <w:color w:val="auto"/>
                <w:kern w:val="0"/>
                <w:sz w:val="24"/>
                <w:szCs w:val="24"/>
                <w:vertAlign w:val="superscript"/>
              </w:rPr>
              <w:t>a,b</w:t>
            </w:r>
          </w:p>
        </w:tc>
        <w:tc>
          <w:tcPr>
            <w:tcW w:w="706" w:type="pct"/>
            <w:shd w:val="clear" w:color="auto" w:fill="FFFFFF"/>
            <w:tcMar>
              <w:top w:w="-1" w:type="dxa"/>
              <w:left w:w="-1" w:type="dxa"/>
              <w:bottom w:w="-1" w:type="dxa"/>
              <w:right w:w="-1" w:type="dxa"/>
            </w:tcMar>
          </w:tcPr>
          <w:p w14:paraId="2317DAD6">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1B737E59">
            <w:pPr>
              <w:snapToGrid w:val="0"/>
              <w:rPr>
                <w:rFonts w:ascii="Times New Roman" w:hAnsi="Times New Roman" w:cs="Times New Roman"/>
                <w:color w:val="auto"/>
                <w:kern w:val="0"/>
                <w:sz w:val="24"/>
                <w:szCs w:val="24"/>
              </w:rPr>
            </w:pPr>
          </w:p>
        </w:tc>
      </w:tr>
      <w:tr w14:paraId="11515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7AEF6A57">
            <w:pPr>
              <w:snapToGrid w:val="0"/>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25~35</w:t>
            </w:r>
          </w:p>
        </w:tc>
        <w:tc>
          <w:tcPr>
            <w:tcW w:w="471" w:type="pct"/>
            <w:shd w:val="clear" w:color="auto" w:fill="FFFFFF"/>
            <w:tcMar>
              <w:top w:w="-1" w:type="dxa"/>
              <w:left w:w="-1" w:type="dxa"/>
              <w:bottom w:w="-1" w:type="dxa"/>
              <w:right w:w="-1" w:type="dxa"/>
            </w:tcMar>
          </w:tcPr>
          <w:p w14:paraId="38B35A1B">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1171</w:t>
            </w:r>
          </w:p>
          <w:p w14:paraId="798188A5">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w:t>
            </w:r>
            <w:r>
              <w:rPr>
                <w:rFonts w:ascii="Times New Roman" w:hAnsi="Times New Roman" w:cs="Times New Roman"/>
                <w:color w:val="auto"/>
                <w:kern w:val="0"/>
                <w:sz w:val="24"/>
                <w:szCs w:val="24"/>
              </w:rPr>
              <w:t>56.0</w:t>
            </w:r>
            <w:r>
              <w:rPr>
                <w:rFonts w:hint="eastAsia" w:ascii="Times New Roman" w:hAnsi="Times New Roman" w:cs="Times New Roman"/>
                <w:color w:val="auto"/>
                <w:kern w:val="0"/>
                <w:sz w:val="24"/>
                <w:szCs w:val="24"/>
              </w:rPr>
              <w:t>)</w:t>
            </w:r>
          </w:p>
        </w:tc>
        <w:tc>
          <w:tcPr>
            <w:tcW w:w="523" w:type="pct"/>
            <w:shd w:val="clear" w:color="auto" w:fill="FFFFFF"/>
            <w:tcMar>
              <w:top w:w="-1" w:type="dxa"/>
              <w:left w:w="-1" w:type="dxa"/>
              <w:bottom w:w="-1" w:type="dxa"/>
              <w:right w:w="-1" w:type="dxa"/>
            </w:tcMar>
          </w:tcPr>
          <w:p w14:paraId="7A92810F">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49</w:t>
            </w:r>
          </w:p>
          <w:p w14:paraId="70505D4B">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w:t>
            </w:r>
            <w:r>
              <w:rPr>
                <w:rFonts w:ascii="Times New Roman" w:hAnsi="Times New Roman" w:cs="Times New Roman"/>
                <w:color w:val="auto"/>
                <w:kern w:val="0"/>
                <w:sz w:val="24"/>
                <w:szCs w:val="24"/>
              </w:rPr>
              <w:t>33.1</w:t>
            </w:r>
            <w:r>
              <w:rPr>
                <w:rFonts w:hint="eastAsia" w:ascii="Times New Roman" w:hAnsi="Times New Roman" w:cs="Times New Roman"/>
                <w:color w:val="auto"/>
                <w:kern w:val="0"/>
                <w:sz w:val="24"/>
                <w:szCs w:val="24"/>
              </w:rPr>
              <w:t>)</w:t>
            </w:r>
            <w:r>
              <w:rPr>
                <w:rFonts w:hint="eastAsia" w:ascii="Times New Roman" w:hAnsi="Times New Roman" w:cs="Times New Roman"/>
                <w:color w:val="auto"/>
                <w:kern w:val="0"/>
                <w:sz w:val="24"/>
                <w:szCs w:val="24"/>
                <w:vertAlign w:val="superscript"/>
              </w:rPr>
              <w:t>a</w:t>
            </w:r>
          </w:p>
        </w:tc>
        <w:tc>
          <w:tcPr>
            <w:tcW w:w="440" w:type="pct"/>
            <w:shd w:val="clear" w:color="auto" w:fill="FFFFFF"/>
            <w:tcMar>
              <w:top w:w="-1" w:type="dxa"/>
              <w:left w:w="-1" w:type="dxa"/>
              <w:bottom w:w="-1" w:type="dxa"/>
              <w:right w:w="-1" w:type="dxa"/>
            </w:tcMar>
          </w:tcPr>
          <w:p w14:paraId="739941E4">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334</w:t>
            </w:r>
          </w:p>
          <w:p w14:paraId="1046570A">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w:t>
            </w:r>
            <w:r>
              <w:rPr>
                <w:rFonts w:ascii="Times New Roman" w:hAnsi="Times New Roman" w:cs="Times New Roman"/>
                <w:color w:val="auto"/>
                <w:kern w:val="0"/>
                <w:sz w:val="24"/>
                <w:szCs w:val="24"/>
              </w:rPr>
              <w:t>50.8</w:t>
            </w:r>
            <w:r>
              <w:rPr>
                <w:rFonts w:hint="eastAsia" w:ascii="Times New Roman" w:hAnsi="Times New Roman" w:cs="Times New Roman"/>
                <w:color w:val="auto"/>
                <w:kern w:val="0"/>
                <w:sz w:val="24"/>
                <w:szCs w:val="24"/>
              </w:rPr>
              <w:t>)</w:t>
            </w:r>
            <w:r>
              <w:rPr>
                <w:rFonts w:hint="eastAsia" w:ascii="Times New Roman" w:hAnsi="Times New Roman" w:cs="Times New Roman"/>
                <w:color w:val="auto"/>
                <w:kern w:val="0"/>
                <w:sz w:val="24"/>
                <w:szCs w:val="24"/>
                <w:vertAlign w:val="superscript"/>
              </w:rPr>
              <w:t>b</w:t>
            </w:r>
          </w:p>
        </w:tc>
        <w:tc>
          <w:tcPr>
            <w:tcW w:w="556" w:type="pct"/>
            <w:shd w:val="clear" w:color="auto" w:fill="FFFFFF"/>
            <w:tcMar>
              <w:top w:w="-1" w:type="dxa"/>
              <w:left w:w="-1" w:type="dxa"/>
              <w:bottom w:w="-1" w:type="dxa"/>
              <w:right w:w="-1" w:type="dxa"/>
            </w:tcMar>
          </w:tcPr>
          <w:p w14:paraId="10AE0C36">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693</w:t>
            </w:r>
          </w:p>
          <w:p w14:paraId="01E38300">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w:t>
            </w:r>
            <w:r>
              <w:rPr>
                <w:rFonts w:ascii="Times New Roman" w:hAnsi="Times New Roman" w:cs="Times New Roman"/>
                <w:color w:val="auto"/>
                <w:kern w:val="0"/>
                <w:sz w:val="24"/>
                <w:szCs w:val="24"/>
              </w:rPr>
              <w:t>61.1</w:t>
            </w:r>
            <w:r>
              <w:rPr>
                <w:rFonts w:hint="eastAsia" w:ascii="Times New Roman" w:hAnsi="Times New Roman" w:cs="Times New Roman"/>
                <w:color w:val="auto"/>
                <w:kern w:val="0"/>
                <w:sz w:val="24"/>
                <w:szCs w:val="24"/>
              </w:rPr>
              <w:t>)</w:t>
            </w:r>
            <w:r>
              <w:rPr>
                <w:rFonts w:hint="eastAsia" w:ascii="Times New Roman" w:hAnsi="Times New Roman" w:cs="Times New Roman"/>
                <w:color w:val="auto"/>
                <w:kern w:val="0"/>
                <w:sz w:val="24"/>
                <w:szCs w:val="24"/>
                <w:vertAlign w:val="superscript"/>
              </w:rPr>
              <w:t>c</w:t>
            </w:r>
          </w:p>
        </w:tc>
        <w:tc>
          <w:tcPr>
            <w:tcW w:w="589" w:type="pct"/>
            <w:shd w:val="clear" w:color="auto" w:fill="FFFFFF"/>
            <w:tcMar>
              <w:top w:w="-1" w:type="dxa"/>
              <w:left w:w="-1" w:type="dxa"/>
              <w:bottom w:w="-1" w:type="dxa"/>
              <w:right w:w="-1" w:type="dxa"/>
            </w:tcMar>
          </w:tcPr>
          <w:p w14:paraId="3A01E17F">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95</w:t>
            </w:r>
          </w:p>
          <w:p w14:paraId="17A56B59">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w:t>
            </w:r>
            <w:r>
              <w:rPr>
                <w:rFonts w:ascii="Times New Roman" w:hAnsi="Times New Roman" w:cs="Times New Roman"/>
                <w:color w:val="auto"/>
                <w:kern w:val="0"/>
                <w:sz w:val="24"/>
                <w:szCs w:val="24"/>
              </w:rPr>
              <w:t>62.9</w:t>
            </w:r>
            <w:r>
              <w:rPr>
                <w:rFonts w:hint="eastAsia" w:ascii="Times New Roman" w:hAnsi="Times New Roman" w:cs="Times New Roman"/>
                <w:color w:val="auto"/>
                <w:kern w:val="0"/>
                <w:sz w:val="24"/>
                <w:szCs w:val="24"/>
              </w:rPr>
              <w:t>)</w:t>
            </w:r>
            <w:r>
              <w:rPr>
                <w:rFonts w:hint="eastAsia" w:ascii="Times New Roman" w:hAnsi="Times New Roman" w:cs="Times New Roman"/>
                <w:color w:val="auto"/>
                <w:kern w:val="0"/>
                <w:sz w:val="24"/>
                <w:szCs w:val="24"/>
                <w:vertAlign w:val="superscript"/>
              </w:rPr>
              <w:t>c</w:t>
            </w:r>
          </w:p>
        </w:tc>
        <w:tc>
          <w:tcPr>
            <w:tcW w:w="706" w:type="pct"/>
            <w:shd w:val="clear" w:color="auto" w:fill="FFFFFF"/>
            <w:tcMar>
              <w:top w:w="-1" w:type="dxa"/>
              <w:left w:w="-1" w:type="dxa"/>
              <w:bottom w:w="-1" w:type="dxa"/>
              <w:right w:w="-1" w:type="dxa"/>
            </w:tcMar>
          </w:tcPr>
          <w:p w14:paraId="0736E800">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22804DB4">
            <w:pPr>
              <w:snapToGrid w:val="0"/>
              <w:rPr>
                <w:rFonts w:ascii="Times New Roman" w:hAnsi="Times New Roman" w:cs="Times New Roman"/>
                <w:color w:val="auto"/>
                <w:kern w:val="0"/>
                <w:sz w:val="24"/>
                <w:szCs w:val="24"/>
              </w:rPr>
            </w:pPr>
          </w:p>
        </w:tc>
      </w:tr>
      <w:tr w14:paraId="69490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2DF06146">
            <w:pPr>
              <w:snapToGrid w:val="0"/>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35~45</w:t>
            </w:r>
          </w:p>
        </w:tc>
        <w:tc>
          <w:tcPr>
            <w:tcW w:w="471" w:type="pct"/>
            <w:shd w:val="clear" w:color="auto" w:fill="FFFFFF"/>
            <w:tcMar>
              <w:top w:w="-1" w:type="dxa"/>
              <w:left w:w="-1" w:type="dxa"/>
              <w:bottom w:w="-1" w:type="dxa"/>
              <w:right w:w="-1" w:type="dxa"/>
            </w:tcMar>
          </w:tcPr>
          <w:p w14:paraId="4C3F358C">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677</w:t>
            </w:r>
          </w:p>
          <w:p w14:paraId="0D18CCC8">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(32.4)</w:t>
            </w:r>
          </w:p>
        </w:tc>
        <w:tc>
          <w:tcPr>
            <w:tcW w:w="523" w:type="pct"/>
            <w:shd w:val="clear" w:color="auto" w:fill="FFFFFF"/>
            <w:tcMar>
              <w:top w:w="-1" w:type="dxa"/>
              <w:left w:w="-1" w:type="dxa"/>
              <w:bottom w:w="-1" w:type="dxa"/>
              <w:right w:w="-1" w:type="dxa"/>
            </w:tcMar>
          </w:tcPr>
          <w:p w14:paraId="71CFFA38">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72</w:t>
            </w:r>
          </w:p>
          <w:p w14:paraId="6C3835BC">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w:t>
            </w:r>
            <w:r>
              <w:rPr>
                <w:rFonts w:ascii="Times New Roman" w:hAnsi="Times New Roman" w:cs="Times New Roman"/>
                <w:color w:val="auto"/>
                <w:kern w:val="0"/>
                <w:sz w:val="24"/>
                <w:szCs w:val="24"/>
              </w:rPr>
              <w:t>48.6</w:t>
            </w:r>
            <w:r>
              <w:rPr>
                <w:rFonts w:hint="eastAsia" w:ascii="Times New Roman" w:hAnsi="Times New Roman" w:cs="Times New Roman"/>
                <w:color w:val="auto"/>
                <w:kern w:val="0"/>
                <w:sz w:val="24"/>
                <w:szCs w:val="24"/>
              </w:rPr>
              <w:t>)</w:t>
            </w:r>
            <w:r>
              <w:rPr>
                <w:rFonts w:hint="eastAsia" w:ascii="Times New Roman" w:hAnsi="Times New Roman" w:cs="Times New Roman"/>
                <w:color w:val="auto"/>
                <w:kern w:val="0"/>
                <w:sz w:val="24"/>
                <w:szCs w:val="24"/>
                <w:vertAlign w:val="superscript"/>
              </w:rPr>
              <w:t>a</w:t>
            </w:r>
          </w:p>
        </w:tc>
        <w:tc>
          <w:tcPr>
            <w:tcW w:w="440" w:type="pct"/>
            <w:shd w:val="clear" w:color="auto" w:fill="FFFFFF"/>
            <w:tcMar>
              <w:top w:w="-1" w:type="dxa"/>
              <w:left w:w="-1" w:type="dxa"/>
              <w:bottom w:w="-1" w:type="dxa"/>
              <w:right w:w="-1" w:type="dxa"/>
            </w:tcMar>
          </w:tcPr>
          <w:p w14:paraId="0422B3E7">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233</w:t>
            </w:r>
          </w:p>
          <w:p w14:paraId="64F22C2F">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(35.5)</w:t>
            </w:r>
            <w:r>
              <w:rPr>
                <w:rFonts w:hint="eastAsia" w:ascii="Times New Roman" w:hAnsi="Times New Roman" w:cs="Times New Roman"/>
                <w:color w:val="auto"/>
                <w:kern w:val="0"/>
                <w:sz w:val="24"/>
                <w:szCs w:val="24"/>
                <w:vertAlign w:val="superscript"/>
              </w:rPr>
              <w:t>b</w:t>
            </w:r>
          </w:p>
        </w:tc>
        <w:tc>
          <w:tcPr>
            <w:tcW w:w="556" w:type="pct"/>
            <w:shd w:val="clear" w:color="auto" w:fill="FFFFFF"/>
            <w:tcMar>
              <w:top w:w="-1" w:type="dxa"/>
              <w:left w:w="-1" w:type="dxa"/>
              <w:bottom w:w="-1" w:type="dxa"/>
              <w:right w:w="-1" w:type="dxa"/>
            </w:tcMar>
          </w:tcPr>
          <w:p w14:paraId="4958B7DE">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323</w:t>
            </w:r>
          </w:p>
          <w:p w14:paraId="219737D2">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(28.5)</w:t>
            </w:r>
            <w:r>
              <w:rPr>
                <w:rFonts w:hint="eastAsia" w:ascii="Times New Roman" w:hAnsi="Times New Roman" w:cs="Times New Roman"/>
                <w:color w:val="auto"/>
                <w:kern w:val="0"/>
                <w:sz w:val="24"/>
                <w:szCs w:val="24"/>
                <w:vertAlign w:val="superscript"/>
              </w:rPr>
              <w:t>c</w:t>
            </w:r>
          </w:p>
        </w:tc>
        <w:tc>
          <w:tcPr>
            <w:tcW w:w="589" w:type="pct"/>
            <w:shd w:val="clear" w:color="auto" w:fill="FFFFFF"/>
            <w:tcMar>
              <w:top w:w="-1" w:type="dxa"/>
              <w:left w:w="-1" w:type="dxa"/>
              <w:bottom w:w="-1" w:type="dxa"/>
              <w:right w:w="-1" w:type="dxa"/>
            </w:tcMar>
          </w:tcPr>
          <w:p w14:paraId="1C7AF017">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49</w:t>
            </w:r>
          </w:p>
          <w:p w14:paraId="3690DAF1">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(32.5)</w:t>
            </w:r>
            <w:r>
              <w:rPr>
                <w:rFonts w:hint="eastAsia" w:ascii="Times New Roman" w:hAnsi="Times New Roman" w:cs="Times New Roman"/>
                <w:color w:val="auto"/>
                <w:kern w:val="0"/>
                <w:sz w:val="24"/>
                <w:szCs w:val="24"/>
                <w:vertAlign w:val="superscript"/>
              </w:rPr>
              <w:t>b,c</w:t>
            </w:r>
          </w:p>
        </w:tc>
        <w:tc>
          <w:tcPr>
            <w:tcW w:w="706" w:type="pct"/>
            <w:shd w:val="clear" w:color="auto" w:fill="FFFFFF"/>
            <w:tcMar>
              <w:top w:w="-1" w:type="dxa"/>
              <w:left w:w="-1" w:type="dxa"/>
              <w:bottom w:w="-1" w:type="dxa"/>
              <w:right w:w="-1" w:type="dxa"/>
            </w:tcMar>
          </w:tcPr>
          <w:p w14:paraId="0B66019F">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0D9D94CA">
            <w:pPr>
              <w:snapToGrid w:val="0"/>
              <w:rPr>
                <w:rFonts w:ascii="Times New Roman" w:hAnsi="Times New Roman" w:cs="Times New Roman"/>
                <w:color w:val="auto"/>
                <w:kern w:val="0"/>
                <w:sz w:val="24"/>
                <w:szCs w:val="24"/>
              </w:rPr>
            </w:pPr>
          </w:p>
        </w:tc>
      </w:tr>
      <w:tr w14:paraId="42451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14C8DE96">
            <w:pPr>
              <w:snapToGrid w:val="0"/>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Over 45</w:t>
            </w:r>
          </w:p>
        </w:tc>
        <w:tc>
          <w:tcPr>
            <w:tcW w:w="471" w:type="pct"/>
            <w:shd w:val="clear" w:color="auto" w:fill="FFFFFF"/>
            <w:tcMar>
              <w:top w:w="-1" w:type="dxa"/>
              <w:left w:w="-1" w:type="dxa"/>
              <w:bottom w:w="-1" w:type="dxa"/>
              <w:right w:w="-1" w:type="dxa"/>
            </w:tcMar>
          </w:tcPr>
          <w:p w14:paraId="2CB60CA8">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220</w:t>
            </w:r>
          </w:p>
          <w:p w14:paraId="1729D958">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(10.5)</w:t>
            </w:r>
          </w:p>
        </w:tc>
        <w:tc>
          <w:tcPr>
            <w:tcW w:w="523" w:type="pct"/>
            <w:shd w:val="clear" w:color="auto" w:fill="FFFFFF"/>
            <w:tcMar>
              <w:top w:w="-1" w:type="dxa"/>
              <w:left w:w="-1" w:type="dxa"/>
              <w:bottom w:w="-1" w:type="dxa"/>
              <w:right w:w="-1" w:type="dxa"/>
            </w:tcMar>
          </w:tcPr>
          <w:p w14:paraId="1EA2B02E">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27</w:t>
            </w:r>
          </w:p>
          <w:p w14:paraId="5646BF03">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(18.2)</w:t>
            </w:r>
            <w:r>
              <w:rPr>
                <w:rFonts w:hint="eastAsia" w:ascii="Times New Roman" w:hAnsi="Times New Roman" w:cs="Times New Roman"/>
                <w:color w:val="auto"/>
                <w:kern w:val="0"/>
                <w:sz w:val="24"/>
                <w:szCs w:val="24"/>
                <w:vertAlign w:val="superscript"/>
              </w:rPr>
              <w:t>a</w:t>
            </w:r>
          </w:p>
        </w:tc>
        <w:tc>
          <w:tcPr>
            <w:tcW w:w="440" w:type="pct"/>
            <w:shd w:val="clear" w:color="auto" w:fill="FFFFFF"/>
            <w:tcMar>
              <w:top w:w="-1" w:type="dxa"/>
              <w:left w:w="-1" w:type="dxa"/>
              <w:bottom w:w="-1" w:type="dxa"/>
              <w:right w:w="-1" w:type="dxa"/>
            </w:tcMar>
          </w:tcPr>
          <w:p w14:paraId="26F9A5E1">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90</w:t>
            </w:r>
          </w:p>
          <w:p w14:paraId="5B1787F6">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(13.7)</w:t>
            </w:r>
            <w:r>
              <w:rPr>
                <w:rFonts w:hint="eastAsia" w:ascii="Times New Roman" w:hAnsi="Times New Roman" w:cs="Times New Roman"/>
                <w:color w:val="auto"/>
                <w:kern w:val="0"/>
                <w:sz w:val="24"/>
                <w:szCs w:val="24"/>
                <w:vertAlign w:val="superscript"/>
              </w:rPr>
              <w:t>a</w:t>
            </w:r>
          </w:p>
        </w:tc>
        <w:tc>
          <w:tcPr>
            <w:tcW w:w="556" w:type="pct"/>
            <w:shd w:val="clear" w:color="auto" w:fill="FFFFFF"/>
            <w:tcMar>
              <w:top w:w="-1" w:type="dxa"/>
              <w:left w:w="-1" w:type="dxa"/>
              <w:bottom w:w="-1" w:type="dxa"/>
              <w:right w:w="-1" w:type="dxa"/>
            </w:tcMar>
          </w:tcPr>
          <w:p w14:paraId="3F506D31">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96</w:t>
            </w:r>
          </w:p>
          <w:p w14:paraId="1876AA63">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(8.5)</w:t>
            </w:r>
            <w:r>
              <w:rPr>
                <w:rFonts w:hint="eastAsia" w:ascii="Times New Roman" w:hAnsi="Times New Roman" w:cs="Times New Roman"/>
                <w:color w:val="auto"/>
                <w:kern w:val="0"/>
                <w:sz w:val="24"/>
                <w:szCs w:val="24"/>
                <w:vertAlign w:val="superscript"/>
              </w:rPr>
              <w:t>b</w:t>
            </w:r>
          </w:p>
        </w:tc>
        <w:tc>
          <w:tcPr>
            <w:tcW w:w="589" w:type="pct"/>
            <w:shd w:val="clear" w:color="auto" w:fill="FFFFFF"/>
            <w:tcMar>
              <w:top w:w="-1" w:type="dxa"/>
              <w:left w:w="-1" w:type="dxa"/>
              <w:bottom w:w="-1" w:type="dxa"/>
              <w:right w:w="-1" w:type="dxa"/>
            </w:tcMar>
          </w:tcPr>
          <w:p w14:paraId="7DF764CB">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7</w:t>
            </w:r>
          </w:p>
          <w:p w14:paraId="7C15A60E">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(4.6)</w:t>
            </w:r>
            <w:r>
              <w:rPr>
                <w:rFonts w:hint="eastAsia" w:ascii="Times New Roman" w:hAnsi="Times New Roman" w:cs="Times New Roman"/>
                <w:color w:val="auto"/>
                <w:kern w:val="0"/>
                <w:sz w:val="24"/>
                <w:szCs w:val="24"/>
                <w:vertAlign w:val="superscript"/>
              </w:rPr>
              <w:t>b</w:t>
            </w:r>
          </w:p>
        </w:tc>
        <w:tc>
          <w:tcPr>
            <w:tcW w:w="706" w:type="pct"/>
            <w:shd w:val="clear" w:color="auto" w:fill="FFFFFF"/>
            <w:tcMar>
              <w:top w:w="-1" w:type="dxa"/>
              <w:left w:w="-1" w:type="dxa"/>
              <w:bottom w:w="-1" w:type="dxa"/>
              <w:right w:w="-1" w:type="dxa"/>
            </w:tcMar>
          </w:tcPr>
          <w:p w14:paraId="48859F74">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4FCC926B">
            <w:pPr>
              <w:snapToGrid w:val="0"/>
              <w:rPr>
                <w:rFonts w:ascii="Times New Roman" w:hAnsi="Times New Roman" w:cs="Times New Roman"/>
                <w:color w:val="auto"/>
                <w:kern w:val="0"/>
                <w:sz w:val="24"/>
                <w:szCs w:val="24"/>
              </w:rPr>
            </w:pPr>
          </w:p>
        </w:tc>
      </w:tr>
      <w:tr w14:paraId="5EE2C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43897D35">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Unit</w:t>
            </w:r>
          </w:p>
        </w:tc>
        <w:tc>
          <w:tcPr>
            <w:tcW w:w="471" w:type="pct"/>
            <w:shd w:val="clear" w:color="auto" w:fill="FFFFFF"/>
            <w:tcMar>
              <w:top w:w="-1" w:type="dxa"/>
              <w:left w:w="-1" w:type="dxa"/>
              <w:bottom w:w="-1" w:type="dxa"/>
              <w:right w:w="-1" w:type="dxa"/>
            </w:tcMar>
          </w:tcPr>
          <w:p w14:paraId="44A9B71F">
            <w:pPr>
              <w:snapToGrid w:val="0"/>
              <w:rPr>
                <w:rFonts w:ascii="Times New Roman" w:hAnsi="Times New Roman" w:cs="Times New Roman"/>
                <w:color w:val="auto"/>
                <w:kern w:val="0"/>
                <w:sz w:val="24"/>
                <w:szCs w:val="24"/>
              </w:rPr>
            </w:pPr>
          </w:p>
        </w:tc>
        <w:tc>
          <w:tcPr>
            <w:tcW w:w="523" w:type="pct"/>
            <w:shd w:val="clear" w:color="auto" w:fill="FFFFFF"/>
            <w:tcMar>
              <w:top w:w="-1" w:type="dxa"/>
              <w:left w:w="-1" w:type="dxa"/>
              <w:bottom w:w="-1" w:type="dxa"/>
              <w:right w:w="-1" w:type="dxa"/>
            </w:tcMar>
          </w:tcPr>
          <w:p w14:paraId="6E4FE4E8">
            <w:pPr>
              <w:snapToGrid w:val="0"/>
              <w:rPr>
                <w:rFonts w:ascii="Times New Roman" w:hAnsi="Times New Roman" w:cs="Times New Roman"/>
                <w:color w:val="auto"/>
                <w:kern w:val="0"/>
                <w:sz w:val="24"/>
                <w:szCs w:val="24"/>
              </w:rPr>
            </w:pPr>
          </w:p>
        </w:tc>
        <w:tc>
          <w:tcPr>
            <w:tcW w:w="440" w:type="pct"/>
            <w:shd w:val="clear" w:color="auto" w:fill="FFFFFF"/>
            <w:tcMar>
              <w:top w:w="-1" w:type="dxa"/>
              <w:left w:w="-1" w:type="dxa"/>
              <w:bottom w:w="-1" w:type="dxa"/>
              <w:right w:w="-1" w:type="dxa"/>
            </w:tcMar>
          </w:tcPr>
          <w:p w14:paraId="2AD2B388">
            <w:pPr>
              <w:snapToGrid w:val="0"/>
              <w:rPr>
                <w:rFonts w:ascii="Times New Roman" w:hAnsi="Times New Roman" w:cs="Times New Roman"/>
                <w:color w:val="auto"/>
                <w:kern w:val="0"/>
                <w:sz w:val="24"/>
                <w:szCs w:val="24"/>
              </w:rPr>
            </w:pPr>
          </w:p>
        </w:tc>
        <w:tc>
          <w:tcPr>
            <w:tcW w:w="556" w:type="pct"/>
            <w:shd w:val="clear" w:color="auto" w:fill="FFFFFF"/>
            <w:tcMar>
              <w:top w:w="-1" w:type="dxa"/>
              <w:left w:w="-1" w:type="dxa"/>
              <w:bottom w:w="-1" w:type="dxa"/>
              <w:right w:w="-1" w:type="dxa"/>
            </w:tcMar>
          </w:tcPr>
          <w:p w14:paraId="6FD78DA0">
            <w:pPr>
              <w:snapToGrid w:val="0"/>
              <w:rPr>
                <w:rFonts w:ascii="Times New Roman" w:hAnsi="Times New Roman" w:cs="Times New Roman"/>
                <w:color w:val="auto"/>
                <w:kern w:val="0"/>
                <w:sz w:val="24"/>
                <w:szCs w:val="24"/>
              </w:rPr>
            </w:pPr>
          </w:p>
        </w:tc>
        <w:tc>
          <w:tcPr>
            <w:tcW w:w="589" w:type="pct"/>
            <w:shd w:val="clear" w:color="auto" w:fill="FFFFFF"/>
            <w:tcMar>
              <w:top w:w="-1" w:type="dxa"/>
              <w:left w:w="-1" w:type="dxa"/>
              <w:bottom w:w="-1" w:type="dxa"/>
              <w:right w:w="-1" w:type="dxa"/>
            </w:tcMar>
          </w:tcPr>
          <w:p w14:paraId="4C7C32D9">
            <w:pPr>
              <w:snapToGrid w:val="0"/>
              <w:rPr>
                <w:rFonts w:ascii="Times New Roman" w:hAnsi="Times New Roman" w:cs="Times New Roman"/>
                <w:color w:val="auto"/>
                <w:kern w:val="0"/>
                <w:sz w:val="24"/>
                <w:szCs w:val="24"/>
              </w:rPr>
            </w:pPr>
          </w:p>
        </w:tc>
        <w:tc>
          <w:tcPr>
            <w:tcW w:w="706" w:type="pct"/>
            <w:shd w:val="clear" w:color="auto" w:fill="FFFFFF"/>
            <w:tcMar>
              <w:top w:w="-1" w:type="dxa"/>
              <w:left w:w="-1" w:type="dxa"/>
              <w:bottom w:w="-1" w:type="dxa"/>
              <w:right w:w="-1" w:type="dxa"/>
            </w:tcMar>
          </w:tcPr>
          <w:p w14:paraId="7B2183F8">
            <w:pPr>
              <w:snapToGrid w:val="0"/>
              <w:rPr>
                <w:rFonts w:ascii="Times New Roman" w:hAnsi="Times New Roman" w:cs="Times New Roman"/>
                <w:color w:val="auto"/>
                <w:kern w:val="0"/>
                <w:sz w:val="24"/>
                <w:szCs w:val="24"/>
                <w:vertAlign w:val="superscript"/>
              </w:rPr>
            </w:pPr>
            <w:r>
              <w:rPr>
                <w:rFonts w:ascii="Times New Roman" w:hAnsi="Times New Roman" w:cs="Times New Roman"/>
                <w:color w:val="auto"/>
                <w:kern w:val="0"/>
                <w:sz w:val="24"/>
                <w:szCs w:val="24"/>
              </w:rPr>
              <w:t>248.313</w:t>
            </w:r>
            <w:r>
              <w:rPr>
                <w:rFonts w:hint="eastAsia" w:ascii="Times New Roman" w:hAnsi="Times New Roman" w:cs="Times New Roman"/>
                <w:color w:val="auto"/>
                <w:kern w:val="0"/>
                <w:sz w:val="24"/>
                <w:szCs w:val="24"/>
                <w:lang w:val="en-US" w:eastAsia="zh-CN"/>
              </w:rPr>
              <w:t>*</w:t>
            </w:r>
          </w:p>
          <w:p w14:paraId="05ADB02E">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(6)</w:t>
            </w:r>
          </w:p>
          <w:p w14:paraId="4AE4DE28">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p</w:t>
            </w:r>
            <w:r>
              <w:rPr>
                <w:rFonts w:ascii="Times New Roman" w:hAnsi="Times New Roman" w:cs="Times New Roman"/>
                <w:color w:val="auto"/>
                <w:kern w:val="0"/>
                <w:sz w:val="24"/>
                <w:szCs w:val="24"/>
              </w:rPr>
              <w:t>＜0.01</w:t>
            </w:r>
          </w:p>
        </w:tc>
        <w:tc>
          <w:tcPr>
            <w:tcW w:w="511" w:type="pct"/>
            <w:shd w:val="clear" w:color="auto" w:fill="FFFFFF"/>
            <w:tcMar>
              <w:top w:w="-1" w:type="dxa"/>
              <w:left w:w="-1" w:type="dxa"/>
              <w:bottom w:w="-1" w:type="dxa"/>
              <w:right w:w="-1" w:type="dxa"/>
            </w:tcMar>
          </w:tcPr>
          <w:p w14:paraId="0AE6845C">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0.244</w:t>
            </w:r>
          </w:p>
        </w:tc>
      </w:tr>
      <w:tr w14:paraId="1BAC2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23A1C7B7">
            <w:pPr>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Orthopedic unit</w:t>
            </w:r>
          </w:p>
        </w:tc>
        <w:tc>
          <w:tcPr>
            <w:tcW w:w="471" w:type="pct"/>
            <w:shd w:val="clear" w:color="auto" w:fill="FFFFFF"/>
            <w:tcMar>
              <w:top w:w="-1" w:type="dxa"/>
              <w:left w:w="-1" w:type="dxa"/>
              <w:bottom w:w="-1" w:type="dxa"/>
              <w:right w:w="-1" w:type="dxa"/>
            </w:tcMar>
          </w:tcPr>
          <w:p w14:paraId="6D4DF607">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956</w:t>
            </w:r>
          </w:p>
          <w:p w14:paraId="6730B7AC">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(45.7)</w:t>
            </w:r>
          </w:p>
        </w:tc>
        <w:tc>
          <w:tcPr>
            <w:tcW w:w="523" w:type="pct"/>
            <w:shd w:val="clear" w:color="auto" w:fill="FFFFFF"/>
            <w:tcMar>
              <w:top w:w="-1" w:type="dxa"/>
              <w:left w:w="-1" w:type="dxa"/>
              <w:bottom w:w="-1" w:type="dxa"/>
              <w:right w:w="-1" w:type="dxa"/>
            </w:tcMar>
          </w:tcPr>
          <w:p w14:paraId="7B26999E">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29</w:t>
            </w:r>
          </w:p>
          <w:p w14:paraId="32DF0DC4">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(19.6)</w:t>
            </w:r>
            <w:r>
              <w:rPr>
                <w:rFonts w:hint="eastAsia" w:ascii="Times New Roman" w:hAnsi="Times New Roman" w:cs="Times New Roman"/>
                <w:color w:val="auto"/>
                <w:kern w:val="0"/>
                <w:sz w:val="24"/>
                <w:szCs w:val="24"/>
                <w:vertAlign w:val="superscript"/>
              </w:rPr>
              <w:t>a</w:t>
            </w:r>
          </w:p>
        </w:tc>
        <w:tc>
          <w:tcPr>
            <w:tcW w:w="440" w:type="pct"/>
            <w:shd w:val="clear" w:color="auto" w:fill="FFFFFF"/>
            <w:tcMar>
              <w:top w:w="-1" w:type="dxa"/>
              <w:left w:w="-1" w:type="dxa"/>
              <w:bottom w:w="-1" w:type="dxa"/>
              <w:right w:w="-1" w:type="dxa"/>
            </w:tcMar>
          </w:tcPr>
          <w:p w14:paraId="46BC1538">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208</w:t>
            </w:r>
          </w:p>
          <w:p w14:paraId="25FFEB9F">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(31.7)</w:t>
            </w:r>
            <w:r>
              <w:rPr>
                <w:rFonts w:hint="eastAsia" w:ascii="Times New Roman" w:hAnsi="Times New Roman" w:cs="Times New Roman"/>
                <w:color w:val="auto"/>
                <w:kern w:val="0"/>
                <w:sz w:val="24"/>
                <w:szCs w:val="24"/>
                <w:vertAlign w:val="superscript"/>
              </w:rPr>
              <w:t>b</w:t>
            </w:r>
          </w:p>
        </w:tc>
        <w:tc>
          <w:tcPr>
            <w:tcW w:w="556" w:type="pct"/>
            <w:shd w:val="clear" w:color="auto" w:fill="FFFFFF"/>
            <w:tcMar>
              <w:top w:w="-1" w:type="dxa"/>
              <w:left w:w="-1" w:type="dxa"/>
              <w:bottom w:w="-1" w:type="dxa"/>
              <w:right w:w="-1" w:type="dxa"/>
            </w:tcMar>
          </w:tcPr>
          <w:p w14:paraId="277E1082">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660</w:t>
            </w:r>
          </w:p>
          <w:p w14:paraId="01320ADE">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(58.1)</w:t>
            </w:r>
            <w:r>
              <w:rPr>
                <w:rFonts w:hint="eastAsia" w:ascii="Times New Roman" w:hAnsi="Times New Roman" w:cs="Times New Roman"/>
                <w:color w:val="auto"/>
                <w:kern w:val="0"/>
                <w:sz w:val="24"/>
                <w:szCs w:val="24"/>
                <w:vertAlign w:val="superscript"/>
              </w:rPr>
              <w:t>c</w:t>
            </w:r>
          </w:p>
        </w:tc>
        <w:tc>
          <w:tcPr>
            <w:tcW w:w="589" w:type="pct"/>
            <w:shd w:val="clear" w:color="auto" w:fill="FFFFFF"/>
            <w:tcMar>
              <w:top w:w="-1" w:type="dxa"/>
              <w:left w:w="-1" w:type="dxa"/>
              <w:bottom w:w="-1" w:type="dxa"/>
              <w:right w:w="-1" w:type="dxa"/>
            </w:tcMar>
          </w:tcPr>
          <w:p w14:paraId="23F2493F">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59</w:t>
            </w:r>
          </w:p>
          <w:p w14:paraId="319019DB">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(39.1)</w:t>
            </w:r>
            <w:r>
              <w:rPr>
                <w:rFonts w:hint="eastAsia" w:ascii="Times New Roman" w:hAnsi="Times New Roman" w:cs="Times New Roman"/>
                <w:color w:val="auto"/>
                <w:kern w:val="0"/>
                <w:sz w:val="24"/>
                <w:szCs w:val="24"/>
                <w:vertAlign w:val="superscript"/>
              </w:rPr>
              <w:t>b</w:t>
            </w:r>
          </w:p>
        </w:tc>
        <w:tc>
          <w:tcPr>
            <w:tcW w:w="706" w:type="pct"/>
            <w:shd w:val="clear" w:color="auto" w:fill="FFFFFF"/>
            <w:tcMar>
              <w:top w:w="-1" w:type="dxa"/>
              <w:left w:w="-1" w:type="dxa"/>
              <w:bottom w:w="-1" w:type="dxa"/>
              <w:right w:w="-1" w:type="dxa"/>
            </w:tcMar>
          </w:tcPr>
          <w:p w14:paraId="67557181">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443B459F">
            <w:pPr>
              <w:snapToGrid w:val="0"/>
              <w:rPr>
                <w:rFonts w:ascii="Times New Roman" w:hAnsi="Times New Roman" w:cs="Times New Roman"/>
                <w:color w:val="auto"/>
                <w:kern w:val="0"/>
                <w:sz w:val="24"/>
                <w:szCs w:val="24"/>
              </w:rPr>
            </w:pPr>
          </w:p>
        </w:tc>
      </w:tr>
      <w:tr w14:paraId="0E00B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55913718">
            <w:pPr>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Burn unit</w:t>
            </w:r>
          </w:p>
        </w:tc>
        <w:tc>
          <w:tcPr>
            <w:tcW w:w="471" w:type="pct"/>
            <w:shd w:val="clear" w:color="auto" w:fill="FFFFFF"/>
            <w:tcMar>
              <w:top w:w="-1" w:type="dxa"/>
              <w:left w:w="-1" w:type="dxa"/>
              <w:bottom w:w="-1" w:type="dxa"/>
              <w:right w:w="-1" w:type="dxa"/>
            </w:tcMar>
          </w:tcPr>
          <w:p w14:paraId="139F4894">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627</w:t>
            </w:r>
          </w:p>
          <w:p w14:paraId="089AB51F">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(30.0)</w:t>
            </w:r>
          </w:p>
        </w:tc>
        <w:tc>
          <w:tcPr>
            <w:tcW w:w="523" w:type="pct"/>
            <w:shd w:val="clear" w:color="auto" w:fill="FFFFFF"/>
            <w:tcMar>
              <w:top w:w="-1" w:type="dxa"/>
              <w:left w:w="-1" w:type="dxa"/>
              <w:bottom w:w="-1" w:type="dxa"/>
              <w:right w:w="-1" w:type="dxa"/>
            </w:tcMar>
          </w:tcPr>
          <w:p w14:paraId="6E70F454">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91</w:t>
            </w:r>
            <w:r>
              <w:rPr>
                <w:rFonts w:hint="eastAsia" w:ascii="Times New Roman" w:hAnsi="Times New Roman" w:cs="Times New Roman"/>
                <w:color w:val="auto"/>
                <w:kern w:val="0"/>
                <w:sz w:val="24"/>
                <w:szCs w:val="24"/>
              </w:rPr>
              <w:t>(61.5)</w:t>
            </w:r>
            <w:r>
              <w:rPr>
                <w:rFonts w:hint="eastAsia" w:ascii="Times New Roman" w:hAnsi="Times New Roman" w:cs="Times New Roman"/>
                <w:color w:val="auto"/>
                <w:kern w:val="0"/>
                <w:sz w:val="24"/>
                <w:szCs w:val="24"/>
                <w:vertAlign w:val="superscript"/>
              </w:rPr>
              <w:t>a</w:t>
            </w:r>
          </w:p>
        </w:tc>
        <w:tc>
          <w:tcPr>
            <w:tcW w:w="440" w:type="pct"/>
            <w:shd w:val="clear" w:color="auto" w:fill="FFFFFF"/>
            <w:tcMar>
              <w:top w:w="-1" w:type="dxa"/>
              <w:left w:w="-1" w:type="dxa"/>
              <w:bottom w:w="-1" w:type="dxa"/>
              <w:right w:w="-1" w:type="dxa"/>
            </w:tcMar>
          </w:tcPr>
          <w:p w14:paraId="10942F4C">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291</w:t>
            </w:r>
          </w:p>
          <w:p w14:paraId="465E346D">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(44.3)</w:t>
            </w:r>
            <w:r>
              <w:rPr>
                <w:rFonts w:hint="eastAsia" w:ascii="Times New Roman" w:hAnsi="Times New Roman" w:cs="Times New Roman"/>
                <w:color w:val="auto"/>
                <w:kern w:val="0"/>
                <w:sz w:val="24"/>
                <w:szCs w:val="24"/>
                <w:vertAlign w:val="superscript"/>
              </w:rPr>
              <w:t>b</w:t>
            </w:r>
          </w:p>
        </w:tc>
        <w:tc>
          <w:tcPr>
            <w:tcW w:w="556" w:type="pct"/>
            <w:shd w:val="clear" w:color="auto" w:fill="FFFFFF"/>
            <w:tcMar>
              <w:top w:w="-1" w:type="dxa"/>
              <w:left w:w="-1" w:type="dxa"/>
              <w:bottom w:w="-1" w:type="dxa"/>
              <w:right w:w="-1" w:type="dxa"/>
            </w:tcMar>
          </w:tcPr>
          <w:p w14:paraId="64DC1656">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208</w:t>
            </w:r>
          </w:p>
          <w:p w14:paraId="6DBFF207">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(18.3)</w:t>
            </w:r>
            <w:r>
              <w:rPr>
                <w:rFonts w:hint="eastAsia" w:ascii="Times New Roman" w:hAnsi="Times New Roman" w:cs="Times New Roman"/>
                <w:color w:val="auto"/>
                <w:kern w:val="0"/>
                <w:sz w:val="24"/>
                <w:szCs w:val="24"/>
                <w:vertAlign w:val="superscript"/>
              </w:rPr>
              <w:t>c</w:t>
            </w:r>
          </w:p>
        </w:tc>
        <w:tc>
          <w:tcPr>
            <w:tcW w:w="589" w:type="pct"/>
            <w:shd w:val="clear" w:color="auto" w:fill="FFFFFF"/>
            <w:tcMar>
              <w:top w:w="-1" w:type="dxa"/>
              <w:left w:w="-1" w:type="dxa"/>
              <w:bottom w:w="-1" w:type="dxa"/>
              <w:right w:w="-1" w:type="dxa"/>
            </w:tcMar>
          </w:tcPr>
          <w:p w14:paraId="357590CE">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37</w:t>
            </w:r>
          </w:p>
          <w:p w14:paraId="07E39886">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(24.5)</w:t>
            </w:r>
            <w:r>
              <w:rPr>
                <w:rFonts w:hint="eastAsia" w:ascii="Times New Roman" w:hAnsi="Times New Roman" w:cs="Times New Roman"/>
                <w:color w:val="auto"/>
                <w:kern w:val="0"/>
                <w:sz w:val="24"/>
                <w:szCs w:val="24"/>
                <w:vertAlign w:val="superscript"/>
              </w:rPr>
              <w:t>c</w:t>
            </w:r>
          </w:p>
        </w:tc>
        <w:tc>
          <w:tcPr>
            <w:tcW w:w="706" w:type="pct"/>
            <w:shd w:val="clear" w:color="auto" w:fill="FFFFFF"/>
            <w:tcMar>
              <w:top w:w="-1" w:type="dxa"/>
              <w:left w:w="-1" w:type="dxa"/>
              <w:bottom w:w="-1" w:type="dxa"/>
              <w:right w:w="-1" w:type="dxa"/>
            </w:tcMar>
          </w:tcPr>
          <w:p w14:paraId="2F0C3FB3">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2F758727">
            <w:pPr>
              <w:snapToGrid w:val="0"/>
              <w:rPr>
                <w:rFonts w:ascii="Times New Roman" w:hAnsi="Times New Roman" w:cs="Times New Roman"/>
                <w:color w:val="auto"/>
                <w:kern w:val="0"/>
                <w:sz w:val="24"/>
                <w:szCs w:val="24"/>
              </w:rPr>
            </w:pPr>
          </w:p>
        </w:tc>
      </w:tr>
      <w:tr w14:paraId="4BCCD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6F8E1597">
            <w:pPr>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Endocrine unit</w:t>
            </w:r>
          </w:p>
        </w:tc>
        <w:tc>
          <w:tcPr>
            <w:tcW w:w="471" w:type="pct"/>
            <w:shd w:val="clear" w:color="auto" w:fill="FFFFFF"/>
            <w:tcMar>
              <w:top w:w="-1" w:type="dxa"/>
              <w:left w:w="-1" w:type="dxa"/>
              <w:bottom w:w="-1" w:type="dxa"/>
              <w:right w:w="-1" w:type="dxa"/>
            </w:tcMar>
          </w:tcPr>
          <w:p w14:paraId="61BF0B76">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508</w:t>
            </w:r>
          </w:p>
          <w:p w14:paraId="6D96C2CC">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(24.3)</w:t>
            </w:r>
          </w:p>
        </w:tc>
        <w:tc>
          <w:tcPr>
            <w:tcW w:w="523" w:type="pct"/>
            <w:shd w:val="clear" w:color="auto" w:fill="FFFFFF"/>
            <w:tcMar>
              <w:top w:w="-1" w:type="dxa"/>
              <w:left w:w="-1" w:type="dxa"/>
              <w:bottom w:w="-1" w:type="dxa"/>
              <w:right w:w="-1" w:type="dxa"/>
            </w:tcMar>
          </w:tcPr>
          <w:p w14:paraId="65EF1B20">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28</w:t>
            </w:r>
            <w:r>
              <w:rPr>
                <w:rFonts w:hint="eastAsia" w:ascii="Times New Roman" w:hAnsi="Times New Roman" w:cs="Times New Roman"/>
                <w:color w:val="auto"/>
                <w:kern w:val="0"/>
                <w:sz w:val="24"/>
                <w:szCs w:val="24"/>
              </w:rPr>
              <w:t>(18.9)</w:t>
            </w:r>
            <w:r>
              <w:rPr>
                <w:rFonts w:hint="eastAsia" w:ascii="Times New Roman" w:hAnsi="Times New Roman" w:cs="Times New Roman"/>
                <w:color w:val="auto"/>
                <w:kern w:val="0"/>
                <w:sz w:val="24"/>
                <w:szCs w:val="24"/>
                <w:vertAlign w:val="superscript"/>
              </w:rPr>
              <w:t>a</w:t>
            </w:r>
          </w:p>
        </w:tc>
        <w:tc>
          <w:tcPr>
            <w:tcW w:w="440" w:type="pct"/>
            <w:shd w:val="clear" w:color="auto" w:fill="FFFFFF"/>
            <w:tcMar>
              <w:top w:w="-1" w:type="dxa"/>
              <w:left w:w="-1" w:type="dxa"/>
              <w:bottom w:w="-1" w:type="dxa"/>
              <w:right w:w="-1" w:type="dxa"/>
            </w:tcMar>
          </w:tcPr>
          <w:p w14:paraId="2E8321ED">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158</w:t>
            </w:r>
          </w:p>
          <w:p w14:paraId="4035EE54">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(24.0)</w:t>
            </w:r>
            <w:r>
              <w:rPr>
                <w:rFonts w:hint="eastAsia" w:ascii="Times New Roman" w:hAnsi="Times New Roman" w:cs="Times New Roman"/>
                <w:color w:val="auto"/>
                <w:kern w:val="0"/>
                <w:sz w:val="24"/>
                <w:szCs w:val="24"/>
                <w:vertAlign w:val="superscript"/>
              </w:rPr>
              <w:t>a</w:t>
            </w:r>
          </w:p>
        </w:tc>
        <w:tc>
          <w:tcPr>
            <w:tcW w:w="556" w:type="pct"/>
            <w:shd w:val="clear" w:color="auto" w:fill="FFFFFF"/>
            <w:tcMar>
              <w:top w:w="-1" w:type="dxa"/>
              <w:left w:w="-1" w:type="dxa"/>
              <w:bottom w:w="-1" w:type="dxa"/>
              <w:right w:w="-1" w:type="dxa"/>
            </w:tcMar>
          </w:tcPr>
          <w:p w14:paraId="41B0D8F6">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267</w:t>
            </w:r>
          </w:p>
          <w:p w14:paraId="31C78825">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(23.5)</w:t>
            </w:r>
            <w:r>
              <w:rPr>
                <w:rFonts w:hint="eastAsia" w:ascii="Times New Roman" w:hAnsi="Times New Roman" w:cs="Times New Roman"/>
                <w:color w:val="auto"/>
                <w:kern w:val="0"/>
                <w:sz w:val="24"/>
                <w:szCs w:val="24"/>
                <w:vertAlign w:val="superscript"/>
              </w:rPr>
              <w:t>a</w:t>
            </w:r>
          </w:p>
        </w:tc>
        <w:tc>
          <w:tcPr>
            <w:tcW w:w="589" w:type="pct"/>
            <w:shd w:val="clear" w:color="auto" w:fill="FFFFFF"/>
            <w:tcMar>
              <w:top w:w="-1" w:type="dxa"/>
              <w:left w:w="-1" w:type="dxa"/>
              <w:bottom w:w="-1" w:type="dxa"/>
              <w:right w:w="-1" w:type="dxa"/>
            </w:tcMar>
          </w:tcPr>
          <w:p w14:paraId="4C678F74">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55</w:t>
            </w:r>
          </w:p>
          <w:p w14:paraId="23B41CDA">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(36.4)</w:t>
            </w:r>
            <w:r>
              <w:rPr>
                <w:rFonts w:hint="eastAsia" w:ascii="Times New Roman" w:hAnsi="Times New Roman" w:cs="Times New Roman"/>
                <w:color w:val="auto"/>
                <w:kern w:val="0"/>
                <w:sz w:val="24"/>
                <w:szCs w:val="24"/>
                <w:vertAlign w:val="superscript"/>
              </w:rPr>
              <w:t>b</w:t>
            </w:r>
          </w:p>
        </w:tc>
        <w:tc>
          <w:tcPr>
            <w:tcW w:w="706" w:type="pct"/>
            <w:shd w:val="clear" w:color="auto" w:fill="FFFFFF"/>
            <w:tcMar>
              <w:top w:w="-1" w:type="dxa"/>
              <w:left w:w="-1" w:type="dxa"/>
              <w:bottom w:w="-1" w:type="dxa"/>
              <w:right w:w="-1" w:type="dxa"/>
            </w:tcMar>
          </w:tcPr>
          <w:p w14:paraId="4A5453DC">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636F9F3E">
            <w:pPr>
              <w:snapToGrid w:val="0"/>
              <w:rPr>
                <w:rFonts w:ascii="Times New Roman" w:hAnsi="Times New Roman" w:cs="Times New Roman"/>
                <w:color w:val="auto"/>
                <w:kern w:val="0"/>
                <w:sz w:val="24"/>
                <w:szCs w:val="24"/>
              </w:rPr>
            </w:pPr>
          </w:p>
        </w:tc>
      </w:tr>
      <w:tr w14:paraId="514E9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5F68E093">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Educational level</w:t>
            </w:r>
          </w:p>
        </w:tc>
        <w:tc>
          <w:tcPr>
            <w:tcW w:w="471" w:type="pct"/>
            <w:shd w:val="clear" w:color="auto" w:fill="FFFFFF"/>
            <w:tcMar>
              <w:top w:w="-1" w:type="dxa"/>
              <w:left w:w="-1" w:type="dxa"/>
              <w:bottom w:w="-1" w:type="dxa"/>
              <w:right w:w="-1" w:type="dxa"/>
            </w:tcMar>
          </w:tcPr>
          <w:p w14:paraId="22C47CF5">
            <w:pPr>
              <w:snapToGrid w:val="0"/>
              <w:rPr>
                <w:rFonts w:ascii="Times New Roman" w:hAnsi="Times New Roman" w:cs="Times New Roman"/>
                <w:color w:val="auto"/>
                <w:kern w:val="0"/>
                <w:sz w:val="24"/>
                <w:szCs w:val="24"/>
              </w:rPr>
            </w:pPr>
          </w:p>
        </w:tc>
        <w:tc>
          <w:tcPr>
            <w:tcW w:w="523" w:type="pct"/>
            <w:shd w:val="clear" w:color="auto" w:fill="FFFFFF"/>
            <w:tcMar>
              <w:top w:w="-1" w:type="dxa"/>
              <w:left w:w="-1" w:type="dxa"/>
              <w:bottom w:w="-1" w:type="dxa"/>
              <w:right w:w="-1" w:type="dxa"/>
            </w:tcMar>
          </w:tcPr>
          <w:p w14:paraId="53B240D5">
            <w:pPr>
              <w:snapToGrid w:val="0"/>
              <w:rPr>
                <w:rFonts w:ascii="Times New Roman" w:hAnsi="Times New Roman" w:cs="Times New Roman"/>
                <w:color w:val="auto"/>
                <w:kern w:val="0"/>
                <w:sz w:val="24"/>
                <w:szCs w:val="24"/>
              </w:rPr>
            </w:pPr>
          </w:p>
        </w:tc>
        <w:tc>
          <w:tcPr>
            <w:tcW w:w="440" w:type="pct"/>
            <w:shd w:val="clear" w:color="auto" w:fill="FFFFFF"/>
            <w:tcMar>
              <w:top w:w="-1" w:type="dxa"/>
              <w:left w:w="-1" w:type="dxa"/>
              <w:bottom w:w="-1" w:type="dxa"/>
              <w:right w:w="-1" w:type="dxa"/>
            </w:tcMar>
          </w:tcPr>
          <w:p w14:paraId="0AF9FDB0">
            <w:pPr>
              <w:snapToGrid w:val="0"/>
              <w:rPr>
                <w:rFonts w:ascii="Times New Roman" w:hAnsi="Times New Roman" w:cs="Times New Roman"/>
                <w:color w:val="auto"/>
                <w:kern w:val="0"/>
                <w:sz w:val="24"/>
                <w:szCs w:val="24"/>
              </w:rPr>
            </w:pPr>
          </w:p>
        </w:tc>
        <w:tc>
          <w:tcPr>
            <w:tcW w:w="556" w:type="pct"/>
            <w:shd w:val="clear" w:color="auto" w:fill="FFFFFF"/>
            <w:tcMar>
              <w:top w:w="-1" w:type="dxa"/>
              <w:left w:w="-1" w:type="dxa"/>
              <w:bottom w:w="-1" w:type="dxa"/>
              <w:right w:w="-1" w:type="dxa"/>
            </w:tcMar>
          </w:tcPr>
          <w:p w14:paraId="62FEA8E0">
            <w:pPr>
              <w:snapToGrid w:val="0"/>
              <w:rPr>
                <w:rFonts w:ascii="Times New Roman" w:hAnsi="Times New Roman" w:cs="Times New Roman"/>
                <w:color w:val="auto"/>
                <w:kern w:val="0"/>
                <w:sz w:val="24"/>
                <w:szCs w:val="24"/>
              </w:rPr>
            </w:pPr>
          </w:p>
        </w:tc>
        <w:tc>
          <w:tcPr>
            <w:tcW w:w="589" w:type="pct"/>
            <w:shd w:val="clear" w:color="auto" w:fill="FFFFFF"/>
            <w:tcMar>
              <w:top w:w="-1" w:type="dxa"/>
              <w:left w:w="-1" w:type="dxa"/>
              <w:bottom w:w="-1" w:type="dxa"/>
              <w:right w:w="-1" w:type="dxa"/>
            </w:tcMar>
          </w:tcPr>
          <w:p w14:paraId="7E0CA4B8">
            <w:pPr>
              <w:snapToGrid w:val="0"/>
              <w:rPr>
                <w:rFonts w:ascii="Times New Roman" w:hAnsi="Times New Roman" w:cs="Times New Roman"/>
                <w:color w:val="auto"/>
                <w:kern w:val="0"/>
                <w:sz w:val="24"/>
                <w:szCs w:val="24"/>
              </w:rPr>
            </w:pPr>
          </w:p>
        </w:tc>
        <w:tc>
          <w:tcPr>
            <w:tcW w:w="706" w:type="pct"/>
            <w:shd w:val="clear" w:color="auto" w:fill="FFFFFF"/>
            <w:tcMar>
              <w:top w:w="-1" w:type="dxa"/>
              <w:left w:w="-1" w:type="dxa"/>
              <w:bottom w:w="-1" w:type="dxa"/>
              <w:right w:w="-1" w:type="dxa"/>
            </w:tcMar>
          </w:tcPr>
          <w:p w14:paraId="35441AD3">
            <w:pPr>
              <w:snapToGrid w:val="0"/>
              <w:rPr>
                <w:rFonts w:hint="eastAsia" w:ascii="Times New Roman" w:hAnsi="Times New Roman" w:cs="Times New Roman"/>
                <w:color w:val="auto"/>
                <w:kern w:val="0"/>
                <w:sz w:val="24"/>
                <w:szCs w:val="24"/>
                <w:lang w:val="en-US" w:eastAsia="zh-CN"/>
              </w:rPr>
            </w:pPr>
            <w:r>
              <w:rPr>
                <w:rFonts w:ascii="Times New Roman" w:hAnsi="Times New Roman" w:cs="Times New Roman"/>
                <w:color w:val="auto"/>
                <w:kern w:val="0"/>
                <w:sz w:val="24"/>
                <w:szCs w:val="24"/>
              </w:rPr>
              <w:t>2.856</w:t>
            </w:r>
            <w:r>
              <w:rPr>
                <w:rFonts w:hint="eastAsia" w:ascii="Times New Roman" w:hAnsi="Times New Roman" w:cs="Times New Roman"/>
                <w:color w:val="auto"/>
                <w:kern w:val="0"/>
                <w:sz w:val="24"/>
                <w:szCs w:val="24"/>
                <w:lang w:val="en-US" w:eastAsia="zh-CN"/>
              </w:rPr>
              <w:t>*</w:t>
            </w:r>
          </w:p>
          <w:p w14:paraId="39D2034C">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(3)</w:t>
            </w:r>
          </w:p>
          <w:p w14:paraId="25845568">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p</w:t>
            </w:r>
            <w:r>
              <w:rPr>
                <w:rFonts w:ascii="Times New Roman" w:hAnsi="Times New Roman" w:cs="Times New Roman"/>
                <w:color w:val="auto"/>
                <w:kern w:val="0"/>
                <w:sz w:val="24"/>
                <w:szCs w:val="24"/>
              </w:rPr>
              <w:t>=0.414</w:t>
            </w:r>
          </w:p>
        </w:tc>
        <w:tc>
          <w:tcPr>
            <w:tcW w:w="511" w:type="pct"/>
            <w:shd w:val="clear" w:color="auto" w:fill="FFFFFF"/>
            <w:tcMar>
              <w:top w:w="-1" w:type="dxa"/>
              <w:left w:w="-1" w:type="dxa"/>
              <w:bottom w:w="-1" w:type="dxa"/>
              <w:right w:w="-1" w:type="dxa"/>
            </w:tcMar>
          </w:tcPr>
          <w:p w14:paraId="50DA6BE6">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0.037</w:t>
            </w:r>
          </w:p>
        </w:tc>
      </w:tr>
      <w:tr w14:paraId="0AE3F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59D5716E">
            <w:pPr>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Associate Degree</w:t>
            </w:r>
          </w:p>
        </w:tc>
        <w:tc>
          <w:tcPr>
            <w:tcW w:w="471" w:type="pct"/>
            <w:shd w:val="clear" w:color="auto" w:fill="FFFFFF"/>
            <w:tcMar>
              <w:top w:w="-1" w:type="dxa"/>
              <w:left w:w="-1" w:type="dxa"/>
              <w:bottom w:w="-1" w:type="dxa"/>
              <w:right w:w="-1" w:type="dxa"/>
            </w:tcMar>
          </w:tcPr>
          <w:p w14:paraId="14054B68">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215</w:t>
            </w:r>
          </w:p>
          <w:p w14:paraId="589C765C">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(10.3)</w:t>
            </w:r>
          </w:p>
        </w:tc>
        <w:tc>
          <w:tcPr>
            <w:tcW w:w="523" w:type="pct"/>
            <w:shd w:val="clear" w:color="auto" w:fill="FFFFFF"/>
            <w:tcMar>
              <w:top w:w="-1" w:type="dxa"/>
              <w:left w:w="-1" w:type="dxa"/>
              <w:bottom w:w="-1" w:type="dxa"/>
              <w:right w:w="-1" w:type="dxa"/>
            </w:tcMar>
          </w:tcPr>
          <w:p w14:paraId="44FF0BDE">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12</w:t>
            </w:r>
          </w:p>
          <w:p w14:paraId="3E6688AF">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(8.1)</w:t>
            </w:r>
          </w:p>
        </w:tc>
        <w:tc>
          <w:tcPr>
            <w:tcW w:w="440" w:type="pct"/>
            <w:shd w:val="clear" w:color="auto" w:fill="FFFFFF"/>
            <w:tcMar>
              <w:top w:w="-1" w:type="dxa"/>
              <w:left w:w="-1" w:type="dxa"/>
              <w:bottom w:w="-1" w:type="dxa"/>
              <w:right w:w="-1" w:type="dxa"/>
            </w:tcMar>
          </w:tcPr>
          <w:p w14:paraId="0EDF0493">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76</w:t>
            </w:r>
          </w:p>
          <w:p w14:paraId="0653E4B7">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(11.6)</w:t>
            </w:r>
          </w:p>
        </w:tc>
        <w:tc>
          <w:tcPr>
            <w:tcW w:w="556" w:type="pct"/>
            <w:shd w:val="clear" w:color="auto" w:fill="FFFFFF"/>
            <w:tcMar>
              <w:top w:w="-1" w:type="dxa"/>
              <w:left w:w="-1" w:type="dxa"/>
              <w:bottom w:w="-1" w:type="dxa"/>
              <w:right w:w="-1" w:type="dxa"/>
            </w:tcMar>
          </w:tcPr>
          <w:p w14:paraId="39667814">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115</w:t>
            </w:r>
          </w:p>
          <w:p w14:paraId="28E1D8E5">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(10.1)</w:t>
            </w:r>
          </w:p>
        </w:tc>
        <w:tc>
          <w:tcPr>
            <w:tcW w:w="589" w:type="pct"/>
            <w:shd w:val="clear" w:color="auto" w:fill="FFFFFF"/>
            <w:tcMar>
              <w:top w:w="-1" w:type="dxa"/>
              <w:left w:w="-1" w:type="dxa"/>
              <w:bottom w:w="-1" w:type="dxa"/>
              <w:right w:w="-1" w:type="dxa"/>
            </w:tcMar>
          </w:tcPr>
          <w:p w14:paraId="5FA185A5">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12</w:t>
            </w:r>
          </w:p>
          <w:p w14:paraId="3CD8E50E">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(7.9)</w:t>
            </w:r>
          </w:p>
        </w:tc>
        <w:tc>
          <w:tcPr>
            <w:tcW w:w="706" w:type="pct"/>
            <w:shd w:val="clear" w:color="auto" w:fill="FFFFFF"/>
            <w:tcMar>
              <w:top w:w="-1" w:type="dxa"/>
              <w:left w:w="-1" w:type="dxa"/>
              <w:bottom w:w="-1" w:type="dxa"/>
              <w:right w:w="-1" w:type="dxa"/>
            </w:tcMar>
          </w:tcPr>
          <w:p w14:paraId="4582BC0F">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70A22AF3">
            <w:pPr>
              <w:snapToGrid w:val="0"/>
              <w:rPr>
                <w:rFonts w:ascii="Times New Roman" w:hAnsi="Times New Roman" w:cs="Times New Roman"/>
                <w:color w:val="auto"/>
                <w:kern w:val="0"/>
                <w:sz w:val="24"/>
                <w:szCs w:val="24"/>
              </w:rPr>
            </w:pPr>
          </w:p>
        </w:tc>
      </w:tr>
      <w:tr w14:paraId="00D41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blHeader/>
          <w:jc w:val="center"/>
        </w:trPr>
        <w:tc>
          <w:tcPr>
            <w:tcW w:w="1200" w:type="pct"/>
            <w:tcBorders>
              <w:tl2br w:val="nil"/>
            </w:tcBorders>
            <w:shd w:val="clear" w:color="auto" w:fill="FFFFFF"/>
            <w:tcMar>
              <w:top w:w="-1" w:type="dxa"/>
              <w:left w:w="-1" w:type="dxa"/>
              <w:bottom w:w="-1" w:type="dxa"/>
              <w:right w:w="-1" w:type="dxa"/>
            </w:tcMar>
          </w:tcPr>
          <w:p w14:paraId="75D1138F">
            <w:pPr>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Baccalaureate degree or higher</w:t>
            </w:r>
          </w:p>
        </w:tc>
        <w:tc>
          <w:tcPr>
            <w:tcW w:w="471" w:type="pct"/>
            <w:shd w:val="clear" w:color="auto" w:fill="FFFFFF"/>
            <w:tcMar>
              <w:top w:w="-1" w:type="dxa"/>
              <w:left w:w="-1" w:type="dxa"/>
              <w:bottom w:w="-1" w:type="dxa"/>
              <w:right w:w="-1" w:type="dxa"/>
            </w:tcMar>
          </w:tcPr>
          <w:p w14:paraId="5CD0BACC">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1876</w:t>
            </w:r>
          </w:p>
          <w:p w14:paraId="7286EB8E">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(89.7)</w:t>
            </w:r>
          </w:p>
        </w:tc>
        <w:tc>
          <w:tcPr>
            <w:tcW w:w="523" w:type="pct"/>
            <w:shd w:val="clear" w:color="auto" w:fill="FFFFFF"/>
            <w:tcMar>
              <w:top w:w="-1" w:type="dxa"/>
              <w:left w:w="-1" w:type="dxa"/>
              <w:bottom w:w="-1" w:type="dxa"/>
              <w:right w:w="-1" w:type="dxa"/>
            </w:tcMar>
          </w:tcPr>
          <w:p w14:paraId="7C99AEA8">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136</w:t>
            </w:r>
          </w:p>
          <w:p w14:paraId="62FD8B96">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(91.9)</w:t>
            </w:r>
          </w:p>
        </w:tc>
        <w:tc>
          <w:tcPr>
            <w:tcW w:w="440" w:type="pct"/>
            <w:shd w:val="clear" w:color="auto" w:fill="FFFFFF"/>
            <w:tcMar>
              <w:top w:w="-1" w:type="dxa"/>
              <w:left w:w="-1" w:type="dxa"/>
              <w:bottom w:w="-1" w:type="dxa"/>
              <w:right w:w="-1" w:type="dxa"/>
            </w:tcMar>
          </w:tcPr>
          <w:p w14:paraId="69975F39">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581</w:t>
            </w:r>
          </w:p>
          <w:p w14:paraId="5CC88B22">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(88.4)</w:t>
            </w:r>
          </w:p>
        </w:tc>
        <w:tc>
          <w:tcPr>
            <w:tcW w:w="556" w:type="pct"/>
            <w:shd w:val="clear" w:color="auto" w:fill="FFFFFF"/>
            <w:tcMar>
              <w:top w:w="-1" w:type="dxa"/>
              <w:left w:w="-1" w:type="dxa"/>
              <w:bottom w:w="-1" w:type="dxa"/>
              <w:right w:w="-1" w:type="dxa"/>
            </w:tcMar>
          </w:tcPr>
          <w:p w14:paraId="0B3E032E">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1020</w:t>
            </w:r>
          </w:p>
          <w:p w14:paraId="25104110">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(89.9)</w:t>
            </w:r>
          </w:p>
        </w:tc>
        <w:tc>
          <w:tcPr>
            <w:tcW w:w="589" w:type="pct"/>
            <w:shd w:val="clear" w:color="auto" w:fill="FFFFFF"/>
            <w:tcMar>
              <w:top w:w="-1" w:type="dxa"/>
              <w:left w:w="-1" w:type="dxa"/>
              <w:bottom w:w="-1" w:type="dxa"/>
              <w:right w:w="-1" w:type="dxa"/>
            </w:tcMar>
          </w:tcPr>
          <w:p w14:paraId="76D7BA4E">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139</w:t>
            </w:r>
          </w:p>
          <w:p w14:paraId="6E7158ED">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(92.1)</w:t>
            </w:r>
          </w:p>
        </w:tc>
        <w:tc>
          <w:tcPr>
            <w:tcW w:w="706" w:type="pct"/>
            <w:shd w:val="clear" w:color="auto" w:fill="FFFFFF"/>
            <w:tcMar>
              <w:top w:w="-1" w:type="dxa"/>
              <w:left w:w="-1" w:type="dxa"/>
              <w:bottom w:w="-1" w:type="dxa"/>
              <w:right w:w="-1" w:type="dxa"/>
            </w:tcMar>
          </w:tcPr>
          <w:p w14:paraId="5A060EF6">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4B70F96A">
            <w:pPr>
              <w:snapToGrid w:val="0"/>
              <w:rPr>
                <w:rFonts w:ascii="Times New Roman" w:hAnsi="Times New Roman" w:cs="Times New Roman"/>
                <w:color w:val="auto"/>
                <w:kern w:val="0"/>
                <w:sz w:val="24"/>
                <w:szCs w:val="24"/>
              </w:rPr>
            </w:pPr>
          </w:p>
        </w:tc>
      </w:tr>
      <w:tr w14:paraId="1937C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115943F9">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Nursing experience,</w:t>
            </w:r>
            <w:r>
              <w:rPr>
                <w:rFonts w:hint="eastAsia" w:ascii="Times New Roman" w:hAnsi="Times New Roman" w:cs="Times New Roman"/>
                <w:color w:val="auto"/>
                <w:kern w:val="0"/>
                <w:sz w:val="24"/>
                <w:szCs w:val="24"/>
              </w:rPr>
              <w:t xml:space="preserve"> </w:t>
            </w:r>
            <w:r>
              <w:rPr>
                <w:rFonts w:ascii="Times New Roman" w:hAnsi="Times New Roman" w:cs="Times New Roman"/>
                <w:color w:val="auto"/>
                <w:kern w:val="0"/>
                <w:sz w:val="24"/>
                <w:szCs w:val="24"/>
              </w:rPr>
              <w:t>year</w:t>
            </w:r>
          </w:p>
        </w:tc>
        <w:tc>
          <w:tcPr>
            <w:tcW w:w="471" w:type="pct"/>
            <w:shd w:val="clear" w:color="auto" w:fill="FFFFFF"/>
            <w:tcMar>
              <w:top w:w="-1" w:type="dxa"/>
              <w:left w:w="-1" w:type="dxa"/>
              <w:bottom w:w="-1" w:type="dxa"/>
              <w:right w:w="-1" w:type="dxa"/>
            </w:tcMar>
          </w:tcPr>
          <w:p w14:paraId="758F89FD">
            <w:pPr>
              <w:snapToGrid w:val="0"/>
              <w:rPr>
                <w:rFonts w:ascii="Times New Roman" w:hAnsi="Times New Roman" w:cs="Times New Roman"/>
                <w:color w:val="auto"/>
                <w:kern w:val="0"/>
                <w:sz w:val="24"/>
                <w:szCs w:val="24"/>
              </w:rPr>
            </w:pPr>
          </w:p>
        </w:tc>
        <w:tc>
          <w:tcPr>
            <w:tcW w:w="523" w:type="pct"/>
            <w:shd w:val="clear" w:color="auto" w:fill="FFFFFF"/>
            <w:tcMar>
              <w:top w:w="-1" w:type="dxa"/>
              <w:left w:w="-1" w:type="dxa"/>
              <w:bottom w:w="-1" w:type="dxa"/>
              <w:right w:w="-1" w:type="dxa"/>
            </w:tcMar>
          </w:tcPr>
          <w:p w14:paraId="3735DE07">
            <w:pPr>
              <w:snapToGrid w:val="0"/>
              <w:rPr>
                <w:rFonts w:ascii="Times New Roman" w:hAnsi="Times New Roman" w:cs="Times New Roman"/>
                <w:color w:val="auto"/>
                <w:kern w:val="0"/>
                <w:sz w:val="24"/>
                <w:szCs w:val="24"/>
              </w:rPr>
            </w:pPr>
          </w:p>
        </w:tc>
        <w:tc>
          <w:tcPr>
            <w:tcW w:w="440" w:type="pct"/>
            <w:shd w:val="clear" w:color="auto" w:fill="FFFFFF"/>
            <w:tcMar>
              <w:top w:w="-1" w:type="dxa"/>
              <w:left w:w="-1" w:type="dxa"/>
              <w:bottom w:w="-1" w:type="dxa"/>
              <w:right w:w="-1" w:type="dxa"/>
            </w:tcMar>
          </w:tcPr>
          <w:p w14:paraId="6BF728BE">
            <w:pPr>
              <w:snapToGrid w:val="0"/>
              <w:rPr>
                <w:rFonts w:ascii="Times New Roman" w:hAnsi="Times New Roman" w:cs="Times New Roman"/>
                <w:color w:val="auto"/>
                <w:kern w:val="0"/>
                <w:sz w:val="24"/>
                <w:szCs w:val="24"/>
              </w:rPr>
            </w:pPr>
          </w:p>
        </w:tc>
        <w:tc>
          <w:tcPr>
            <w:tcW w:w="556" w:type="pct"/>
            <w:shd w:val="clear" w:color="auto" w:fill="FFFFFF"/>
            <w:tcMar>
              <w:top w:w="-1" w:type="dxa"/>
              <w:left w:w="-1" w:type="dxa"/>
              <w:bottom w:w="-1" w:type="dxa"/>
              <w:right w:w="-1" w:type="dxa"/>
            </w:tcMar>
          </w:tcPr>
          <w:p w14:paraId="7683977E">
            <w:pPr>
              <w:snapToGrid w:val="0"/>
              <w:rPr>
                <w:rFonts w:ascii="Times New Roman" w:hAnsi="Times New Roman" w:cs="Times New Roman"/>
                <w:color w:val="auto"/>
                <w:kern w:val="0"/>
                <w:sz w:val="24"/>
                <w:szCs w:val="24"/>
              </w:rPr>
            </w:pPr>
          </w:p>
        </w:tc>
        <w:tc>
          <w:tcPr>
            <w:tcW w:w="589" w:type="pct"/>
            <w:shd w:val="clear" w:color="auto" w:fill="FFFFFF"/>
            <w:tcMar>
              <w:top w:w="-1" w:type="dxa"/>
              <w:left w:w="-1" w:type="dxa"/>
              <w:bottom w:w="-1" w:type="dxa"/>
              <w:right w:w="-1" w:type="dxa"/>
            </w:tcMar>
          </w:tcPr>
          <w:p w14:paraId="46863CD8">
            <w:pPr>
              <w:snapToGrid w:val="0"/>
              <w:rPr>
                <w:rFonts w:ascii="Times New Roman" w:hAnsi="Times New Roman" w:cs="Times New Roman"/>
                <w:color w:val="auto"/>
                <w:kern w:val="0"/>
                <w:sz w:val="24"/>
                <w:szCs w:val="24"/>
              </w:rPr>
            </w:pPr>
          </w:p>
        </w:tc>
        <w:tc>
          <w:tcPr>
            <w:tcW w:w="706" w:type="pct"/>
            <w:shd w:val="clear" w:color="auto" w:fill="FFFFFF"/>
            <w:tcMar>
              <w:top w:w="-1" w:type="dxa"/>
              <w:left w:w="-1" w:type="dxa"/>
              <w:bottom w:w="-1" w:type="dxa"/>
              <w:right w:w="-1" w:type="dxa"/>
            </w:tcMar>
          </w:tcPr>
          <w:p w14:paraId="2E0E92DD">
            <w:pPr>
              <w:snapToGrid w:val="0"/>
              <w:rPr>
                <w:rFonts w:hint="eastAsia" w:ascii="Times New Roman" w:hAnsi="Times New Roman" w:cs="Times New Roman"/>
                <w:color w:val="auto"/>
                <w:kern w:val="0"/>
                <w:sz w:val="24"/>
                <w:szCs w:val="24"/>
                <w:lang w:val="en-US" w:eastAsia="zh-CN"/>
              </w:rPr>
            </w:pPr>
            <w:r>
              <w:rPr>
                <w:rFonts w:ascii="Times New Roman" w:hAnsi="Times New Roman" w:cs="Times New Roman"/>
                <w:color w:val="auto"/>
                <w:kern w:val="0"/>
                <w:sz w:val="24"/>
                <w:szCs w:val="24"/>
              </w:rPr>
              <w:t>39.712</w:t>
            </w:r>
            <w:r>
              <w:rPr>
                <w:rFonts w:hint="eastAsia" w:ascii="Times New Roman" w:hAnsi="Times New Roman" w:cs="Times New Roman"/>
                <w:color w:val="auto"/>
                <w:kern w:val="0"/>
                <w:sz w:val="24"/>
                <w:szCs w:val="24"/>
                <w:lang w:val="en-US" w:eastAsia="zh-CN"/>
              </w:rPr>
              <w:t>*</w:t>
            </w:r>
          </w:p>
          <w:p w14:paraId="5AF85CC0">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(3)</w:t>
            </w:r>
          </w:p>
          <w:p w14:paraId="679CA97A">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p</w:t>
            </w:r>
            <w:r>
              <w:rPr>
                <w:rFonts w:ascii="Times New Roman" w:hAnsi="Times New Roman" w:cs="Times New Roman"/>
                <w:color w:val="auto"/>
                <w:kern w:val="0"/>
                <w:sz w:val="24"/>
                <w:szCs w:val="24"/>
              </w:rPr>
              <w:t>＜0.01</w:t>
            </w:r>
          </w:p>
        </w:tc>
        <w:tc>
          <w:tcPr>
            <w:tcW w:w="511" w:type="pct"/>
            <w:shd w:val="clear" w:color="auto" w:fill="FFFFFF"/>
            <w:tcMar>
              <w:top w:w="-1" w:type="dxa"/>
              <w:left w:w="-1" w:type="dxa"/>
              <w:bottom w:w="-1" w:type="dxa"/>
              <w:right w:w="-1" w:type="dxa"/>
            </w:tcMar>
          </w:tcPr>
          <w:p w14:paraId="431E4A38">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0.138</w:t>
            </w:r>
          </w:p>
        </w:tc>
      </w:tr>
      <w:tr w14:paraId="01D75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6C7728BE">
            <w:pPr>
              <w:snapToGrid w:val="0"/>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＜10</w:t>
            </w:r>
          </w:p>
        </w:tc>
        <w:tc>
          <w:tcPr>
            <w:tcW w:w="471" w:type="pct"/>
            <w:shd w:val="clear" w:color="auto" w:fill="FFFFFF"/>
            <w:tcMar>
              <w:top w:w="-1" w:type="dxa"/>
              <w:left w:w="-1" w:type="dxa"/>
              <w:bottom w:w="-1" w:type="dxa"/>
              <w:right w:w="-1" w:type="dxa"/>
            </w:tcMar>
          </w:tcPr>
          <w:p w14:paraId="3D942571">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1161</w:t>
            </w:r>
          </w:p>
          <w:p w14:paraId="2F46357C">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(55.5)</w:t>
            </w:r>
          </w:p>
        </w:tc>
        <w:tc>
          <w:tcPr>
            <w:tcW w:w="523" w:type="pct"/>
            <w:shd w:val="clear" w:color="auto" w:fill="FFFFFF"/>
            <w:tcMar>
              <w:top w:w="-1" w:type="dxa"/>
              <w:left w:w="-1" w:type="dxa"/>
              <w:bottom w:w="-1" w:type="dxa"/>
              <w:right w:w="-1" w:type="dxa"/>
            </w:tcMar>
          </w:tcPr>
          <w:p w14:paraId="679E93A6">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57</w:t>
            </w:r>
          </w:p>
          <w:p w14:paraId="7A0F70CF">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(38.5)</w:t>
            </w:r>
            <w:r>
              <w:rPr>
                <w:rFonts w:hint="eastAsia" w:ascii="Times New Roman" w:hAnsi="Times New Roman" w:cs="Times New Roman"/>
                <w:color w:val="auto"/>
                <w:kern w:val="0"/>
                <w:sz w:val="24"/>
                <w:szCs w:val="24"/>
                <w:vertAlign w:val="superscript"/>
              </w:rPr>
              <w:t>a</w:t>
            </w:r>
          </w:p>
        </w:tc>
        <w:tc>
          <w:tcPr>
            <w:tcW w:w="440" w:type="pct"/>
            <w:shd w:val="clear" w:color="auto" w:fill="FFFFFF"/>
            <w:tcMar>
              <w:top w:w="-1" w:type="dxa"/>
              <w:left w:w="-1" w:type="dxa"/>
              <w:bottom w:w="-1" w:type="dxa"/>
              <w:right w:w="-1" w:type="dxa"/>
            </w:tcMar>
          </w:tcPr>
          <w:p w14:paraId="36163546">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326</w:t>
            </w:r>
          </w:p>
          <w:p w14:paraId="4F2314CE">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(49.6)</w:t>
            </w:r>
            <w:r>
              <w:rPr>
                <w:rFonts w:hint="eastAsia" w:ascii="Times New Roman" w:hAnsi="Times New Roman" w:cs="Times New Roman"/>
                <w:color w:val="auto"/>
                <w:kern w:val="0"/>
                <w:sz w:val="24"/>
                <w:szCs w:val="24"/>
                <w:vertAlign w:val="superscript"/>
              </w:rPr>
              <w:t>a</w:t>
            </w:r>
          </w:p>
        </w:tc>
        <w:tc>
          <w:tcPr>
            <w:tcW w:w="556" w:type="pct"/>
            <w:shd w:val="clear" w:color="auto" w:fill="FFFFFF"/>
            <w:tcMar>
              <w:top w:w="-1" w:type="dxa"/>
              <w:left w:w="-1" w:type="dxa"/>
              <w:bottom w:w="-1" w:type="dxa"/>
              <w:right w:w="-1" w:type="dxa"/>
            </w:tcMar>
          </w:tcPr>
          <w:p w14:paraId="4938DA6D">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684</w:t>
            </w:r>
          </w:p>
          <w:p w14:paraId="742FE1D1">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(60.3)</w:t>
            </w:r>
            <w:r>
              <w:rPr>
                <w:rFonts w:hint="eastAsia" w:ascii="Times New Roman" w:hAnsi="Times New Roman" w:cs="Times New Roman"/>
                <w:color w:val="auto"/>
                <w:kern w:val="0"/>
                <w:sz w:val="24"/>
                <w:szCs w:val="24"/>
                <w:vertAlign w:val="superscript"/>
              </w:rPr>
              <w:t>b</w:t>
            </w:r>
          </w:p>
        </w:tc>
        <w:tc>
          <w:tcPr>
            <w:tcW w:w="589" w:type="pct"/>
            <w:shd w:val="clear" w:color="auto" w:fill="FFFFFF"/>
            <w:tcMar>
              <w:top w:w="-1" w:type="dxa"/>
              <w:left w:w="-1" w:type="dxa"/>
              <w:bottom w:w="-1" w:type="dxa"/>
              <w:right w:w="-1" w:type="dxa"/>
            </w:tcMar>
          </w:tcPr>
          <w:p w14:paraId="11A77337">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94</w:t>
            </w:r>
          </w:p>
          <w:p w14:paraId="214ED3E9">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(62.3)</w:t>
            </w:r>
            <w:r>
              <w:rPr>
                <w:rFonts w:hint="eastAsia" w:ascii="Times New Roman" w:hAnsi="Times New Roman" w:cs="Times New Roman"/>
                <w:color w:val="auto"/>
                <w:kern w:val="0"/>
                <w:sz w:val="24"/>
                <w:szCs w:val="24"/>
                <w:vertAlign w:val="superscript"/>
              </w:rPr>
              <w:t>b</w:t>
            </w:r>
          </w:p>
        </w:tc>
        <w:tc>
          <w:tcPr>
            <w:tcW w:w="706" w:type="pct"/>
            <w:shd w:val="clear" w:color="auto" w:fill="FFFFFF"/>
            <w:tcMar>
              <w:top w:w="-1" w:type="dxa"/>
              <w:left w:w="-1" w:type="dxa"/>
              <w:bottom w:w="-1" w:type="dxa"/>
              <w:right w:w="-1" w:type="dxa"/>
            </w:tcMar>
          </w:tcPr>
          <w:p w14:paraId="496A8E38">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0F6C70A5">
            <w:pPr>
              <w:snapToGrid w:val="0"/>
              <w:rPr>
                <w:rFonts w:ascii="Times New Roman" w:hAnsi="Times New Roman" w:cs="Times New Roman"/>
                <w:color w:val="auto"/>
                <w:kern w:val="0"/>
                <w:sz w:val="24"/>
                <w:szCs w:val="24"/>
              </w:rPr>
            </w:pPr>
          </w:p>
        </w:tc>
      </w:tr>
      <w:tr w14:paraId="0BEDE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5ED46C26">
            <w:pPr>
              <w:snapToGrid w:val="0"/>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≥10</w:t>
            </w:r>
          </w:p>
        </w:tc>
        <w:tc>
          <w:tcPr>
            <w:tcW w:w="471" w:type="pct"/>
            <w:shd w:val="clear" w:color="auto" w:fill="FFFFFF"/>
            <w:tcMar>
              <w:top w:w="-1" w:type="dxa"/>
              <w:left w:w="-1" w:type="dxa"/>
              <w:bottom w:w="-1" w:type="dxa"/>
              <w:right w:w="-1" w:type="dxa"/>
            </w:tcMar>
          </w:tcPr>
          <w:p w14:paraId="01E1A50B">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930</w:t>
            </w:r>
          </w:p>
          <w:p w14:paraId="1E96E0AE">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(44.5)</w:t>
            </w:r>
          </w:p>
        </w:tc>
        <w:tc>
          <w:tcPr>
            <w:tcW w:w="523" w:type="pct"/>
            <w:shd w:val="clear" w:color="auto" w:fill="FFFFFF"/>
            <w:tcMar>
              <w:top w:w="-1" w:type="dxa"/>
              <w:left w:w="-1" w:type="dxa"/>
              <w:bottom w:w="-1" w:type="dxa"/>
              <w:right w:w="-1" w:type="dxa"/>
            </w:tcMar>
          </w:tcPr>
          <w:p w14:paraId="0B980A6B">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91</w:t>
            </w:r>
          </w:p>
          <w:p w14:paraId="72AE4D5E">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(61.5)</w:t>
            </w:r>
            <w:r>
              <w:rPr>
                <w:rFonts w:hint="eastAsia" w:ascii="Times New Roman" w:hAnsi="Times New Roman" w:cs="Times New Roman"/>
                <w:color w:val="auto"/>
                <w:kern w:val="0"/>
                <w:sz w:val="24"/>
                <w:szCs w:val="24"/>
                <w:vertAlign w:val="superscript"/>
              </w:rPr>
              <w:t>a</w:t>
            </w:r>
          </w:p>
        </w:tc>
        <w:tc>
          <w:tcPr>
            <w:tcW w:w="440" w:type="pct"/>
            <w:shd w:val="clear" w:color="auto" w:fill="FFFFFF"/>
            <w:tcMar>
              <w:top w:w="-1" w:type="dxa"/>
              <w:left w:w="-1" w:type="dxa"/>
              <w:bottom w:w="-1" w:type="dxa"/>
              <w:right w:w="-1" w:type="dxa"/>
            </w:tcMar>
          </w:tcPr>
          <w:p w14:paraId="3604B34A">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331</w:t>
            </w:r>
          </w:p>
          <w:p w14:paraId="2548794D">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(50.4)</w:t>
            </w:r>
            <w:r>
              <w:rPr>
                <w:rFonts w:hint="eastAsia" w:ascii="Times New Roman" w:hAnsi="Times New Roman" w:cs="Times New Roman"/>
                <w:color w:val="auto"/>
                <w:kern w:val="0"/>
                <w:sz w:val="24"/>
                <w:szCs w:val="24"/>
                <w:vertAlign w:val="superscript"/>
              </w:rPr>
              <w:t>a</w:t>
            </w:r>
          </w:p>
        </w:tc>
        <w:tc>
          <w:tcPr>
            <w:tcW w:w="556" w:type="pct"/>
            <w:shd w:val="clear" w:color="auto" w:fill="FFFFFF"/>
            <w:tcMar>
              <w:top w:w="-1" w:type="dxa"/>
              <w:left w:w="-1" w:type="dxa"/>
              <w:bottom w:w="-1" w:type="dxa"/>
              <w:right w:w="-1" w:type="dxa"/>
            </w:tcMar>
          </w:tcPr>
          <w:p w14:paraId="28167534">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451</w:t>
            </w:r>
          </w:p>
          <w:p w14:paraId="5B778022">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(39.7)</w:t>
            </w:r>
            <w:r>
              <w:rPr>
                <w:rFonts w:hint="eastAsia" w:ascii="Times New Roman" w:hAnsi="Times New Roman" w:cs="Times New Roman"/>
                <w:color w:val="auto"/>
                <w:kern w:val="0"/>
                <w:sz w:val="24"/>
                <w:szCs w:val="24"/>
                <w:vertAlign w:val="superscript"/>
              </w:rPr>
              <w:t>b</w:t>
            </w:r>
          </w:p>
        </w:tc>
        <w:tc>
          <w:tcPr>
            <w:tcW w:w="589" w:type="pct"/>
            <w:shd w:val="clear" w:color="auto" w:fill="FFFFFF"/>
            <w:tcMar>
              <w:top w:w="-1" w:type="dxa"/>
              <w:left w:w="-1" w:type="dxa"/>
              <w:bottom w:w="-1" w:type="dxa"/>
              <w:right w:w="-1" w:type="dxa"/>
            </w:tcMar>
          </w:tcPr>
          <w:p w14:paraId="5CB4EF14">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57</w:t>
            </w:r>
          </w:p>
          <w:p w14:paraId="07815E97">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(37.7)</w:t>
            </w:r>
            <w:r>
              <w:rPr>
                <w:rFonts w:hint="eastAsia" w:ascii="Times New Roman" w:hAnsi="Times New Roman" w:cs="Times New Roman"/>
                <w:color w:val="auto"/>
                <w:kern w:val="0"/>
                <w:sz w:val="24"/>
                <w:szCs w:val="24"/>
                <w:vertAlign w:val="superscript"/>
              </w:rPr>
              <w:t>b</w:t>
            </w:r>
          </w:p>
        </w:tc>
        <w:tc>
          <w:tcPr>
            <w:tcW w:w="706" w:type="pct"/>
            <w:shd w:val="clear" w:color="auto" w:fill="FFFFFF"/>
            <w:tcMar>
              <w:top w:w="-1" w:type="dxa"/>
              <w:left w:w="-1" w:type="dxa"/>
              <w:bottom w:w="-1" w:type="dxa"/>
              <w:right w:w="-1" w:type="dxa"/>
            </w:tcMar>
          </w:tcPr>
          <w:p w14:paraId="55C32119">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3C4A02D1">
            <w:pPr>
              <w:snapToGrid w:val="0"/>
              <w:rPr>
                <w:rFonts w:ascii="Times New Roman" w:hAnsi="Times New Roman" w:cs="Times New Roman"/>
                <w:color w:val="auto"/>
                <w:kern w:val="0"/>
                <w:sz w:val="24"/>
                <w:szCs w:val="24"/>
              </w:rPr>
            </w:pPr>
          </w:p>
        </w:tc>
      </w:tr>
      <w:tr w14:paraId="185CA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2A6CA666">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Clinical nursing instructor</w:t>
            </w:r>
          </w:p>
        </w:tc>
        <w:tc>
          <w:tcPr>
            <w:tcW w:w="471" w:type="pct"/>
            <w:shd w:val="clear" w:color="auto" w:fill="FFFFFF"/>
            <w:tcMar>
              <w:top w:w="-1" w:type="dxa"/>
              <w:left w:w="-1" w:type="dxa"/>
              <w:bottom w:w="-1" w:type="dxa"/>
              <w:right w:w="-1" w:type="dxa"/>
            </w:tcMar>
          </w:tcPr>
          <w:p w14:paraId="7EAE1AB1">
            <w:pPr>
              <w:snapToGrid w:val="0"/>
              <w:rPr>
                <w:rFonts w:ascii="Times New Roman" w:hAnsi="Times New Roman" w:cs="Times New Roman"/>
                <w:color w:val="auto"/>
                <w:kern w:val="0"/>
                <w:sz w:val="24"/>
                <w:szCs w:val="24"/>
              </w:rPr>
            </w:pPr>
          </w:p>
        </w:tc>
        <w:tc>
          <w:tcPr>
            <w:tcW w:w="523" w:type="pct"/>
            <w:shd w:val="clear" w:color="auto" w:fill="FFFFFF"/>
            <w:tcMar>
              <w:top w:w="-1" w:type="dxa"/>
              <w:left w:w="-1" w:type="dxa"/>
              <w:bottom w:w="-1" w:type="dxa"/>
              <w:right w:w="-1" w:type="dxa"/>
            </w:tcMar>
          </w:tcPr>
          <w:p w14:paraId="141355C3">
            <w:pPr>
              <w:snapToGrid w:val="0"/>
              <w:rPr>
                <w:rFonts w:ascii="Times New Roman" w:hAnsi="Times New Roman" w:cs="Times New Roman"/>
                <w:color w:val="auto"/>
                <w:kern w:val="0"/>
                <w:sz w:val="24"/>
                <w:szCs w:val="24"/>
              </w:rPr>
            </w:pPr>
          </w:p>
        </w:tc>
        <w:tc>
          <w:tcPr>
            <w:tcW w:w="440" w:type="pct"/>
            <w:shd w:val="clear" w:color="auto" w:fill="FFFFFF"/>
            <w:tcMar>
              <w:top w:w="-1" w:type="dxa"/>
              <w:left w:w="-1" w:type="dxa"/>
              <w:bottom w:w="-1" w:type="dxa"/>
              <w:right w:w="-1" w:type="dxa"/>
            </w:tcMar>
          </w:tcPr>
          <w:p w14:paraId="1F579B23">
            <w:pPr>
              <w:snapToGrid w:val="0"/>
              <w:rPr>
                <w:rFonts w:ascii="Times New Roman" w:hAnsi="Times New Roman" w:cs="Times New Roman"/>
                <w:color w:val="auto"/>
                <w:kern w:val="0"/>
                <w:sz w:val="24"/>
                <w:szCs w:val="24"/>
              </w:rPr>
            </w:pPr>
          </w:p>
        </w:tc>
        <w:tc>
          <w:tcPr>
            <w:tcW w:w="556" w:type="pct"/>
            <w:shd w:val="clear" w:color="auto" w:fill="FFFFFF"/>
            <w:tcMar>
              <w:top w:w="-1" w:type="dxa"/>
              <w:left w:w="-1" w:type="dxa"/>
              <w:bottom w:w="-1" w:type="dxa"/>
              <w:right w:w="-1" w:type="dxa"/>
            </w:tcMar>
          </w:tcPr>
          <w:p w14:paraId="1C2EC31E">
            <w:pPr>
              <w:snapToGrid w:val="0"/>
              <w:rPr>
                <w:rFonts w:ascii="Times New Roman" w:hAnsi="Times New Roman" w:cs="Times New Roman"/>
                <w:color w:val="auto"/>
                <w:kern w:val="0"/>
                <w:sz w:val="24"/>
                <w:szCs w:val="24"/>
              </w:rPr>
            </w:pPr>
          </w:p>
        </w:tc>
        <w:tc>
          <w:tcPr>
            <w:tcW w:w="589" w:type="pct"/>
            <w:shd w:val="clear" w:color="auto" w:fill="FFFFFF"/>
            <w:tcMar>
              <w:top w:w="-1" w:type="dxa"/>
              <w:left w:w="-1" w:type="dxa"/>
              <w:bottom w:w="-1" w:type="dxa"/>
              <w:right w:w="-1" w:type="dxa"/>
            </w:tcMar>
          </w:tcPr>
          <w:p w14:paraId="299697C3">
            <w:pPr>
              <w:snapToGrid w:val="0"/>
              <w:rPr>
                <w:rFonts w:ascii="Times New Roman" w:hAnsi="Times New Roman" w:cs="Times New Roman"/>
                <w:color w:val="auto"/>
                <w:kern w:val="0"/>
                <w:sz w:val="24"/>
                <w:szCs w:val="24"/>
              </w:rPr>
            </w:pPr>
          </w:p>
        </w:tc>
        <w:tc>
          <w:tcPr>
            <w:tcW w:w="706" w:type="pct"/>
            <w:shd w:val="clear" w:color="auto" w:fill="FFFFFF"/>
            <w:tcMar>
              <w:top w:w="-1" w:type="dxa"/>
              <w:left w:w="-1" w:type="dxa"/>
              <w:bottom w:w="-1" w:type="dxa"/>
              <w:right w:w="-1" w:type="dxa"/>
            </w:tcMar>
          </w:tcPr>
          <w:p w14:paraId="4511D950">
            <w:pPr>
              <w:snapToGrid w:val="0"/>
              <w:rPr>
                <w:rFonts w:hint="eastAsia" w:ascii="Times New Roman" w:hAnsi="Times New Roman" w:cs="Times New Roman"/>
                <w:color w:val="auto"/>
                <w:kern w:val="0"/>
                <w:sz w:val="24"/>
                <w:szCs w:val="24"/>
                <w:lang w:val="en-US" w:eastAsia="zh-CN"/>
              </w:rPr>
            </w:pPr>
            <w:r>
              <w:rPr>
                <w:rFonts w:ascii="Times New Roman" w:hAnsi="Times New Roman" w:cs="Times New Roman"/>
                <w:color w:val="auto"/>
                <w:kern w:val="0"/>
                <w:sz w:val="24"/>
                <w:szCs w:val="24"/>
              </w:rPr>
              <w:t>33.848</w:t>
            </w:r>
            <w:r>
              <w:rPr>
                <w:rFonts w:hint="eastAsia" w:ascii="Times New Roman" w:hAnsi="Times New Roman" w:cs="Times New Roman"/>
                <w:color w:val="auto"/>
                <w:kern w:val="0"/>
                <w:sz w:val="24"/>
                <w:szCs w:val="24"/>
                <w:lang w:val="en-US" w:eastAsia="zh-CN"/>
              </w:rPr>
              <w:t>*</w:t>
            </w:r>
          </w:p>
          <w:p w14:paraId="1BF876D3">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(3)</w:t>
            </w:r>
          </w:p>
          <w:p w14:paraId="0461016C">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p</w:t>
            </w:r>
            <w:r>
              <w:rPr>
                <w:rFonts w:ascii="Times New Roman" w:hAnsi="Times New Roman" w:cs="Times New Roman"/>
                <w:color w:val="auto"/>
                <w:kern w:val="0"/>
                <w:sz w:val="24"/>
                <w:szCs w:val="24"/>
              </w:rPr>
              <w:t>＜0.01</w:t>
            </w:r>
          </w:p>
        </w:tc>
        <w:tc>
          <w:tcPr>
            <w:tcW w:w="511" w:type="pct"/>
            <w:shd w:val="clear" w:color="auto" w:fill="FFFFFF"/>
            <w:tcMar>
              <w:top w:w="-1" w:type="dxa"/>
              <w:left w:w="-1" w:type="dxa"/>
              <w:bottom w:w="-1" w:type="dxa"/>
              <w:right w:w="-1" w:type="dxa"/>
            </w:tcMar>
          </w:tcPr>
          <w:p w14:paraId="1E385E0B">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0.127</w:t>
            </w:r>
          </w:p>
        </w:tc>
      </w:tr>
      <w:tr w14:paraId="31314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12DD0FF4">
            <w:pPr>
              <w:snapToGrid w:val="0"/>
              <w:ind w:left="210" w:leftChars="10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Yes</w:t>
            </w:r>
          </w:p>
        </w:tc>
        <w:tc>
          <w:tcPr>
            <w:tcW w:w="471" w:type="pct"/>
            <w:shd w:val="clear" w:color="auto" w:fill="FFFFFF"/>
            <w:tcMar>
              <w:top w:w="-1" w:type="dxa"/>
              <w:left w:w="-1" w:type="dxa"/>
              <w:bottom w:w="-1" w:type="dxa"/>
              <w:right w:w="-1" w:type="dxa"/>
            </w:tcMar>
          </w:tcPr>
          <w:p w14:paraId="2DAF3873">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1433</w:t>
            </w:r>
          </w:p>
          <w:p w14:paraId="2F699DC2">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(68.5)</w:t>
            </w:r>
          </w:p>
        </w:tc>
        <w:tc>
          <w:tcPr>
            <w:tcW w:w="523" w:type="pct"/>
            <w:shd w:val="clear" w:color="auto" w:fill="FFFFFF"/>
            <w:tcMar>
              <w:top w:w="-1" w:type="dxa"/>
              <w:left w:w="-1" w:type="dxa"/>
              <w:bottom w:w="-1" w:type="dxa"/>
              <w:right w:w="-1" w:type="dxa"/>
            </w:tcMar>
          </w:tcPr>
          <w:p w14:paraId="5134F678">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90</w:t>
            </w:r>
          </w:p>
          <w:p w14:paraId="28482DE5">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(60.8)</w:t>
            </w:r>
            <w:r>
              <w:rPr>
                <w:rFonts w:hint="eastAsia" w:ascii="Times New Roman" w:hAnsi="Times New Roman" w:cs="Times New Roman"/>
                <w:color w:val="auto"/>
                <w:kern w:val="0"/>
                <w:sz w:val="24"/>
                <w:szCs w:val="24"/>
                <w:vertAlign w:val="superscript"/>
              </w:rPr>
              <w:t>a</w:t>
            </w:r>
          </w:p>
        </w:tc>
        <w:tc>
          <w:tcPr>
            <w:tcW w:w="440" w:type="pct"/>
            <w:shd w:val="clear" w:color="auto" w:fill="FFFFFF"/>
            <w:tcMar>
              <w:top w:w="-1" w:type="dxa"/>
              <w:left w:w="-1" w:type="dxa"/>
              <w:bottom w:w="-1" w:type="dxa"/>
              <w:right w:w="-1" w:type="dxa"/>
            </w:tcMar>
          </w:tcPr>
          <w:p w14:paraId="766BBD1C">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404</w:t>
            </w:r>
          </w:p>
          <w:p w14:paraId="0605DDF8">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(61.5)</w:t>
            </w:r>
            <w:r>
              <w:rPr>
                <w:rFonts w:hint="eastAsia" w:ascii="Times New Roman" w:hAnsi="Times New Roman" w:cs="Times New Roman"/>
                <w:color w:val="auto"/>
                <w:kern w:val="0"/>
                <w:sz w:val="24"/>
                <w:szCs w:val="24"/>
                <w:vertAlign w:val="superscript"/>
              </w:rPr>
              <w:t>a</w:t>
            </w:r>
          </w:p>
        </w:tc>
        <w:tc>
          <w:tcPr>
            <w:tcW w:w="556" w:type="pct"/>
            <w:shd w:val="clear" w:color="auto" w:fill="FFFFFF"/>
            <w:tcMar>
              <w:top w:w="-1" w:type="dxa"/>
              <w:left w:w="-1" w:type="dxa"/>
              <w:bottom w:w="-1" w:type="dxa"/>
              <w:right w:w="-1" w:type="dxa"/>
            </w:tcMar>
          </w:tcPr>
          <w:p w14:paraId="01C3F1A5">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820</w:t>
            </w:r>
          </w:p>
          <w:p w14:paraId="5859CF38">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(72.2)</w:t>
            </w:r>
            <w:r>
              <w:rPr>
                <w:rFonts w:hint="eastAsia" w:ascii="Times New Roman" w:hAnsi="Times New Roman" w:cs="Times New Roman"/>
                <w:color w:val="auto"/>
                <w:kern w:val="0"/>
                <w:sz w:val="24"/>
                <w:szCs w:val="24"/>
                <w:vertAlign w:val="superscript"/>
              </w:rPr>
              <w:t>b</w:t>
            </w:r>
          </w:p>
        </w:tc>
        <w:tc>
          <w:tcPr>
            <w:tcW w:w="589" w:type="pct"/>
            <w:shd w:val="clear" w:color="auto" w:fill="FFFFFF"/>
            <w:tcMar>
              <w:top w:w="-1" w:type="dxa"/>
              <w:left w:w="-1" w:type="dxa"/>
              <w:bottom w:w="-1" w:type="dxa"/>
              <w:right w:w="-1" w:type="dxa"/>
            </w:tcMar>
          </w:tcPr>
          <w:p w14:paraId="46B292FF">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119</w:t>
            </w:r>
          </w:p>
          <w:p w14:paraId="5B54B309">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(78.8)</w:t>
            </w:r>
            <w:r>
              <w:rPr>
                <w:rFonts w:hint="eastAsia" w:ascii="Times New Roman" w:hAnsi="Times New Roman" w:cs="Times New Roman"/>
                <w:color w:val="auto"/>
                <w:kern w:val="0"/>
                <w:sz w:val="24"/>
                <w:szCs w:val="24"/>
                <w:vertAlign w:val="superscript"/>
              </w:rPr>
              <w:t>b</w:t>
            </w:r>
          </w:p>
        </w:tc>
        <w:tc>
          <w:tcPr>
            <w:tcW w:w="706" w:type="pct"/>
            <w:shd w:val="clear" w:color="auto" w:fill="FFFFFF"/>
            <w:tcMar>
              <w:top w:w="-1" w:type="dxa"/>
              <w:left w:w="-1" w:type="dxa"/>
              <w:bottom w:w="-1" w:type="dxa"/>
              <w:right w:w="-1" w:type="dxa"/>
            </w:tcMar>
          </w:tcPr>
          <w:p w14:paraId="7A2318CB">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16906C08">
            <w:pPr>
              <w:snapToGrid w:val="0"/>
              <w:rPr>
                <w:rFonts w:ascii="Times New Roman" w:hAnsi="Times New Roman" w:cs="Times New Roman"/>
                <w:color w:val="auto"/>
                <w:kern w:val="0"/>
                <w:sz w:val="24"/>
                <w:szCs w:val="24"/>
              </w:rPr>
            </w:pPr>
          </w:p>
        </w:tc>
      </w:tr>
      <w:tr w14:paraId="28BA1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779CC59B">
            <w:pPr>
              <w:snapToGrid w:val="0"/>
              <w:ind w:left="210" w:leftChars="10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No</w:t>
            </w:r>
          </w:p>
        </w:tc>
        <w:tc>
          <w:tcPr>
            <w:tcW w:w="471" w:type="pct"/>
            <w:shd w:val="clear" w:color="auto" w:fill="FFFFFF"/>
            <w:tcMar>
              <w:top w:w="-1" w:type="dxa"/>
              <w:left w:w="-1" w:type="dxa"/>
              <w:bottom w:w="-1" w:type="dxa"/>
              <w:right w:w="-1" w:type="dxa"/>
            </w:tcMar>
          </w:tcPr>
          <w:p w14:paraId="384763AC">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658</w:t>
            </w:r>
          </w:p>
          <w:p w14:paraId="5D264A9F">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(31.5)</w:t>
            </w:r>
          </w:p>
        </w:tc>
        <w:tc>
          <w:tcPr>
            <w:tcW w:w="523" w:type="pct"/>
            <w:shd w:val="clear" w:color="auto" w:fill="FFFFFF"/>
            <w:tcMar>
              <w:top w:w="-1" w:type="dxa"/>
              <w:left w:w="-1" w:type="dxa"/>
              <w:bottom w:w="-1" w:type="dxa"/>
              <w:right w:w="-1" w:type="dxa"/>
            </w:tcMar>
          </w:tcPr>
          <w:p w14:paraId="2CBB00D6">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58</w:t>
            </w:r>
          </w:p>
          <w:p w14:paraId="0A001F45">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(39.2)</w:t>
            </w:r>
            <w:r>
              <w:rPr>
                <w:rFonts w:hint="eastAsia" w:ascii="Times New Roman" w:hAnsi="Times New Roman" w:cs="Times New Roman"/>
                <w:color w:val="auto"/>
                <w:kern w:val="0"/>
                <w:sz w:val="24"/>
                <w:szCs w:val="24"/>
                <w:vertAlign w:val="superscript"/>
              </w:rPr>
              <w:t>a</w:t>
            </w:r>
          </w:p>
        </w:tc>
        <w:tc>
          <w:tcPr>
            <w:tcW w:w="440" w:type="pct"/>
            <w:shd w:val="clear" w:color="auto" w:fill="FFFFFF"/>
            <w:tcMar>
              <w:top w:w="-1" w:type="dxa"/>
              <w:left w:w="-1" w:type="dxa"/>
              <w:bottom w:w="-1" w:type="dxa"/>
              <w:right w:w="-1" w:type="dxa"/>
            </w:tcMar>
          </w:tcPr>
          <w:p w14:paraId="37BA1D16">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253</w:t>
            </w:r>
          </w:p>
          <w:p w14:paraId="6C7FBF70">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(38.5)</w:t>
            </w:r>
            <w:r>
              <w:rPr>
                <w:rFonts w:hint="eastAsia" w:ascii="Times New Roman" w:hAnsi="Times New Roman" w:cs="Times New Roman"/>
                <w:color w:val="auto"/>
                <w:kern w:val="0"/>
                <w:sz w:val="24"/>
                <w:szCs w:val="24"/>
                <w:vertAlign w:val="superscript"/>
              </w:rPr>
              <w:t>a</w:t>
            </w:r>
          </w:p>
        </w:tc>
        <w:tc>
          <w:tcPr>
            <w:tcW w:w="556" w:type="pct"/>
            <w:shd w:val="clear" w:color="auto" w:fill="FFFFFF"/>
            <w:tcMar>
              <w:top w:w="-1" w:type="dxa"/>
              <w:left w:w="-1" w:type="dxa"/>
              <w:bottom w:w="-1" w:type="dxa"/>
              <w:right w:w="-1" w:type="dxa"/>
            </w:tcMar>
          </w:tcPr>
          <w:p w14:paraId="4C5527E4">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315</w:t>
            </w:r>
          </w:p>
          <w:p w14:paraId="177EBBF0">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(27.8)</w:t>
            </w:r>
            <w:r>
              <w:rPr>
                <w:rFonts w:hint="eastAsia" w:ascii="Times New Roman" w:hAnsi="Times New Roman" w:cs="Times New Roman"/>
                <w:color w:val="auto"/>
                <w:kern w:val="0"/>
                <w:sz w:val="24"/>
                <w:szCs w:val="24"/>
                <w:vertAlign w:val="superscript"/>
              </w:rPr>
              <w:t>b</w:t>
            </w:r>
          </w:p>
        </w:tc>
        <w:tc>
          <w:tcPr>
            <w:tcW w:w="589" w:type="pct"/>
            <w:shd w:val="clear" w:color="auto" w:fill="FFFFFF"/>
            <w:tcMar>
              <w:top w:w="-1" w:type="dxa"/>
              <w:left w:w="-1" w:type="dxa"/>
              <w:bottom w:w="-1" w:type="dxa"/>
              <w:right w:w="-1" w:type="dxa"/>
            </w:tcMar>
          </w:tcPr>
          <w:p w14:paraId="798D3156">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32</w:t>
            </w:r>
          </w:p>
          <w:p w14:paraId="5B9FEC75">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(21.2)</w:t>
            </w:r>
            <w:r>
              <w:rPr>
                <w:rFonts w:hint="eastAsia" w:ascii="Times New Roman" w:hAnsi="Times New Roman" w:cs="Times New Roman"/>
                <w:color w:val="auto"/>
                <w:kern w:val="0"/>
                <w:sz w:val="24"/>
                <w:szCs w:val="24"/>
                <w:vertAlign w:val="superscript"/>
              </w:rPr>
              <w:t>b</w:t>
            </w:r>
          </w:p>
        </w:tc>
        <w:tc>
          <w:tcPr>
            <w:tcW w:w="706" w:type="pct"/>
            <w:shd w:val="clear" w:color="auto" w:fill="FFFFFF"/>
            <w:tcMar>
              <w:top w:w="-1" w:type="dxa"/>
              <w:left w:w="-1" w:type="dxa"/>
              <w:bottom w:w="-1" w:type="dxa"/>
              <w:right w:w="-1" w:type="dxa"/>
            </w:tcMar>
          </w:tcPr>
          <w:p w14:paraId="52FB0024">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271B3F90">
            <w:pPr>
              <w:snapToGrid w:val="0"/>
              <w:rPr>
                <w:rFonts w:ascii="Times New Roman" w:hAnsi="Times New Roman" w:cs="Times New Roman"/>
                <w:color w:val="auto"/>
                <w:kern w:val="0"/>
                <w:sz w:val="24"/>
                <w:szCs w:val="24"/>
              </w:rPr>
            </w:pPr>
          </w:p>
        </w:tc>
      </w:tr>
      <w:tr w14:paraId="72FAE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6A30A8A0">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Nursing title</w:t>
            </w:r>
          </w:p>
        </w:tc>
        <w:tc>
          <w:tcPr>
            <w:tcW w:w="471" w:type="pct"/>
            <w:shd w:val="clear" w:color="auto" w:fill="FFFFFF"/>
            <w:tcMar>
              <w:top w:w="-1" w:type="dxa"/>
              <w:left w:w="-1" w:type="dxa"/>
              <w:bottom w:w="-1" w:type="dxa"/>
              <w:right w:w="-1" w:type="dxa"/>
            </w:tcMar>
          </w:tcPr>
          <w:p w14:paraId="7B204DC5">
            <w:pPr>
              <w:snapToGrid w:val="0"/>
              <w:rPr>
                <w:rFonts w:ascii="Times New Roman" w:hAnsi="Times New Roman" w:cs="Times New Roman"/>
                <w:color w:val="auto"/>
                <w:kern w:val="0"/>
                <w:sz w:val="24"/>
                <w:szCs w:val="24"/>
              </w:rPr>
            </w:pPr>
          </w:p>
        </w:tc>
        <w:tc>
          <w:tcPr>
            <w:tcW w:w="523" w:type="pct"/>
            <w:shd w:val="clear" w:color="auto" w:fill="FFFFFF"/>
            <w:tcMar>
              <w:top w:w="-1" w:type="dxa"/>
              <w:left w:w="-1" w:type="dxa"/>
              <w:bottom w:w="-1" w:type="dxa"/>
              <w:right w:w="-1" w:type="dxa"/>
            </w:tcMar>
          </w:tcPr>
          <w:p w14:paraId="6EAE08A2">
            <w:pPr>
              <w:snapToGrid w:val="0"/>
              <w:rPr>
                <w:rFonts w:ascii="Times New Roman" w:hAnsi="Times New Roman" w:cs="Times New Roman"/>
                <w:color w:val="auto"/>
                <w:kern w:val="0"/>
                <w:sz w:val="24"/>
                <w:szCs w:val="24"/>
              </w:rPr>
            </w:pPr>
          </w:p>
        </w:tc>
        <w:tc>
          <w:tcPr>
            <w:tcW w:w="440" w:type="pct"/>
            <w:shd w:val="clear" w:color="auto" w:fill="FFFFFF"/>
            <w:tcMar>
              <w:top w:w="-1" w:type="dxa"/>
              <w:left w:w="-1" w:type="dxa"/>
              <w:bottom w:w="-1" w:type="dxa"/>
              <w:right w:w="-1" w:type="dxa"/>
            </w:tcMar>
          </w:tcPr>
          <w:p w14:paraId="3EB9012D">
            <w:pPr>
              <w:snapToGrid w:val="0"/>
              <w:rPr>
                <w:rFonts w:ascii="Times New Roman" w:hAnsi="Times New Roman" w:cs="Times New Roman"/>
                <w:color w:val="auto"/>
                <w:kern w:val="0"/>
                <w:sz w:val="24"/>
                <w:szCs w:val="24"/>
              </w:rPr>
            </w:pPr>
          </w:p>
        </w:tc>
        <w:tc>
          <w:tcPr>
            <w:tcW w:w="556" w:type="pct"/>
            <w:shd w:val="clear" w:color="auto" w:fill="FFFFFF"/>
            <w:tcMar>
              <w:top w:w="-1" w:type="dxa"/>
              <w:left w:w="-1" w:type="dxa"/>
              <w:bottom w:w="-1" w:type="dxa"/>
              <w:right w:w="-1" w:type="dxa"/>
            </w:tcMar>
          </w:tcPr>
          <w:p w14:paraId="5F2119B6">
            <w:pPr>
              <w:snapToGrid w:val="0"/>
              <w:rPr>
                <w:rFonts w:ascii="Times New Roman" w:hAnsi="Times New Roman" w:cs="Times New Roman"/>
                <w:color w:val="auto"/>
                <w:kern w:val="0"/>
                <w:sz w:val="24"/>
                <w:szCs w:val="24"/>
              </w:rPr>
            </w:pPr>
          </w:p>
        </w:tc>
        <w:tc>
          <w:tcPr>
            <w:tcW w:w="589" w:type="pct"/>
            <w:shd w:val="clear" w:color="auto" w:fill="FFFFFF"/>
            <w:tcMar>
              <w:top w:w="-1" w:type="dxa"/>
              <w:left w:w="-1" w:type="dxa"/>
              <w:bottom w:w="-1" w:type="dxa"/>
              <w:right w:w="-1" w:type="dxa"/>
            </w:tcMar>
          </w:tcPr>
          <w:p w14:paraId="0C472E7F">
            <w:pPr>
              <w:snapToGrid w:val="0"/>
              <w:rPr>
                <w:rFonts w:ascii="Times New Roman" w:hAnsi="Times New Roman" w:cs="Times New Roman"/>
                <w:color w:val="auto"/>
                <w:kern w:val="0"/>
                <w:sz w:val="24"/>
                <w:szCs w:val="24"/>
              </w:rPr>
            </w:pPr>
          </w:p>
        </w:tc>
        <w:tc>
          <w:tcPr>
            <w:tcW w:w="706" w:type="pct"/>
            <w:shd w:val="clear" w:color="auto" w:fill="FFFFFF"/>
            <w:tcMar>
              <w:top w:w="-1" w:type="dxa"/>
              <w:left w:w="-1" w:type="dxa"/>
              <w:bottom w:w="-1" w:type="dxa"/>
              <w:right w:w="-1" w:type="dxa"/>
            </w:tcMar>
          </w:tcPr>
          <w:p w14:paraId="3D3A6B9C">
            <w:pPr>
              <w:snapToGrid w:val="0"/>
              <w:rPr>
                <w:rFonts w:ascii="Times New Roman" w:hAnsi="Times New Roman" w:cs="Times New Roman"/>
                <w:color w:val="auto"/>
                <w:kern w:val="0"/>
                <w:sz w:val="24"/>
                <w:szCs w:val="24"/>
                <w:vertAlign w:val="superscript"/>
              </w:rPr>
            </w:pPr>
            <w:r>
              <w:rPr>
                <w:rFonts w:ascii="Times New Roman" w:hAnsi="Times New Roman" w:cs="Times New Roman"/>
                <w:color w:val="auto"/>
                <w:kern w:val="0"/>
                <w:sz w:val="24"/>
                <w:szCs w:val="24"/>
              </w:rPr>
              <w:t>116.264</w:t>
            </w:r>
            <w:r>
              <w:rPr>
                <w:rFonts w:hint="eastAsia" w:ascii="Times New Roman" w:hAnsi="Times New Roman" w:cs="Times New Roman"/>
                <w:color w:val="auto"/>
                <w:kern w:val="0"/>
                <w:sz w:val="24"/>
                <w:szCs w:val="24"/>
                <w:lang w:val="en-US" w:eastAsia="zh-CN"/>
              </w:rPr>
              <w:t>*</w:t>
            </w:r>
          </w:p>
          <w:p w14:paraId="27565518">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(6)</w:t>
            </w:r>
          </w:p>
          <w:p w14:paraId="4A06A5A5">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p</w:t>
            </w:r>
            <w:r>
              <w:rPr>
                <w:rFonts w:ascii="Times New Roman" w:hAnsi="Times New Roman" w:cs="Times New Roman"/>
                <w:color w:val="auto"/>
                <w:kern w:val="0"/>
                <w:sz w:val="24"/>
                <w:szCs w:val="24"/>
              </w:rPr>
              <w:t>＜0.01</w:t>
            </w:r>
          </w:p>
        </w:tc>
        <w:tc>
          <w:tcPr>
            <w:tcW w:w="511" w:type="pct"/>
            <w:shd w:val="clear" w:color="auto" w:fill="FFFFFF"/>
            <w:tcMar>
              <w:top w:w="-1" w:type="dxa"/>
              <w:left w:w="-1" w:type="dxa"/>
              <w:bottom w:w="-1" w:type="dxa"/>
              <w:right w:w="-1" w:type="dxa"/>
            </w:tcMar>
          </w:tcPr>
          <w:p w14:paraId="342C274C">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0.167</w:t>
            </w:r>
          </w:p>
        </w:tc>
      </w:tr>
      <w:tr w14:paraId="1C289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66F10558">
            <w:pPr>
              <w:snapToGrid w:val="0"/>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Nurse</w:t>
            </w:r>
          </w:p>
        </w:tc>
        <w:tc>
          <w:tcPr>
            <w:tcW w:w="471" w:type="pct"/>
            <w:shd w:val="clear" w:color="auto" w:fill="FFFFFF"/>
            <w:tcMar>
              <w:top w:w="-1" w:type="dxa"/>
              <w:left w:w="-1" w:type="dxa"/>
              <w:bottom w:w="-1" w:type="dxa"/>
              <w:right w:w="-1" w:type="dxa"/>
            </w:tcMar>
          </w:tcPr>
          <w:p w14:paraId="385A5D9D">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242</w:t>
            </w:r>
          </w:p>
          <w:p w14:paraId="74161CBD">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(11.6)</w:t>
            </w:r>
          </w:p>
        </w:tc>
        <w:tc>
          <w:tcPr>
            <w:tcW w:w="523" w:type="pct"/>
            <w:shd w:val="clear" w:color="auto" w:fill="FFFFFF"/>
            <w:tcMar>
              <w:top w:w="-1" w:type="dxa"/>
              <w:left w:w="-1" w:type="dxa"/>
              <w:bottom w:w="-1" w:type="dxa"/>
              <w:right w:w="-1" w:type="dxa"/>
            </w:tcMar>
          </w:tcPr>
          <w:p w14:paraId="3AC1565B">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19</w:t>
            </w:r>
          </w:p>
          <w:p w14:paraId="7EA26EDC">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(0.7)</w:t>
            </w:r>
            <w:r>
              <w:rPr>
                <w:rFonts w:hint="eastAsia" w:ascii="Times New Roman" w:hAnsi="Times New Roman" w:cs="Times New Roman"/>
                <w:color w:val="auto"/>
                <w:kern w:val="0"/>
                <w:sz w:val="24"/>
                <w:szCs w:val="24"/>
                <w:vertAlign w:val="superscript"/>
              </w:rPr>
              <w:t>a</w:t>
            </w:r>
          </w:p>
        </w:tc>
        <w:tc>
          <w:tcPr>
            <w:tcW w:w="440" w:type="pct"/>
            <w:shd w:val="clear" w:color="auto" w:fill="FFFFFF"/>
            <w:tcMar>
              <w:top w:w="-1" w:type="dxa"/>
              <w:left w:w="-1" w:type="dxa"/>
              <w:bottom w:w="-1" w:type="dxa"/>
              <w:right w:w="-1" w:type="dxa"/>
            </w:tcMar>
          </w:tcPr>
          <w:p w14:paraId="1D1544E1">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34</w:t>
            </w:r>
          </w:p>
          <w:p w14:paraId="57AA75F3">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(5.2)</w:t>
            </w:r>
            <w:r>
              <w:rPr>
                <w:rFonts w:hint="eastAsia" w:ascii="Times New Roman" w:hAnsi="Times New Roman" w:cs="Times New Roman"/>
                <w:color w:val="auto"/>
                <w:kern w:val="0"/>
                <w:sz w:val="24"/>
                <w:szCs w:val="24"/>
                <w:vertAlign w:val="superscript"/>
              </w:rPr>
              <w:t>a</w:t>
            </w:r>
          </w:p>
        </w:tc>
        <w:tc>
          <w:tcPr>
            <w:tcW w:w="556" w:type="pct"/>
            <w:shd w:val="clear" w:color="auto" w:fill="FFFFFF"/>
            <w:tcMar>
              <w:top w:w="-1" w:type="dxa"/>
              <w:left w:w="-1" w:type="dxa"/>
              <w:bottom w:w="-1" w:type="dxa"/>
              <w:right w:w="-1" w:type="dxa"/>
            </w:tcMar>
          </w:tcPr>
          <w:p w14:paraId="7534B613">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203</w:t>
            </w:r>
          </w:p>
          <w:p w14:paraId="47074563">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(17.9)</w:t>
            </w:r>
            <w:r>
              <w:rPr>
                <w:rFonts w:hint="eastAsia" w:ascii="Times New Roman" w:hAnsi="Times New Roman" w:cs="Times New Roman"/>
                <w:color w:val="auto"/>
                <w:kern w:val="0"/>
                <w:sz w:val="24"/>
                <w:szCs w:val="24"/>
                <w:vertAlign w:val="superscript"/>
              </w:rPr>
              <w:t>b</w:t>
            </w:r>
          </w:p>
        </w:tc>
        <w:tc>
          <w:tcPr>
            <w:tcW w:w="589" w:type="pct"/>
            <w:shd w:val="clear" w:color="auto" w:fill="FFFFFF"/>
            <w:tcMar>
              <w:top w:w="-1" w:type="dxa"/>
              <w:left w:w="-1" w:type="dxa"/>
              <w:bottom w:w="-1" w:type="dxa"/>
              <w:right w:w="-1" w:type="dxa"/>
            </w:tcMar>
          </w:tcPr>
          <w:p w14:paraId="2159D5E7">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4</w:t>
            </w:r>
          </w:p>
          <w:p w14:paraId="7AA11F10">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(2.6)</w:t>
            </w:r>
            <w:r>
              <w:rPr>
                <w:rFonts w:hint="eastAsia" w:ascii="Times New Roman" w:hAnsi="Times New Roman" w:cs="Times New Roman"/>
                <w:color w:val="auto"/>
                <w:kern w:val="0"/>
                <w:sz w:val="24"/>
                <w:szCs w:val="24"/>
                <w:vertAlign w:val="superscript"/>
              </w:rPr>
              <w:t>a</w:t>
            </w:r>
          </w:p>
        </w:tc>
        <w:tc>
          <w:tcPr>
            <w:tcW w:w="706" w:type="pct"/>
            <w:shd w:val="clear" w:color="auto" w:fill="FFFFFF"/>
            <w:tcMar>
              <w:top w:w="-1" w:type="dxa"/>
              <w:left w:w="-1" w:type="dxa"/>
              <w:bottom w:w="-1" w:type="dxa"/>
              <w:right w:w="-1" w:type="dxa"/>
            </w:tcMar>
          </w:tcPr>
          <w:p w14:paraId="71969DCC">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1986B530">
            <w:pPr>
              <w:snapToGrid w:val="0"/>
              <w:rPr>
                <w:rFonts w:ascii="Times New Roman" w:hAnsi="Times New Roman" w:cs="Times New Roman"/>
                <w:color w:val="auto"/>
                <w:kern w:val="0"/>
                <w:sz w:val="24"/>
                <w:szCs w:val="24"/>
              </w:rPr>
            </w:pPr>
          </w:p>
        </w:tc>
      </w:tr>
      <w:tr w14:paraId="7D6B0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38E3C5A3">
            <w:pPr>
              <w:snapToGrid w:val="0"/>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Senior nurse</w:t>
            </w:r>
          </w:p>
        </w:tc>
        <w:tc>
          <w:tcPr>
            <w:tcW w:w="471" w:type="pct"/>
            <w:shd w:val="clear" w:color="auto" w:fill="FFFFFF"/>
            <w:tcMar>
              <w:top w:w="-1" w:type="dxa"/>
              <w:left w:w="-1" w:type="dxa"/>
              <w:bottom w:w="-1" w:type="dxa"/>
              <w:right w:w="-1" w:type="dxa"/>
            </w:tcMar>
          </w:tcPr>
          <w:p w14:paraId="4E29B22C">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1295</w:t>
            </w:r>
          </w:p>
          <w:p w14:paraId="6F3E0176">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(61.9)</w:t>
            </w:r>
          </w:p>
        </w:tc>
        <w:tc>
          <w:tcPr>
            <w:tcW w:w="523" w:type="pct"/>
            <w:shd w:val="clear" w:color="auto" w:fill="FFFFFF"/>
            <w:tcMar>
              <w:top w:w="-1" w:type="dxa"/>
              <w:left w:w="-1" w:type="dxa"/>
              <w:bottom w:w="-1" w:type="dxa"/>
              <w:right w:w="-1" w:type="dxa"/>
            </w:tcMar>
          </w:tcPr>
          <w:p w14:paraId="0927681F">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83</w:t>
            </w:r>
          </w:p>
          <w:p w14:paraId="57FE9EA2">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(56.1)</w:t>
            </w:r>
            <w:r>
              <w:rPr>
                <w:rFonts w:hint="eastAsia" w:ascii="Times New Roman" w:hAnsi="Times New Roman" w:cs="Times New Roman"/>
                <w:color w:val="auto"/>
                <w:kern w:val="0"/>
                <w:sz w:val="24"/>
                <w:szCs w:val="24"/>
                <w:vertAlign w:val="superscript"/>
              </w:rPr>
              <w:t>a,b</w:t>
            </w:r>
          </w:p>
        </w:tc>
        <w:tc>
          <w:tcPr>
            <w:tcW w:w="440" w:type="pct"/>
            <w:shd w:val="clear" w:color="auto" w:fill="FFFFFF"/>
            <w:tcMar>
              <w:top w:w="-1" w:type="dxa"/>
              <w:left w:w="-1" w:type="dxa"/>
              <w:bottom w:w="-1" w:type="dxa"/>
              <w:right w:w="-1" w:type="dxa"/>
            </w:tcMar>
          </w:tcPr>
          <w:p w14:paraId="0473D9C1">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433</w:t>
            </w:r>
          </w:p>
          <w:p w14:paraId="49DBC064">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(65.9)</w:t>
            </w:r>
            <w:r>
              <w:rPr>
                <w:rFonts w:hint="eastAsia" w:ascii="Times New Roman" w:hAnsi="Times New Roman" w:cs="Times New Roman"/>
                <w:color w:val="auto"/>
                <w:kern w:val="0"/>
                <w:sz w:val="24"/>
                <w:szCs w:val="24"/>
                <w:vertAlign w:val="superscript"/>
              </w:rPr>
              <w:t>b</w:t>
            </w:r>
          </w:p>
        </w:tc>
        <w:tc>
          <w:tcPr>
            <w:tcW w:w="556" w:type="pct"/>
            <w:shd w:val="clear" w:color="auto" w:fill="FFFFFF"/>
            <w:tcMar>
              <w:top w:w="-1" w:type="dxa"/>
              <w:left w:w="-1" w:type="dxa"/>
              <w:bottom w:w="-1" w:type="dxa"/>
              <w:right w:w="-1" w:type="dxa"/>
            </w:tcMar>
          </w:tcPr>
          <w:p w14:paraId="506F607B">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673</w:t>
            </w:r>
          </w:p>
          <w:p w14:paraId="435677E6">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(59.3)</w:t>
            </w:r>
            <w:r>
              <w:rPr>
                <w:rFonts w:hint="eastAsia" w:ascii="Times New Roman" w:hAnsi="Times New Roman" w:cs="Times New Roman"/>
                <w:color w:val="auto"/>
                <w:kern w:val="0"/>
                <w:sz w:val="24"/>
                <w:szCs w:val="24"/>
                <w:vertAlign w:val="superscript"/>
              </w:rPr>
              <w:t>a</w:t>
            </w:r>
          </w:p>
        </w:tc>
        <w:tc>
          <w:tcPr>
            <w:tcW w:w="589" w:type="pct"/>
            <w:shd w:val="clear" w:color="auto" w:fill="FFFFFF"/>
            <w:tcMar>
              <w:top w:w="-1" w:type="dxa"/>
              <w:left w:w="-1" w:type="dxa"/>
              <w:bottom w:w="-1" w:type="dxa"/>
              <w:right w:w="-1" w:type="dxa"/>
            </w:tcMar>
          </w:tcPr>
          <w:p w14:paraId="0269F2B1">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106</w:t>
            </w:r>
          </w:p>
          <w:p w14:paraId="6E86C5EE">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(70.2)</w:t>
            </w:r>
            <w:r>
              <w:rPr>
                <w:rFonts w:hint="eastAsia" w:ascii="Times New Roman" w:hAnsi="Times New Roman" w:cs="Times New Roman"/>
                <w:color w:val="auto"/>
                <w:kern w:val="0"/>
                <w:sz w:val="24"/>
                <w:szCs w:val="24"/>
                <w:vertAlign w:val="superscript"/>
              </w:rPr>
              <w:t>a,b</w:t>
            </w:r>
          </w:p>
        </w:tc>
        <w:tc>
          <w:tcPr>
            <w:tcW w:w="706" w:type="pct"/>
            <w:shd w:val="clear" w:color="auto" w:fill="FFFFFF"/>
            <w:tcMar>
              <w:top w:w="-1" w:type="dxa"/>
              <w:left w:w="-1" w:type="dxa"/>
              <w:bottom w:w="-1" w:type="dxa"/>
              <w:right w:w="-1" w:type="dxa"/>
            </w:tcMar>
          </w:tcPr>
          <w:p w14:paraId="04F0F5F3">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1B063E27">
            <w:pPr>
              <w:snapToGrid w:val="0"/>
              <w:rPr>
                <w:rFonts w:ascii="Times New Roman" w:hAnsi="Times New Roman" w:cs="Times New Roman"/>
                <w:color w:val="auto"/>
                <w:kern w:val="0"/>
                <w:sz w:val="24"/>
                <w:szCs w:val="24"/>
              </w:rPr>
            </w:pPr>
          </w:p>
        </w:tc>
      </w:tr>
      <w:tr w14:paraId="1BF7B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575B39CA">
            <w:pPr>
              <w:snapToGrid w:val="0"/>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Nurse supervisor or above</w:t>
            </w:r>
          </w:p>
        </w:tc>
        <w:tc>
          <w:tcPr>
            <w:tcW w:w="471" w:type="pct"/>
            <w:shd w:val="clear" w:color="auto" w:fill="FFFFFF"/>
            <w:tcMar>
              <w:top w:w="-1" w:type="dxa"/>
              <w:left w:w="-1" w:type="dxa"/>
              <w:bottom w:w="-1" w:type="dxa"/>
              <w:right w:w="-1" w:type="dxa"/>
            </w:tcMar>
          </w:tcPr>
          <w:p w14:paraId="30688C1B">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554</w:t>
            </w:r>
          </w:p>
          <w:p w14:paraId="30575405">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(26.5)</w:t>
            </w:r>
          </w:p>
        </w:tc>
        <w:tc>
          <w:tcPr>
            <w:tcW w:w="523" w:type="pct"/>
            <w:shd w:val="clear" w:color="auto" w:fill="FFFFFF"/>
            <w:tcMar>
              <w:top w:w="-1" w:type="dxa"/>
              <w:left w:w="-1" w:type="dxa"/>
              <w:bottom w:w="-1" w:type="dxa"/>
              <w:right w:w="-1" w:type="dxa"/>
            </w:tcMar>
          </w:tcPr>
          <w:p w14:paraId="56615BDC">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64</w:t>
            </w:r>
          </w:p>
          <w:p w14:paraId="14C6F54A">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(43.2)</w:t>
            </w:r>
            <w:r>
              <w:rPr>
                <w:rFonts w:hint="eastAsia" w:ascii="Times New Roman" w:hAnsi="Times New Roman" w:cs="Times New Roman"/>
                <w:color w:val="auto"/>
                <w:kern w:val="0"/>
                <w:sz w:val="24"/>
                <w:szCs w:val="24"/>
                <w:vertAlign w:val="superscript"/>
              </w:rPr>
              <w:t>a</w:t>
            </w:r>
          </w:p>
        </w:tc>
        <w:tc>
          <w:tcPr>
            <w:tcW w:w="440" w:type="pct"/>
            <w:shd w:val="clear" w:color="auto" w:fill="FFFFFF"/>
            <w:tcMar>
              <w:top w:w="-1" w:type="dxa"/>
              <w:left w:w="-1" w:type="dxa"/>
              <w:bottom w:w="-1" w:type="dxa"/>
              <w:right w:w="-1" w:type="dxa"/>
            </w:tcMar>
          </w:tcPr>
          <w:p w14:paraId="2DC21925">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190</w:t>
            </w:r>
          </w:p>
          <w:p w14:paraId="529A7AB6">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(28.9)</w:t>
            </w:r>
            <w:r>
              <w:rPr>
                <w:rFonts w:hint="eastAsia" w:ascii="Times New Roman" w:hAnsi="Times New Roman" w:cs="Times New Roman"/>
                <w:color w:val="auto"/>
                <w:kern w:val="0"/>
                <w:sz w:val="24"/>
                <w:szCs w:val="24"/>
                <w:vertAlign w:val="superscript"/>
              </w:rPr>
              <w:t>b</w:t>
            </w:r>
          </w:p>
        </w:tc>
        <w:tc>
          <w:tcPr>
            <w:tcW w:w="556" w:type="pct"/>
            <w:shd w:val="clear" w:color="auto" w:fill="FFFFFF"/>
            <w:tcMar>
              <w:top w:w="-1" w:type="dxa"/>
              <w:left w:w="-1" w:type="dxa"/>
              <w:bottom w:w="-1" w:type="dxa"/>
              <w:right w:w="-1" w:type="dxa"/>
            </w:tcMar>
          </w:tcPr>
          <w:p w14:paraId="0432047D">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259</w:t>
            </w:r>
          </w:p>
          <w:p w14:paraId="5DA361A6">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(22.8)</w:t>
            </w:r>
            <w:r>
              <w:rPr>
                <w:rFonts w:hint="eastAsia" w:ascii="Times New Roman" w:hAnsi="Times New Roman" w:cs="Times New Roman"/>
                <w:color w:val="auto"/>
                <w:kern w:val="0"/>
                <w:sz w:val="24"/>
                <w:szCs w:val="24"/>
                <w:vertAlign w:val="superscript"/>
              </w:rPr>
              <w:t>c</w:t>
            </w:r>
          </w:p>
        </w:tc>
        <w:tc>
          <w:tcPr>
            <w:tcW w:w="589" w:type="pct"/>
            <w:shd w:val="clear" w:color="auto" w:fill="FFFFFF"/>
            <w:tcMar>
              <w:top w:w="-1" w:type="dxa"/>
              <w:left w:w="-1" w:type="dxa"/>
              <w:bottom w:w="-1" w:type="dxa"/>
              <w:right w:w="-1" w:type="dxa"/>
            </w:tcMar>
          </w:tcPr>
          <w:p w14:paraId="41816D03">
            <w:pPr>
              <w:snapToGrid w:val="0"/>
              <w:rPr>
                <w:rFonts w:hint="eastAsia" w:ascii="Times New Roman" w:hAnsi="Times New Roman" w:cs="Times New Roman"/>
                <w:color w:val="auto"/>
                <w:kern w:val="0"/>
                <w:sz w:val="24"/>
                <w:szCs w:val="24"/>
              </w:rPr>
            </w:pPr>
            <w:r>
              <w:rPr>
                <w:rFonts w:ascii="Times New Roman" w:hAnsi="Times New Roman" w:cs="Times New Roman"/>
                <w:color w:val="auto"/>
                <w:kern w:val="0"/>
                <w:sz w:val="24"/>
                <w:szCs w:val="24"/>
              </w:rPr>
              <w:t>41</w:t>
            </w:r>
          </w:p>
          <w:p w14:paraId="37C87E71">
            <w:pPr>
              <w:snapToGrid w:val="0"/>
              <w:rPr>
                <w:rFonts w:hint="eastAsia" w:ascii="Times New Roman" w:hAnsi="Times New Roman" w:cs="Times New Roman"/>
                <w:color w:val="auto"/>
                <w:kern w:val="0"/>
                <w:sz w:val="24"/>
                <w:szCs w:val="24"/>
              </w:rPr>
            </w:pPr>
            <w:r>
              <w:rPr>
                <w:rFonts w:hint="eastAsia" w:ascii="Times New Roman" w:hAnsi="Times New Roman" w:cs="Times New Roman"/>
                <w:color w:val="auto"/>
                <w:kern w:val="0"/>
                <w:sz w:val="24"/>
                <w:szCs w:val="24"/>
              </w:rPr>
              <w:t>(27.2)</w:t>
            </w:r>
            <w:r>
              <w:rPr>
                <w:rFonts w:hint="eastAsia" w:ascii="Times New Roman" w:hAnsi="Times New Roman" w:cs="Times New Roman"/>
                <w:color w:val="auto"/>
                <w:kern w:val="0"/>
                <w:sz w:val="24"/>
                <w:szCs w:val="24"/>
                <w:vertAlign w:val="superscript"/>
              </w:rPr>
              <w:t>b,c</w:t>
            </w:r>
          </w:p>
        </w:tc>
        <w:tc>
          <w:tcPr>
            <w:tcW w:w="706" w:type="pct"/>
            <w:shd w:val="clear" w:color="auto" w:fill="FFFFFF"/>
            <w:tcMar>
              <w:top w:w="-1" w:type="dxa"/>
              <w:left w:w="-1" w:type="dxa"/>
              <w:bottom w:w="-1" w:type="dxa"/>
              <w:right w:w="-1" w:type="dxa"/>
            </w:tcMar>
          </w:tcPr>
          <w:p w14:paraId="0B0FC2A1">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41237C73">
            <w:pPr>
              <w:snapToGrid w:val="0"/>
              <w:rPr>
                <w:rFonts w:ascii="Times New Roman" w:hAnsi="Times New Roman" w:cs="Times New Roman"/>
                <w:color w:val="auto"/>
                <w:kern w:val="0"/>
                <w:sz w:val="24"/>
                <w:szCs w:val="24"/>
              </w:rPr>
            </w:pPr>
          </w:p>
        </w:tc>
      </w:tr>
      <w:tr w14:paraId="7F019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1C814053">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Competency level</w:t>
            </w:r>
          </w:p>
        </w:tc>
        <w:tc>
          <w:tcPr>
            <w:tcW w:w="471" w:type="pct"/>
            <w:shd w:val="clear" w:color="auto" w:fill="FFFFFF"/>
            <w:tcMar>
              <w:top w:w="-1" w:type="dxa"/>
              <w:left w:w="-1" w:type="dxa"/>
              <w:bottom w:w="-1" w:type="dxa"/>
              <w:right w:w="-1" w:type="dxa"/>
            </w:tcMar>
          </w:tcPr>
          <w:p w14:paraId="56EE67AE">
            <w:pPr>
              <w:snapToGrid w:val="0"/>
              <w:rPr>
                <w:rFonts w:ascii="Times New Roman" w:hAnsi="Times New Roman" w:cs="Times New Roman"/>
                <w:color w:val="auto"/>
                <w:kern w:val="0"/>
                <w:sz w:val="24"/>
                <w:szCs w:val="24"/>
              </w:rPr>
            </w:pPr>
          </w:p>
        </w:tc>
        <w:tc>
          <w:tcPr>
            <w:tcW w:w="523" w:type="pct"/>
            <w:shd w:val="clear" w:color="auto" w:fill="FFFFFF"/>
            <w:tcMar>
              <w:top w:w="-1" w:type="dxa"/>
              <w:left w:w="-1" w:type="dxa"/>
              <w:bottom w:w="-1" w:type="dxa"/>
              <w:right w:w="-1" w:type="dxa"/>
            </w:tcMar>
          </w:tcPr>
          <w:p w14:paraId="3D2C2D5B">
            <w:pPr>
              <w:snapToGrid w:val="0"/>
              <w:rPr>
                <w:rFonts w:ascii="Times New Roman" w:hAnsi="Times New Roman" w:cs="Times New Roman"/>
                <w:color w:val="auto"/>
                <w:kern w:val="0"/>
                <w:sz w:val="24"/>
                <w:szCs w:val="24"/>
              </w:rPr>
            </w:pPr>
          </w:p>
        </w:tc>
        <w:tc>
          <w:tcPr>
            <w:tcW w:w="440" w:type="pct"/>
            <w:shd w:val="clear" w:color="auto" w:fill="FFFFFF"/>
            <w:tcMar>
              <w:top w:w="-1" w:type="dxa"/>
              <w:left w:w="-1" w:type="dxa"/>
              <w:bottom w:w="-1" w:type="dxa"/>
              <w:right w:w="-1" w:type="dxa"/>
            </w:tcMar>
          </w:tcPr>
          <w:p w14:paraId="31C69A84">
            <w:pPr>
              <w:snapToGrid w:val="0"/>
              <w:rPr>
                <w:rFonts w:ascii="Times New Roman" w:hAnsi="Times New Roman" w:cs="Times New Roman"/>
                <w:color w:val="auto"/>
                <w:kern w:val="0"/>
                <w:sz w:val="24"/>
                <w:szCs w:val="24"/>
              </w:rPr>
            </w:pPr>
          </w:p>
        </w:tc>
        <w:tc>
          <w:tcPr>
            <w:tcW w:w="556" w:type="pct"/>
            <w:shd w:val="clear" w:color="auto" w:fill="FFFFFF"/>
            <w:tcMar>
              <w:top w:w="-1" w:type="dxa"/>
              <w:left w:w="-1" w:type="dxa"/>
              <w:bottom w:w="-1" w:type="dxa"/>
              <w:right w:w="-1" w:type="dxa"/>
            </w:tcMar>
          </w:tcPr>
          <w:p w14:paraId="5A03A3ED">
            <w:pPr>
              <w:snapToGrid w:val="0"/>
              <w:rPr>
                <w:rFonts w:ascii="Times New Roman" w:hAnsi="Times New Roman" w:cs="Times New Roman"/>
                <w:color w:val="auto"/>
                <w:kern w:val="0"/>
                <w:sz w:val="24"/>
                <w:szCs w:val="24"/>
              </w:rPr>
            </w:pPr>
          </w:p>
        </w:tc>
        <w:tc>
          <w:tcPr>
            <w:tcW w:w="589" w:type="pct"/>
            <w:shd w:val="clear" w:color="auto" w:fill="FFFFFF"/>
            <w:tcMar>
              <w:top w:w="-1" w:type="dxa"/>
              <w:left w:w="-1" w:type="dxa"/>
              <w:bottom w:w="-1" w:type="dxa"/>
              <w:right w:w="-1" w:type="dxa"/>
            </w:tcMar>
          </w:tcPr>
          <w:p w14:paraId="647A3370">
            <w:pPr>
              <w:snapToGrid w:val="0"/>
              <w:rPr>
                <w:rFonts w:ascii="Times New Roman" w:hAnsi="Times New Roman" w:cs="Times New Roman"/>
                <w:color w:val="auto"/>
                <w:kern w:val="0"/>
                <w:sz w:val="24"/>
                <w:szCs w:val="24"/>
              </w:rPr>
            </w:pPr>
          </w:p>
        </w:tc>
        <w:tc>
          <w:tcPr>
            <w:tcW w:w="706" w:type="pct"/>
            <w:shd w:val="clear" w:color="auto" w:fill="FFFFFF"/>
            <w:tcMar>
              <w:top w:w="-1" w:type="dxa"/>
              <w:left w:w="-1" w:type="dxa"/>
              <w:bottom w:w="-1" w:type="dxa"/>
              <w:right w:w="-1" w:type="dxa"/>
            </w:tcMar>
          </w:tcPr>
          <w:p w14:paraId="7A8DFFF9">
            <w:pPr>
              <w:snapToGrid w:val="0"/>
              <w:rPr>
                <w:rFonts w:hint="eastAsia" w:ascii="Times New Roman" w:hAnsi="Times New Roman" w:cs="Times New Roman"/>
                <w:color w:val="auto"/>
                <w:kern w:val="0"/>
                <w:sz w:val="24"/>
                <w:szCs w:val="24"/>
                <w:lang w:val="en-US" w:eastAsia="zh-CN"/>
              </w:rPr>
            </w:pPr>
            <w:r>
              <w:rPr>
                <w:rFonts w:ascii="Times New Roman" w:hAnsi="Times New Roman" w:cs="Times New Roman"/>
                <w:color w:val="auto"/>
                <w:kern w:val="0"/>
                <w:sz w:val="24"/>
                <w:szCs w:val="24"/>
              </w:rPr>
              <w:t>40.351</w:t>
            </w:r>
            <w:r>
              <w:rPr>
                <w:rFonts w:hint="eastAsia" w:ascii="Times New Roman" w:hAnsi="Times New Roman" w:cs="Times New Roman"/>
                <w:color w:val="auto"/>
                <w:kern w:val="0"/>
                <w:sz w:val="24"/>
                <w:szCs w:val="24"/>
                <w:lang w:val="en-US" w:eastAsia="zh-CN"/>
              </w:rPr>
              <w:t>*</w:t>
            </w:r>
          </w:p>
          <w:p w14:paraId="6F5DE370">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(6)</w:t>
            </w:r>
          </w:p>
          <w:p w14:paraId="00DAF625">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p</w:t>
            </w:r>
            <w:r>
              <w:rPr>
                <w:rFonts w:ascii="Times New Roman" w:hAnsi="Times New Roman" w:cs="Times New Roman"/>
                <w:color w:val="auto"/>
                <w:kern w:val="0"/>
                <w:sz w:val="24"/>
                <w:szCs w:val="24"/>
              </w:rPr>
              <w:t>＜0.01</w:t>
            </w:r>
          </w:p>
        </w:tc>
        <w:tc>
          <w:tcPr>
            <w:tcW w:w="511" w:type="pct"/>
            <w:shd w:val="clear" w:color="auto" w:fill="FFFFFF"/>
            <w:tcMar>
              <w:top w:w="-1" w:type="dxa"/>
              <w:left w:w="-1" w:type="dxa"/>
              <w:bottom w:w="-1" w:type="dxa"/>
              <w:right w:w="-1" w:type="dxa"/>
            </w:tcMar>
          </w:tcPr>
          <w:p w14:paraId="022439C9">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0.098</w:t>
            </w:r>
          </w:p>
        </w:tc>
      </w:tr>
      <w:tr w14:paraId="74827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4D7FB499">
            <w:pPr>
              <w:snapToGrid w:val="0"/>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N1</w:t>
            </w:r>
          </w:p>
        </w:tc>
        <w:tc>
          <w:tcPr>
            <w:tcW w:w="471" w:type="pct"/>
            <w:shd w:val="clear" w:color="auto" w:fill="FFFFFF"/>
            <w:tcMar>
              <w:top w:w="-1" w:type="dxa"/>
              <w:left w:w="-1" w:type="dxa"/>
              <w:bottom w:w="-1" w:type="dxa"/>
              <w:right w:w="-1" w:type="dxa"/>
            </w:tcMar>
          </w:tcPr>
          <w:p w14:paraId="57F61CC3">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265</w:t>
            </w:r>
          </w:p>
          <w:p w14:paraId="61F396E1">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(12.7)</w:t>
            </w:r>
          </w:p>
        </w:tc>
        <w:tc>
          <w:tcPr>
            <w:tcW w:w="523" w:type="pct"/>
            <w:shd w:val="clear" w:color="auto" w:fill="FFFFFF"/>
            <w:tcMar>
              <w:top w:w="-1" w:type="dxa"/>
              <w:left w:w="-1" w:type="dxa"/>
              <w:bottom w:w="-1" w:type="dxa"/>
              <w:right w:w="-1" w:type="dxa"/>
            </w:tcMar>
          </w:tcPr>
          <w:p w14:paraId="4B2E4E46">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12</w:t>
            </w:r>
          </w:p>
          <w:p w14:paraId="091B344E">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(8.1)</w:t>
            </w:r>
            <w:r>
              <w:rPr>
                <w:rFonts w:hint="eastAsia" w:ascii="Times New Roman" w:hAnsi="Times New Roman" w:cs="Times New Roman"/>
                <w:color w:val="auto"/>
                <w:kern w:val="0"/>
                <w:sz w:val="24"/>
                <w:szCs w:val="24"/>
                <w:vertAlign w:val="superscript"/>
              </w:rPr>
              <w:t>a</w:t>
            </w:r>
          </w:p>
        </w:tc>
        <w:tc>
          <w:tcPr>
            <w:tcW w:w="440" w:type="pct"/>
            <w:shd w:val="clear" w:color="auto" w:fill="FFFFFF"/>
            <w:tcMar>
              <w:top w:w="-1" w:type="dxa"/>
              <w:left w:w="-1" w:type="dxa"/>
              <w:bottom w:w="-1" w:type="dxa"/>
              <w:right w:w="-1" w:type="dxa"/>
            </w:tcMar>
          </w:tcPr>
          <w:p w14:paraId="5FD2740C">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96</w:t>
            </w:r>
          </w:p>
          <w:p w14:paraId="426CE93C">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(14.6)</w:t>
            </w:r>
            <w:r>
              <w:rPr>
                <w:rFonts w:hint="eastAsia" w:ascii="Times New Roman" w:hAnsi="Times New Roman" w:cs="Times New Roman"/>
                <w:color w:val="auto"/>
                <w:kern w:val="0"/>
                <w:sz w:val="24"/>
                <w:szCs w:val="24"/>
                <w:vertAlign w:val="superscript"/>
              </w:rPr>
              <w:t>a</w:t>
            </w:r>
          </w:p>
        </w:tc>
        <w:tc>
          <w:tcPr>
            <w:tcW w:w="556" w:type="pct"/>
            <w:shd w:val="clear" w:color="auto" w:fill="FFFFFF"/>
            <w:tcMar>
              <w:top w:w="-1" w:type="dxa"/>
              <w:left w:w="-1" w:type="dxa"/>
              <w:bottom w:w="-1" w:type="dxa"/>
              <w:right w:w="-1" w:type="dxa"/>
            </w:tcMar>
          </w:tcPr>
          <w:p w14:paraId="43005200">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146</w:t>
            </w:r>
          </w:p>
          <w:p w14:paraId="5483294D">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(12.9)</w:t>
            </w:r>
            <w:r>
              <w:rPr>
                <w:rFonts w:hint="eastAsia" w:ascii="Times New Roman" w:hAnsi="Times New Roman" w:cs="Times New Roman"/>
                <w:color w:val="auto"/>
                <w:kern w:val="0"/>
                <w:sz w:val="24"/>
                <w:szCs w:val="24"/>
                <w:vertAlign w:val="superscript"/>
              </w:rPr>
              <w:t>a</w:t>
            </w:r>
          </w:p>
        </w:tc>
        <w:tc>
          <w:tcPr>
            <w:tcW w:w="589" w:type="pct"/>
            <w:shd w:val="clear" w:color="auto" w:fill="FFFFFF"/>
            <w:tcMar>
              <w:top w:w="-1" w:type="dxa"/>
              <w:left w:w="-1" w:type="dxa"/>
              <w:bottom w:w="-1" w:type="dxa"/>
              <w:right w:w="-1" w:type="dxa"/>
            </w:tcMar>
          </w:tcPr>
          <w:p w14:paraId="529E1D23">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11</w:t>
            </w:r>
          </w:p>
          <w:p w14:paraId="52186ABD">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(7.3)</w:t>
            </w:r>
            <w:r>
              <w:rPr>
                <w:rFonts w:hint="eastAsia" w:ascii="Times New Roman" w:hAnsi="Times New Roman" w:cs="Times New Roman"/>
                <w:color w:val="auto"/>
                <w:kern w:val="0"/>
                <w:sz w:val="24"/>
                <w:szCs w:val="24"/>
                <w:vertAlign w:val="superscript"/>
              </w:rPr>
              <w:t>a</w:t>
            </w:r>
          </w:p>
        </w:tc>
        <w:tc>
          <w:tcPr>
            <w:tcW w:w="706" w:type="pct"/>
            <w:shd w:val="clear" w:color="auto" w:fill="FFFFFF"/>
            <w:tcMar>
              <w:top w:w="-1" w:type="dxa"/>
              <w:left w:w="-1" w:type="dxa"/>
              <w:bottom w:w="-1" w:type="dxa"/>
              <w:right w:w="-1" w:type="dxa"/>
            </w:tcMar>
          </w:tcPr>
          <w:p w14:paraId="37A8CDB4">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1BAF095B">
            <w:pPr>
              <w:snapToGrid w:val="0"/>
              <w:rPr>
                <w:rFonts w:ascii="Times New Roman" w:hAnsi="Times New Roman" w:cs="Times New Roman"/>
                <w:color w:val="auto"/>
                <w:kern w:val="0"/>
                <w:sz w:val="24"/>
                <w:szCs w:val="24"/>
              </w:rPr>
            </w:pPr>
          </w:p>
        </w:tc>
      </w:tr>
      <w:tr w14:paraId="6D880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3E5BECA8">
            <w:pPr>
              <w:snapToGrid w:val="0"/>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N2</w:t>
            </w:r>
          </w:p>
        </w:tc>
        <w:tc>
          <w:tcPr>
            <w:tcW w:w="471" w:type="pct"/>
            <w:shd w:val="clear" w:color="auto" w:fill="FFFFFF"/>
            <w:tcMar>
              <w:top w:w="-1" w:type="dxa"/>
              <w:left w:w="-1" w:type="dxa"/>
              <w:bottom w:w="-1" w:type="dxa"/>
              <w:right w:w="-1" w:type="dxa"/>
            </w:tcMar>
          </w:tcPr>
          <w:p w14:paraId="63E2AB1F">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502</w:t>
            </w:r>
          </w:p>
          <w:p w14:paraId="3FE4F665">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(24.0)</w:t>
            </w:r>
          </w:p>
        </w:tc>
        <w:tc>
          <w:tcPr>
            <w:tcW w:w="523" w:type="pct"/>
            <w:shd w:val="clear" w:color="auto" w:fill="FFFFFF"/>
            <w:tcMar>
              <w:top w:w="-1" w:type="dxa"/>
              <w:left w:w="-1" w:type="dxa"/>
              <w:bottom w:w="-1" w:type="dxa"/>
              <w:right w:w="-1" w:type="dxa"/>
            </w:tcMar>
          </w:tcPr>
          <w:p w14:paraId="3F45ABF3">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23</w:t>
            </w:r>
          </w:p>
          <w:p w14:paraId="5EB4FA28">
            <w:pPr>
              <w:snapToGrid w:val="0"/>
              <w:rPr>
                <w:rFonts w:hint="eastAsia" w:ascii="Times New Roman" w:hAnsi="Times New Roman" w:cs="Times New Roman"/>
                <w:color w:val="auto"/>
                <w:kern w:val="0"/>
                <w:sz w:val="24"/>
                <w:szCs w:val="24"/>
              </w:rPr>
            </w:pPr>
            <w:r>
              <w:rPr>
                <w:rFonts w:hint="eastAsia" w:ascii="Times New Roman" w:hAnsi="Times New Roman" w:cs="Times New Roman"/>
                <w:color w:val="auto"/>
                <w:kern w:val="0"/>
                <w:sz w:val="24"/>
                <w:szCs w:val="24"/>
              </w:rPr>
              <w:t>(15.5)</w:t>
            </w:r>
            <w:r>
              <w:rPr>
                <w:rFonts w:hint="eastAsia" w:ascii="Times New Roman" w:hAnsi="Times New Roman" w:cs="Times New Roman"/>
                <w:color w:val="auto"/>
                <w:kern w:val="0"/>
                <w:sz w:val="24"/>
                <w:szCs w:val="24"/>
                <w:vertAlign w:val="superscript"/>
              </w:rPr>
              <w:t>a,b</w:t>
            </w:r>
          </w:p>
        </w:tc>
        <w:tc>
          <w:tcPr>
            <w:tcW w:w="440" w:type="pct"/>
            <w:shd w:val="clear" w:color="auto" w:fill="FFFFFF"/>
            <w:tcMar>
              <w:top w:w="-1" w:type="dxa"/>
              <w:left w:w="-1" w:type="dxa"/>
              <w:bottom w:w="-1" w:type="dxa"/>
              <w:right w:w="-1" w:type="dxa"/>
            </w:tcMar>
          </w:tcPr>
          <w:p w14:paraId="19467C72">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186</w:t>
            </w:r>
          </w:p>
          <w:p w14:paraId="31F9BFF4">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(28.3)</w:t>
            </w:r>
            <w:r>
              <w:rPr>
                <w:rFonts w:hint="eastAsia" w:ascii="Times New Roman" w:hAnsi="Times New Roman" w:cs="Times New Roman"/>
                <w:color w:val="auto"/>
                <w:kern w:val="0"/>
                <w:sz w:val="24"/>
                <w:szCs w:val="24"/>
                <w:vertAlign w:val="superscript"/>
              </w:rPr>
              <w:t>c</w:t>
            </w:r>
          </w:p>
        </w:tc>
        <w:tc>
          <w:tcPr>
            <w:tcW w:w="556" w:type="pct"/>
            <w:shd w:val="clear" w:color="auto" w:fill="FFFFFF"/>
            <w:tcMar>
              <w:top w:w="-1" w:type="dxa"/>
              <w:left w:w="-1" w:type="dxa"/>
              <w:bottom w:w="-1" w:type="dxa"/>
              <w:right w:w="-1" w:type="dxa"/>
            </w:tcMar>
          </w:tcPr>
          <w:p w14:paraId="609B8212">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274</w:t>
            </w:r>
          </w:p>
          <w:p w14:paraId="6AEA96BE">
            <w:pPr>
              <w:snapToGrid w:val="0"/>
              <w:rPr>
                <w:rFonts w:hint="eastAsia" w:ascii="Times New Roman" w:hAnsi="Times New Roman" w:cs="Times New Roman"/>
                <w:color w:val="auto"/>
                <w:kern w:val="0"/>
                <w:sz w:val="24"/>
                <w:szCs w:val="24"/>
              </w:rPr>
            </w:pPr>
            <w:r>
              <w:rPr>
                <w:rFonts w:hint="eastAsia" w:ascii="Times New Roman" w:hAnsi="Times New Roman" w:cs="Times New Roman"/>
                <w:color w:val="auto"/>
                <w:kern w:val="0"/>
                <w:sz w:val="24"/>
                <w:szCs w:val="24"/>
              </w:rPr>
              <w:t>(24.1)</w:t>
            </w:r>
            <w:r>
              <w:rPr>
                <w:rFonts w:hint="eastAsia" w:ascii="Times New Roman" w:hAnsi="Times New Roman" w:cs="Times New Roman"/>
                <w:color w:val="auto"/>
                <w:kern w:val="0"/>
                <w:sz w:val="24"/>
                <w:szCs w:val="24"/>
                <w:vertAlign w:val="superscript"/>
              </w:rPr>
              <w:t>b,c</w:t>
            </w:r>
          </w:p>
        </w:tc>
        <w:tc>
          <w:tcPr>
            <w:tcW w:w="589" w:type="pct"/>
            <w:shd w:val="clear" w:color="auto" w:fill="FFFFFF"/>
            <w:tcMar>
              <w:top w:w="-1" w:type="dxa"/>
              <w:left w:w="-1" w:type="dxa"/>
              <w:bottom w:w="-1" w:type="dxa"/>
              <w:right w:w="-1" w:type="dxa"/>
            </w:tcMar>
          </w:tcPr>
          <w:p w14:paraId="51489EC8">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19</w:t>
            </w:r>
          </w:p>
          <w:p w14:paraId="5FB5DD2C">
            <w:pPr>
              <w:snapToGrid w:val="0"/>
              <w:rPr>
                <w:rFonts w:hint="eastAsia" w:ascii="Times New Roman" w:hAnsi="Times New Roman" w:cs="Times New Roman"/>
                <w:color w:val="auto"/>
                <w:kern w:val="0"/>
                <w:sz w:val="24"/>
                <w:szCs w:val="24"/>
              </w:rPr>
            </w:pPr>
            <w:r>
              <w:rPr>
                <w:rFonts w:hint="eastAsia" w:ascii="Times New Roman" w:hAnsi="Times New Roman" w:cs="Times New Roman"/>
                <w:color w:val="auto"/>
                <w:kern w:val="0"/>
                <w:sz w:val="24"/>
                <w:szCs w:val="24"/>
              </w:rPr>
              <w:t>(</w:t>
            </w:r>
            <w:r>
              <w:rPr>
                <w:rFonts w:ascii="Times New Roman" w:hAnsi="Times New Roman" w:cs="Times New Roman"/>
                <w:color w:val="auto"/>
                <w:kern w:val="0"/>
                <w:sz w:val="24"/>
                <w:szCs w:val="24"/>
              </w:rPr>
              <w:t>12.6)</w:t>
            </w:r>
            <w:r>
              <w:rPr>
                <w:rFonts w:hint="eastAsia" w:ascii="Times New Roman" w:hAnsi="Times New Roman" w:cs="Times New Roman"/>
                <w:color w:val="auto"/>
                <w:kern w:val="0"/>
                <w:sz w:val="24"/>
                <w:szCs w:val="24"/>
                <w:vertAlign w:val="superscript"/>
              </w:rPr>
              <w:t>a</w:t>
            </w:r>
          </w:p>
        </w:tc>
        <w:tc>
          <w:tcPr>
            <w:tcW w:w="706" w:type="pct"/>
            <w:shd w:val="clear" w:color="auto" w:fill="FFFFFF"/>
            <w:tcMar>
              <w:top w:w="-1" w:type="dxa"/>
              <w:left w:w="-1" w:type="dxa"/>
              <w:bottom w:w="-1" w:type="dxa"/>
              <w:right w:w="-1" w:type="dxa"/>
            </w:tcMar>
          </w:tcPr>
          <w:p w14:paraId="5AC4AC75">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0D1725EF">
            <w:pPr>
              <w:snapToGrid w:val="0"/>
              <w:rPr>
                <w:rFonts w:ascii="Times New Roman" w:hAnsi="Times New Roman" w:cs="Times New Roman"/>
                <w:color w:val="auto"/>
                <w:kern w:val="0"/>
                <w:sz w:val="24"/>
                <w:szCs w:val="24"/>
              </w:rPr>
            </w:pPr>
          </w:p>
        </w:tc>
      </w:tr>
      <w:tr w14:paraId="5E1BC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4B577235">
            <w:pPr>
              <w:snapToGrid w:val="0"/>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N3 or above</w:t>
            </w:r>
          </w:p>
        </w:tc>
        <w:tc>
          <w:tcPr>
            <w:tcW w:w="471" w:type="pct"/>
            <w:shd w:val="clear" w:color="auto" w:fill="FFFFFF"/>
            <w:tcMar>
              <w:top w:w="-1" w:type="dxa"/>
              <w:left w:w="-1" w:type="dxa"/>
              <w:bottom w:w="-1" w:type="dxa"/>
              <w:right w:w="-1" w:type="dxa"/>
            </w:tcMar>
          </w:tcPr>
          <w:p w14:paraId="40ADC496">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1324</w:t>
            </w:r>
          </w:p>
          <w:p w14:paraId="245A51AF">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(63.3)</w:t>
            </w:r>
          </w:p>
        </w:tc>
        <w:tc>
          <w:tcPr>
            <w:tcW w:w="523" w:type="pct"/>
            <w:shd w:val="clear" w:color="auto" w:fill="FFFFFF"/>
            <w:tcMar>
              <w:top w:w="-1" w:type="dxa"/>
              <w:left w:w="-1" w:type="dxa"/>
              <w:bottom w:w="-1" w:type="dxa"/>
              <w:right w:w="-1" w:type="dxa"/>
            </w:tcMar>
          </w:tcPr>
          <w:p w14:paraId="6F676233">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113</w:t>
            </w:r>
          </w:p>
          <w:p w14:paraId="60C3B8E6">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(76.4)</w:t>
            </w:r>
            <w:r>
              <w:rPr>
                <w:rFonts w:hint="eastAsia" w:ascii="Times New Roman" w:hAnsi="Times New Roman" w:cs="Times New Roman"/>
                <w:color w:val="auto"/>
                <w:kern w:val="0"/>
                <w:sz w:val="24"/>
                <w:szCs w:val="24"/>
                <w:vertAlign w:val="superscript"/>
              </w:rPr>
              <w:t>a</w:t>
            </w:r>
          </w:p>
        </w:tc>
        <w:tc>
          <w:tcPr>
            <w:tcW w:w="440" w:type="pct"/>
            <w:shd w:val="clear" w:color="auto" w:fill="FFFFFF"/>
            <w:tcMar>
              <w:top w:w="-1" w:type="dxa"/>
              <w:left w:w="-1" w:type="dxa"/>
              <w:bottom w:w="-1" w:type="dxa"/>
              <w:right w:w="-1" w:type="dxa"/>
            </w:tcMar>
          </w:tcPr>
          <w:p w14:paraId="1773C114">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375</w:t>
            </w:r>
          </w:p>
          <w:p w14:paraId="1F9247AE">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(57.1)</w:t>
            </w:r>
            <w:r>
              <w:rPr>
                <w:rFonts w:hint="eastAsia" w:ascii="Times New Roman" w:hAnsi="Times New Roman" w:cs="Times New Roman"/>
                <w:color w:val="auto"/>
                <w:kern w:val="0"/>
                <w:sz w:val="24"/>
                <w:szCs w:val="24"/>
                <w:vertAlign w:val="superscript"/>
              </w:rPr>
              <w:t>b</w:t>
            </w:r>
          </w:p>
        </w:tc>
        <w:tc>
          <w:tcPr>
            <w:tcW w:w="556" w:type="pct"/>
            <w:shd w:val="clear" w:color="auto" w:fill="FFFFFF"/>
            <w:tcMar>
              <w:top w:w="-1" w:type="dxa"/>
              <w:left w:w="-1" w:type="dxa"/>
              <w:bottom w:w="-1" w:type="dxa"/>
              <w:right w:w="-1" w:type="dxa"/>
            </w:tcMar>
          </w:tcPr>
          <w:p w14:paraId="78969705">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715</w:t>
            </w:r>
          </w:p>
          <w:p w14:paraId="20E85347">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(63.0)</w:t>
            </w:r>
            <w:r>
              <w:rPr>
                <w:rFonts w:hint="eastAsia" w:ascii="Times New Roman" w:hAnsi="Times New Roman" w:cs="Times New Roman"/>
                <w:color w:val="auto"/>
                <w:kern w:val="0"/>
                <w:sz w:val="24"/>
                <w:szCs w:val="24"/>
                <w:vertAlign w:val="superscript"/>
              </w:rPr>
              <w:t>b</w:t>
            </w:r>
          </w:p>
        </w:tc>
        <w:tc>
          <w:tcPr>
            <w:tcW w:w="589" w:type="pct"/>
            <w:shd w:val="clear" w:color="auto" w:fill="FFFFFF"/>
            <w:tcMar>
              <w:top w:w="-1" w:type="dxa"/>
              <w:left w:w="-1" w:type="dxa"/>
              <w:bottom w:w="-1" w:type="dxa"/>
              <w:right w:w="-1" w:type="dxa"/>
            </w:tcMar>
          </w:tcPr>
          <w:p w14:paraId="5ACA8C20">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121</w:t>
            </w:r>
          </w:p>
          <w:p w14:paraId="4FC7776E">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(80.1)</w:t>
            </w:r>
            <w:r>
              <w:rPr>
                <w:rFonts w:hint="eastAsia" w:ascii="Times New Roman" w:hAnsi="Times New Roman" w:cs="Times New Roman"/>
                <w:color w:val="auto"/>
                <w:kern w:val="0"/>
                <w:sz w:val="24"/>
                <w:szCs w:val="24"/>
                <w:vertAlign w:val="superscript"/>
              </w:rPr>
              <w:t>a</w:t>
            </w:r>
          </w:p>
        </w:tc>
        <w:tc>
          <w:tcPr>
            <w:tcW w:w="706" w:type="pct"/>
            <w:shd w:val="clear" w:color="auto" w:fill="FFFFFF"/>
            <w:tcMar>
              <w:top w:w="-1" w:type="dxa"/>
              <w:left w:w="-1" w:type="dxa"/>
              <w:bottom w:w="-1" w:type="dxa"/>
              <w:right w:w="-1" w:type="dxa"/>
            </w:tcMar>
          </w:tcPr>
          <w:p w14:paraId="0F4E04DD">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7BE7A67E">
            <w:pPr>
              <w:snapToGrid w:val="0"/>
              <w:rPr>
                <w:rFonts w:ascii="Times New Roman" w:hAnsi="Times New Roman" w:cs="Times New Roman"/>
                <w:color w:val="auto"/>
                <w:kern w:val="0"/>
                <w:sz w:val="24"/>
                <w:szCs w:val="24"/>
              </w:rPr>
            </w:pPr>
          </w:p>
        </w:tc>
      </w:tr>
      <w:tr w14:paraId="08F25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3222EF7E">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Interruption training experience</w:t>
            </w:r>
          </w:p>
        </w:tc>
        <w:tc>
          <w:tcPr>
            <w:tcW w:w="471" w:type="pct"/>
            <w:shd w:val="clear" w:color="auto" w:fill="FFFFFF"/>
            <w:tcMar>
              <w:top w:w="-1" w:type="dxa"/>
              <w:left w:w="-1" w:type="dxa"/>
              <w:bottom w:w="-1" w:type="dxa"/>
              <w:right w:w="-1" w:type="dxa"/>
            </w:tcMar>
          </w:tcPr>
          <w:p w14:paraId="01232BC4">
            <w:pPr>
              <w:snapToGrid w:val="0"/>
              <w:rPr>
                <w:rFonts w:ascii="Times New Roman" w:hAnsi="Times New Roman" w:cs="Times New Roman"/>
                <w:color w:val="auto"/>
                <w:kern w:val="0"/>
                <w:sz w:val="24"/>
                <w:szCs w:val="24"/>
              </w:rPr>
            </w:pPr>
          </w:p>
        </w:tc>
        <w:tc>
          <w:tcPr>
            <w:tcW w:w="523" w:type="pct"/>
            <w:shd w:val="clear" w:color="auto" w:fill="FFFFFF"/>
            <w:tcMar>
              <w:top w:w="-1" w:type="dxa"/>
              <w:left w:w="-1" w:type="dxa"/>
              <w:bottom w:w="-1" w:type="dxa"/>
              <w:right w:w="-1" w:type="dxa"/>
            </w:tcMar>
          </w:tcPr>
          <w:p w14:paraId="3431946C">
            <w:pPr>
              <w:snapToGrid w:val="0"/>
              <w:rPr>
                <w:rFonts w:ascii="Times New Roman" w:hAnsi="Times New Roman" w:cs="Times New Roman"/>
                <w:color w:val="auto"/>
                <w:kern w:val="0"/>
                <w:sz w:val="24"/>
                <w:szCs w:val="24"/>
              </w:rPr>
            </w:pPr>
          </w:p>
        </w:tc>
        <w:tc>
          <w:tcPr>
            <w:tcW w:w="440" w:type="pct"/>
            <w:shd w:val="clear" w:color="auto" w:fill="FFFFFF"/>
            <w:tcMar>
              <w:top w:w="-1" w:type="dxa"/>
              <w:left w:w="-1" w:type="dxa"/>
              <w:bottom w:w="-1" w:type="dxa"/>
              <w:right w:w="-1" w:type="dxa"/>
            </w:tcMar>
          </w:tcPr>
          <w:p w14:paraId="6FAB3331">
            <w:pPr>
              <w:snapToGrid w:val="0"/>
              <w:rPr>
                <w:rFonts w:ascii="Times New Roman" w:hAnsi="Times New Roman" w:cs="Times New Roman"/>
                <w:color w:val="auto"/>
                <w:kern w:val="0"/>
                <w:sz w:val="24"/>
                <w:szCs w:val="24"/>
              </w:rPr>
            </w:pPr>
          </w:p>
        </w:tc>
        <w:tc>
          <w:tcPr>
            <w:tcW w:w="556" w:type="pct"/>
            <w:shd w:val="clear" w:color="auto" w:fill="FFFFFF"/>
            <w:tcMar>
              <w:top w:w="-1" w:type="dxa"/>
              <w:left w:w="-1" w:type="dxa"/>
              <w:bottom w:w="-1" w:type="dxa"/>
              <w:right w:w="-1" w:type="dxa"/>
            </w:tcMar>
          </w:tcPr>
          <w:p w14:paraId="7DBBD151">
            <w:pPr>
              <w:snapToGrid w:val="0"/>
              <w:rPr>
                <w:rFonts w:ascii="Times New Roman" w:hAnsi="Times New Roman" w:cs="Times New Roman"/>
                <w:color w:val="auto"/>
                <w:kern w:val="0"/>
                <w:sz w:val="24"/>
                <w:szCs w:val="24"/>
              </w:rPr>
            </w:pPr>
          </w:p>
        </w:tc>
        <w:tc>
          <w:tcPr>
            <w:tcW w:w="589" w:type="pct"/>
            <w:shd w:val="clear" w:color="auto" w:fill="FFFFFF"/>
            <w:tcMar>
              <w:top w:w="-1" w:type="dxa"/>
              <w:left w:w="-1" w:type="dxa"/>
              <w:bottom w:w="-1" w:type="dxa"/>
              <w:right w:w="-1" w:type="dxa"/>
            </w:tcMar>
          </w:tcPr>
          <w:p w14:paraId="3AA881A7">
            <w:pPr>
              <w:snapToGrid w:val="0"/>
              <w:rPr>
                <w:rFonts w:ascii="Times New Roman" w:hAnsi="Times New Roman" w:cs="Times New Roman"/>
                <w:color w:val="auto"/>
                <w:kern w:val="0"/>
                <w:sz w:val="24"/>
                <w:szCs w:val="24"/>
              </w:rPr>
            </w:pPr>
          </w:p>
        </w:tc>
        <w:tc>
          <w:tcPr>
            <w:tcW w:w="706" w:type="pct"/>
            <w:shd w:val="clear" w:color="auto" w:fill="FFFFFF"/>
            <w:tcMar>
              <w:top w:w="-1" w:type="dxa"/>
              <w:left w:w="-1" w:type="dxa"/>
              <w:bottom w:w="-1" w:type="dxa"/>
              <w:right w:w="-1" w:type="dxa"/>
            </w:tcMar>
          </w:tcPr>
          <w:p w14:paraId="100DAB25">
            <w:pPr>
              <w:snapToGrid w:val="0"/>
              <w:rPr>
                <w:rFonts w:hint="eastAsia" w:ascii="Times New Roman" w:hAnsi="Times New Roman" w:cs="Times New Roman" w:eastAsiaTheme="minorEastAsia"/>
                <w:color w:val="auto"/>
                <w:kern w:val="0"/>
                <w:sz w:val="24"/>
                <w:szCs w:val="24"/>
                <w:lang w:val="en-US" w:eastAsia="zh-CN"/>
              </w:rPr>
            </w:pPr>
            <w:r>
              <w:rPr>
                <w:rFonts w:ascii="Times New Roman" w:hAnsi="Times New Roman" w:cs="Times New Roman"/>
                <w:color w:val="auto"/>
                <w:kern w:val="0"/>
                <w:sz w:val="24"/>
                <w:szCs w:val="24"/>
              </w:rPr>
              <w:t>121.611</w:t>
            </w:r>
            <w:r>
              <w:rPr>
                <w:rFonts w:hint="eastAsia" w:ascii="Times New Roman" w:hAnsi="Times New Roman" w:cs="Times New Roman"/>
                <w:color w:val="auto"/>
                <w:kern w:val="0"/>
                <w:sz w:val="24"/>
                <w:szCs w:val="24"/>
                <w:lang w:val="en-US" w:eastAsia="zh-CN"/>
              </w:rPr>
              <w:t>*</w:t>
            </w:r>
          </w:p>
          <w:p w14:paraId="1DCD5988">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(6)</w:t>
            </w:r>
          </w:p>
          <w:p w14:paraId="4CA7EF77">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p</w:t>
            </w:r>
            <w:r>
              <w:rPr>
                <w:rFonts w:ascii="Times New Roman" w:hAnsi="Times New Roman" w:cs="Times New Roman"/>
                <w:color w:val="auto"/>
                <w:kern w:val="0"/>
                <w:sz w:val="24"/>
                <w:szCs w:val="24"/>
              </w:rPr>
              <w:t>＜0.01</w:t>
            </w:r>
          </w:p>
        </w:tc>
        <w:tc>
          <w:tcPr>
            <w:tcW w:w="511" w:type="pct"/>
            <w:shd w:val="clear" w:color="auto" w:fill="FFFFFF"/>
            <w:tcMar>
              <w:top w:w="-1" w:type="dxa"/>
              <w:left w:w="-1" w:type="dxa"/>
              <w:bottom w:w="-1" w:type="dxa"/>
              <w:right w:w="-1" w:type="dxa"/>
            </w:tcMar>
          </w:tcPr>
          <w:p w14:paraId="48C6D434">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0.171</w:t>
            </w:r>
          </w:p>
        </w:tc>
      </w:tr>
      <w:tr w14:paraId="51FFF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3CF8A94A">
            <w:pPr>
              <w:snapToGrid w:val="0"/>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Participated as presenter/facilitator</w:t>
            </w:r>
          </w:p>
        </w:tc>
        <w:tc>
          <w:tcPr>
            <w:tcW w:w="471" w:type="pct"/>
            <w:shd w:val="clear" w:color="auto" w:fill="FFFFFF"/>
            <w:tcMar>
              <w:top w:w="-1" w:type="dxa"/>
              <w:left w:w="-1" w:type="dxa"/>
              <w:bottom w:w="-1" w:type="dxa"/>
              <w:right w:w="-1" w:type="dxa"/>
            </w:tcMar>
          </w:tcPr>
          <w:p w14:paraId="35969884">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50</w:t>
            </w:r>
          </w:p>
          <w:p w14:paraId="661B8E6F">
            <w:pPr>
              <w:snapToGrid w:val="0"/>
              <w:rPr>
                <w:rFonts w:hint="eastAsia" w:ascii="Times New Roman" w:hAnsi="Times New Roman" w:cs="Times New Roman"/>
                <w:color w:val="auto"/>
                <w:kern w:val="0"/>
                <w:sz w:val="24"/>
                <w:szCs w:val="24"/>
              </w:rPr>
            </w:pPr>
            <w:r>
              <w:rPr>
                <w:rFonts w:hint="eastAsia" w:ascii="Times New Roman" w:hAnsi="Times New Roman" w:cs="Times New Roman"/>
                <w:color w:val="auto"/>
                <w:kern w:val="0"/>
                <w:sz w:val="24"/>
                <w:szCs w:val="24"/>
              </w:rPr>
              <w:t>(2.4)</w:t>
            </w:r>
          </w:p>
        </w:tc>
        <w:tc>
          <w:tcPr>
            <w:tcW w:w="523" w:type="pct"/>
            <w:shd w:val="clear" w:color="auto" w:fill="FFFFFF"/>
            <w:tcMar>
              <w:top w:w="-1" w:type="dxa"/>
              <w:left w:w="-1" w:type="dxa"/>
              <w:bottom w:w="-1" w:type="dxa"/>
              <w:right w:w="-1" w:type="dxa"/>
            </w:tcMar>
          </w:tcPr>
          <w:p w14:paraId="11A4B925">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7</w:t>
            </w:r>
          </w:p>
          <w:p w14:paraId="3190D776">
            <w:pPr>
              <w:snapToGrid w:val="0"/>
              <w:rPr>
                <w:rFonts w:hint="eastAsia" w:ascii="Times New Roman" w:hAnsi="Times New Roman" w:cs="Times New Roman"/>
                <w:color w:val="auto"/>
                <w:kern w:val="0"/>
                <w:sz w:val="24"/>
                <w:szCs w:val="24"/>
              </w:rPr>
            </w:pPr>
            <w:r>
              <w:rPr>
                <w:rFonts w:hint="eastAsia" w:ascii="Times New Roman" w:hAnsi="Times New Roman" w:cs="Times New Roman"/>
                <w:color w:val="auto"/>
                <w:kern w:val="0"/>
                <w:sz w:val="24"/>
                <w:szCs w:val="24"/>
              </w:rPr>
              <w:t>(4.7)</w:t>
            </w:r>
            <w:r>
              <w:rPr>
                <w:rFonts w:hint="eastAsia" w:ascii="Times New Roman" w:hAnsi="Times New Roman" w:cs="Times New Roman"/>
                <w:color w:val="auto"/>
                <w:kern w:val="0"/>
                <w:sz w:val="24"/>
                <w:szCs w:val="24"/>
                <w:vertAlign w:val="superscript"/>
              </w:rPr>
              <w:t>a,b</w:t>
            </w:r>
          </w:p>
        </w:tc>
        <w:tc>
          <w:tcPr>
            <w:tcW w:w="440" w:type="pct"/>
            <w:shd w:val="clear" w:color="auto" w:fill="FFFFFF"/>
            <w:tcMar>
              <w:top w:w="-1" w:type="dxa"/>
              <w:left w:w="-1" w:type="dxa"/>
              <w:bottom w:w="-1" w:type="dxa"/>
              <w:right w:w="-1" w:type="dxa"/>
            </w:tcMar>
          </w:tcPr>
          <w:p w14:paraId="29B527D0">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24</w:t>
            </w:r>
          </w:p>
          <w:p w14:paraId="024D8CCC">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(3.7)</w:t>
            </w:r>
            <w:r>
              <w:rPr>
                <w:rFonts w:hint="eastAsia" w:ascii="Times New Roman" w:hAnsi="Times New Roman" w:cs="Times New Roman"/>
                <w:color w:val="auto"/>
                <w:kern w:val="0"/>
                <w:sz w:val="24"/>
                <w:szCs w:val="24"/>
                <w:vertAlign w:val="superscript"/>
              </w:rPr>
              <w:t>b</w:t>
            </w:r>
          </w:p>
        </w:tc>
        <w:tc>
          <w:tcPr>
            <w:tcW w:w="556" w:type="pct"/>
            <w:shd w:val="clear" w:color="auto" w:fill="FFFFFF"/>
            <w:tcMar>
              <w:top w:w="-1" w:type="dxa"/>
              <w:left w:w="-1" w:type="dxa"/>
              <w:bottom w:w="-1" w:type="dxa"/>
              <w:right w:w="-1" w:type="dxa"/>
            </w:tcMar>
          </w:tcPr>
          <w:p w14:paraId="1AD932EA">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18</w:t>
            </w:r>
          </w:p>
          <w:p w14:paraId="1CB769B7">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(1.6)</w:t>
            </w:r>
            <w:r>
              <w:rPr>
                <w:rFonts w:hint="eastAsia" w:ascii="Times New Roman" w:hAnsi="Times New Roman" w:cs="Times New Roman"/>
                <w:color w:val="auto"/>
                <w:kern w:val="0"/>
                <w:sz w:val="24"/>
                <w:szCs w:val="24"/>
                <w:vertAlign w:val="superscript"/>
              </w:rPr>
              <w:t>a</w:t>
            </w:r>
          </w:p>
        </w:tc>
        <w:tc>
          <w:tcPr>
            <w:tcW w:w="589" w:type="pct"/>
            <w:shd w:val="clear" w:color="auto" w:fill="FFFFFF"/>
            <w:tcMar>
              <w:top w:w="-1" w:type="dxa"/>
              <w:left w:w="-1" w:type="dxa"/>
              <w:bottom w:w="-1" w:type="dxa"/>
              <w:right w:w="-1" w:type="dxa"/>
            </w:tcMar>
          </w:tcPr>
          <w:p w14:paraId="1CE8EA7C">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w:t>
            </w:r>
          </w:p>
          <w:p w14:paraId="6AD7A05E">
            <w:pPr>
              <w:snapToGrid w:val="0"/>
              <w:rPr>
                <w:rFonts w:hint="eastAsia" w:ascii="Times New Roman" w:hAnsi="Times New Roman" w:cs="Times New Roman"/>
                <w:color w:val="auto"/>
                <w:kern w:val="0"/>
                <w:sz w:val="24"/>
                <w:szCs w:val="24"/>
              </w:rPr>
            </w:pPr>
            <w:r>
              <w:rPr>
                <w:rFonts w:hint="eastAsia" w:ascii="Times New Roman" w:hAnsi="Times New Roman" w:cs="Times New Roman"/>
                <w:color w:val="auto"/>
                <w:kern w:val="0"/>
                <w:sz w:val="24"/>
                <w:szCs w:val="24"/>
              </w:rPr>
              <w:t>(0.7)</w:t>
            </w:r>
            <w:r>
              <w:rPr>
                <w:rFonts w:hint="eastAsia" w:ascii="Times New Roman" w:hAnsi="Times New Roman" w:cs="Times New Roman"/>
                <w:color w:val="auto"/>
                <w:kern w:val="0"/>
                <w:sz w:val="24"/>
                <w:szCs w:val="24"/>
                <w:vertAlign w:val="superscript"/>
              </w:rPr>
              <w:t>a,b</w:t>
            </w:r>
          </w:p>
        </w:tc>
        <w:tc>
          <w:tcPr>
            <w:tcW w:w="706" w:type="pct"/>
            <w:shd w:val="clear" w:color="auto" w:fill="FFFFFF"/>
            <w:tcMar>
              <w:top w:w="-1" w:type="dxa"/>
              <w:left w:w="-1" w:type="dxa"/>
              <w:bottom w:w="-1" w:type="dxa"/>
              <w:right w:w="-1" w:type="dxa"/>
            </w:tcMar>
          </w:tcPr>
          <w:p w14:paraId="6FE1533B">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245CCC4D">
            <w:pPr>
              <w:snapToGrid w:val="0"/>
              <w:rPr>
                <w:rFonts w:ascii="Times New Roman" w:hAnsi="Times New Roman" w:cs="Times New Roman"/>
                <w:color w:val="auto"/>
                <w:kern w:val="0"/>
                <w:sz w:val="24"/>
                <w:szCs w:val="24"/>
              </w:rPr>
            </w:pPr>
          </w:p>
        </w:tc>
      </w:tr>
      <w:tr w14:paraId="7BDE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tl2br w:val="nil"/>
            </w:tcBorders>
            <w:shd w:val="clear" w:color="auto" w:fill="FFFFFF"/>
            <w:tcMar>
              <w:top w:w="-1" w:type="dxa"/>
              <w:left w:w="-1" w:type="dxa"/>
              <w:bottom w:w="-1" w:type="dxa"/>
              <w:right w:w="-1" w:type="dxa"/>
            </w:tcMar>
          </w:tcPr>
          <w:p w14:paraId="10C13193">
            <w:pPr>
              <w:snapToGrid w:val="0"/>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Attended one or multiple sessions</w:t>
            </w:r>
          </w:p>
        </w:tc>
        <w:tc>
          <w:tcPr>
            <w:tcW w:w="471" w:type="pct"/>
            <w:shd w:val="clear" w:color="auto" w:fill="FFFFFF"/>
            <w:tcMar>
              <w:top w:w="-1" w:type="dxa"/>
              <w:left w:w="-1" w:type="dxa"/>
              <w:bottom w:w="-1" w:type="dxa"/>
              <w:right w:w="-1" w:type="dxa"/>
            </w:tcMar>
          </w:tcPr>
          <w:p w14:paraId="7F4A476C">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1082</w:t>
            </w:r>
          </w:p>
          <w:p w14:paraId="0E14A90E">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(51.7)</w:t>
            </w:r>
          </w:p>
        </w:tc>
        <w:tc>
          <w:tcPr>
            <w:tcW w:w="523" w:type="pct"/>
            <w:shd w:val="clear" w:color="auto" w:fill="FFFFFF"/>
            <w:tcMar>
              <w:top w:w="-1" w:type="dxa"/>
              <w:left w:w="-1" w:type="dxa"/>
              <w:bottom w:w="-1" w:type="dxa"/>
              <w:right w:w="-1" w:type="dxa"/>
            </w:tcMar>
          </w:tcPr>
          <w:p w14:paraId="2237AA9A">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54</w:t>
            </w:r>
          </w:p>
          <w:p w14:paraId="065502E6">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(36.5)</w:t>
            </w:r>
            <w:r>
              <w:rPr>
                <w:rFonts w:hint="eastAsia" w:ascii="Times New Roman" w:hAnsi="Times New Roman" w:cs="Times New Roman"/>
                <w:color w:val="auto"/>
                <w:kern w:val="0"/>
                <w:sz w:val="24"/>
                <w:szCs w:val="24"/>
                <w:vertAlign w:val="superscript"/>
              </w:rPr>
              <w:t>a</w:t>
            </w:r>
          </w:p>
        </w:tc>
        <w:tc>
          <w:tcPr>
            <w:tcW w:w="440" w:type="pct"/>
            <w:shd w:val="clear" w:color="auto" w:fill="FFFFFF"/>
            <w:tcMar>
              <w:top w:w="-1" w:type="dxa"/>
              <w:left w:w="-1" w:type="dxa"/>
              <w:bottom w:w="-1" w:type="dxa"/>
              <w:right w:w="-1" w:type="dxa"/>
            </w:tcMar>
          </w:tcPr>
          <w:p w14:paraId="0845D2C7">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243</w:t>
            </w:r>
          </w:p>
          <w:p w14:paraId="1295148F">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(37.0)</w:t>
            </w:r>
            <w:r>
              <w:rPr>
                <w:rFonts w:hint="eastAsia" w:ascii="Times New Roman" w:hAnsi="Times New Roman" w:cs="Times New Roman"/>
                <w:color w:val="auto"/>
                <w:kern w:val="0"/>
                <w:sz w:val="24"/>
                <w:szCs w:val="24"/>
                <w:vertAlign w:val="superscript"/>
              </w:rPr>
              <w:t>a</w:t>
            </w:r>
          </w:p>
        </w:tc>
        <w:tc>
          <w:tcPr>
            <w:tcW w:w="556" w:type="pct"/>
            <w:shd w:val="clear" w:color="auto" w:fill="FFFFFF"/>
            <w:tcMar>
              <w:top w:w="-1" w:type="dxa"/>
              <w:left w:w="-1" w:type="dxa"/>
              <w:bottom w:w="-1" w:type="dxa"/>
              <w:right w:w="-1" w:type="dxa"/>
            </w:tcMar>
          </w:tcPr>
          <w:p w14:paraId="6DE596AC">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700</w:t>
            </w:r>
          </w:p>
          <w:p w14:paraId="59448E49">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(61.7)</w:t>
            </w:r>
            <w:r>
              <w:rPr>
                <w:rFonts w:hint="eastAsia" w:ascii="Times New Roman" w:hAnsi="Times New Roman" w:cs="Times New Roman"/>
                <w:color w:val="auto"/>
                <w:kern w:val="0"/>
                <w:sz w:val="24"/>
                <w:szCs w:val="24"/>
                <w:vertAlign w:val="superscript"/>
              </w:rPr>
              <w:t>b</w:t>
            </w:r>
          </w:p>
        </w:tc>
        <w:tc>
          <w:tcPr>
            <w:tcW w:w="589" w:type="pct"/>
            <w:shd w:val="clear" w:color="auto" w:fill="FFFFFF"/>
            <w:tcMar>
              <w:top w:w="-1" w:type="dxa"/>
              <w:left w:w="-1" w:type="dxa"/>
              <w:bottom w:w="-1" w:type="dxa"/>
              <w:right w:w="-1" w:type="dxa"/>
            </w:tcMar>
          </w:tcPr>
          <w:p w14:paraId="1EF12AE4">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85</w:t>
            </w:r>
          </w:p>
          <w:p w14:paraId="6622F13F">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(56.3)</w:t>
            </w:r>
            <w:r>
              <w:rPr>
                <w:rFonts w:hint="eastAsia" w:ascii="Times New Roman" w:hAnsi="Times New Roman" w:cs="Times New Roman"/>
                <w:color w:val="auto"/>
                <w:kern w:val="0"/>
                <w:sz w:val="24"/>
                <w:szCs w:val="24"/>
                <w:vertAlign w:val="superscript"/>
              </w:rPr>
              <w:t>b</w:t>
            </w:r>
          </w:p>
        </w:tc>
        <w:tc>
          <w:tcPr>
            <w:tcW w:w="706" w:type="pct"/>
            <w:shd w:val="clear" w:color="auto" w:fill="FFFFFF"/>
            <w:tcMar>
              <w:top w:w="-1" w:type="dxa"/>
              <w:left w:w="-1" w:type="dxa"/>
              <w:bottom w:w="-1" w:type="dxa"/>
              <w:right w:w="-1" w:type="dxa"/>
            </w:tcMar>
          </w:tcPr>
          <w:p w14:paraId="5954E167">
            <w:pPr>
              <w:snapToGrid w:val="0"/>
              <w:rPr>
                <w:rFonts w:ascii="Times New Roman" w:hAnsi="Times New Roman" w:cs="Times New Roman"/>
                <w:color w:val="auto"/>
                <w:kern w:val="0"/>
                <w:sz w:val="24"/>
                <w:szCs w:val="24"/>
              </w:rPr>
            </w:pPr>
          </w:p>
        </w:tc>
        <w:tc>
          <w:tcPr>
            <w:tcW w:w="511" w:type="pct"/>
            <w:shd w:val="clear" w:color="auto" w:fill="FFFFFF"/>
            <w:tcMar>
              <w:top w:w="-1" w:type="dxa"/>
              <w:left w:w="-1" w:type="dxa"/>
              <w:bottom w:w="-1" w:type="dxa"/>
              <w:right w:w="-1" w:type="dxa"/>
            </w:tcMar>
          </w:tcPr>
          <w:p w14:paraId="54EBCE4F">
            <w:pPr>
              <w:snapToGrid w:val="0"/>
              <w:rPr>
                <w:rFonts w:ascii="Times New Roman" w:hAnsi="Times New Roman" w:cs="Times New Roman"/>
                <w:color w:val="auto"/>
                <w:kern w:val="0"/>
                <w:sz w:val="24"/>
                <w:szCs w:val="24"/>
              </w:rPr>
            </w:pPr>
          </w:p>
        </w:tc>
      </w:tr>
      <w:tr w14:paraId="5347A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jc w:val="center"/>
        </w:trPr>
        <w:tc>
          <w:tcPr>
            <w:tcW w:w="1200" w:type="pct"/>
            <w:tcBorders>
              <w:bottom w:val="single" w:color="auto" w:sz="4" w:space="0"/>
              <w:tl2br w:val="nil"/>
            </w:tcBorders>
            <w:shd w:val="clear" w:color="auto" w:fill="FFFFFF"/>
            <w:tcMar>
              <w:top w:w="-1" w:type="dxa"/>
              <w:left w:w="-1" w:type="dxa"/>
              <w:bottom w:w="-1" w:type="dxa"/>
              <w:right w:w="-1" w:type="dxa"/>
            </w:tcMar>
          </w:tcPr>
          <w:p w14:paraId="6D0FC06F">
            <w:pPr>
              <w:snapToGrid w:val="0"/>
              <w:ind w:left="210" w:leftChars="100"/>
              <w:rPr>
                <w:rFonts w:ascii="Times New Roman" w:hAnsi="Times New Roman" w:cs="Times New Roman"/>
                <w:color w:val="auto"/>
                <w:kern w:val="0"/>
                <w:sz w:val="24"/>
                <w:szCs w:val="24"/>
              </w:rPr>
            </w:pPr>
            <w:r>
              <w:rPr>
                <w:rFonts w:ascii="Times New Roman" w:hAnsi="Times New Roman" w:cs="Times New Roman"/>
                <w:color w:val="auto"/>
                <w:kern w:val="0"/>
                <w:sz w:val="24"/>
                <w:szCs w:val="24"/>
              </w:rPr>
              <w:t>No previous participation</w:t>
            </w:r>
          </w:p>
        </w:tc>
        <w:tc>
          <w:tcPr>
            <w:tcW w:w="471" w:type="pct"/>
            <w:tcBorders>
              <w:bottom w:val="single" w:color="auto" w:sz="4" w:space="0"/>
            </w:tcBorders>
            <w:shd w:val="clear" w:color="auto" w:fill="FFFFFF"/>
            <w:tcMar>
              <w:top w:w="-1" w:type="dxa"/>
              <w:left w:w="-1" w:type="dxa"/>
              <w:bottom w:w="-1" w:type="dxa"/>
              <w:right w:w="-1" w:type="dxa"/>
            </w:tcMar>
          </w:tcPr>
          <w:p w14:paraId="0EFCF349">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959</w:t>
            </w:r>
          </w:p>
          <w:p w14:paraId="7F3F83B7">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(45.9)</w:t>
            </w:r>
          </w:p>
        </w:tc>
        <w:tc>
          <w:tcPr>
            <w:tcW w:w="523" w:type="pct"/>
            <w:tcBorders>
              <w:bottom w:val="single" w:color="auto" w:sz="4" w:space="0"/>
            </w:tcBorders>
            <w:shd w:val="clear" w:color="auto" w:fill="FFFFFF"/>
            <w:tcMar>
              <w:top w:w="-1" w:type="dxa"/>
              <w:left w:w="-1" w:type="dxa"/>
              <w:bottom w:w="-1" w:type="dxa"/>
              <w:right w:w="-1" w:type="dxa"/>
            </w:tcMar>
          </w:tcPr>
          <w:p w14:paraId="3FC0389C">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87</w:t>
            </w:r>
          </w:p>
          <w:p w14:paraId="60A17D36">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(58.8)</w:t>
            </w:r>
            <w:r>
              <w:rPr>
                <w:rFonts w:hint="eastAsia" w:ascii="Times New Roman" w:hAnsi="Times New Roman" w:cs="Times New Roman"/>
                <w:color w:val="auto"/>
                <w:kern w:val="0"/>
                <w:sz w:val="24"/>
                <w:szCs w:val="24"/>
                <w:vertAlign w:val="superscript"/>
              </w:rPr>
              <w:t>a</w:t>
            </w:r>
          </w:p>
        </w:tc>
        <w:tc>
          <w:tcPr>
            <w:tcW w:w="440" w:type="pct"/>
            <w:tcBorders>
              <w:bottom w:val="single" w:color="auto" w:sz="4" w:space="0"/>
            </w:tcBorders>
            <w:shd w:val="clear" w:color="auto" w:fill="FFFFFF"/>
            <w:tcMar>
              <w:top w:w="-1" w:type="dxa"/>
              <w:left w:w="-1" w:type="dxa"/>
              <w:bottom w:w="-1" w:type="dxa"/>
              <w:right w:w="-1" w:type="dxa"/>
            </w:tcMar>
          </w:tcPr>
          <w:p w14:paraId="3B7C93C6">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390</w:t>
            </w:r>
          </w:p>
          <w:p w14:paraId="45A466AD">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(59.4)</w:t>
            </w:r>
            <w:r>
              <w:rPr>
                <w:rFonts w:hint="eastAsia" w:ascii="Times New Roman" w:hAnsi="Times New Roman" w:cs="Times New Roman"/>
                <w:color w:val="auto"/>
                <w:kern w:val="0"/>
                <w:sz w:val="24"/>
                <w:szCs w:val="24"/>
                <w:vertAlign w:val="superscript"/>
              </w:rPr>
              <w:t>a</w:t>
            </w:r>
          </w:p>
        </w:tc>
        <w:tc>
          <w:tcPr>
            <w:tcW w:w="556" w:type="pct"/>
            <w:tcBorders>
              <w:bottom w:val="single" w:color="auto" w:sz="4" w:space="0"/>
            </w:tcBorders>
            <w:shd w:val="clear" w:color="auto" w:fill="FFFFFF"/>
            <w:tcMar>
              <w:top w:w="-1" w:type="dxa"/>
              <w:left w:w="-1" w:type="dxa"/>
              <w:bottom w:w="-1" w:type="dxa"/>
              <w:right w:w="-1" w:type="dxa"/>
            </w:tcMar>
          </w:tcPr>
          <w:p w14:paraId="5CB42BB5">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417</w:t>
            </w:r>
          </w:p>
          <w:p w14:paraId="784A661E">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(1135)</w:t>
            </w:r>
            <w:r>
              <w:rPr>
                <w:rFonts w:hint="eastAsia" w:ascii="Times New Roman" w:hAnsi="Times New Roman" w:cs="Times New Roman"/>
                <w:color w:val="auto"/>
                <w:kern w:val="0"/>
                <w:sz w:val="24"/>
                <w:szCs w:val="24"/>
                <w:vertAlign w:val="superscript"/>
              </w:rPr>
              <w:t>b</w:t>
            </w:r>
          </w:p>
        </w:tc>
        <w:tc>
          <w:tcPr>
            <w:tcW w:w="589" w:type="pct"/>
            <w:tcBorders>
              <w:bottom w:val="single" w:color="auto" w:sz="4" w:space="0"/>
            </w:tcBorders>
            <w:shd w:val="clear" w:color="auto" w:fill="FFFFFF"/>
            <w:tcMar>
              <w:top w:w="-1" w:type="dxa"/>
              <w:left w:w="-1" w:type="dxa"/>
              <w:bottom w:w="-1" w:type="dxa"/>
              <w:right w:w="-1" w:type="dxa"/>
            </w:tcMar>
          </w:tcPr>
          <w:p w14:paraId="6482C085">
            <w:pPr>
              <w:snapToGrid w:val="0"/>
              <w:rPr>
                <w:rFonts w:ascii="Times New Roman" w:hAnsi="Times New Roman" w:cs="Times New Roman"/>
                <w:color w:val="auto"/>
                <w:kern w:val="0"/>
                <w:sz w:val="24"/>
                <w:szCs w:val="24"/>
              </w:rPr>
            </w:pPr>
            <w:r>
              <w:rPr>
                <w:rFonts w:ascii="Times New Roman" w:hAnsi="Times New Roman" w:cs="Times New Roman"/>
                <w:color w:val="auto"/>
                <w:kern w:val="0"/>
                <w:sz w:val="24"/>
                <w:szCs w:val="24"/>
              </w:rPr>
              <w:t>65</w:t>
            </w:r>
          </w:p>
          <w:p w14:paraId="4A49D2F4">
            <w:pPr>
              <w:snapToGrid w:val="0"/>
              <w:rPr>
                <w:rFonts w:ascii="Times New Roman" w:hAnsi="Times New Roman" w:cs="Times New Roman"/>
                <w:color w:val="auto"/>
                <w:kern w:val="0"/>
                <w:sz w:val="24"/>
                <w:szCs w:val="24"/>
              </w:rPr>
            </w:pPr>
            <w:r>
              <w:rPr>
                <w:rFonts w:hint="eastAsia" w:ascii="Times New Roman" w:hAnsi="Times New Roman" w:cs="Times New Roman"/>
                <w:color w:val="auto"/>
                <w:kern w:val="0"/>
                <w:sz w:val="24"/>
                <w:szCs w:val="24"/>
              </w:rPr>
              <w:t>(151)</w:t>
            </w:r>
            <w:r>
              <w:rPr>
                <w:rFonts w:hint="eastAsia" w:ascii="Times New Roman" w:hAnsi="Times New Roman" w:cs="Times New Roman"/>
                <w:color w:val="auto"/>
                <w:kern w:val="0"/>
                <w:sz w:val="24"/>
                <w:szCs w:val="24"/>
                <w:vertAlign w:val="superscript"/>
              </w:rPr>
              <w:t>b</w:t>
            </w:r>
          </w:p>
        </w:tc>
        <w:tc>
          <w:tcPr>
            <w:tcW w:w="706" w:type="pct"/>
            <w:tcBorders>
              <w:bottom w:val="single" w:color="auto" w:sz="4" w:space="0"/>
            </w:tcBorders>
            <w:shd w:val="clear" w:color="auto" w:fill="FFFFFF"/>
            <w:tcMar>
              <w:top w:w="-1" w:type="dxa"/>
              <w:left w:w="-1" w:type="dxa"/>
              <w:bottom w:w="-1" w:type="dxa"/>
              <w:right w:w="-1" w:type="dxa"/>
            </w:tcMar>
          </w:tcPr>
          <w:p w14:paraId="6E9AF6FA">
            <w:pPr>
              <w:snapToGrid w:val="0"/>
              <w:rPr>
                <w:rFonts w:ascii="Times New Roman" w:hAnsi="Times New Roman" w:cs="Times New Roman"/>
                <w:color w:val="auto"/>
                <w:kern w:val="0"/>
                <w:sz w:val="24"/>
                <w:szCs w:val="24"/>
              </w:rPr>
            </w:pPr>
          </w:p>
        </w:tc>
        <w:tc>
          <w:tcPr>
            <w:tcW w:w="511" w:type="pct"/>
            <w:tcBorders>
              <w:bottom w:val="single" w:color="auto" w:sz="4" w:space="0"/>
            </w:tcBorders>
            <w:shd w:val="clear" w:color="auto" w:fill="FFFFFF"/>
            <w:tcMar>
              <w:top w:w="-1" w:type="dxa"/>
              <w:left w:w="-1" w:type="dxa"/>
              <w:bottom w:w="-1" w:type="dxa"/>
              <w:right w:w="-1" w:type="dxa"/>
            </w:tcMar>
          </w:tcPr>
          <w:p w14:paraId="347D28F4">
            <w:pPr>
              <w:snapToGrid w:val="0"/>
              <w:rPr>
                <w:rFonts w:ascii="Times New Roman" w:hAnsi="Times New Roman" w:cs="Times New Roman"/>
                <w:color w:val="auto"/>
                <w:kern w:val="0"/>
                <w:sz w:val="24"/>
                <w:szCs w:val="24"/>
              </w:rPr>
            </w:pPr>
          </w:p>
        </w:tc>
      </w:tr>
      <w:bookmarkEnd w:id="96"/>
    </w:tbl>
    <w:p w14:paraId="5B5CFFDE">
      <w:pPr>
        <w:snapToGrid w:val="0"/>
        <w:ind w:left="210" w:leftChars="100"/>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Note</w:t>
      </w:r>
      <w:r>
        <w:rPr>
          <w:rFonts w:hint="eastAsia" w:ascii="Times New Roman" w:hAnsi="Times New Roman" w:cs="Times New Roman"/>
          <w:color w:val="000000"/>
          <w:kern w:val="0"/>
          <w:sz w:val="24"/>
          <w:szCs w:val="24"/>
        </w:rPr>
        <w:t>1</w:t>
      </w:r>
      <w:r>
        <w:rPr>
          <w:rFonts w:ascii="Times New Roman" w:hAnsi="Times New Roman" w:cs="Times New Roman"/>
          <w:color w:val="000000"/>
          <w:kern w:val="0"/>
          <w:sz w:val="24"/>
          <w:szCs w:val="24"/>
        </w:rPr>
        <w:t xml:space="preserve">. </w:t>
      </w:r>
      <w:r>
        <w:rPr>
          <w:rFonts w:hint="eastAsia" w:ascii="Times New Roman" w:hAnsi="Times New Roman" w:cs="Times New Roman"/>
          <w:color w:val="000000"/>
          <w:kern w:val="0"/>
          <w:sz w:val="24"/>
          <w:szCs w:val="24"/>
          <w:lang w:val="en-US" w:eastAsia="zh-CN"/>
        </w:rPr>
        <w:t>*</w:t>
      </w:r>
      <w:r>
        <w:rPr>
          <w:rFonts w:ascii="Times New Roman" w:hAnsi="Times New Roman" w:cs="Times New Roman"/>
          <w:color w:val="000000"/>
          <w:kern w:val="0"/>
          <w:sz w:val="24"/>
          <w:szCs w:val="24"/>
        </w:rPr>
        <w:t xml:space="preserve"> 0 cells (0.0%) have expected counts less than 5. Maximum likelihood ratio chi-square was used.</w:t>
      </w:r>
    </w:p>
    <w:p w14:paraId="18B86B84">
      <w:pPr>
        <w:snapToGrid w:val="0"/>
        <w:ind w:left="210" w:leftChars="100"/>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 xml:space="preserve">Note2. </w:t>
      </w:r>
      <w:r>
        <w:rPr>
          <w:rFonts w:ascii="Times New Roman" w:hAnsi="Times New Roman" w:cs="Times New Roman"/>
          <w:color w:val="000000"/>
          <w:kern w:val="0"/>
          <w:sz w:val="24"/>
          <w:szCs w:val="24"/>
        </w:rPr>
        <w:t>Within each row, values sharing a common lowercase superscript letter indicate no statistically significant difference after Bonferroni correction (</w:t>
      </w:r>
      <w:r>
        <w:rPr>
          <w:rFonts w:ascii="Times New Roman" w:hAnsi="Times New Roman" w:cs="Times New Roman"/>
          <w:i/>
          <w:iCs/>
          <w:color w:val="000000"/>
          <w:kern w:val="0"/>
          <w:sz w:val="24"/>
          <w:szCs w:val="24"/>
        </w:rPr>
        <w:t>P</w:t>
      </w:r>
      <w:r>
        <w:rPr>
          <w:rFonts w:ascii="Times New Roman" w:hAnsi="Times New Roman" w:cs="Times New Roman"/>
          <w:color w:val="000000"/>
          <w:kern w:val="0"/>
          <w:sz w:val="24"/>
          <w:szCs w:val="24"/>
        </w:rPr>
        <w:t>&gt; 0.05), whereas those with different superscripts indicate a statistically significant difference (</w:t>
      </w:r>
      <w:r>
        <w:rPr>
          <w:rFonts w:ascii="Times New Roman" w:hAnsi="Times New Roman" w:cs="Times New Roman"/>
          <w:i/>
          <w:iCs/>
          <w:color w:val="000000"/>
          <w:kern w:val="0"/>
          <w:sz w:val="24"/>
          <w:szCs w:val="24"/>
        </w:rPr>
        <w:t>P</w:t>
      </w:r>
      <w:r>
        <w:rPr>
          <w:rFonts w:ascii="Times New Roman" w:hAnsi="Times New Roman" w:cs="Times New Roman"/>
          <w:color w:val="000000"/>
          <w:kern w:val="0"/>
          <w:sz w:val="24"/>
          <w:szCs w:val="24"/>
        </w:rPr>
        <w:t>&lt; 0.05).</w:t>
      </w:r>
    </w:p>
    <w:p w14:paraId="6E570D4B">
      <w:pPr>
        <w:snapToGrid w:val="0"/>
        <w:ind w:left="210" w:leftChars="100"/>
        <w:rPr>
          <w:rFonts w:hint="eastAsia" w:ascii="Times New Roman" w:hAnsi="Times New Roman" w:cs="Times New Roman"/>
          <w:color w:val="000000"/>
          <w:kern w:val="0"/>
          <w:sz w:val="24"/>
          <w:szCs w:val="24"/>
        </w:rPr>
      </w:pPr>
    </w:p>
    <w:p w14:paraId="7A5F6390">
      <w:pPr>
        <w:rPr>
          <w:rFonts w:ascii="Times New Roman" w:hAnsi="Times New Roman" w:cs="Times New Roman"/>
        </w:rPr>
      </w:pPr>
      <w:r>
        <w:rPr>
          <w:rFonts w:ascii="Times New Roman" w:hAnsi="Times New Roman" w:cs="Times New Roman"/>
        </w:rPr>
        <w:br w:type="page"/>
      </w:r>
    </w:p>
    <w:p w14:paraId="2E7FB730">
      <w:pPr>
        <w:pStyle w:val="15"/>
        <w:spacing w:line="360" w:lineRule="auto"/>
        <w:ind w:firstLine="0" w:firstLineChars="0"/>
        <w:rPr>
          <w:rFonts w:ascii="Times New Roman" w:hAnsi="Times New Roman" w:cs="Times New Roman"/>
          <w:sz w:val="24"/>
          <w:szCs w:val="24"/>
        </w:rPr>
      </w:pPr>
      <w:r>
        <w:rPr>
          <w:rFonts w:ascii="Times New Roman" w:hAnsi="Times New Roman" w:cs="Times New Roman"/>
          <w:b/>
          <w:bCs/>
          <w:sz w:val="24"/>
          <w:szCs w:val="24"/>
        </w:rPr>
        <w:t xml:space="preserve">Supplementary File </w:t>
      </w:r>
      <w:r>
        <w:rPr>
          <w:rFonts w:hint="eastAsia" w:ascii="Times New Roman" w:hAnsi="Times New Roman" w:cs="Times New Roman"/>
          <w:sz w:val="24"/>
          <w:szCs w:val="24"/>
        </w:rPr>
        <w:t>2</w:t>
      </w:r>
    </w:p>
    <w:p w14:paraId="445F942D">
      <w:pPr>
        <w:pStyle w:val="16"/>
        <w:rPr>
          <w:rFonts w:ascii="Times New Roman" w:hAnsi="Times New Roman" w:cs="Times New Roman"/>
          <w:sz w:val="22"/>
        </w:rPr>
      </w:pPr>
      <w:r>
        <w:rPr>
          <w:rFonts w:ascii="Times New Roman" w:hAnsi="Times New Roman" w:cs="Times New Roman"/>
          <w:sz w:val="22"/>
        </w:rPr>
        <w:t xml:space="preserve">STROBE Statement—Checklist of items that should be included in reports of </w:t>
      </w:r>
      <w:r>
        <w:rPr>
          <w:rFonts w:ascii="Times New Roman" w:hAnsi="Times New Roman" w:cs="Times New Roman"/>
          <w:b/>
          <w:i/>
          <w:sz w:val="22"/>
        </w:rPr>
        <w:t>cross-sectional studies</w:t>
      </w:r>
      <w:r>
        <w:rPr>
          <w:rFonts w:ascii="Times New Roman" w:hAnsi="Times New Roman" w:cs="Times New Roman"/>
          <w:sz w:val="22"/>
        </w:rPr>
        <w:t xml:space="preserve"> </w:t>
      </w:r>
    </w:p>
    <w:tbl>
      <w:tblPr>
        <w:tblStyle w:val="6"/>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050"/>
        <w:gridCol w:w="680"/>
        <w:gridCol w:w="5109"/>
        <w:gridCol w:w="683"/>
      </w:tblGrid>
      <w:tr w14:paraId="14EA8AD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74C415A0">
            <w:pPr>
              <w:tabs>
                <w:tab w:val="left" w:pos="5400"/>
              </w:tabs>
              <w:rPr>
                <w:rFonts w:ascii="Times New Roman" w:hAnsi="Times New Roman" w:cs="Times New Roman"/>
                <w:sz w:val="20"/>
              </w:rPr>
            </w:pPr>
            <w:bookmarkStart w:id="2" w:name="bold2" w:colFirst="2" w:colLast="2"/>
            <w:bookmarkStart w:id="3" w:name="bold4" w:colFirst="4" w:colLast="4"/>
            <w:bookmarkStart w:id="4" w:name="italic1" w:colFirst="0" w:colLast="0"/>
            <w:bookmarkStart w:id="5" w:name="bold3" w:colFirst="3" w:colLast="3"/>
            <w:bookmarkStart w:id="6" w:name="italic5" w:colFirst="4" w:colLast="4"/>
            <w:bookmarkStart w:id="7" w:name="italic4" w:colFirst="3" w:colLast="3"/>
            <w:bookmarkStart w:id="8" w:name="bold1" w:colFirst="1" w:colLast="1"/>
            <w:bookmarkStart w:id="9" w:name="italic2" w:colFirst="1" w:colLast="1"/>
            <w:bookmarkStart w:id="10" w:name="italic3" w:colFirst="2" w:colLast="2"/>
          </w:p>
        </w:tc>
        <w:tc>
          <w:tcPr>
            <w:tcW w:w="0" w:type="auto"/>
          </w:tcPr>
          <w:p w14:paraId="6A1FE8FF">
            <w:pPr>
              <w:pStyle w:val="17"/>
              <w:tabs>
                <w:tab w:val="left" w:pos="5400"/>
              </w:tabs>
              <w:jc w:val="center"/>
              <w:rPr>
                <w:rFonts w:ascii="Times New Roman" w:hAnsi="Times New Roman" w:cs="Times New Roman"/>
                <w:bCs/>
                <w:sz w:val="20"/>
              </w:rPr>
            </w:pPr>
            <w:r>
              <w:rPr>
                <w:rFonts w:ascii="Times New Roman" w:hAnsi="Times New Roman" w:cs="Times New Roman"/>
                <w:bCs/>
                <w:sz w:val="20"/>
              </w:rPr>
              <w:t>Item No</w:t>
            </w:r>
          </w:p>
        </w:tc>
        <w:tc>
          <w:tcPr>
            <w:tcW w:w="0" w:type="auto"/>
            <w:tcBorders>
              <w:right w:val="single" w:color="auto" w:sz="4" w:space="0"/>
            </w:tcBorders>
            <w:vAlign w:val="bottom"/>
          </w:tcPr>
          <w:p w14:paraId="6FBCC007">
            <w:pPr>
              <w:pStyle w:val="17"/>
              <w:tabs>
                <w:tab w:val="left" w:pos="5400"/>
              </w:tabs>
              <w:jc w:val="center"/>
              <w:rPr>
                <w:rFonts w:ascii="Times New Roman" w:hAnsi="Times New Roman" w:cs="Times New Roman"/>
                <w:bCs/>
                <w:sz w:val="20"/>
              </w:rPr>
            </w:pPr>
            <w:r>
              <w:rPr>
                <w:rFonts w:ascii="Times New Roman" w:hAnsi="Times New Roman" w:cs="Times New Roman"/>
                <w:bCs/>
                <w:sz w:val="20"/>
              </w:rPr>
              <w:t>Recommendation</w:t>
            </w:r>
          </w:p>
        </w:tc>
        <w:tc>
          <w:tcPr>
            <w:tcW w:w="0" w:type="auto"/>
            <w:tcBorders>
              <w:top w:val="nil"/>
              <w:left w:val="single" w:color="auto" w:sz="4" w:space="0"/>
              <w:bottom w:val="single" w:color="auto" w:sz="4" w:space="0"/>
            </w:tcBorders>
          </w:tcPr>
          <w:p w14:paraId="2E4AED8E">
            <w:pPr>
              <w:pStyle w:val="17"/>
              <w:tabs>
                <w:tab w:val="left" w:pos="5400"/>
              </w:tabs>
              <w:jc w:val="center"/>
              <w:rPr>
                <w:rFonts w:ascii="Times New Roman" w:hAnsi="Times New Roman" w:cs="Times New Roman"/>
                <w:bCs/>
                <w:sz w:val="20"/>
              </w:rPr>
            </w:pPr>
            <w:r>
              <w:rPr>
                <w:rFonts w:ascii="Times New Roman" w:hAnsi="Times New Roman" w:cs="Times New Roman"/>
                <w:bCs/>
                <w:sz w:val="20"/>
              </w:rPr>
              <w:t>Page</w:t>
            </w:r>
            <w:r>
              <w:rPr>
                <w:rFonts w:ascii="Times New Roman" w:hAnsi="Times New Roman" w:cs="Times New Roman"/>
                <w:bCs/>
                <w:sz w:val="20"/>
              </w:rPr>
              <w:br w:type="textWrapping"/>
            </w:r>
            <w:r>
              <w:rPr>
                <w:rFonts w:ascii="Times New Roman" w:hAnsi="Times New Roman" w:cs="Times New Roman"/>
                <w:bCs/>
                <w:sz w:val="20"/>
              </w:rPr>
              <w:t>No</w:t>
            </w:r>
          </w:p>
        </w:tc>
      </w:tr>
      <w:bookmarkEnd w:id="2"/>
      <w:bookmarkEnd w:id="3"/>
      <w:bookmarkEnd w:id="4"/>
      <w:bookmarkEnd w:id="5"/>
      <w:bookmarkEnd w:id="6"/>
      <w:bookmarkEnd w:id="7"/>
      <w:bookmarkEnd w:id="8"/>
      <w:bookmarkEnd w:id="9"/>
      <w:bookmarkEnd w:id="10"/>
      <w:tr w14:paraId="034073F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53204BC1">
            <w:pPr>
              <w:tabs>
                <w:tab w:val="left" w:pos="5400"/>
              </w:tabs>
              <w:rPr>
                <w:rFonts w:ascii="Times New Roman" w:hAnsi="Times New Roman" w:cs="Times New Roman"/>
                <w:b/>
                <w:bCs/>
                <w:sz w:val="20"/>
              </w:rPr>
            </w:pPr>
            <w:bookmarkStart w:id="11" w:name="bold5"/>
            <w:bookmarkStart w:id="12" w:name="italic6"/>
            <w:r>
              <w:rPr>
                <w:rFonts w:ascii="Times New Roman" w:hAnsi="Times New Roman" w:cs="Times New Roman"/>
                <w:b/>
                <w:sz w:val="20"/>
              </w:rPr>
              <w:t>Title and abstract</w:t>
            </w:r>
            <w:bookmarkEnd w:id="11"/>
            <w:bookmarkEnd w:id="12"/>
          </w:p>
        </w:tc>
        <w:tc>
          <w:tcPr>
            <w:tcW w:w="0" w:type="auto"/>
            <w:vMerge w:val="restart"/>
          </w:tcPr>
          <w:p w14:paraId="39C6F771">
            <w:pPr>
              <w:tabs>
                <w:tab w:val="left" w:pos="5400"/>
              </w:tabs>
              <w:jc w:val="center"/>
              <w:rPr>
                <w:rFonts w:ascii="Times New Roman" w:hAnsi="Times New Roman" w:cs="Times New Roman"/>
                <w:sz w:val="20"/>
              </w:rPr>
            </w:pPr>
            <w:r>
              <w:rPr>
                <w:rFonts w:ascii="Times New Roman" w:hAnsi="Times New Roman" w:cs="Times New Roman"/>
                <w:sz w:val="20"/>
              </w:rPr>
              <w:t>1</w:t>
            </w:r>
          </w:p>
        </w:tc>
        <w:tc>
          <w:tcPr>
            <w:tcW w:w="0" w:type="auto"/>
            <w:tcBorders>
              <w:right w:val="single" w:color="auto" w:sz="4" w:space="0"/>
            </w:tcBorders>
          </w:tcPr>
          <w:p w14:paraId="3885E40D">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a</w:t>
            </w:r>
            <w:r>
              <w:rPr>
                <w:rFonts w:ascii="Times New Roman" w:hAnsi="Times New Roman" w:cs="Times New Roman"/>
                <w:sz w:val="20"/>
              </w:rPr>
              <w:t>) Indicate the study’s design with a commonly used term in the title or the abstract</w:t>
            </w:r>
          </w:p>
        </w:tc>
        <w:tc>
          <w:tcPr>
            <w:tcW w:w="0" w:type="auto"/>
            <w:tcBorders>
              <w:top w:val="single" w:color="auto" w:sz="4" w:space="0"/>
              <w:left w:val="single" w:color="auto" w:sz="4" w:space="0"/>
              <w:bottom w:val="single" w:color="auto" w:sz="4" w:space="0"/>
            </w:tcBorders>
          </w:tcPr>
          <w:p w14:paraId="554803F5">
            <w:pPr>
              <w:tabs>
                <w:tab w:val="left" w:pos="5400"/>
              </w:tabs>
              <w:rPr>
                <w:rFonts w:ascii="Times New Roman" w:hAnsi="Times New Roman" w:eastAsia="宋体" w:cs="Times New Roman"/>
                <w:sz w:val="20"/>
              </w:rPr>
            </w:pPr>
            <w:r>
              <w:rPr>
                <w:rFonts w:ascii="Times New Roman" w:hAnsi="Times New Roman" w:eastAsia="宋体" w:cs="Times New Roman"/>
                <w:sz w:val="20"/>
              </w:rPr>
              <w:t>1</w:t>
            </w:r>
          </w:p>
        </w:tc>
      </w:tr>
      <w:tr w14:paraId="10345B9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3082DA11">
            <w:pPr>
              <w:tabs>
                <w:tab w:val="left" w:pos="5400"/>
              </w:tabs>
              <w:rPr>
                <w:rFonts w:ascii="Times New Roman" w:hAnsi="Times New Roman" w:cs="Times New Roman"/>
                <w:bCs/>
                <w:sz w:val="20"/>
              </w:rPr>
            </w:pPr>
            <w:bookmarkStart w:id="13" w:name="bold6" w:colFirst="0" w:colLast="0"/>
            <w:bookmarkStart w:id="14" w:name="italic7" w:colFirst="0" w:colLast="0"/>
          </w:p>
        </w:tc>
        <w:tc>
          <w:tcPr>
            <w:tcW w:w="0" w:type="auto"/>
            <w:vMerge w:val="continue"/>
          </w:tcPr>
          <w:p w14:paraId="393D8E8D">
            <w:pPr>
              <w:tabs>
                <w:tab w:val="left" w:pos="5400"/>
              </w:tabs>
              <w:jc w:val="center"/>
              <w:rPr>
                <w:rFonts w:ascii="Times New Roman" w:hAnsi="Times New Roman" w:cs="Times New Roman"/>
                <w:sz w:val="20"/>
              </w:rPr>
            </w:pPr>
          </w:p>
        </w:tc>
        <w:tc>
          <w:tcPr>
            <w:tcW w:w="0" w:type="auto"/>
            <w:tcBorders>
              <w:right w:val="single" w:color="auto" w:sz="4" w:space="0"/>
            </w:tcBorders>
          </w:tcPr>
          <w:p w14:paraId="0D68C6DB">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b</w:t>
            </w:r>
            <w:r>
              <w:rPr>
                <w:rFonts w:ascii="Times New Roman" w:hAnsi="Times New Roman" w:cs="Times New Roman"/>
                <w:sz w:val="20"/>
              </w:rPr>
              <w:t>) Provide in the abstract an informative and balanced summary of what was done and what was found</w:t>
            </w:r>
          </w:p>
        </w:tc>
        <w:tc>
          <w:tcPr>
            <w:tcW w:w="0" w:type="auto"/>
            <w:tcBorders>
              <w:top w:val="single" w:color="auto" w:sz="4" w:space="0"/>
              <w:left w:val="single" w:color="auto" w:sz="4" w:space="0"/>
              <w:bottom w:val="single" w:color="auto" w:sz="4" w:space="0"/>
            </w:tcBorders>
          </w:tcPr>
          <w:p w14:paraId="7F12A497">
            <w:pPr>
              <w:tabs>
                <w:tab w:val="left" w:pos="5400"/>
              </w:tabs>
              <w:rPr>
                <w:rFonts w:ascii="Times New Roman" w:hAnsi="Times New Roman" w:eastAsia="宋体" w:cs="Times New Roman"/>
                <w:sz w:val="20"/>
              </w:rPr>
            </w:pPr>
            <w:r>
              <w:rPr>
                <w:rFonts w:ascii="Times New Roman" w:hAnsi="Times New Roman" w:eastAsia="宋体" w:cs="Times New Roman"/>
                <w:sz w:val="20"/>
              </w:rPr>
              <w:t>1</w:t>
            </w:r>
          </w:p>
        </w:tc>
      </w:tr>
      <w:bookmarkEnd w:id="13"/>
      <w:bookmarkEnd w:id="14"/>
      <w:tr w14:paraId="7E7EDFA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Pr>
          <w:p w14:paraId="1AFBFE44">
            <w:pPr>
              <w:pStyle w:val="19"/>
              <w:tabs>
                <w:tab w:val="left" w:pos="5400"/>
              </w:tabs>
              <w:rPr>
                <w:rFonts w:ascii="Times New Roman" w:hAnsi="Times New Roman" w:cs="Times New Roman"/>
                <w:sz w:val="20"/>
              </w:rPr>
            </w:pPr>
            <w:bookmarkStart w:id="15" w:name="italic8"/>
            <w:bookmarkStart w:id="16" w:name="bold7"/>
            <w:r>
              <w:rPr>
                <w:rFonts w:ascii="Times New Roman" w:hAnsi="Times New Roman" w:cs="Times New Roman"/>
                <w:sz w:val="20"/>
              </w:rPr>
              <w:t>Introduction</w:t>
            </w:r>
            <w:bookmarkEnd w:id="15"/>
            <w:bookmarkEnd w:id="16"/>
          </w:p>
        </w:tc>
      </w:tr>
      <w:tr w14:paraId="7755CD4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1DB0CFB7">
            <w:pPr>
              <w:tabs>
                <w:tab w:val="left" w:pos="5400"/>
              </w:tabs>
              <w:rPr>
                <w:rFonts w:ascii="Times New Roman" w:hAnsi="Times New Roman" w:cs="Times New Roman"/>
                <w:bCs/>
                <w:sz w:val="20"/>
              </w:rPr>
            </w:pPr>
            <w:bookmarkStart w:id="17" w:name="bold8"/>
            <w:bookmarkStart w:id="18" w:name="italic9"/>
            <w:r>
              <w:rPr>
                <w:rFonts w:ascii="Times New Roman" w:hAnsi="Times New Roman" w:cs="Times New Roman"/>
                <w:bCs/>
                <w:sz w:val="20"/>
              </w:rPr>
              <w:t>Background/</w:t>
            </w:r>
            <w:bookmarkEnd w:id="17"/>
            <w:bookmarkEnd w:id="18"/>
            <w:bookmarkStart w:id="19" w:name="bold9"/>
            <w:bookmarkStart w:id="20" w:name="italic10"/>
            <w:r>
              <w:rPr>
                <w:rFonts w:ascii="Times New Roman" w:hAnsi="Times New Roman" w:cs="Times New Roman"/>
                <w:bCs/>
                <w:sz w:val="20"/>
              </w:rPr>
              <w:t>rationale</w:t>
            </w:r>
            <w:bookmarkEnd w:id="19"/>
            <w:bookmarkEnd w:id="20"/>
          </w:p>
        </w:tc>
        <w:tc>
          <w:tcPr>
            <w:tcW w:w="0" w:type="auto"/>
          </w:tcPr>
          <w:p w14:paraId="3F6CEAD6">
            <w:pPr>
              <w:tabs>
                <w:tab w:val="left" w:pos="5400"/>
              </w:tabs>
              <w:jc w:val="center"/>
              <w:rPr>
                <w:rFonts w:ascii="Times New Roman" w:hAnsi="Times New Roman" w:cs="Times New Roman"/>
                <w:sz w:val="20"/>
              </w:rPr>
            </w:pPr>
            <w:r>
              <w:rPr>
                <w:rFonts w:ascii="Times New Roman" w:hAnsi="Times New Roman" w:cs="Times New Roman"/>
                <w:sz w:val="20"/>
              </w:rPr>
              <w:t>2</w:t>
            </w:r>
          </w:p>
        </w:tc>
        <w:tc>
          <w:tcPr>
            <w:tcW w:w="0" w:type="auto"/>
            <w:tcBorders>
              <w:right w:val="single" w:color="auto" w:sz="4" w:space="0"/>
            </w:tcBorders>
          </w:tcPr>
          <w:p w14:paraId="026B0A9E">
            <w:pPr>
              <w:tabs>
                <w:tab w:val="left" w:pos="5400"/>
              </w:tabs>
              <w:rPr>
                <w:rFonts w:ascii="Times New Roman" w:hAnsi="Times New Roman" w:cs="Times New Roman"/>
                <w:sz w:val="20"/>
              </w:rPr>
            </w:pPr>
            <w:r>
              <w:rPr>
                <w:rFonts w:ascii="Times New Roman" w:hAnsi="Times New Roman" w:cs="Times New Roman"/>
                <w:sz w:val="20"/>
              </w:rPr>
              <w:t>Explain the scientific background and rationale for the investigation being reported</w:t>
            </w:r>
          </w:p>
        </w:tc>
        <w:tc>
          <w:tcPr>
            <w:tcW w:w="0" w:type="auto"/>
            <w:tcBorders>
              <w:top w:val="single" w:color="auto" w:sz="4" w:space="0"/>
              <w:left w:val="single" w:color="auto" w:sz="4" w:space="0"/>
              <w:bottom w:val="single" w:color="auto" w:sz="4" w:space="0"/>
            </w:tcBorders>
          </w:tcPr>
          <w:p w14:paraId="5A3F064F">
            <w:pPr>
              <w:tabs>
                <w:tab w:val="left" w:pos="5400"/>
              </w:tabs>
              <w:rPr>
                <w:rFonts w:ascii="Times New Roman" w:hAnsi="Times New Roman" w:eastAsia="宋体" w:cs="Times New Roman"/>
                <w:sz w:val="20"/>
              </w:rPr>
            </w:pPr>
            <w:r>
              <w:rPr>
                <w:rFonts w:ascii="Times New Roman" w:hAnsi="Times New Roman" w:eastAsia="宋体" w:cs="Times New Roman"/>
                <w:sz w:val="20"/>
              </w:rPr>
              <w:t>1</w:t>
            </w:r>
          </w:p>
        </w:tc>
      </w:tr>
      <w:tr w14:paraId="427E7A3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12CFAB6B">
            <w:pPr>
              <w:tabs>
                <w:tab w:val="left" w:pos="5400"/>
              </w:tabs>
              <w:rPr>
                <w:rFonts w:ascii="Times New Roman" w:hAnsi="Times New Roman" w:cs="Times New Roman"/>
                <w:bCs/>
                <w:sz w:val="20"/>
              </w:rPr>
            </w:pPr>
            <w:bookmarkStart w:id="21" w:name="italic11" w:colFirst="0" w:colLast="0"/>
            <w:bookmarkStart w:id="22" w:name="bold10" w:colFirst="0" w:colLast="0"/>
            <w:r>
              <w:rPr>
                <w:rFonts w:ascii="Times New Roman" w:hAnsi="Times New Roman" w:cs="Times New Roman"/>
                <w:bCs/>
                <w:sz w:val="20"/>
              </w:rPr>
              <w:t>Objectives</w:t>
            </w:r>
          </w:p>
        </w:tc>
        <w:tc>
          <w:tcPr>
            <w:tcW w:w="0" w:type="auto"/>
          </w:tcPr>
          <w:p w14:paraId="357C6293">
            <w:pPr>
              <w:tabs>
                <w:tab w:val="left" w:pos="5400"/>
              </w:tabs>
              <w:jc w:val="center"/>
              <w:rPr>
                <w:rFonts w:ascii="Times New Roman" w:hAnsi="Times New Roman" w:cs="Times New Roman"/>
                <w:sz w:val="20"/>
              </w:rPr>
            </w:pPr>
            <w:r>
              <w:rPr>
                <w:rFonts w:ascii="Times New Roman" w:hAnsi="Times New Roman" w:cs="Times New Roman"/>
                <w:sz w:val="20"/>
              </w:rPr>
              <w:t>3</w:t>
            </w:r>
          </w:p>
        </w:tc>
        <w:tc>
          <w:tcPr>
            <w:tcW w:w="0" w:type="auto"/>
            <w:tcBorders>
              <w:right w:val="single" w:color="auto" w:sz="4" w:space="0"/>
            </w:tcBorders>
          </w:tcPr>
          <w:p w14:paraId="66F4DA25">
            <w:pPr>
              <w:tabs>
                <w:tab w:val="left" w:pos="5400"/>
              </w:tabs>
              <w:rPr>
                <w:rFonts w:ascii="Times New Roman" w:hAnsi="Times New Roman" w:cs="Times New Roman"/>
                <w:sz w:val="20"/>
              </w:rPr>
            </w:pPr>
            <w:r>
              <w:rPr>
                <w:rFonts w:ascii="Times New Roman" w:hAnsi="Times New Roman" w:cs="Times New Roman"/>
                <w:sz w:val="20"/>
              </w:rPr>
              <w:t>State specific objectives, including any prespecified hypotheses</w:t>
            </w:r>
          </w:p>
        </w:tc>
        <w:tc>
          <w:tcPr>
            <w:tcW w:w="0" w:type="auto"/>
            <w:tcBorders>
              <w:top w:val="single" w:color="auto" w:sz="4" w:space="0"/>
              <w:left w:val="single" w:color="auto" w:sz="4" w:space="0"/>
              <w:bottom w:val="single" w:color="auto" w:sz="4" w:space="0"/>
            </w:tcBorders>
          </w:tcPr>
          <w:p w14:paraId="33C8B60C">
            <w:pPr>
              <w:tabs>
                <w:tab w:val="left" w:pos="5400"/>
              </w:tabs>
              <w:rPr>
                <w:rFonts w:ascii="Times New Roman" w:hAnsi="Times New Roman" w:eastAsia="宋体" w:cs="Times New Roman"/>
                <w:sz w:val="20"/>
              </w:rPr>
            </w:pPr>
            <w:r>
              <w:rPr>
                <w:rFonts w:ascii="Times New Roman" w:hAnsi="Times New Roman" w:eastAsia="宋体" w:cs="Times New Roman"/>
                <w:sz w:val="20"/>
              </w:rPr>
              <w:t>2</w:t>
            </w:r>
          </w:p>
        </w:tc>
      </w:tr>
      <w:bookmarkEnd w:id="21"/>
      <w:bookmarkEnd w:id="22"/>
      <w:tr w14:paraId="6768625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Pr>
          <w:p w14:paraId="631F9D45">
            <w:pPr>
              <w:pStyle w:val="19"/>
              <w:tabs>
                <w:tab w:val="left" w:pos="5400"/>
              </w:tabs>
              <w:rPr>
                <w:rFonts w:ascii="Times New Roman" w:hAnsi="Times New Roman" w:cs="Times New Roman"/>
                <w:sz w:val="20"/>
              </w:rPr>
            </w:pPr>
            <w:bookmarkStart w:id="23" w:name="italic12"/>
            <w:bookmarkStart w:id="24" w:name="bold11"/>
            <w:r>
              <w:rPr>
                <w:rFonts w:ascii="Times New Roman" w:hAnsi="Times New Roman" w:cs="Times New Roman"/>
                <w:sz w:val="20"/>
              </w:rPr>
              <w:t>Methods</w:t>
            </w:r>
            <w:bookmarkEnd w:id="23"/>
            <w:bookmarkEnd w:id="24"/>
          </w:p>
        </w:tc>
      </w:tr>
      <w:tr w14:paraId="1199479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7C1D221F">
            <w:pPr>
              <w:tabs>
                <w:tab w:val="left" w:pos="5400"/>
              </w:tabs>
              <w:rPr>
                <w:rFonts w:ascii="Times New Roman" w:hAnsi="Times New Roman" w:cs="Times New Roman"/>
                <w:bCs/>
                <w:sz w:val="20"/>
              </w:rPr>
            </w:pPr>
            <w:bookmarkStart w:id="25" w:name="bold12" w:colFirst="0" w:colLast="0"/>
            <w:bookmarkStart w:id="26" w:name="italic13" w:colFirst="0" w:colLast="0"/>
            <w:r>
              <w:rPr>
                <w:rFonts w:ascii="Times New Roman" w:hAnsi="Times New Roman" w:cs="Times New Roman"/>
                <w:bCs/>
                <w:sz w:val="20"/>
              </w:rPr>
              <w:t>Study design</w:t>
            </w:r>
          </w:p>
        </w:tc>
        <w:tc>
          <w:tcPr>
            <w:tcW w:w="0" w:type="auto"/>
          </w:tcPr>
          <w:p w14:paraId="6DBF4D5C">
            <w:pPr>
              <w:tabs>
                <w:tab w:val="left" w:pos="5400"/>
              </w:tabs>
              <w:jc w:val="center"/>
              <w:rPr>
                <w:rFonts w:ascii="Times New Roman" w:hAnsi="Times New Roman" w:cs="Times New Roman"/>
                <w:sz w:val="20"/>
              </w:rPr>
            </w:pPr>
            <w:r>
              <w:rPr>
                <w:rFonts w:ascii="Times New Roman" w:hAnsi="Times New Roman" w:cs="Times New Roman"/>
                <w:sz w:val="20"/>
              </w:rPr>
              <w:t>4</w:t>
            </w:r>
          </w:p>
        </w:tc>
        <w:tc>
          <w:tcPr>
            <w:tcW w:w="0" w:type="auto"/>
            <w:tcBorders>
              <w:right w:val="single" w:color="auto" w:sz="4" w:space="0"/>
            </w:tcBorders>
          </w:tcPr>
          <w:p w14:paraId="21635BB5">
            <w:pPr>
              <w:tabs>
                <w:tab w:val="left" w:pos="5400"/>
              </w:tabs>
              <w:rPr>
                <w:rFonts w:ascii="Times New Roman" w:hAnsi="Times New Roman" w:cs="Times New Roman"/>
                <w:sz w:val="20"/>
              </w:rPr>
            </w:pPr>
            <w:r>
              <w:rPr>
                <w:rFonts w:ascii="Times New Roman" w:hAnsi="Times New Roman" w:cs="Times New Roman"/>
                <w:sz w:val="20"/>
              </w:rPr>
              <w:t>Present key elements of study design early in the paper</w:t>
            </w:r>
          </w:p>
        </w:tc>
        <w:tc>
          <w:tcPr>
            <w:tcW w:w="0" w:type="auto"/>
            <w:tcBorders>
              <w:top w:val="single" w:color="auto" w:sz="4" w:space="0"/>
              <w:left w:val="single" w:color="auto" w:sz="4" w:space="0"/>
              <w:bottom w:val="single" w:color="auto" w:sz="4" w:space="0"/>
            </w:tcBorders>
          </w:tcPr>
          <w:p w14:paraId="42966059">
            <w:pPr>
              <w:tabs>
                <w:tab w:val="left" w:pos="5400"/>
              </w:tabs>
              <w:rPr>
                <w:rFonts w:ascii="Times New Roman" w:hAnsi="Times New Roman" w:eastAsia="宋体" w:cs="Times New Roman"/>
                <w:sz w:val="20"/>
              </w:rPr>
            </w:pPr>
            <w:r>
              <w:rPr>
                <w:rFonts w:ascii="Times New Roman" w:hAnsi="Times New Roman" w:eastAsia="宋体" w:cs="Times New Roman"/>
                <w:sz w:val="20"/>
              </w:rPr>
              <w:t>5</w:t>
            </w:r>
          </w:p>
        </w:tc>
      </w:tr>
      <w:bookmarkEnd w:id="25"/>
      <w:bookmarkEnd w:id="26"/>
      <w:tr w14:paraId="1BC1B7A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41843349">
            <w:pPr>
              <w:tabs>
                <w:tab w:val="left" w:pos="5400"/>
              </w:tabs>
              <w:rPr>
                <w:rFonts w:ascii="Times New Roman" w:hAnsi="Times New Roman" w:cs="Times New Roman"/>
                <w:bCs/>
                <w:sz w:val="20"/>
              </w:rPr>
            </w:pPr>
            <w:bookmarkStart w:id="27" w:name="italic14" w:colFirst="0" w:colLast="0"/>
            <w:bookmarkStart w:id="28" w:name="bold13" w:colFirst="0" w:colLast="0"/>
            <w:r>
              <w:rPr>
                <w:rFonts w:ascii="Times New Roman" w:hAnsi="Times New Roman" w:cs="Times New Roman"/>
                <w:bCs/>
                <w:sz w:val="20"/>
              </w:rPr>
              <w:t>Setting</w:t>
            </w:r>
          </w:p>
        </w:tc>
        <w:tc>
          <w:tcPr>
            <w:tcW w:w="0" w:type="auto"/>
          </w:tcPr>
          <w:p w14:paraId="33D26E09">
            <w:pPr>
              <w:tabs>
                <w:tab w:val="left" w:pos="5400"/>
              </w:tabs>
              <w:jc w:val="center"/>
              <w:rPr>
                <w:rFonts w:ascii="Times New Roman" w:hAnsi="Times New Roman" w:cs="Times New Roman"/>
                <w:sz w:val="20"/>
              </w:rPr>
            </w:pPr>
            <w:r>
              <w:rPr>
                <w:rFonts w:ascii="Times New Roman" w:hAnsi="Times New Roman" w:cs="Times New Roman"/>
                <w:sz w:val="20"/>
              </w:rPr>
              <w:t>5</w:t>
            </w:r>
          </w:p>
        </w:tc>
        <w:tc>
          <w:tcPr>
            <w:tcW w:w="0" w:type="auto"/>
            <w:tcBorders>
              <w:right w:val="single" w:color="auto" w:sz="4" w:space="0"/>
            </w:tcBorders>
          </w:tcPr>
          <w:p w14:paraId="7D77CC5C">
            <w:pPr>
              <w:tabs>
                <w:tab w:val="left" w:pos="5400"/>
              </w:tabs>
              <w:rPr>
                <w:rFonts w:ascii="Times New Roman" w:hAnsi="Times New Roman" w:cs="Times New Roman"/>
                <w:sz w:val="20"/>
              </w:rPr>
            </w:pPr>
            <w:r>
              <w:rPr>
                <w:rFonts w:ascii="Times New Roman" w:hAnsi="Times New Roman" w:cs="Times New Roman"/>
                <w:sz w:val="20"/>
              </w:rPr>
              <w:t>Describe the setting, locations, and relevant dates, including periods of recruitment, exposure, follow-up, and data collection</w:t>
            </w:r>
          </w:p>
        </w:tc>
        <w:tc>
          <w:tcPr>
            <w:tcW w:w="0" w:type="auto"/>
            <w:tcBorders>
              <w:top w:val="single" w:color="auto" w:sz="4" w:space="0"/>
              <w:left w:val="single" w:color="auto" w:sz="4" w:space="0"/>
              <w:bottom w:val="single" w:color="auto" w:sz="4" w:space="0"/>
            </w:tcBorders>
          </w:tcPr>
          <w:p w14:paraId="298C10DD">
            <w:pPr>
              <w:tabs>
                <w:tab w:val="left" w:pos="5400"/>
              </w:tabs>
              <w:rPr>
                <w:rFonts w:ascii="Times New Roman" w:hAnsi="Times New Roman" w:eastAsia="宋体" w:cs="Times New Roman"/>
                <w:sz w:val="20"/>
              </w:rPr>
            </w:pPr>
            <w:r>
              <w:rPr>
                <w:rFonts w:ascii="Times New Roman" w:hAnsi="Times New Roman" w:eastAsia="宋体" w:cs="Times New Roman"/>
                <w:sz w:val="20"/>
              </w:rPr>
              <w:t>5</w:t>
            </w:r>
          </w:p>
        </w:tc>
      </w:tr>
      <w:bookmarkEnd w:id="27"/>
      <w:bookmarkEnd w:id="28"/>
      <w:tr w14:paraId="7BDFDEC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7147DB81">
            <w:pPr>
              <w:tabs>
                <w:tab w:val="left" w:pos="5400"/>
              </w:tabs>
              <w:rPr>
                <w:rFonts w:ascii="Times New Roman" w:hAnsi="Times New Roman" w:cs="Times New Roman"/>
                <w:bCs/>
                <w:sz w:val="20"/>
              </w:rPr>
            </w:pPr>
            <w:r>
              <w:rPr>
                <w:rFonts w:ascii="Times New Roman" w:hAnsi="Times New Roman" w:cs="Times New Roman"/>
                <w:bCs/>
                <w:sz w:val="20"/>
              </w:rPr>
              <w:t>Participants</w:t>
            </w:r>
          </w:p>
        </w:tc>
        <w:tc>
          <w:tcPr>
            <w:tcW w:w="0" w:type="auto"/>
          </w:tcPr>
          <w:p w14:paraId="76E08713">
            <w:pPr>
              <w:tabs>
                <w:tab w:val="left" w:pos="5400"/>
              </w:tabs>
              <w:jc w:val="center"/>
              <w:rPr>
                <w:rFonts w:ascii="Times New Roman" w:hAnsi="Times New Roman" w:cs="Times New Roman"/>
                <w:sz w:val="20"/>
              </w:rPr>
            </w:pPr>
            <w:r>
              <w:rPr>
                <w:rFonts w:ascii="Times New Roman" w:hAnsi="Times New Roman" w:cs="Times New Roman"/>
                <w:sz w:val="20"/>
              </w:rPr>
              <w:t>6</w:t>
            </w:r>
          </w:p>
        </w:tc>
        <w:tc>
          <w:tcPr>
            <w:tcW w:w="0" w:type="auto"/>
            <w:tcBorders>
              <w:right w:val="single" w:color="auto" w:sz="4" w:space="0"/>
            </w:tcBorders>
          </w:tcPr>
          <w:p w14:paraId="63E477A1">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a</w:t>
            </w:r>
            <w:r>
              <w:rPr>
                <w:rFonts w:ascii="Times New Roman" w:hAnsi="Times New Roman" w:cs="Times New Roman"/>
                <w:sz w:val="20"/>
              </w:rPr>
              <w:t>) Give the eligibility criteria, and the sources and methods of selection of participants</w:t>
            </w:r>
          </w:p>
        </w:tc>
        <w:tc>
          <w:tcPr>
            <w:tcW w:w="0" w:type="auto"/>
            <w:tcBorders>
              <w:top w:val="single" w:color="auto" w:sz="4" w:space="0"/>
              <w:left w:val="single" w:color="auto" w:sz="4" w:space="0"/>
              <w:bottom w:val="single" w:color="auto" w:sz="4" w:space="0"/>
            </w:tcBorders>
          </w:tcPr>
          <w:p w14:paraId="5EBB9E13">
            <w:pPr>
              <w:tabs>
                <w:tab w:val="left" w:pos="5400"/>
              </w:tabs>
              <w:rPr>
                <w:rFonts w:ascii="Times New Roman" w:hAnsi="Times New Roman" w:eastAsia="宋体" w:cs="Times New Roman"/>
                <w:sz w:val="20"/>
              </w:rPr>
            </w:pPr>
            <w:r>
              <w:rPr>
                <w:rFonts w:ascii="Times New Roman" w:hAnsi="Times New Roman" w:eastAsia="宋体" w:cs="Times New Roman"/>
                <w:sz w:val="20"/>
              </w:rPr>
              <w:t>5</w:t>
            </w:r>
          </w:p>
        </w:tc>
      </w:tr>
      <w:tr w14:paraId="6CE9B5D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1286443D">
            <w:pPr>
              <w:tabs>
                <w:tab w:val="left" w:pos="5400"/>
              </w:tabs>
              <w:rPr>
                <w:rFonts w:ascii="Times New Roman" w:hAnsi="Times New Roman" w:cs="Times New Roman"/>
                <w:bCs/>
                <w:sz w:val="20"/>
              </w:rPr>
            </w:pPr>
            <w:bookmarkStart w:id="29" w:name="italic17" w:colFirst="0" w:colLast="0"/>
            <w:bookmarkStart w:id="30" w:name="bold16" w:colFirst="0" w:colLast="0"/>
            <w:r>
              <w:rPr>
                <w:rFonts w:ascii="Times New Roman" w:hAnsi="Times New Roman" w:cs="Times New Roman"/>
                <w:bCs/>
                <w:sz w:val="20"/>
              </w:rPr>
              <w:t>Variables</w:t>
            </w:r>
          </w:p>
        </w:tc>
        <w:tc>
          <w:tcPr>
            <w:tcW w:w="0" w:type="auto"/>
          </w:tcPr>
          <w:p w14:paraId="50B6A0ED">
            <w:pPr>
              <w:tabs>
                <w:tab w:val="left" w:pos="5400"/>
              </w:tabs>
              <w:jc w:val="center"/>
              <w:rPr>
                <w:rFonts w:ascii="Times New Roman" w:hAnsi="Times New Roman" w:cs="Times New Roman"/>
                <w:sz w:val="20"/>
              </w:rPr>
            </w:pPr>
            <w:r>
              <w:rPr>
                <w:rFonts w:ascii="Times New Roman" w:hAnsi="Times New Roman" w:cs="Times New Roman"/>
                <w:sz w:val="20"/>
              </w:rPr>
              <w:t>7</w:t>
            </w:r>
          </w:p>
        </w:tc>
        <w:tc>
          <w:tcPr>
            <w:tcW w:w="0" w:type="auto"/>
            <w:tcBorders>
              <w:right w:val="single" w:color="auto" w:sz="4" w:space="0"/>
            </w:tcBorders>
          </w:tcPr>
          <w:p w14:paraId="4B019CFF">
            <w:pPr>
              <w:tabs>
                <w:tab w:val="left" w:pos="5400"/>
              </w:tabs>
              <w:rPr>
                <w:rFonts w:ascii="Times New Roman" w:hAnsi="Times New Roman" w:cs="Times New Roman"/>
                <w:sz w:val="20"/>
              </w:rPr>
            </w:pPr>
            <w:r>
              <w:rPr>
                <w:rFonts w:ascii="Times New Roman" w:hAnsi="Times New Roman" w:cs="Times New Roman"/>
                <w:sz w:val="20"/>
              </w:rPr>
              <w:t>Clearly define all outcomes, exposures, predictors, potential confounders, and effect modifiers. Give diagnostic criteria, if applicable</w:t>
            </w:r>
          </w:p>
        </w:tc>
        <w:tc>
          <w:tcPr>
            <w:tcW w:w="0" w:type="auto"/>
            <w:tcBorders>
              <w:top w:val="single" w:color="auto" w:sz="4" w:space="0"/>
              <w:left w:val="single" w:color="auto" w:sz="4" w:space="0"/>
              <w:bottom w:val="single" w:color="auto" w:sz="4" w:space="0"/>
            </w:tcBorders>
          </w:tcPr>
          <w:p w14:paraId="2FB7526E">
            <w:pPr>
              <w:tabs>
                <w:tab w:val="left" w:pos="5400"/>
              </w:tabs>
              <w:rPr>
                <w:rFonts w:ascii="Times New Roman" w:hAnsi="Times New Roman" w:eastAsia="宋体" w:cs="Times New Roman"/>
                <w:sz w:val="20"/>
              </w:rPr>
            </w:pPr>
            <w:r>
              <w:rPr>
                <w:rFonts w:ascii="Times New Roman" w:hAnsi="Times New Roman" w:eastAsia="宋体" w:cs="Times New Roman"/>
                <w:sz w:val="20"/>
              </w:rPr>
              <w:t>5,6</w:t>
            </w:r>
          </w:p>
        </w:tc>
      </w:tr>
      <w:bookmarkEnd w:id="29"/>
      <w:bookmarkEnd w:id="30"/>
      <w:tr w14:paraId="7336B2A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tcPr>
          <w:p w14:paraId="66E4D801">
            <w:pPr>
              <w:tabs>
                <w:tab w:val="left" w:pos="5400"/>
              </w:tabs>
              <w:rPr>
                <w:rFonts w:ascii="Times New Roman" w:hAnsi="Times New Roman" w:cs="Times New Roman"/>
                <w:bCs/>
                <w:sz w:val="20"/>
              </w:rPr>
            </w:pPr>
            <w:bookmarkStart w:id="31" w:name="italic18"/>
            <w:bookmarkStart w:id="32" w:name="bold17"/>
            <w:r>
              <w:rPr>
                <w:rFonts w:ascii="Times New Roman" w:hAnsi="Times New Roman" w:cs="Times New Roman"/>
                <w:bCs/>
                <w:sz w:val="20"/>
              </w:rPr>
              <w:t>Data sources/</w:t>
            </w:r>
            <w:bookmarkEnd w:id="31"/>
            <w:bookmarkEnd w:id="32"/>
            <w:bookmarkStart w:id="33" w:name="italic19"/>
            <w:bookmarkStart w:id="34" w:name="bold18"/>
            <w:r>
              <w:rPr>
                <w:rFonts w:ascii="Times New Roman" w:hAnsi="Times New Roman" w:cs="Times New Roman"/>
                <w:bCs/>
                <w:sz w:val="20"/>
              </w:rPr>
              <w:t xml:space="preserve"> measurement</w:t>
            </w:r>
            <w:bookmarkEnd w:id="33"/>
            <w:bookmarkEnd w:id="34"/>
          </w:p>
        </w:tc>
        <w:tc>
          <w:tcPr>
            <w:tcW w:w="0" w:type="auto"/>
          </w:tcPr>
          <w:p w14:paraId="03C993D8">
            <w:pPr>
              <w:tabs>
                <w:tab w:val="left" w:pos="5400"/>
              </w:tabs>
              <w:jc w:val="center"/>
              <w:rPr>
                <w:rFonts w:ascii="Times New Roman" w:hAnsi="Times New Roman" w:cs="Times New Roman"/>
                <w:sz w:val="20"/>
              </w:rPr>
            </w:pPr>
            <w:r>
              <w:rPr>
                <w:rFonts w:ascii="Times New Roman" w:hAnsi="Times New Roman" w:cs="Times New Roman"/>
                <w:sz w:val="20"/>
              </w:rPr>
              <w:t>8</w:t>
            </w:r>
            <w:bookmarkStart w:id="35" w:name="bold19"/>
            <w:r>
              <w:rPr>
                <w:rFonts w:ascii="Times New Roman" w:hAnsi="Times New Roman" w:cs="Times New Roman"/>
                <w:bCs/>
                <w:sz w:val="20"/>
              </w:rPr>
              <w:t>*</w:t>
            </w:r>
            <w:bookmarkEnd w:id="35"/>
          </w:p>
        </w:tc>
        <w:tc>
          <w:tcPr>
            <w:tcW w:w="0" w:type="auto"/>
            <w:tcBorders>
              <w:right w:val="single" w:color="auto" w:sz="4" w:space="0"/>
            </w:tcBorders>
          </w:tcPr>
          <w:p w14:paraId="2B88CC7D">
            <w:pPr>
              <w:tabs>
                <w:tab w:val="left" w:pos="5400"/>
              </w:tabs>
              <w:rPr>
                <w:rFonts w:ascii="Times New Roman" w:hAnsi="Times New Roman" w:cs="Times New Roman"/>
                <w:sz w:val="20"/>
              </w:rPr>
            </w:pPr>
            <w:r>
              <w:rPr>
                <w:rFonts w:ascii="Times New Roman" w:hAnsi="Times New Roman" w:cs="Times New Roman"/>
                <w:i/>
                <w:sz w:val="20"/>
              </w:rPr>
              <w:t xml:space="preserve"> </w:t>
            </w:r>
            <w:r>
              <w:rPr>
                <w:rFonts w:ascii="Times New Roman" w:hAnsi="Times New Roman" w:cs="Times New Roman"/>
                <w:sz w:val="20"/>
              </w:rPr>
              <w:t>For each variable of interest, give sources of data and details of methods of assessment (measurement). Describe comparability of assessment methods if there is more than one group</w:t>
            </w:r>
          </w:p>
        </w:tc>
        <w:tc>
          <w:tcPr>
            <w:tcW w:w="0" w:type="auto"/>
            <w:tcBorders>
              <w:top w:val="single" w:color="auto" w:sz="4" w:space="0"/>
              <w:left w:val="single" w:color="auto" w:sz="4" w:space="0"/>
              <w:bottom w:val="single" w:color="auto" w:sz="4" w:space="0"/>
            </w:tcBorders>
          </w:tcPr>
          <w:p w14:paraId="59E67FF6">
            <w:pPr>
              <w:tabs>
                <w:tab w:val="left" w:pos="5400"/>
              </w:tabs>
              <w:rPr>
                <w:rFonts w:ascii="Times New Roman" w:hAnsi="Times New Roman" w:eastAsia="宋体" w:cs="Times New Roman"/>
                <w:i/>
                <w:sz w:val="20"/>
              </w:rPr>
            </w:pPr>
            <w:r>
              <w:rPr>
                <w:rFonts w:ascii="Times New Roman" w:hAnsi="Times New Roman" w:eastAsia="宋体" w:cs="Times New Roman"/>
                <w:i/>
                <w:sz w:val="20"/>
              </w:rPr>
              <w:t>6,7</w:t>
            </w:r>
          </w:p>
        </w:tc>
      </w:tr>
      <w:tr w14:paraId="6038437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6B52159A">
            <w:pPr>
              <w:tabs>
                <w:tab w:val="left" w:pos="5400"/>
              </w:tabs>
              <w:rPr>
                <w:rFonts w:ascii="Times New Roman" w:hAnsi="Times New Roman" w:cs="Times New Roman"/>
                <w:bCs/>
                <w:color w:val="000000"/>
                <w:sz w:val="20"/>
              </w:rPr>
            </w:pPr>
            <w:bookmarkStart w:id="36" w:name="bold20" w:colFirst="0" w:colLast="0"/>
            <w:bookmarkStart w:id="37" w:name="italic20" w:colFirst="0" w:colLast="0"/>
            <w:r>
              <w:rPr>
                <w:rFonts w:ascii="Times New Roman" w:hAnsi="Times New Roman" w:cs="Times New Roman"/>
                <w:bCs/>
                <w:color w:val="000000"/>
                <w:sz w:val="20"/>
              </w:rPr>
              <w:t>Bias</w:t>
            </w:r>
          </w:p>
        </w:tc>
        <w:tc>
          <w:tcPr>
            <w:tcW w:w="0" w:type="auto"/>
          </w:tcPr>
          <w:p w14:paraId="05D31F7F">
            <w:pPr>
              <w:tabs>
                <w:tab w:val="left" w:pos="5400"/>
              </w:tabs>
              <w:jc w:val="center"/>
              <w:rPr>
                <w:rFonts w:ascii="Times New Roman" w:hAnsi="Times New Roman" w:cs="Times New Roman"/>
                <w:sz w:val="20"/>
              </w:rPr>
            </w:pPr>
            <w:r>
              <w:rPr>
                <w:rFonts w:ascii="Times New Roman" w:hAnsi="Times New Roman" w:cs="Times New Roman"/>
                <w:sz w:val="20"/>
              </w:rPr>
              <w:t>9</w:t>
            </w:r>
          </w:p>
        </w:tc>
        <w:tc>
          <w:tcPr>
            <w:tcW w:w="0" w:type="auto"/>
            <w:tcBorders>
              <w:right w:val="single" w:color="auto" w:sz="4" w:space="0"/>
            </w:tcBorders>
          </w:tcPr>
          <w:p w14:paraId="398205DD">
            <w:pPr>
              <w:tabs>
                <w:tab w:val="left" w:pos="5400"/>
              </w:tabs>
              <w:rPr>
                <w:rFonts w:ascii="Times New Roman" w:hAnsi="Times New Roman" w:cs="Times New Roman"/>
                <w:color w:val="000000"/>
                <w:sz w:val="20"/>
              </w:rPr>
            </w:pPr>
            <w:r>
              <w:rPr>
                <w:rFonts w:ascii="Times New Roman" w:hAnsi="Times New Roman" w:cs="Times New Roman"/>
                <w:color w:val="000000"/>
                <w:sz w:val="20"/>
              </w:rPr>
              <w:t>Describe any efforts to address potential sources of bias</w:t>
            </w:r>
          </w:p>
        </w:tc>
        <w:tc>
          <w:tcPr>
            <w:tcW w:w="0" w:type="auto"/>
            <w:tcBorders>
              <w:top w:val="single" w:color="auto" w:sz="4" w:space="0"/>
              <w:left w:val="single" w:color="auto" w:sz="4" w:space="0"/>
              <w:bottom w:val="single" w:color="auto" w:sz="4" w:space="0"/>
            </w:tcBorders>
          </w:tcPr>
          <w:p w14:paraId="69A3B6EA">
            <w:pPr>
              <w:tabs>
                <w:tab w:val="left" w:pos="5400"/>
              </w:tabs>
              <w:rPr>
                <w:rFonts w:ascii="Times New Roman" w:hAnsi="Times New Roman" w:eastAsia="宋体" w:cs="Times New Roman"/>
                <w:color w:val="000000"/>
                <w:sz w:val="20"/>
              </w:rPr>
            </w:pPr>
            <w:r>
              <w:rPr>
                <w:rFonts w:ascii="Times New Roman" w:hAnsi="Times New Roman" w:eastAsia="宋体" w:cs="Times New Roman"/>
                <w:color w:val="000000"/>
                <w:sz w:val="20"/>
              </w:rPr>
              <w:t>5,6</w:t>
            </w:r>
          </w:p>
        </w:tc>
      </w:tr>
      <w:bookmarkEnd w:id="36"/>
      <w:bookmarkEnd w:id="37"/>
      <w:tr w14:paraId="4CAE79B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9A38250">
            <w:pPr>
              <w:tabs>
                <w:tab w:val="left" w:pos="5400"/>
              </w:tabs>
              <w:rPr>
                <w:rFonts w:ascii="Times New Roman" w:hAnsi="Times New Roman" w:cs="Times New Roman"/>
                <w:bCs/>
                <w:sz w:val="20"/>
              </w:rPr>
            </w:pPr>
            <w:bookmarkStart w:id="38" w:name="italic21" w:colFirst="0" w:colLast="0"/>
            <w:bookmarkStart w:id="39" w:name="bold21" w:colFirst="0" w:colLast="0"/>
            <w:r>
              <w:rPr>
                <w:rFonts w:ascii="Times New Roman" w:hAnsi="Times New Roman" w:cs="Times New Roman"/>
                <w:bCs/>
                <w:sz w:val="20"/>
              </w:rPr>
              <w:t>Study size</w:t>
            </w:r>
          </w:p>
        </w:tc>
        <w:tc>
          <w:tcPr>
            <w:tcW w:w="0" w:type="auto"/>
          </w:tcPr>
          <w:p w14:paraId="45522E74">
            <w:pPr>
              <w:tabs>
                <w:tab w:val="left" w:pos="5400"/>
              </w:tabs>
              <w:jc w:val="center"/>
              <w:rPr>
                <w:rFonts w:ascii="Times New Roman" w:hAnsi="Times New Roman" w:cs="Times New Roman"/>
                <w:sz w:val="20"/>
              </w:rPr>
            </w:pPr>
            <w:r>
              <w:rPr>
                <w:rFonts w:ascii="Times New Roman" w:hAnsi="Times New Roman" w:cs="Times New Roman"/>
                <w:sz w:val="20"/>
              </w:rPr>
              <w:t>10</w:t>
            </w:r>
          </w:p>
        </w:tc>
        <w:tc>
          <w:tcPr>
            <w:tcW w:w="0" w:type="auto"/>
            <w:tcBorders>
              <w:right w:val="single" w:color="auto" w:sz="4" w:space="0"/>
            </w:tcBorders>
          </w:tcPr>
          <w:p w14:paraId="5C50A297">
            <w:pPr>
              <w:tabs>
                <w:tab w:val="left" w:pos="5400"/>
              </w:tabs>
              <w:rPr>
                <w:rFonts w:ascii="Times New Roman" w:hAnsi="Times New Roman" w:cs="Times New Roman"/>
                <w:sz w:val="20"/>
              </w:rPr>
            </w:pPr>
            <w:r>
              <w:rPr>
                <w:rFonts w:ascii="Times New Roman" w:hAnsi="Times New Roman" w:cs="Times New Roman"/>
                <w:sz w:val="20"/>
              </w:rPr>
              <w:t>Explain how the study size was arrived at</w:t>
            </w:r>
          </w:p>
        </w:tc>
        <w:tc>
          <w:tcPr>
            <w:tcW w:w="0" w:type="auto"/>
            <w:tcBorders>
              <w:top w:val="single" w:color="auto" w:sz="4" w:space="0"/>
              <w:left w:val="single" w:color="auto" w:sz="4" w:space="0"/>
              <w:bottom w:val="single" w:color="auto" w:sz="4" w:space="0"/>
            </w:tcBorders>
          </w:tcPr>
          <w:p w14:paraId="0F4006F8">
            <w:pPr>
              <w:tabs>
                <w:tab w:val="left" w:pos="5400"/>
              </w:tabs>
              <w:rPr>
                <w:rFonts w:ascii="Times New Roman" w:hAnsi="Times New Roman" w:eastAsia="宋体" w:cs="Times New Roman"/>
                <w:sz w:val="20"/>
              </w:rPr>
            </w:pPr>
            <w:r>
              <w:rPr>
                <w:rFonts w:ascii="Times New Roman" w:hAnsi="Times New Roman" w:eastAsia="宋体" w:cs="Times New Roman"/>
                <w:sz w:val="20"/>
              </w:rPr>
              <w:t>5,6</w:t>
            </w:r>
          </w:p>
        </w:tc>
      </w:tr>
      <w:bookmarkEnd w:id="38"/>
      <w:bookmarkEnd w:id="39"/>
      <w:tr w14:paraId="542E152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51F1B20C">
            <w:pPr>
              <w:tabs>
                <w:tab w:val="left" w:pos="5400"/>
              </w:tabs>
              <w:rPr>
                <w:rFonts w:ascii="Times New Roman" w:hAnsi="Times New Roman" w:cs="Times New Roman"/>
                <w:bCs/>
                <w:sz w:val="20"/>
              </w:rPr>
            </w:pPr>
            <w:bookmarkStart w:id="40" w:name="bold22"/>
            <w:bookmarkStart w:id="41" w:name="italic22"/>
            <w:r>
              <w:rPr>
                <w:rFonts w:ascii="Times New Roman" w:hAnsi="Times New Roman" w:cs="Times New Roman"/>
                <w:bCs/>
                <w:sz w:val="20"/>
              </w:rPr>
              <w:t>Quantitative</w:t>
            </w:r>
            <w:bookmarkEnd w:id="40"/>
            <w:bookmarkEnd w:id="41"/>
            <w:bookmarkStart w:id="42" w:name="bold23"/>
            <w:bookmarkStart w:id="43" w:name="italic23"/>
            <w:r>
              <w:rPr>
                <w:rFonts w:ascii="Times New Roman" w:hAnsi="Times New Roman" w:cs="Times New Roman"/>
                <w:bCs/>
                <w:sz w:val="20"/>
              </w:rPr>
              <w:t xml:space="preserve"> variables</w:t>
            </w:r>
            <w:bookmarkEnd w:id="42"/>
            <w:bookmarkEnd w:id="43"/>
          </w:p>
        </w:tc>
        <w:tc>
          <w:tcPr>
            <w:tcW w:w="0" w:type="auto"/>
          </w:tcPr>
          <w:p w14:paraId="2738C2C1">
            <w:pPr>
              <w:tabs>
                <w:tab w:val="left" w:pos="5400"/>
              </w:tabs>
              <w:jc w:val="center"/>
              <w:rPr>
                <w:rFonts w:ascii="Times New Roman" w:hAnsi="Times New Roman" w:cs="Times New Roman"/>
                <w:sz w:val="20"/>
              </w:rPr>
            </w:pPr>
            <w:r>
              <w:rPr>
                <w:rFonts w:ascii="Times New Roman" w:hAnsi="Times New Roman" w:cs="Times New Roman"/>
                <w:sz w:val="20"/>
              </w:rPr>
              <w:t>11</w:t>
            </w:r>
          </w:p>
        </w:tc>
        <w:tc>
          <w:tcPr>
            <w:tcW w:w="0" w:type="auto"/>
            <w:tcBorders>
              <w:right w:val="single" w:color="auto" w:sz="4" w:space="0"/>
            </w:tcBorders>
          </w:tcPr>
          <w:p w14:paraId="44D059BA">
            <w:pPr>
              <w:tabs>
                <w:tab w:val="left" w:pos="5400"/>
              </w:tabs>
              <w:rPr>
                <w:rFonts w:ascii="Times New Roman" w:hAnsi="Times New Roman" w:cs="Times New Roman"/>
                <w:sz w:val="20"/>
              </w:rPr>
            </w:pPr>
            <w:r>
              <w:rPr>
                <w:rFonts w:ascii="Times New Roman" w:hAnsi="Times New Roman" w:cs="Times New Roman"/>
                <w:sz w:val="20"/>
              </w:rPr>
              <w:t>Explain how quantitative variables were handled in the analyses. If applicable, describe which groupings were chosen and why</w:t>
            </w:r>
          </w:p>
        </w:tc>
        <w:tc>
          <w:tcPr>
            <w:tcW w:w="0" w:type="auto"/>
            <w:tcBorders>
              <w:top w:val="single" w:color="auto" w:sz="4" w:space="0"/>
              <w:left w:val="single" w:color="auto" w:sz="4" w:space="0"/>
              <w:bottom w:val="single" w:color="auto" w:sz="4" w:space="0"/>
            </w:tcBorders>
          </w:tcPr>
          <w:p w14:paraId="5BA01DB0">
            <w:pPr>
              <w:tabs>
                <w:tab w:val="left" w:pos="5400"/>
              </w:tabs>
              <w:rPr>
                <w:rFonts w:ascii="Times New Roman" w:hAnsi="Times New Roman" w:eastAsia="宋体" w:cs="Times New Roman"/>
                <w:sz w:val="20"/>
              </w:rPr>
            </w:pPr>
            <w:r>
              <w:rPr>
                <w:rFonts w:ascii="Times New Roman" w:hAnsi="Times New Roman" w:eastAsia="宋体" w:cs="Times New Roman"/>
                <w:sz w:val="20"/>
              </w:rPr>
              <w:t>7</w:t>
            </w:r>
          </w:p>
        </w:tc>
      </w:tr>
      <w:tr w14:paraId="07E157E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3D361FD6">
            <w:pPr>
              <w:tabs>
                <w:tab w:val="left" w:pos="5400"/>
              </w:tabs>
              <w:rPr>
                <w:rFonts w:ascii="Times New Roman" w:hAnsi="Times New Roman" w:cs="Times New Roman"/>
                <w:sz w:val="20"/>
              </w:rPr>
            </w:pPr>
            <w:bookmarkStart w:id="44" w:name="italic24"/>
            <w:r>
              <w:rPr>
                <w:rFonts w:ascii="Times New Roman" w:hAnsi="Times New Roman" w:cs="Times New Roman"/>
                <w:sz w:val="20"/>
              </w:rPr>
              <w:t>Statistical</w:t>
            </w:r>
            <w:bookmarkEnd w:id="44"/>
            <w:bookmarkStart w:id="45" w:name="italic25"/>
            <w:r>
              <w:rPr>
                <w:rFonts w:ascii="Times New Roman" w:hAnsi="Times New Roman" w:cs="Times New Roman"/>
                <w:sz w:val="20"/>
              </w:rPr>
              <w:t xml:space="preserve"> methods</w:t>
            </w:r>
            <w:bookmarkEnd w:id="45"/>
          </w:p>
        </w:tc>
        <w:tc>
          <w:tcPr>
            <w:tcW w:w="0" w:type="auto"/>
            <w:vMerge w:val="restart"/>
          </w:tcPr>
          <w:p w14:paraId="04156579">
            <w:pPr>
              <w:tabs>
                <w:tab w:val="left" w:pos="5400"/>
              </w:tabs>
              <w:jc w:val="center"/>
              <w:rPr>
                <w:rFonts w:ascii="Times New Roman" w:hAnsi="Times New Roman" w:cs="Times New Roman"/>
                <w:sz w:val="20"/>
              </w:rPr>
            </w:pPr>
            <w:r>
              <w:rPr>
                <w:rFonts w:ascii="Times New Roman" w:hAnsi="Times New Roman" w:cs="Times New Roman"/>
                <w:sz w:val="20"/>
              </w:rPr>
              <w:t>12</w:t>
            </w:r>
          </w:p>
        </w:tc>
        <w:tc>
          <w:tcPr>
            <w:tcW w:w="0" w:type="auto"/>
            <w:tcBorders>
              <w:right w:val="single" w:color="auto" w:sz="4" w:space="0"/>
            </w:tcBorders>
          </w:tcPr>
          <w:p w14:paraId="46BDF0FF">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a</w:t>
            </w:r>
            <w:r>
              <w:rPr>
                <w:rFonts w:ascii="Times New Roman" w:hAnsi="Times New Roman" w:cs="Times New Roman"/>
                <w:sz w:val="20"/>
              </w:rPr>
              <w:t>) Describe all statistical methods, including those used to control for confounding</w:t>
            </w:r>
          </w:p>
        </w:tc>
        <w:tc>
          <w:tcPr>
            <w:tcW w:w="0" w:type="auto"/>
            <w:tcBorders>
              <w:top w:val="single" w:color="auto" w:sz="4" w:space="0"/>
              <w:left w:val="single" w:color="auto" w:sz="4" w:space="0"/>
              <w:bottom w:val="single" w:color="auto" w:sz="4" w:space="0"/>
            </w:tcBorders>
          </w:tcPr>
          <w:p w14:paraId="3FB0FC4A">
            <w:pPr>
              <w:tabs>
                <w:tab w:val="left" w:pos="5400"/>
              </w:tabs>
              <w:rPr>
                <w:rFonts w:ascii="Times New Roman" w:hAnsi="Times New Roman" w:eastAsia="宋体" w:cs="Times New Roman"/>
                <w:sz w:val="20"/>
              </w:rPr>
            </w:pPr>
            <w:r>
              <w:rPr>
                <w:rFonts w:ascii="Times New Roman" w:hAnsi="Times New Roman" w:eastAsia="宋体" w:cs="Times New Roman"/>
                <w:sz w:val="20"/>
              </w:rPr>
              <w:t>7</w:t>
            </w:r>
          </w:p>
        </w:tc>
      </w:tr>
      <w:tr w14:paraId="3207D23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62D294F4">
            <w:pPr>
              <w:tabs>
                <w:tab w:val="left" w:pos="5400"/>
              </w:tabs>
              <w:rPr>
                <w:rFonts w:ascii="Times New Roman" w:hAnsi="Times New Roman" w:cs="Times New Roman"/>
                <w:bCs/>
                <w:sz w:val="20"/>
              </w:rPr>
            </w:pPr>
            <w:bookmarkStart w:id="46" w:name="italic26" w:colFirst="0" w:colLast="0"/>
            <w:bookmarkStart w:id="47" w:name="bold24" w:colFirst="0" w:colLast="0"/>
          </w:p>
        </w:tc>
        <w:tc>
          <w:tcPr>
            <w:tcW w:w="0" w:type="auto"/>
            <w:vMerge w:val="continue"/>
          </w:tcPr>
          <w:p w14:paraId="31D13481">
            <w:pPr>
              <w:tabs>
                <w:tab w:val="left" w:pos="5400"/>
              </w:tabs>
              <w:jc w:val="center"/>
              <w:rPr>
                <w:rFonts w:ascii="Times New Roman" w:hAnsi="Times New Roman" w:cs="Times New Roman"/>
                <w:sz w:val="20"/>
              </w:rPr>
            </w:pPr>
          </w:p>
        </w:tc>
        <w:tc>
          <w:tcPr>
            <w:tcW w:w="0" w:type="auto"/>
            <w:tcBorders>
              <w:right w:val="single" w:color="auto" w:sz="4" w:space="0"/>
            </w:tcBorders>
          </w:tcPr>
          <w:p w14:paraId="6207E2F0">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b</w:t>
            </w:r>
            <w:r>
              <w:rPr>
                <w:rFonts w:ascii="Times New Roman" w:hAnsi="Times New Roman" w:cs="Times New Roman"/>
                <w:sz w:val="20"/>
              </w:rPr>
              <w:t>) Describe any methods used to examine subgroups and interactions</w:t>
            </w:r>
          </w:p>
        </w:tc>
        <w:tc>
          <w:tcPr>
            <w:tcW w:w="0" w:type="auto"/>
            <w:tcBorders>
              <w:top w:val="single" w:color="auto" w:sz="4" w:space="0"/>
              <w:left w:val="single" w:color="auto" w:sz="4" w:space="0"/>
              <w:bottom w:val="single" w:color="auto" w:sz="4" w:space="0"/>
            </w:tcBorders>
          </w:tcPr>
          <w:p w14:paraId="4600C3BE">
            <w:pPr>
              <w:tabs>
                <w:tab w:val="left" w:pos="5400"/>
              </w:tabs>
              <w:rPr>
                <w:rFonts w:ascii="Times New Roman" w:hAnsi="Times New Roman" w:eastAsia="宋体" w:cs="Times New Roman"/>
                <w:sz w:val="20"/>
              </w:rPr>
            </w:pPr>
            <w:r>
              <w:rPr>
                <w:rFonts w:ascii="Times New Roman" w:hAnsi="Times New Roman" w:eastAsia="宋体" w:cs="Times New Roman"/>
                <w:sz w:val="20"/>
              </w:rPr>
              <w:t>7</w:t>
            </w:r>
          </w:p>
        </w:tc>
      </w:tr>
      <w:bookmarkEnd w:id="46"/>
      <w:bookmarkEnd w:id="47"/>
      <w:tr w14:paraId="2ACA65B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422FB2E">
            <w:pPr>
              <w:tabs>
                <w:tab w:val="left" w:pos="5400"/>
              </w:tabs>
              <w:rPr>
                <w:rFonts w:ascii="Times New Roman" w:hAnsi="Times New Roman" w:cs="Times New Roman"/>
                <w:bCs/>
                <w:sz w:val="20"/>
              </w:rPr>
            </w:pPr>
            <w:bookmarkStart w:id="48" w:name="italic27" w:colFirst="0" w:colLast="0"/>
            <w:bookmarkStart w:id="49" w:name="bold25" w:colFirst="0" w:colLast="0"/>
          </w:p>
        </w:tc>
        <w:tc>
          <w:tcPr>
            <w:tcW w:w="0" w:type="auto"/>
            <w:vMerge w:val="continue"/>
          </w:tcPr>
          <w:p w14:paraId="5A84195B">
            <w:pPr>
              <w:tabs>
                <w:tab w:val="left" w:pos="5400"/>
              </w:tabs>
              <w:jc w:val="center"/>
              <w:rPr>
                <w:rFonts w:ascii="Times New Roman" w:hAnsi="Times New Roman" w:cs="Times New Roman"/>
                <w:sz w:val="20"/>
              </w:rPr>
            </w:pPr>
          </w:p>
        </w:tc>
        <w:tc>
          <w:tcPr>
            <w:tcW w:w="0" w:type="auto"/>
            <w:tcBorders>
              <w:right w:val="single" w:color="auto" w:sz="4" w:space="0"/>
            </w:tcBorders>
          </w:tcPr>
          <w:p w14:paraId="7EEAD90C">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c</w:t>
            </w:r>
            <w:r>
              <w:rPr>
                <w:rFonts w:ascii="Times New Roman" w:hAnsi="Times New Roman" w:cs="Times New Roman"/>
                <w:sz w:val="20"/>
              </w:rPr>
              <w:t>) Explain how missing data were addressed</w:t>
            </w:r>
          </w:p>
        </w:tc>
        <w:tc>
          <w:tcPr>
            <w:tcW w:w="0" w:type="auto"/>
            <w:tcBorders>
              <w:top w:val="single" w:color="auto" w:sz="4" w:space="0"/>
              <w:left w:val="single" w:color="auto" w:sz="4" w:space="0"/>
              <w:bottom w:val="single" w:color="auto" w:sz="4" w:space="0"/>
            </w:tcBorders>
          </w:tcPr>
          <w:p w14:paraId="5B6007EE">
            <w:pPr>
              <w:tabs>
                <w:tab w:val="left" w:pos="5400"/>
              </w:tabs>
              <w:rPr>
                <w:rFonts w:ascii="Times New Roman" w:hAnsi="Times New Roman" w:eastAsia="宋体" w:cs="Times New Roman"/>
                <w:sz w:val="20"/>
              </w:rPr>
            </w:pPr>
            <w:r>
              <w:rPr>
                <w:rFonts w:ascii="Times New Roman" w:hAnsi="Times New Roman" w:eastAsia="宋体" w:cs="Times New Roman"/>
                <w:sz w:val="20"/>
              </w:rPr>
              <w:t>7</w:t>
            </w:r>
          </w:p>
        </w:tc>
      </w:tr>
      <w:bookmarkEnd w:id="48"/>
      <w:bookmarkEnd w:id="49"/>
      <w:tr w14:paraId="47E2099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4AB393F">
            <w:pPr>
              <w:tabs>
                <w:tab w:val="left" w:pos="5400"/>
              </w:tabs>
              <w:rPr>
                <w:rFonts w:ascii="Times New Roman" w:hAnsi="Times New Roman" w:cs="Times New Roman"/>
                <w:bCs/>
                <w:sz w:val="20"/>
              </w:rPr>
            </w:pPr>
            <w:bookmarkStart w:id="50" w:name="italic28" w:colFirst="0" w:colLast="0"/>
            <w:bookmarkStart w:id="51" w:name="bold26" w:colFirst="0" w:colLast="0"/>
          </w:p>
        </w:tc>
        <w:tc>
          <w:tcPr>
            <w:tcW w:w="0" w:type="auto"/>
            <w:vMerge w:val="continue"/>
          </w:tcPr>
          <w:p w14:paraId="38B32625">
            <w:pPr>
              <w:tabs>
                <w:tab w:val="left" w:pos="5400"/>
              </w:tabs>
              <w:jc w:val="center"/>
              <w:rPr>
                <w:rFonts w:ascii="Times New Roman" w:hAnsi="Times New Roman" w:cs="Times New Roman"/>
                <w:sz w:val="20"/>
              </w:rPr>
            </w:pPr>
          </w:p>
        </w:tc>
        <w:tc>
          <w:tcPr>
            <w:tcW w:w="0" w:type="auto"/>
            <w:tcBorders>
              <w:right w:val="single" w:color="auto" w:sz="4" w:space="0"/>
            </w:tcBorders>
          </w:tcPr>
          <w:p w14:paraId="1AEDB575">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d</w:t>
            </w:r>
            <w:r>
              <w:rPr>
                <w:rFonts w:ascii="Times New Roman" w:hAnsi="Times New Roman" w:cs="Times New Roman"/>
                <w:sz w:val="20"/>
              </w:rPr>
              <w:t>) If applicable, describe analytical methods taking account of sampling strategy</w:t>
            </w:r>
          </w:p>
        </w:tc>
        <w:tc>
          <w:tcPr>
            <w:tcW w:w="0" w:type="auto"/>
            <w:tcBorders>
              <w:top w:val="single" w:color="auto" w:sz="4" w:space="0"/>
              <w:left w:val="single" w:color="auto" w:sz="4" w:space="0"/>
              <w:bottom w:val="single" w:color="auto" w:sz="4" w:space="0"/>
            </w:tcBorders>
          </w:tcPr>
          <w:p w14:paraId="3575A626">
            <w:pPr>
              <w:tabs>
                <w:tab w:val="left" w:pos="5400"/>
              </w:tabs>
              <w:rPr>
                <w:rFonts w:ascii="Times New Roman" w:hAnsi="Times New Roman" w:eastAsia="宋体" w:cs="Times New Roman"/>
                <w:sz w:val="20"/>
              </w:rPr>
            </w:pPr>
            <w:r>
              <w:rPr>
                <w:rFonts w:ascii="Times New Roman" w:hAnsi="Times New Roman" w:eastAsia="宋体" w:cs="Times New Roman"/>
                <w:sz w:val="20"/>
              </w:rPr>
              <w:t>7</w:t>
            </w:r>
          </w:p>
        </w:tc>
      </w:tr>
      <w:bookmarkEnd w:id="50"/>
      <w:bookmarkEnd w:id="51"/>
      <w:tr w14:paraId="0F9AB00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EFC58C1">
            <w:pPr>
              <w:tabs>
                <w:tab w:val="left" w:pos="5400"/>
              </w:tabs>
              <w:rPr>
                <w:rFonts w:ascii="Times New Roman" w:hAnsi="Times New Roman" w:cs="Times New Roman"/>
                <w:bCs/>
                <w:sz w:val="20"/>
              </w:rPr>
            </w:pPr>
            <w:bookmarkStart w:id="52" w:name="italic29" w:colFirst="0" w:colLast="0"/>
            <w:bookmarkStart w:id="53" w:name="bold27" w:colFirst="0" w:colLast="0"/>
          </w:p>
        </w:tc>
        <w:tc>
          <w:tcPr>
            <w:tcW w:w="0" w:type="auto"/>
            <w:vMerge w:val="continue"/>
          </w:tcPr>
          <w:p w14:paraId="3F75EF45">
            <w:pPr>
              <w:tabs>
                <w:tab w:val="left" w:pos="5400"/>
              </w:tabs>
              <w:jc w:val="center"/>
              <w:rPr>
                <w:rFonts w:ascii="Times New Roman" w:hAnsi="Times New Roman" w:cs="Times New Roman"/>
                <w:sz w:val="20"/>
              </w:rPr>
            </w:pPr>
          </w:p>
        </w:tc>
        <w:tc>
          <w:tcPr>
            <w:tcW w:w="0" w:type="auto"/>
            <w:tcBorders>
              <w:right w:val="single" w:color="auto" w:sz="4" w:space="0"/>
            </w:tcBorders>
          </w:tcPr>
          <w:p w14:paraId="1EE91A4F">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e</w:t>
            </w:r>
            <w:r>
              <w:rPr>
                <w:rFonts w:ascii="Times New Roman" w:hAnsi="Times New Roman" w:cs="Times New Roman"/>
                <w:sz w:val="20"/>
              </w:rPr>
              <w:t>) Describe any sensitivity analyses</w:t>
            </w:r>
          </w:p>
        </w:tc>
        <w:tc>
          <w:tcPr>
            <w:tcW w:w="0" w:type="auto"/>
            <w:tcBorders>
              <w:top w:val="single" w:color="auto" w:sz="4" w:space="0"/>
              <w:left w:val="single" w:color="auto" w:sz="4" w:space="0"/>
              <w:bottom w:val="single" w:color="auto" w:sz="4" w:space="0"/>
            </w:tcBorders>
          </w:tcPr>
          <w:p w14:paraId="51C1097A">
            <w:pPr>
              <w:tabs>
                <w:tab w:val="left" w:pos="5400"/>
              </w:tabs>
              <w:rPr>
                <w:rFonts w:ascii="Times New Roman" w:hAnsi="Times New Roman" w:eastAsia="宋体" w:cs="Times New Roman"/>
                <w:sz w:val="20"/>
              </w:rPr>
            </w:pPr>
            <w:r>
              <w:rPr>
                <w:rFonts w:ascii="Times New Roman" w:hAnsi="Times New Roman" w:eastAsia="宋体" w:cs="Times New Roman"/>
                <w:sz w:val="20"/>
              </w:rPr>
              <w:t>NA</w:t>
            </w:r>
          </w:p>
        </w:tc>
      </w:tr>
      <w:bookmarkEnd w:id="52"/>
      <w:bookmarkEnd w:id="53"/>
      <w:tr w14:paraId="497A37D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Pr>
          <w:p w14:paraId="43B9A912">
            <w:pPr>
              <w:pStyle w:val="19"/>
              <w:tabs>
                <w:tab w:val="left" w:pos="5400"/>
              </w:tabs>
              <w:rPr>
                <w:rFonts w:ascii="Times New Roman" w:hAnsi="Times New Roman" w:cs="Times New Roman"/>
                <w:sz w:val="20"/>
              </w:rPr>
            </w:pPr>
            <w:bookmarkStart w:id="54" w:name="bold28"/>
            <w:bookmarkStart w:id="55" w:name="italic30"/>
            <w:r>
              <w:rPr>
                <w:rFonts w:ascii="Times New Roman" w:hAnsi="Times New Roman" w:cs="Times New Roman"/>
                <w:sz w:val="20"/>
              </w:rPr>
              <w:t>Results</w:t>
            </w:r>
            <w:bookmarkEnd w:id="54"/>
            <w:bookmarkEnd w:id="55"/>
          </w:p>
        </w:tc>
      </w:tr>
      <w:tr w14:paraId="428D7A4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4FA2B9A6">
            <w:pPr>
              <w:tabs>
                <w:tab w:val="left" w:pos="5400"/>
              </w:tabs>
              <w:rPr>
                <w:rFonts w:ascii="Times New Roman" w:hAnsi="Times New Roman" w:cs="Times New Roman"/>
                <w:bCs/>
                <w:sz w:val="20"/>
              </w:rPr>
            </w:pPr>
            <w:bookmarkStart w:id="56" w:name="bold29"/>
            <w:bookmarkStart w:id="57" w:name="italic31"/>
            <w:r>
              <w:rPr>
                <w:rFonts w:ascii="Times New Roman" w:hAnsi="Times New Roman" w:cs="Times New Roman"/>
                <w:bCs/>
                <w:sz w:val="20"/>
              </w:rPr>
              <w:t>Participants</w:t>
            </w:r>
            <w:bookmarkEnd w:id="56"/>
            <w:bookmarkEnd w:id="57"/>
          </w:p>
        </w:tc>
        <w:tc>
          <w:tcPr>
            <w:tcW w:w="0" w:type="auto"/>
            <w:vMerge w:val="restart"/>
          </w:tcPr>
          <w:p w14:paraId="0B4B4804">
            <w:pPr>
              <w:tabs>
                <w:tab w:val="left" w:pos="5400"/>
              </w:tabs>
              <w:jc w:val="center"/>
              <w:rPr>
                <w:rFonts w:ascii="Times New Roman" w:hAnsi="Times New Roman" w:cs="Times New Roman"/>
                <w:sz w:val="20"/>
              </w:rPr>
            </w:pPr>
            <w:r>
              <w:rPr>
                <w:rFonts w:ascii="Times New Roman" w:hAnsi="Times New Roman" w:cs="Times New Roman"/>
                <w:sz w:val="20"/>
              </w:rPr>
              <w:t>13</w:t>
            </w:r>
            <w:bookmarkStart w:id="58" w:name="bold30"/>
            <w:r>
              <w:rPr>
                <w:rFonts w:ascii="Times New Roman" w:hAnsi="Times New Roman" w:cs="Times New Roman"/>
                <w:bCs/>
                <w:sz w:val="20"/>
              </w:rPr>
              <w:t>*</w:t>
            </w:r>
            <w:bookmarkEnd w:id="58"/>
          </w:p>
        </w:tc>
        <w:tc>
          <w:tcPr>
            <w:tcW w:w="0" w:type="auto"/>
            <w:tcBorders>
              <w:right w:val="single" w:color="auto" w:sz="4" w:space="0"/>
            </w:tcBorders>
          </w:tcPr>
          <w:p w14:paraId="75FD029D">
            <w:pPr>
              <w:tabs>
                <w:tab w:val="left" w:pos="5400"/>
              </w:tabs>
              <w:rPr>
                <w:rFonts w:ascii="Times New Roman" w:hAnsi="Times New Roman" w:cs="Times New Roman"/>
                <w:sz w:val="20"/>
              </w:rPr>
            </w:pPr>
            <w:r>
              <w:rPr>
                <w:rFonts w:ascii="Times New Roman" w:hAnsi="Times New Roman" w:cs="Times New Roman"/>
                <w:sz w:val="20"/>
              </w:rPr>
              <w:t>(a) Report numbers of individuals at each stage of study—eg numbers potentially eligible, examined for eligibility, confirmed eligible, included in the study, completing follow-up, and analysed</w:t>
            </w:r>
          </w:p>
        </w:tc>
        <w:tc>
          <w:tcPr>
            <w:tcW w:w="0" w:type="auto"/>
            <w:tcBorders>
              <w:top w:val="single" w:color="auto" w:sz="4" w:space="0"/>
              <w:left w:val="single" w:color="auto" w:sz="4" w:space="0"/>
              <w:bottom w:val="single" w:color="auto" w:sz="4" w:space="0"/>
            </w:tcBorders>
          </w:tcPr>
          <w:p w14:paraId="47F0FB3E">
            <w:pPr>
              <w:tabs>
                <w:tab w:val="left" w:pos="5400"/>
              </w:tabs>
              <w:rPr>
                <w:rFonts w:ascii="Times New Roman" w:hAnsi="Times New Roman" w:eastAsia="宋体" w:cs="Times New Roman"/>
                <w:sz w:val="20"/>
              </w:rPr>
            </w:pPr>
            <w:r>
              <w:rPr>
                <w:rFonts w:ascii="Times New Roman" w:hAnsi="Times New Roman" w:eastAsia="宋体" w:cs="Times New Roman"/>
                <w:sz w:val="20"/>
              </w:rPr>
              <w:t>8</w:t>
            </w:r>
          </w:p>
        </w:tc>
      </w:tr>
      <w:tr w14:paraId="0A65254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5DAA712">
            <w:pPr>
              <w:tabs>
                <w:tab w:val="left" w:pos="5400"/>
              </w:tabs>
              <w:rPr>
                <w:rFonts w:ascii="Times New Roman" w:hAnsi="Times New Roman" w:cs="Times New Roman"/>
                <w:bCs/>
                <w:sz w:val="20"/>
              </w:rPr>
            </w:pPr>
            <w:bookmarkStart w:id="59" w:name="italic32" w:colFirst="0" w:colLast="0"/>
            <w:bookmarkStart w:id="60" w:name="bold31" w:colFirst="0" w:colLast="0"/>
          </w:p>
        </w:tc>
        <w:tc>
          <w:tcPr>
            <w:tcW w:w="0" w:type="auto"/>
            <w:vMerge w:val="continue"/>
          </w:tcPr>
          <w:p w14:paraId="53ABEFC5">
            <w:pPr>
              <w:tabs>
                <w:tab w:val="left" w:pos="5400"/>
              </w:tabs>
              <w:jc w:val="center"/>
              <w:rPr>
                <w:rFonts w:ascii="Times New Roman" w:hAnsi="Times New Roman" w:cs="Times New Roman"/>
                <w:sz w:val="20"/>
              </w:rPr>
            </w:pPr>
          </w:p>
        </w:tc>
        <w:tc>
          <w:tcPr>
            <w:tcW w:w="0" w:type="auto"/>
            <w:tcBorders>
              <w:right w:val="single" w:color="auto" w:sz="4" w:space="0"/>
            </w:tcBorders>
          </w:tcPr>
          <w:p w14:paraId="5CE4A7BA">
            <w:pPr>
              <w:tabs>
                <w:tab w:val="left" w:pos="5400"/>
              </w:tabs>
              <w:rPr>
                <w:rFonts w:ascii="Times New Roman" w:hAnsi="Times New Roman" w:cs="Times New Roman"/>
                <w:sz w:val="20"/>
              </w:rPr>
            </w:pPr>
            <w:r>
              <w:rPr>
                <w:rFonts w:ascii="Times New Roman" w:hAnsi="Times New Roman" w:cs="Times New Roman"/>
                <w:sz w:val="20"/>
              </w:rPr>
              <w:t>(b) Give reasons for non-participation at each stage</w:t>
            </w:r>
          </w:p>
        </w:tc>
        <w:tc>
          <w:tcPr>
            <w:tcW w:w="0" w:type="auto"/>
            <w:tcBorders>
              <w:top w:val="single" w:color="auto" w:sz="4" w:space="0"/>
              <w:left w:val="single" w:color="auto" w:sz="4" w:space="0"/>
              <w:bottom w:val="single" w:color="auto" w:sz="4" w:space="0"/>
            </w:tcBorders>
          </w:tcPr>
          <w:p w14:paraId="7917B88D">
            <w:pPr>
              <w:tabs>
                <w:tab w:val="left" w:pos="5400"/>
              </w:tabs>
              <w:rPr>
                <w:rFonts w:ascii="Times New Roman" w:hAnsi="Times New Roman" w:eastAsia="宋体" w:cs="Times New Roman"/>
                <w:sz w:val="20"/>
              </w:rPr>
            </w:pPr>
            <w:r>
              <w:rPr>
                <w:rFonts w:ascii="Times New Roman" w:hAnsi="Times New Roman" w:eastAsia="宋体" w:cs="Times New Roman"/>
                <w:sz w:val="20"/>
              </w:rPr>
              <w:t>NA</w:t>
            </w:r>
          </w:p>
        </w:tc>
      </w:tr>
      <w:bookmarkEnd w:id="59"/>
      <w:bookmarkEnd w:id="60"/>
      <w:tr w14:paraId="54266A6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5550A959">
            <w:pPr>
              <w:tabs>
                <w:tab w:val="left" w:pos="5400"/>
              </w:tabs>
              <w:rPr>
                <w:rFonts w:ascii="Times New Roman" w:hAnsi="Times New Roman" w:cs="Times New Roman"/>
                <w:bCs/>
                <w:sz w:val="20"/>
              </w:rPr>
            </w:pPr>
            <w:bookmarkStart w:id="61" w:name="italic33" w:colFirst="0" w:colLast="0"/>
            <w:bookmarkStart w:id="62" w:name="bold32" w:colFirst="0" w:colLast="0"/>
          </w:p>
        </w:tc>
        <w:tc>
          <w:tcPr>
            <w:tcW w:w="0" w:type="auto"/>
            <w:vMerge w:val="continue"/>
          </w:tcPr>
          <w:p w14:paraId="4D6D52D4">
            <w:pPr>
              <w:tabs>
                <w:tab w:val="left" w:pos="5400"/>
              </w:tabs>
              <w:jc w:val="center"/>
              <w:rPr>
                <w:rFonts w:ascii="Times New Roman" w:hAnsi="Times New Roman" w:cs="Times New Roman"/>
                <w:sz w:val="20"/>
              </w:rPr>
            </w:pPr>
          </w:p>
        </w:tc>
        <w:tc>
          <w:tcPr>
            <w:tcW w:w="0" w:type="auto"/>
            <w:tcBorders>
              <w:right w:val="single" w:color="auto" w:sz="4" w:space="0"/>
            </w:tcBorders>
          </w:tcPr>
          <w:p w14:paraId="04746C47">
            <w:pPr>
              <w:tabs>
                <w:tab w:val="left" w:pos="5400"/>
              </w:tabs>
              <w:rPr>
                <w:rFonts w:ascii="Times New Roman" w:hAnsi="Times New Roman" w:cs="Times New Roman"/>
                <w:sz w:val="20"/>
              </w:rPr>
            </w:pPr>
            <w:bookmarkStart w:id="63" w:name="OLE_LINK4"/>
            <w:r>
              <w:rPr>
                <w:rFonts w:ascii="Times New Roman" w:hAnsi="Times New Roman" w:cs="Times New Roman"/>
                <w:sz w:val="20"/>
              </w:rPr>
              <w:t>(c) Consider use of a flow diagram</w:t>
            </w:r>
            <w:bookmarkEnd w:id="63"/>
          </w:p>
        </w:tc>
        <w:tc>
          <w:tcPr>
            <w:tcW w:w="0" w:type="auto"/>
            <w:tcBorders>
              <w:top w:val="single" w:color="auto" w:sz="4" w:space="0"/>
              <w:left w:val="single" w:color="auto" w:sz="4" w:space="0"/>
              <w:bottom w:val="single" w:color="auto" w:sz="4" w:space="0"/>
            </w:tcBorders>
          </w:tcPr>
          <w:p w14:paraId="01B322C6">
            <w:pPr>
              <w:tabs>
                <w:tab w:val="left" w:pos="5400"/>
              </w:tabs>
              <w:rPr>
                <w:rFonts w:ascii="Times New Roman" w:hAnsi="Times New Roman" w:eastAsia="宋体" w:cs="Times New Roman"/>
                <w:sz w:val="20"/>
              </w:rPr>
            </w:pPr>
            <w:r>
              <w:rPr>
                <w:rFonts w:ascii="Times New Roman" w:hAnsi="Times New Roman" w:eastAsia="宋体" w:cs="Times New Roman"/>
                <w:sz w:val="20"/>
              </w:rPr>
              <w:t>NA</w:t>
            </w:r>
          </w:p>
        </w:tc>
      </w:tr>
      <w:bookmarkEnd w:id="61"/>
      <w:bookmarkEnd w:id="62"/>
      <w:tr w14:paraId="67E79BD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3AB537FB">
            <w:pPr>
              <w:tabs>
                <w:tab w:val="left" w:pos="5400"/>
              </w:tabs>
              <w:rPr>
                <w:rFonts w:ascii="Times New Roman" w:hAnsi="Times New Roman" w:cs="Times New Roman"/>
                <w:bCs/>
                <w:sz w:val="20"/>
              </w:rPr>
            </w:pPr>
            <w:bookmarkStart w:id="64" w:name="bold33"/>
            <w:bookmarkStart w:id="65" w:name="italic34"/>
            <w:r>
              <w:rPr>
                <w:rFonts w:ascii="Times New Roman" w:hAnsi="Times New Roman" w:cs="Times New Roman"/>
                <w:bCs/>
                <w:sz w:val="20"/>
              </w:rPr>
              <w:t xml:space="preserve">Descriptive </w:t>
            </w:r>
            <w:bookmarkEnd w:id="64"/>
            <w:bookmarkEnd w:id="65"/>
            <w:bookmarkStart w:id="66" w:name="bold34"/>
            <w:bookmarkStart w:id="67" w:name="italic35"/>
            <w:r>
              <w:rPr>
                <w:rFonts w:ascii="Times New Roman" w:hAnsi="Times New Roman" w:cs="Times New Roman"/>
                <w:bCs/>
                <w:sz w:val="20"/>
              </w:rPr>
              <w:t>data</w:t>
            </w:r>
            <w:bookmarkEnd w:id="66"/>
            <w:bookmarkEnd w:id="67"/>
          </w:p>
        </w:tc>
        <w:tc>
          <w:tcPr>
            <w:tcW w:w="0" w:type="auto"/>
            <w:vMerge w:val="restart"/>
          </w:tcPr>
          <w:p w14:paraId="7FBAC5EA">
            <w:pPr>
              <w:tabs>
                <w:tab w:val="left" w:pos="5400"/>
              </w:tabs>
              <w:jc w:val="center"/>
              <w:rPr>
                <w:rFonts w:ascii="Times New Roman" w:hAnsi="Times New Roman" w:cs="Times New Roman"/>
                <w:sz w:val="20"/>
              </w:rPr>
            </w:pPr>
            <w:r>
              <w:rPr>
                <w:rFonts w:ascii="Times New Roman" w:hAnsi="Times New Roman" w:cs="Times New Roman"/>
                <w:sz w:val="20"/>
              </w:rPr>
              <w:t>14</w:t>
            </w:r>
            <w:bookmarkStart w:id="68" w:name="bold35"/>
            <w:r>
              <w:rPr>
                <w:rFonts w:ascii="Times New Roman" w:hAnsi="Times New Roman" w:cs="Times New Roman"/>
                <w:bCs/>
                <w:sz w:val="20"/>
              </w:rPr>
              <w:t>*</w:t>
            </w:r>
            <w:bookmarkEnd w:id="68"/>
          </w:p>
        </w:tc>
        <w:tc>
          <w:tcPr>
            <w:tcW w:w="0" w:type="auto"/>
            <w:tcBorders>
              <w:right w:val="single" w:color="auto" w:sz="4" w:space="0"/>
            </w:tcBorders>
          </w:tcPr>
          <w:p w14:paraId="374B4FBE">
            <w:pPr>
              <w:tabs>
                <w:tab w:val="left" w:pos="5400"/>
              </w:tabs>
              <w:rPr>
                <w:rFonts w:ascii="Times New Roman" w:hAnsi="Times New Roman" w:cs="Times New Roman"/>
                <w:sz w:val="20"/>
              </w:rPr>
            </w:pPr>
            <w:r>
              <w:rPr>
                <w:rFonts w:ascii="Times New Roman" w:hAnsi="Times New Roman" w:cs="Times New Roman"/>
                <w:sz w:val="20"/>
              </w:rPr>
              <w:t>(a) Give characteristics of study participants (eg demographic, clinical, social) and information on exposures and potential confounders</w:t>
            </w:r>
          </w:p>
        </w:tc>
        <w:tc>
          <w:tcPr>
            <w:tcW w:w="0" w:type="auto"/>
            <w:tcBorders>
              <w:top w:val="single" w:color="auto" w:sz="4" w:space="0"/>
              <w:left w:val="single" w:color="auto" w:sz="4" w:space="0"/>
              <w:bottom w:val="single" w:color="auto" w:sz="4" w:space="0"/>
            </w:tcBorders>
          </w:tcPr>
          <w:p w14:paraId="17D0C7D5">
            <w:pPr>
              <w:tabs>
                <w:tab w:val="left" w:pos="5400"/>
              </w:tabs>
              <w:rPr>
                <w:rFonts w:ascii="Times New Roman" w:hAnsi="Times New Roman" w:eastAsia="宋体" w:cs="Times New Roman"/>
                <w:sz w:val="20"/>
              </w:rPr>
            </w:pPr>
            <w:r>
              <w:rPr>
                <w:rFonts w:ascii="Times New Roman" w:hAnsi="Times New Roman" w:eastAsia="宋体" w:cs="Times New Roman"/>
                <w:sz w:val="20"/>
              </w:rPr>
              <w:t>8</w:t>
            </w:r>
          </w:p>
        </w:tc>
      </w:tr>
      <w:tr w14:paraId="7A7BFA3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65612ED5">
            <w:pPr>
              <w:tabs>
                <w:tab w:val="left" w:pos="5400"/>
              </w:tabs>
              <w:rPr>
                <w:rFonts w:ascii="Times New Roman" w:hAnsi="Times New Roman" w:cs="Times New Roman"/>
                <w:bCs/>
                <w:sz w:val="20"/>
              </w:rPr>
            </w:pPr>
            <w:bookmarkStart w:id="69" w:name="italic36" w:colFirst="0" w:colLast="0"/>
            <w:bookmarkStart w:id="70" w:name="bold36" w:colFirst="0" w:colLast="0"/>
          </w:p>
        </w:tc>
        <w:tc>
          <w:tcPr>
            <w:tcW w:w="0" w:type="auto"/>
            <w:vMerge w:val="continue"/>
          </w:tcPr>
          <w:p w14:paraId="39AD0124">
            <w:pPr>
              <w:tabs>
                <w:tab w:val="left" w:pos="5400"/>
              </w:tabs>
              <w:jc w:val="center"/>
              <w:rPr>
                <w:rFonts w:ascii="Times New Roman" w:hAnsi="Times New Roman" w:cs="Times New Roman"/>
                <w:sz w:val="20"/>
              </w:rPr>
            </w:pPr>
          </w:p>
        </w:tc>
        <w:tc>
          <w:tcPr>
            <w:tcW w:w="0" w:type="auto"/>
            <w:tcBorders>
              <w:right w:val="single" w:color="auto" w:sz="4" w:space="0"/>
            </w:tcBorders>
          </w:tcPr>
          <w:p w14:paraId="7F2D2333">
            <w:pPr>
              <w:tabs>
                <w:tab w:val="left" w:pos="5400"/>
              </w:tabs>
              <w:rPr>
                <w:rFonts w:ascii="Times New Roman" w:hAnsi="Times New Roman" w:cs="Times New Roman"/>
                <w:sz w:val="20"/>
              </w:rPr>
            </w:pPr>
            <w:r>
              <w:rPr>
                <w:rFonts w:ascii="Times New Roman" w:hAnsi="Times New Roman" w:cs="Times New Roman"/>
                <w:sz w:val="20"/>
              </w:rPr>
              <w:t>(b) Indicate number of participants with missing data for each variable of interest</w:t>
            </w:r>
          </w:p>
        </w:tc>
        <w:tc>
          <w:tcPr>
            <w:tcW w:w="0" w:type="auto"/>
            <w:tcBorders>
              <w:top w:val="single" w:color="auto" w:sz="4" w:space="0"/>
              <w:left w:val="single" w:color="auto" w:sz="4" w:space="0"/>
              <w:bottom w:val="single" w:color="auto" w:sz="4" w:space="0"/>
            </w:tcBorders>
          </w:tcPr>
          <w:p w14:paraId="6E5617A8">
            <w:pPr>
              <w:tabs>
                <w:tab w:val="left" w:pos="5400"/>
              </w:tabs>
              <w:rPr>
                <w:rFonts w:ascii="Times New Roman" w:hAnsi="Times New Roman" w:eastAsia="宋体" w:cs="Times New Roman"/>
                <w:sz w:val="20"/>
              </w:rPr>
            </w:pPr>
            <w:r>
              <w:rPr>
                <w:rFonts w:ascii="Times New Roman" w:hAnsi="Times New Roman" w:eastAsia="宋体" w:cs="Times New Roman"/>
                <w:sz w:val="20"/>
              </w:rPr>
              <w:t>8</w:t>
            </w:r>
          </w:p>
        </w:tc>
      </w:tr>
      <w:bookmarkEnd w:id="69"/>
      <w:bookmarkEnd w:id="70"/>
      <w:tr w14:paraId="39853DD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0" w:type="auto"/>
          </w:tcPr>
          <w:p w14:paraId="00CC7590">
            <w:pPr>
              <w:tabs>
                <w:tab w:val="left" w:pos="5400"/>
              </w:tabs>
              <w:rPr>
                <w:rFonts w:ascii="Times New Roman" w:hAnsi="Times New Roman" w:cs="Times New Roman"/>
                <w:bCs/>
                <w:sz w:val="20"/>
              </w:rPr>
            </w:pPr>
            <w:bookmarkStart w:id="71" w:name="italic38" w:colFirst="0" w:colLast="0"/>
            <w:bookmarkStart w:id="72" w:name="bold38" w:colFirst="0" w:colLast="0"/>
            <w:r>
              <w:rPr>
                <w:rFonts w:ascii="Times New Roman" w:hAnsi="Times New Roman" w:cs="Times New Roman"/>
                <w:bCs/>
                <w:sz w:val="20"/>
              </w:rPr>
              <w:t>Outcome data</w:t>
            </w:r>
          </w:p>
        </w:tc>
        <w:tc>
          <w:tcPr>
            <w:tcW w:w="0" w:type="auto"/>
          </w:tcPr>
          <w:p w14:paraId="523A62E2">
            <w:pPr>
              <w:tabs>
                <w:tab w:val="left" w:pos="5400"/>
              </w:tabs>
              <w:jc w:val="center"/>
              <w:rPr>
                <w:rFonts w:ascii="Times New Roman" w:hAnsi="Times New Roman" w:cs="Times New Roman"/>
                <w:sz w:val="20"/>
              </w:rPr>
            </w:pPr>
            <w:r>
              <w:rPr>
                <w:rFonts w:ascii="Times New Roman" w:hAnsi="Times New Roman" w:cs="Times New Roman"/>
                <w:sz w:val="20"/>
              </w:rPr>
              <w:t>15</w:t>
            </w:r>
            <w:bookmarkStart w:id="73" w:name="bold39"/>
            <w:r>
              <w:rPr>
                <w:rFonts w:ascii="Times New Roman" w:hAnsi="Times New Roman" w:cs="Times New Roman"/>
                <w:bCs/>
                <w:sz w:val="20"/>
              </w:rPr>
              <w:t>*</w:t>
            </w:r>
            <w:bookmarkEnd w:id="73"/>
          </w:p>
        </w:tc>
        <w:tc>
          <w:tcPr>
            <w:tcW w:w="0" w:type="auto"/>
            <w:tcBorders>
              <w:right w:val="single" w:color="auto" w:sz="4" w:space="0"/>
            </w:tcBorders>
          </w:tcPr>
          <w:p w14:paraId="516CF483">
            <w:pPr>
              <w:tabs>
                <w:tab w:val="left" w:pos="5400"/>
              </w:tabs>
              <w:rPr>
                <w:rFonts w:ascii="Times New Roman" w:hAnsi="Times New Roman" w:cs="Times New Roman"/>
                <w:sz w:val="20"/>
              </w:rPr>
            </w:pPr>
            <w:r>
              <w:rPr>
                <w:rFonts w:ascii="Times New Roman" w:hAnsi="Times New Roman" w:cs="Times New Roman"/>
                <w:sz w:val="20"/>
              </w:rPr>
              <w:t>Report numbers of outcome events or summary measures</w:t>
            </w:r>
          </w:p>
        </w:tc>
        <w:tc>
          <w:tcPr>
            <w:tcW w:w="0" w:type="auto"/>
            <w:tcBorders>
              <w:top w:val="single" w:color="auto" w:sz="4" w:space="0"/>
              <w:left w:val="single" w:color="auto" w:sz="4" w:space="0"/>
              <w:bottom w:val="single" w:color="auto" w:sz="4" w:space="0"/>
            </w:tcBorders>
          </w:tcPr>
          <w:p w14:paraId="36ED19D8">
            <w:pPr>
              <w:tabs>
                <w:tab w:val="left" w:pos="5400"/>
              </w:tabs>
              <w:rPr>
                <w:rFonts w:ascii="Times New Roman" w:hAnsi="Times New Roman" w:eastAsia="宋体" w:cs="Times New Roman"/>
                <w:sz w:val="20"/>
              </w:rPr>
            </w:pPr>
            <w:r>
              <w:rPr>
                <w:rFonts w:ascii="Times New Roman" w:hAnsi="Times New Roman" w:eastAsia="宋体" w:cs="Times New Roman"/>
                <w:sz w:val="20"/>
              </w:rPr>
              <w:t>9</w:t>
            </w:r>
          </w:p>
        </w:tc>
      </w:tr>
      <w:bookmarkEnd w:id="71"/>
      <w:bookmarkEnd w:id="72"/>
      <w:tr w14:paraId="54E786E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5A35673A">
            <w:pPr>
              <w:tabs>
                <w:tab w:val="left" w:pos="5400"/>
              </w:tabs>
              <w:rPr>
                <w:rFonts w:ascii="Times New Roman" w:hAnsi="Times New Roman" w:cs="Times New Roman"/>
                <w:bCs/>
                <w:sz w:val="20"/>
              </w:rPr>
            </w:pPr>
            <w:bookmarkStart w:id="74" w:name="bold41" w:colFirst="0" w:colLast="0"/>
            <w:bookmarkStart w:id="75" w:name="italic40" w:colFirst="0" w:colLast="0"/>
            <w:r>
              <w:rPr>
                <w:rFonts w:ascii="Times New Roman" w:hAnsi="Times New Roman" w:cs="Times New Roman"/>
                <w:bCs/>
                <w:sz w:val="20"/>
              </w:rPr>
              <w:t>Main results</w:t>
            </w:r>
          </w:p>
        </w:tc>
        <w:tc>
          <w:tcPr>
            <w:tcW w:w="0" w:type="auto"/>
            <w:vMerge w:val="restart"/>
          </w:tcPr>
          <w:p w14:paraId="3AA0CC5D">
            <w:pPr>
              <w:tabs>
                <w:tab w:val="left" w:pos="5400"/>
              </w:tabs>
              <w:jc w:val="center"/>
              <w:rPr>
                <w:rFonts w:ascii="Times New Roman" w:hAnsi="Times New Roman" w:cs="Times New Roman"/>
                <w:sz w:val="20"/>
              </w:rPr>
            </w:pPr>
            <w:r>
              <w:rPr>
                <w:rFonts w:ascii="Times New Roman" w:hAnsi="Times New Roman" w:cs="Times New Roman"/>
                <w:sz w:val="20"/>
              </w:rPr>
              <w:t>16</w:t>
            </w:r>
          </w:p>
        </w:tc>
        <w:tc>
          <w:tcPr>
            <w:tcW w:w="0" w:type="auto"/>
            <w:tcBorders>
              <w:right w:val="single" w:color="auto" w:sz="4" w:space="0"/>
            </w:tcBorders>
          </w:tcPr>
          <w:p w14:paraId="6EF811B0">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a</w:t>
            </w:r>
            <w:r>
              <w:rPr>
                <w:rFonts w:ascii="Times New Roman" w:hAnsi="Times New Roman" w:cs="Times New Roman"/>
                <w:sz w:val="20"/>
              </w:rPr>
              <w:t>) Give unadjusted estimates and, if applicable, confounder-adjusted estimates and their precision (eg, 95% confidence interval). Make clear which confounders were adjusted for and why they were included</w:t>
            </w:r>
          </w:p>
        </w:tc>
        <w:tc>
          <w:tcPr>
            <w:tcW w:w="0" w:type="auto"/>
            <w:tcBorders>
              <w:top w:val="single" w:color="auto" w:sz="4" w:space="0"/>
              <w:left w:val="single" w:color="auto" w:sz="4" w:space="0"/>
              <w:bottom w:val="single" w:color="auto" w:sz="4" w:space="0"/>
            </w:tcBorders>
          </w:tcPr>
          <w:p w14:paraId="660495B3">
            <w:pPr>
              <w:tabs>
                <w:tab w:val="left" w:pos="5400"/>
              </w:tabs>
              <w:rPr>
                <w:rFonts w:ascii="Times New Roman" w:hAnsi="Times New Roman" w:eastAsia="宋体" w:cs="Times New Roman"/>
                <w:sz w:val="20"/>
              </w:rPr>
            </w:pPr>
            <w:r>
              <w:rPr>
                <w:rFonts w:ascii="Times New Roman" w:hAnsi="Times New Roman" w:eastAsia="宋体" w:cs="Times New Roman"/>
                <w:sz w:val="20"/>
              </w:rPr>
              <w:t>10</w:t>
            </w:r>
          </w:p>
        </w:tc>
      </w:tr>
      <w:bookmarkEnd w:id="74"/>
      <w:bookmarkEnd w:id="75"/>
      <w:tr w14:paraId="7EF8F45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5BEF9C3D">
            <w:pPr>
              <w:tabs>
                <w:tab w:val="left" w:pos="5400"/>
              </w:tabs>
              <w:rPr>
                <w:rFonts w:ascii="Times New Roman" w:hAnsi="Times New Roman" w:cs="Times New Roman"/>
                <w:bCs/>
                <w:sz w:val="20"/>
              </w:rPr>
            </w:pPr>
            <w:bookmarkStart w:id="76" w:name="bold42" w:colFirst="0" w:colLast="0"/>
            <w:bookmarkStart w:id="77" w:name="italic41" w:colFirst="0" w:colLast="0"/>
          </w:p>
        </w:tc>
        <w:tc>
          <w:tcPr>
            <w:tcW w:w="0" w:type="auto"/>
            <w:vMerge w:val="continue"/>
          </w:tcPr>
          <w:p w14:paraId="48C3EFB2">
            <w:pPr>
              <w:tabs>
                <w:tab w:val="left" w:pos="5400"/>
              </w:tabs>
              <w:jc w:val="center"/>
              <w:rPr>
                <w:rFonts w:ascii="Times New Roman" w:hAnsi="Times New Roman" w:cs="Times New Roman"/>
                <w:sz w:val="20"/>
              </w:rPr>
            </w:pPr>
          </w:p>
        </w:tc>
        <w:tc>
          <w:tcPr>
            <w:tcW w:w="0" w:type="auto"/>
            <w:tcBorders>
              <w:right w:val="single" w:color="auto" w:sz="4" w:space="0"/>
            </w:tcBorders>
          </w:tcPr>
          <w:p w14:paraId="56869E30">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b</w:t>
            </w:r>
            <w:r>
              <w:rPr>
                <w:rFonts w:ascii="Times New Roman" w:hAnsi="Times New Roman" w:cs="Times New Roman"/>
                <w:sz w:val="20"/>
              </w:rPr>
              <w:t>) Report category boundaries when continuous variables were categorized</w:t>
            </w:r>
          </w:p>
        </w:tc>
        <w:tc>
          <w:tcPr>
            <w:tcW w:w="0" w:type="auto"/>
            <w:tcBorders>
              <w:top w:val="single" w:color="auto" w:sz="4" w:space="0"/>
              <w:left w:val="single" w:color="auto" w:sz="4" w:space="0"/>
              <w:bottom w:val="single" w:color="auto" w:sz="4" w:space="0"/>
            </w:tcBorders>
          </w:tcPr>
          <w:p w14:paraId="393134CA">
            <w:pPr>
              <w:tabs>
                <w:tab w:val="left" w:pos="5400"/>
              </w:tabs>
              <w:rPr>
                <w:rFonts w:ascii="Times New Roman" w:hAnsi="Times New Roman" w:eastAsia="宋体" w:cs="Times New Roman"/>
                <w:sz w:val="20"/>
              </w:rPr>
            </w:pPr>
            <w:r>
              <w:rPr>
                <w:rFonts w:ascii="Times New Roman" w:hAnsi="Times New Roman" w:eastAsia="宋体" w:cs="Times New Roman"/>
                <w:sz w:val="20"/>
              </w:rPr>
              <w:t>10,12</w:t>
            </w:r>
          </w:p>
        </w:tc>
      </w:tr>
      <w:bookmarkEnd w:id="76"/>
      <w:bookmarkEnd w:id="77"/>
      <w:tr w14:paraId="1FA05AA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bottom w:val="single" w:color="auto" w:sz="4" w:space="0"/>
            </w:tcBorders>
          </w:tcPr>
          <w:p w14:paraId="3DB8BF81">
            <w:pPr>
              <w:tabs>
                <w:tab w:val="left" w:pos="5400"/>
              </w:tabs>
              <w:rPr>
                <w:rFonts w:ascii="Times New Roman" w:hAnsi="Times New Roman" w:cs="Times New Roman"/>
                <w:bCs/>
                <w:sz w:val="20"/>
              </w:rPr>
            </w:pPr>
            <w:bookmarkStart w:id="78" w:name="bold43" w:colFirst="0" w:colLast="0"/>
            <w:bookmarkStart w:id="79" w:name="italic42" w:colFirst="0" w:colLast="0"/>
          </w:p>
        </w:tc>
        <w:tc>
          <w:tcPr>
            <w:tcW w:w="0" w:type="auto"/>
            <w:vMerge w:val="continue"/>
            <w:tcBorders>
              <w:bottom w:val="single" w:color="auto" w:sz="4" w:space="0"/>
            </w:tcBorders>
          </w:tcPr>
          <w:p w14:paraId="6F4B52A7">
            <w:pPr>
              <w:tabs>
                <w:tab w:val="left" w:pos="5400"/>
              </w:tabs>
              <w:jc w:val="center"/>
              <w:rPr>
                <w:rFonts w:ascii="Times New Roman" w:hAnsi="Times New Roman" w:cs="Times New Roman"/>
                <w:sz w:val="20"/>
              </w:rPr>
            </w:pPr>
          </w:p>
        </w:tc>
        <w:tc>
          <w:tcPr>
            <w:tcW w:w="0" w:type="auto"/>
            <w:tcBorders>
              <w:bottom w:val="single" w:color="auto" w:sz="4" w:space="0"/>
              <w:right w:val="single" w:color="auto" w:sz="4" w:space="0"/>
            </w:tcBorders>
          </w:tcPr>
          <w:p w14:paraId="32AF7140">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c</w:t>
            </w:r>
            <w:r>
              <w:rPr>
                <w:rFonts w:ascii="Times New Roman" w:hAnsi="Times New Roman" w:cs="Times New Roman"/>
                <w:sz w:val="20"/>
              </w:rPr>
              <w:t>) If relevant, consider translating estimates of relative risk into absolute risk for a meaningful time period</w:t>
            </w:r>
          </w:p>
        </w:tc>
        <w:tc>
          <w:tcPr>
            <w:tcW w:w="0" w:type="auto"/>
            <w:tcBorders>
              <w:top w:val="single" w:color="auto" w:sz="4" w:space="0"/>
              <w:left w:val="single" w:color="auto" w:sz="4" w:space="0"/>
              <w:bottom w:val="single" w:color="auto" w:sz="4" w:space="0"/>
            </w:tcBorders>
          </w:tcPr>
          <w:p w14:paraId="4C7349A5">
            <w:pPr>
              <w:tabs>
                <w:tab w:val="left" w:pos="5400"/>
              </w:tabs>
              <w:rPr>
                <w:rFonts w:ascii="Times New Roman" w:hAnsi="Times New Roman" w:eastAsia="宋体" w:cs="Times New Roman"/>
                <w:sz w:val="20"/>
              </w:rPr>
            </w:pPr>
            <w:r>
              <w:rPr>
                <w:rFonts w:ascii="Times New Roman" w:hAnsi="Times New Roman" w:eastAsia="宋体" w:cs="Times New Roman"/>
                <w:sz w:val="20"/>
              </w:rPr>
              <w:t>NA</w:t>
            </w:r>
          </w:p>
        </w:tc>
      </w:tr>
      <w:bookmarkEnd w:id="78"/>
      <w:bookmarkEnd w:id="79"/>
      <w:tr w14:paraId="5F4E87A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14:paraId="76C3868D">
            <w:pPr>
              <w:tabs>
                <w:tab w:val="left" w:pos="5400"/>
              </w:tabs>
              <w:rPr>
                <w:rFonts w:ascii="Times New Roman" w:hAnsi="Times New Roman" w:cs="Times New Roman"/>
                <w:bCs/>
                <w:sz w:val="20"/>
              </w:rPr>
            </w:pPr>
            <w:bookmarkStart w:id="80" w:name="bold44"/>
            <w:bookmarkStart w:id="81" w:name="italic43"/>
            <w:r>
              <w:rPr>
                <w:rFonts w:ascii="Times New Roman" w:hAnsi="Times New Roman" w:cs="Times New Roman"/>
                <w:bCs/>
                <w:sz w:val="20"/>
              </w:rPr>
              <w:t>Other analyses</w:t>
            </w:r>
            <w:bookmarkEnd w:id="80"/>
            <w:bookmarkEnd w:id="81"/>
          </w:p>
        </w:tc>
        <w:tc>
          <w:tcPr>
            <w:tcW w:w="0" w:type="auto"/>
            <w:tcBorders>
              <w:top w:val="single" w:color="auto" w:sz="4" w:space="0"/>
              <w:bottom w:val="single" w:color="auto" w:sz="4" w:space="0"/>
            </w:tcBorders>
          </w:tcPr>
          <w:p w14:paraId="47CB01C9">
            <w:pPr>
              <w:tabs>
                <w:tab w:val="left" w:pos="5400"/>
              </w:tabs>
              <w:jc w:val="center"/>
              <w:rPr>
                <w:rFonts w:ascii="Times New Roman" w:hAnsi="Times New Roman" w:cs="Times New Roman"/>
                <w:sz w:val="20"/>
              </w:rPr>
            </w:pPr>
            <w:r>
              <w:rPr>
                <w:rFonts w:ascii="Times New Roman" w:hAnsi="Times New Roman" w:cs="Times New Roman"/>
                <w:sz w:val="20"/>
              </w:rPr>
              <w:t>17</w:t>
            </w:r>
          </w:p>
        </w:tc>
        <w:tc>
          <w:tcPr>
            <w:tcW w:w="0" w:type="auto"/>
            <w:tcBorders>
              <w:top w:val="single" w:color="auto" w:sz="4" w:space="0"/>
              <w:bottom w:val="single" w:color="auto" w:sz="4" w:space="0"/>
              <w:right w:val="single" w:color="auto" w:sz="4" w:space="0"/>
            </w:tcBorders>
          </w:tcPr>
          <w:p w14:paraId="0B014417">
            <w:pPr>
              <w:tabs>
                <w:tab w:val="left" w:pos="5400"/>
              </w:tabs>
              <w:rPr>
                <w:rFonts w:ascii="Times New Roman" w:hAnsi="Times New Roman" w:cs="Times New Roman"/>
                <w:sz w:val="20"/>
              </w:rPr>
            </w:pPr>
            <w:r>
              <w:rPr>
                <w:rFonts w:ascii="Times New Roman" w:hAnsi="Times New Roman" w:cs="Times New Roman"/>
                <w:sz w:val="20"/>
              </w:rPr>
              <w:t>Report other analyses done—eg analyses of subgroups and interactions, and sensitivity analyses</w:t>
            </w:r>
          </w:p>
        </w:tc>
        <w:tc>
          <w:tcPr>
            <w:tcW w:w="0" w:type="auto"/>
            <w:tcBorders>
              <w:top w:val="single" w:color="auto" w:sz="4" w:space="0"/>
              <w:left w:val="single" w:color="auto" w:sz="4" w:space="0"/>
              <w:bottom w:val="single" w:color="auto" w:sz="4" w:space="0"/>
            </w:tcBorders>
          </w:tcPr>
          <w:p w14:paraId="50D96E32">
            <w:pPr>
              <w:tabs>
                <w:tab w:val="left" w:pos="5400"/>
              </w:tabs>
              <w:rPr>
                <w:rFonts w:ascii="Times New Roman" w:hAnsi="Times New Roman" w:eastAsia="宋体" w:cs="Times New Roman"/>
                <w:sz w:val="20"/>
              </w:rPr>
            </w:pPr>
            <w:r>
              <w:rPr>
                <w:rFonts w:ascii="Times New Roman" w:hAnsi="Times New Roman" w:eastAsia="宋体" w:cs="Times New Roman"/>
                <w:sz w:val="20"/>
              </w:rPr>
              <w:t>12</w:t>
            </w:r>
          </w:p>
        </w:tc>
      </w:tr>
      <w:tr w14:paraId="491B2B0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Borders>
              <w:top w:val="single" w:color="auto" w:sz="4" w:space="0"/>
            </w:tcBorders>
          </w:tcPr>
          <w:p w14:paraId="266D5CE8">
            <w:pPr>
              <w:pStyle w:val="19"/>
              <w:tabs>
                <w:tab w:val="left" w:pos="5400"/>
              </w:tabs>
              <w:rPr>
                <w:rFonts w:ascii="Times New Roman" w:hAnsi="Times New Roman" w:cs="Times New Roman"/>
                <w:sz w:val="20"/>
              </w:rPr>
            </w:pPr>
            <w:bookmarkStart w:id="82" w:name="bold45"/>
            <w:bookmarkStart w:id="83" w:name="italic44"/>
            <w:r>
              <w:rPr>
                <w:rFonts w:ascii="Times New Roman" w:hAnsi="Times New Roman" w:cs="Times New Roman"/>
                <w:sz w:val="20"/>
              </w:rPr>
              <w:t>Discussion</w:t>
            </w:r>
            <w:bookmarkEnd w:id="82"/>
            <w:bookmarkEnd w:id="83"/>
          </w:p>
        </w:tc>
      </w:tr>
      <w:tr w14:paraId="1B5625F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72D39DFA">
            <w:pPr>
              <w:tabs>
                <w:tab w:val="left" w:pos="5400"/>
              </w:tabs>
              <w:rPr>
                <w:rFonts w:ascii="Times New Roman" w:hAnsi="Times New Roman" w:cs="Times New Roman"/>
                <w:bCs/>
                <w:sz w:val="20"/>
              </w:rPr>
            </w:pPr>
            <w:bookmarkStart w:id="84" w:name="bold46" w:colFirst="0" w:colLast="0"/>
            <w:bookmarkStart w:id="85" w:name="italic45" w:colFirst="0" w:colLast="0"/>
            <w:r>
              <w:rPr>
                <w:rFonts w:ascii="Times New Roman" w:hAnsi="Times New Roman" w:cs="Times New Roman"/>
                <w:bCs/>
                <w:sz w:val="20"/>
              </w:rPr>
              <w:t>Key results</w:t>
            </w:r>
          </w:p>
        </w:tc>
        <w:tc>
          <w:tcPr>
            <w:tcW w:w="0" w:type="auto"/>
          </w:tcPr>
          <w:p w14:paraId="70410780">
            <w:pPr>
              <w:tabs>
                <w:tab w:val="left" w:pos="5400"/>
              </w:tabs>
              <w:jc w:val="center"/>
              <w:rPr>
                <w:rFonts w:ascii="Times New Roman" w:hAnsi="Times New Roman" w:cs="Times New Roman"/>
                <w:sz w:val="20"/>
              </w:rPr>
            </w:pPr>
            <w:r>
              <w:rPr>
                <w:rFonts w:ascii="Times New Roman" w:hAnsi="Times New Roman" w:cs="Times New Roman"/>
                <w:sz w:val="20"/>
              </w:rPr>
              <w:t>18</w:t>
            </w:r>
          </w:p>
        </w:tc>
        <w:tc>
          <w:tcPr>
            <w:tcW w:w="0" w:type="auto"/>
            <w:tcBorders>
              <w:right w:val="single" w:color="auto" w:sz="4" w:space="0"/>
            </w:tcBorders>
          </w:tcPr>
          <w:p w14:paraId="75F5281C">
            <w:pPr>
              <w:tabs>
                <w:tab w:val="left" w:pos="5400"/>
              </w:tabs>
              <w:rPr>
                <w:rFonts w:ascii="Times New Roman" w:hAnsi="Times New Roman" w:cs="Times New Roman"/>
                <w:sz w:val="20"/>
              </w:rPr>
            </w:pPr>
            <w:r>
              <w:rPr>
                <w:rFonts w:ascii="Times New Roman" w:hAnsi="Times New Roman" w:cs="Times New Roman"/>
                <w:sz w:val="20"/>
              </w:rPr>
              <w:t>Summarise key results with reference to study objectives</w:t>
            </w:r>
          </w:p>
        </w:tc>
        <w:tc>
          <w:tcPr>
            <w:tcW w:w="0" w:type="auto"/>
            <w:tcBorders>
              <w:top w:val="single" w:color="auto" w:sz="4" w:space="0"/>
              <w:left w:val="single" w:color="auto" w:sz="4" w:space="0"/>
              <w:bottom w:val="single" w:color="auto" w:sz="4" w:space="0"/>
            </w:tcBorders>
          </w:tcPr>
          <w:p w14:paraId="500CBEE9">
            <w:pPr>
              <w:tabs>
                <w:tab w:val="left" w:pos="5400"/>
              </w:tabs>
              <w:rPr>
                <w:rFonts w:ascii="Times New Roman" w:hAnsi="Times New Roman" w:eastAsia="宋体" w:cs="Times New Roman"/>
                <w:sz w:val="20"/>
              </w:rPr>
            </w:pPr>
            <w:r>
              <w:rPr>
                <w:rFonts w:ascii="Times New Roman" w:hAnsi="Times New Roman" w:eastAsia="宋体" w:cs="Times New Roman"/>
                <w:sz w:val="20"/>
              </w:rPr>
              <w:t>13</w:t>
            </w:r>
          </w:p>
        </w:tc>
      </w:tr>
      <w:bookmarkEnd w:id="84"/>
      <w:bookmarkEnd w:id="85"/>
      <w:tr w14:paraId="1D90A6E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A2099F6">
            <w:pPr>
              <w:tabs>
                <w:tab w:val="left" w:pos="5400"/>
              </w:tabs>
              <w:rPr>
                <w:rFonts w:ascii="Times New Roman" w:hAnsi="Times New Roman" w:cs="Times New Roman"/>
                <w:bCs/>
                <w:sz w:val="20"/>
              </w:rPr>
            </w:pPr>
            <w:bookmarkStart w:id="86" w:name="bold47" w:colFirst="0" w:colLast="0"/>
            <w:bookmarkStart w:id="87" w:name="italic46" w:colFirst="0" w:colLast="0"/>
            <w:r>
              <w:rPr>
                <w:rFonts w:ascii="Times New Roman" w:hAnsi="Times New Roman" w:cs="Times New Roman"/>
                <w:bCs/>
                <w:sz w:val="20"/>
              </w:rPr>
              <w:t>Limitations</w:t>
            </w:r>
          </w:p>
        </w:tc>
        <w:tc>
          <w:tcPr>
            <w:tcW w:w="0" w:type="auto"/>
          </w:tcPr>
          <w:p w14:paraId="2672D0D8">
            <w:pPr>
              <w:tabs>
                <w:tab w:val="left" w:pos="5400"/>
              </w:tabs>
              <w:jc w:val="center"/>
              <w:rPr>
                <w:rFonts w:ascii="Times New Roman" w:hAnsi="Times New Roman" w:cs="Times New Roman"/>
                <w:sz w:val="20"/>
              </w:rPr>
            </w:pPr>
            <w:r>
              <w:rPr>
                <w:rFonts w:ascii="Times New Roman" w:hAnsi="Times New Roman" w:cs="Times New Roman"/>
                <w:sz w:val="20"/>
              </w:rPr>
              <w:t>19</w:t>
            </w:r>
          </w:p>
        </w:tc>
        <w:tc>
          <w:tcPr>
            <w:tcW w:w="0" w:type="auto"/>
            <w:tcBorders>
              <w:right w:val="single" w:color="auto" w:sz="4" w:space="0"/>
            </w:tcBorders>
          </w:tcPr>
          <w:p w14:paraId="64E49132">
            <w:pPr>
              <w:tabs>
                <w:tab w:val="left" w:pos="5400"/>
              </w:tabs>
              <w:rPr>
                <w:rFonts w:ascii="Times New Roman" w:hAnsi="Times New Roman" w:cs="Times New Roman"/>
                <w:sz w:val="20"/>
              </w:rPr>
            </w:pPr>
            <w:r>
              <w:rPr>
                <w:rFonts w:ascii="Times New Roman" w:hAnsi="Times New Roman" w:cs="Times New Roman"/>
                <w:sz w:val="20"/>
              </w:rPr>
              <w:t>Discuss limitations of the study, taking into account sources of potential bias or imprecision. Discuss both direction and magnitude of any potential bias</w:t>
            </w:r>
          </w:p>
        </w:tc>
        <w:tc>
          <w:tcPr>
            <w:tcW w:w="0" w:type="auto"/>
            <w:tcBorders>
              <w:top w:val="single" w:color="auto" w:sz="4" w:space="0"/>
              <w:left w:val="single" w:color="auto" w:sz="4" w:space="0"/>
              <w:bottom w:val="single" w:color="auto" w:sz="4" w:space="0"/>
            </w:tcBorders>
          </w:tcPr>
          <w:p w14:paraId="5F2B788D">
            <w:pPr>
              <w:tabs>
                <w:tab w:val="left" w:pos="5400"/>
              </w:tabs>
              <w:rPr>
                <w:rFonts w:ascii="Times New Roman" w:hAnsi="Times New Roman" w:cs="Times New Roman"/>
                <w:sz w:val="20"/>
              </w:rPr>
            </w:pPr>
            <w:r>
              <w:rPr>
                <w:rFonts w:ascii="Times New Roman" w:hAnsi="Times New Roman" w:eastAsia="宋体" w:cs="Times New Roman"/>
                <w:sz w:val="20"/>
              </w:rPr>
              <w:t>16-17</w:t>
            </w:r>
          </w:p>
        </w:tc>
      </w:tr>
      <w:bookmarkEnd w:id="86"/>
      <w:bookmarkEnd w:id="87"/>
      <w:tr w14:paraId="4C36936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5E64AF4C">
            <w:pPr>
              <w:tabs>
                <w:tab w:val="left" w:pos="5400"/>
              </w:tabs>
              <w:rPr>
                <w:rFonts w:ascii="Times New Roman" w:hAnsi="Times New Roman" w:cs="Times New Roman"/>
                <w:bCs/>
                <w:sz w:val="20"/>
              </w:rPr>
            </w:pPr>
            <w:bookmarkStart w:id="88" w:name="bold48" w:colFirst="0" w:colLast="0"/>
            <w:bookmarkStart w:id="89" w:name="italic47" w:colFirst="0" w:colLast="0"/>
            <w:r>
              <w:rPr>
                <w:rFonts w:ascii="Times New Roman" w:hAnsi="Times New Roman" w:cs="Times New Roman"/>
                <w:bCs/>
                <w:sz w:val="20"/>
              </w:rPr>
              <w:t>Interpretation</w:t>
            </w:r>
          </w:p>
        </w:tc>
        <w:tc>
          <w:tcPr>
            <w:tcW w:w="0" w:type="auto"/>
          </w:tcPr>
          <w:p w14:paraId="3B7C6CD5">
            <w:pPr>
              <w:tabs>
                <w:tab w:val="left" w:pos="5400"/>
              </w:tabs>
              <w:jc w:val="center"/>
              <w:rPr>
                <w:rFonts w:ascii="Times New Roman" w:hAnsi="Times New Roman" w:cs="Times New Roman"/>
                <w:sz w:val="20"/>
              </w:rPr>
            </w:pPr>
            <w:r>
              <w:rPr>
                <w:rFonts w:ascii="Times New Roman" w:hAnsi="Times New Roman" w:cs="Times New Roman"/>
                <w:sz w:val="20"/>
              </w:rPr>
              <w:t>20</w:t>
            </w:r>
          </w:p>
        </w:tc>
        <w:tc>
          <w:tcPr>
            <w:tcW w:w="0" w:type="auto"/>
            <w:tcBorders>
              <w:right w:val="single" w:color="auto" w:sz="4" w:space="0"/>
            </w:tcBorders>
          </w:tcPr>
          <w:p w14:paraId="0A23622B">
            <w:pPr>
              <w:tabs>
                <w:tab w:val="left" w:pos="5400"/>
              </w:tabs>
              <w:rPr>
                <w:rFonts w:ascii="Times New Roman" w:hAnsi="Times New Roman" w:cs="Times New Roman"/>
                <w:sz w:val="20"/>
              </w:rPr>
            </w:pPr>
            <w:r>
              <w:rPr>
                <w:rFonts w:ascii="Times New Roman" w:hAnsi="Times New Roman" w:cs="Times New Roman"/>
                <w:sz w:val="20"/>
              </w:rPr>
              <w:t>Give a cautious overall interpretation of results considering objectives, limitations, multiplicity of analyses, results from similar studies, and other relevant evidence</w:t>
            </w:r>
          </w:p>
        </w:tc>
        <w:tc>
          <w:tcPr>
            <w:tcW w:w="0" w:type="auto"/>
            <w:tcBorders>
              <w:top w:val="single" w:color="auto" w:sz="4" w:space="0"/>
              <w:left w:val="single" w:color="auto" w:sz="4" w:space="0"/>
              <w:bottom w:val="single" w:color="auto" w:sz="4" w:space="0"/>
            </w:tcBorders>
          </w:tcPr>
          <w:p w14:paraId="7B6A6713">
            <w:pPr>
              <w:tabs>
                <w:tab w:val="left" w:pos="5400"/>
              </w:tabs>
              <w:rPr>
                <w:rFonts w:ascii="Times New Roman" w:hAnsi="Times New Roman" w:eastAsia="宋体" w:cs="Times New Roman"/>
                <w:sz w:val="20"/>
              </w:rPr>
            </w:pPr>
            <w:r>
              <w:rPr>
                <w:rFonts w:ascii="Times New Roman" w:hAnsi="Times New Roman" w:eastAsia="宋体" w:cs="Times New Roman"/>
                <w:sz w:val="20"/>
              </w:rPr>
              <w:t>14-16</w:t>
            </w:r>
          </w:p>
        </w:tc>
      </w:tr>
      <w:bookmarkEnd w:id="88"/>
      <w:bookmarkEnd w:id="89"/>
      <w:tr w14:paraId="3860C0D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0856807D">
            <w:pPr>
              <w:tabs>
                <w:tab w:val="left" w:pos="5400"/>
              </w:tabs>
              <w:rPr>
                <w:rFonts w:ascii="Times New Roman" w:hAnsi="Times New Roman" w:cs="Times New Roman"/>
                <w:bCs/>
                <w:sz w:val="20"/>
              </w:rPr>
            </w:pPr>
            <w:bookmarkStart w:id="90" w:name="italic48" w:colFirst="0" w:colLast="0"/>
            <w:bookmarkStart w:id="91" w:name="bold49" w:colFirst="0" w:colLast="0"/>
            <w:r>
              <w:rPr>
                <w:rFonts w:ascii="Times New Roman" w:hAnsi="Times New Roman" w:cs="Times New Roman"/>
                <w:bCs/>
                <w:sz w:val="20"/>
              </w:rPr>
              <w:t>Generalisability</w:t>
            </w:r>
          </w:p>
        </w:tc>
        <w:tc>
          <w:tcPr>
            <w:tcW w:w="0" w:type="auto"/>
          </w:tcPr>
          <w:p w14:paraId="2CCB281F">
            <w:pPr>
              <w:tabs>
                <w:tab w:val="left" w:pos="5400"/>
              </w:tabs>
              <w:jc w:val="center"/>
              <w:rPr>
                <w:rFonts w:ascii="Times New Roman" w:hAnsi="Times New Roman" w:cs="Times New Roman"/>
                <w:sz w:val="20"/>
              </w:rPr>
            </w:pPr>
            <w:r>
              <w:rPr>
                <w:rFonts w:ascii="Times New Roman" w:hAnsi="Times New Roman" w:cs="Times New Roman"/>
                <w:sz w:val="20"/>
              </w:rPr>
              <w:t>21</w:t>
            </w:r>
          </w:p>
        </w:tc>
        <w:tc>
          <w:tcPr>
            <w:tcW w:w="0" w:type="auto"/>
            <w:tcBorders>
              <w:right w:val="single" w:color="auto" w:sz="4" w:space="0"/>
            </w:tcBorders>
          </w:tcPr>
          <w:p w14:paraId="27EACC77">
            <w:pPr>
              <w:tabs>
                <w:tab w:val="left" w:pos="5400"/>
              </w:tabs>
              <w:rPr>
                <w:rFonts w:ascii="Times New Roman" w:hAnsi="Times New Roman" w:cs="Times New Roman"/>
                <w:sz w:val="20"/>
              </w:rPr>
            </w:pPr>
            <w:r>
              <w:rPr>
                <w:rFonts w:ascii="Times New Roman" w:hAnsi="Times New Roman" w:cs="Times New Roman"/>
                <w:sz w:val="20"/>
              </w:rPr>
              <w:t>Discuss the generalisability (external validity) of the study results</w:t>
            </w:r>
          </w:p>
        </w:tc>
        <w:tc>
          <w:tcPr>
            <w:tcW w:w="0" w:type="auto"/>
            <w:tcBorders>
              <w:top w:val="single" w:color="auto" w:sz="4" w:space="0"/>
              <w:left w:val="single" w:color="auto" w:sz="4" w:space="0"/>
              <w:bottom w:val="single" w:color="auto" w:sz="4" w:space="0"/>
            </w:tcBorders>
          </w:tcPr>
          <w:p w14:paraId="6842DC83">
            <w:pPr>
              <w:tabs>
                <w:tab w:val="left" w:pos="5400"/>
              </w:tabs>
              <w:rPr>
                <w:rFonts w:ascii="Times New Roman" w:hAnsi="Times New Roman" w:eastAsia="宋体" w:cs="Times New Roman"/>
                <w:sz w:val="20"/>
              </w:rPr>
            </w:pPr>
            <w:r>
              <w:rPr>
                <w:rFonts w:ascii="Times New Roman" w:hAnsi="Times New Roman" w:eastAsia="宋体" w:cs="Times New Roman"/>
                <w:sz w:val="20"/>
              </w:rPr>
              <w:t>17</w:t>
            </w:r>
          </w:p>
        </w:tc>
      </w:tr>
      <w:bookmarkEnd w:id="90"/>
      <w:bookmarkEnd w:id="91"/>
      <w:tr w14:paraId="2F9BA55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Borders>
              <w:bottom w:val="single" w:color="auto" w:sz="4" w:space="0"/>
            </w:tcBorders>
          </w:tcPr>
          <w:p w14:paraId="4FC760FD">
            <w:pPr>
              <w:pStyle w:val="19"/>
              <w:tabs>
                <w:tab w:val="left" w:pos="5400"/>
              </w:tabs>
              <w:rPr>
                <w:rFonts w:ascii="Times New Roman" w:hAnsi="Times New Roman" w:cs="Times New Roman"/>
                <w:sz w:val="20"/>
              </w:rPr>
            </w:pPr>
            <w:bookmarkStart w:id="92" w:name="bold50"/>
            <w:bookmarkStart w:id="93" w:name="italic49"/>
            <w:r>
              <w:rPr>
                <w:rFonts w:ascii="Times New Roman" w:hAnsi="Times New Roman" w:cs="Times New Roman"/>
                <w:sz w:val="20"/>
              </w:rPr>
              <w:t>Other information</w:t>
            </w:r>
            <w:bookmarkEnd w:id="92"/>
            <w:bookmarkEnd w:id="93"/>
          </w:p>
        </w:tc>
      </w:tr>
      <w:tr w14:paraId="0126E68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14:paraId="7C20C91B">
            <w:pPr>
              <w:tabs>
                <w:tab w:val="left" w:pos="5400"/>
              </w:tabs>
              <w:rPr>
                <w:rFonts w:ascii="Times New Roman" w:hAnsi="Times New Roman" w:cs="Times New Roman"/>
                <w:bCs/>
                <w:sz w:val="20"/>
              </w:rPr>
            </w:pPr>
            <w:bookmarkStart w:id="94" w:name="bold51" w:colFirst="0" w:colLast="0"/>
            <w:bookmarkStart w:id="95" w:name="italic50" w:colFirst="0" w:colLast="0"/>
            <w:r>
              <w:rPr>
                <w:rFonts w:ascii="Times New Roman" w:hAnsi="Times New Roman" w:cs="Times New Roman"/>
                <w:bCs/>
                <w:sz w:val="20"/>
              </w:rPr>
              <w:t>Funding</w:t>
            </w:r>
          </w:p>
        </w:tc>
        <w:tc>
          <w:tcPr>
            <w:tcW w:w="0" w:type="auto"/>
            <w:tcBorders>
              <w:top w:val="single" w:color="auto" w:sz="4" w:space="0"/>
              <w:bottom w:val="single" w:color="auto" w:sz="4" w:space="0"/>
            </w:tcBorders>
          </w:tcPr>
          <w:p w14:paraId="6156BF3B">
            <w:pPr>
              <w:tabs>
                <w:tab w:val="left" w:pos="5400"/>
              </w:tabs>
              <w:jc w:val="center"/>
              <w:rPr>
                <w:rFonts w:ascii="Times New Roman" w:hAnsi="Times New Roman" w:cs="Times New Roman"/>
                <w:sz w:val="20"/>
              </w:rPr>
            </w:pPr>
            <w:r>
              <w:rPr>
                <w:rFonts w:ascii="Times New Roman" w:hAnsi="Times New Roman" w:cs="Times New Roman"/>
                <w:sz w:val="20"/>
              </w:rPr>
              <w:t>22</w:t>
            </w:r>
          </w:p>
        </w:tc>
        <w:tc>
          <w:tcPr>
            <w:tcW w:w="0" w:type="auto"/>
            <w:tcBorders>
              <w:top w:val="single" w:color="auto" w:sz="4" w:space="0"/>
              <w:bottom w:val="single" w:color="auto" w:sz="4" w:space="0"/>
              <w:right w:val="single" w:color="auto" w:sz="4" w:space="0"/>
            </w:tcBorders>
          </w:tcPr>
          <w:p w14:paraId="44C00F9B">
            <w:pPr>
              <w:tabs>
                <w:tab w:val="left" w:pos="5400"/>
              </w:tabs>
              <w:rPr>
                <w:rFonts w:ascii="Times New Roman" w:hAnsi="Times New Roman" w:cs="Times New Roman"/>
                <w:sz w:val="20"/>
              </w:rPr>
            </w:pPr>
            <w:r>
              <w:rPr>
                <w:rFonts w:ascii="Times New Roman" w:hAnsi="Times New Roman" w:cs="Times New Roman"/>
                <w:sz w:val="20"/>
              </w:rPr>
              <w:t>Give the source of funding and the role of the funders for the present study and, if applicable, for the original study on which the present article is based</w:t>
            </w:r>
          </w:p>
        </w:tc>
        <w:tc>
          <w:tcPr>
            <w:tcW w:w="0" w:type="auto"/>
            <w:tcBorders>
              <w:top w:val="single" w:color="auto" w:sz="4" w:space="0"/>
              <w:left w:val="single" w:color="auto" w:sz="4" w:space="0"/>
              <w:bottom w:val="single" w:color="auto" w:sz="4" w:space="0"/>
            </w:tcBorders>
          </w:tcPr>
          <w:p w14:paraId="6E35BD84">
            <w:pPr>
              <w:tabs>
                <w:tab w:val="left" w:pos="5400"/>
              </w:tabs>
              <w:rPr>
                <w:rFonts w:ascii="Times New Roman" w:hAnsi="Times New Roman" w:eastAsia="宋体" w:cs="Times New Roman"/>
                <w:sz w:val="20"/>
              </w:rPr>
            </w:pPr>
            <w:r>
              <w:rPr>
                <w:rFonts w:ascii="Times New Roman" w:hAnsi="Times New Roman" w:eastAsia="宋体" w:cs="Times New Roman"/>
                <w:sz w:val="20"/>
              </w:rPr>
              <w:t>NA</w:t>
            </w:r>
          </w:p>
        </w:tc>
      </w:tr>
      <w:bookmarkEnd w:id="94"/>
      <w:bookmarkEnd w:id="95"/>
    </w:tbl>
    <w:p w14:paraId="57E3462A">
      <w:pPr>
        <w:pStyle w:val="20"/>
        <w:tabs>
          <w:tab w:val="left" w:pos="5400"/>
        </w:tabs>
        <w:rPr>
          <w:rFonts w:ascii="Times New Roman" w:hAnsi="Times New Roman" w:cs="Times New Roman"/>
          <w:sz w:val="20"/>
        </w:rPr>
      </w:pPr>
      <w:r>
        <w:rPr>
          <w:rFonts w:ascii="Times New Roman" w:hAnsi="Times New Roman" w:cs="Times New Roman"/>
          <w:bCs/>
          <w:sz w:val="20"/>
        </w:rPr>
        <w:t>*</w:t>
      </w:r>
      <w:r>
        <w:rPr>
          <w:rFonts w:ascii="Times New Roman" w:hAnsi="Times New Roman" w:cs="Times New Roman"/>
          <w:sz w:val="20"/>
        </w:rPr>
        <w:t>Give information separately for exposed and unexposed groups.</w:t>
      </w:r>
    </w:p>
    <w:p w14:paraId="10FDB3E8">
      <w:pPr>
        <w:pStyle w:val="20"/>
        <w:tabs>
          <w:tab w:val="left" w:pos="5400"/>
        </w:tabs>
        <w:rPr>
          <w:rFonts w:ascii="Times New Roman" w:hAnsi="Times New Roman" w:cs="Times New Roman"/>
          <w:szCs w:val="24"/>
        </w:rPr>
      </w:pPr>
      <w:r>
        <w:rPr>
          <w:rFonts w:ascii="Times New Roman" w:hAnsi="Times New Roman" w:cs="Times New Roman"/>
          <w:b/>
          <w:sz w:val="20"/>
        </w:rPr>
        <w:t>Note:</w:t>
      </w:r>
      <w:r>
        <w:rPr>
          <w:rFonts w:ascii="Times New Roman" w:hAnsi="Times New Roman" w:cs="Times New Roman"/>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Helvetica">
    <w:panose1 w:val="020B0604020202030204"/>
    <w:charset w:val="00"/>
    <w:family w:val="swiss"/>
    <w:pitch w:val="default"/>
    <w:sig w:usb0="00000000" w:usb1="00000000" w:usb2="00000000" w:usb3="00000000" w:csb0="00000093"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AA5908"/>
    <w:rsid w:val="002459AA"/>
    <w:rsid w:val="003535CB"/>
    <w:rsid w:val="0089616F"/>
    <w:rsid w:val="00D86826"/>
    <w:rsid w:val="00DD6E1E"/>
    <w:rsid w:val="0241242E"/>
    <w:rsid w:val="06A50AB1"/>
    <w:rsid w:val="07DD73AC"/>
    <w:rsid w:val="094F4E30"/>
    <w:rsid w:val="0AB3379D"/>
    <w:rsid w:val="0AB85257"/>
    <w:rsid w:val="0C2661F0"/>
    <w:rsid w:val="0E8711B2"/>
    <w:rsid w:val="15E92769"/>
    <w:rsid w:val="16753FFC"/>
    <w:rsid w:val="1F1D7927"/>
    <w:rsid w:val="1F8467CD"/>
    <w:rsid w:val="1FD40539"/>
    <w:rsid w:val="231968D4"/>
    <w:rsid w:val="27AA5908"/>
    <w:rsid w:val="2D281971"/>
    <w:rsid w:val="2F47799C"/>
    <w:rsid w:val="2FEF6776"/>
    <w:rsid w:val="312E7CC6"/>
    <w:rsid w:val="33526E0B"/>
    <w:rsid w:val="339E473B"/>
    <w:rsid w:val="34A75871"/>
    <w:rsid w:val="34C37868"/>
    <w:rsid w:val="36463B94"/>
    <w:rsid w:val="37F4701F"/>
    <w:rsid w:val="38660447"/>
    <w:rsid w:val="39573A02"/>
    <w:rsid w:val="3BA90120"/>
    <w:rsid w:val="3D9A284C"/>
    <w:rsid w:val="3FB27C1B"/>
    <w:rsid w:val="41213765"/>
    <w:rsid w:val="41B07E1B"/>
    <w:rsid w:val="448474E8"/>
    <w:rsid w:val="45B47DEE"/>
    <w:rsid w:val="45D95AA6"/>
    <w:rsid w:val="4E0F02B7"/>
    <w:rsid w:val="503118B6"/>
    <w:rsid w:val="542645AC"/>
    <w:rsid w:val="55FB3298"/>
    <w:rsid w:val="5ACA39BC"/>
    <w:rsid w:val="5BCE3938"/>
    <w:rsid w:val="5D261179"/>
    <w:rsid w:val="5E503FB5"/>
    <w:rsid w:val="5EDC2437"/>
    <w:rsid w:val="5F182425"/>
    <w:rsid w:val="62E01518"/>
    <w:rsid w:val="637C3FA0"/>
    <w:rsid w:val="68BA5695"/>
    <w:rsid w:val="6AD46A19"/>
    <w:rsid w:val="6C2D6C9C"/>
    <w:rsid w:val="6ED8429D"/>
    <w:rsid w:val="6FC0720B"/>
    <w:rsid w:val="6FD51F22"/>
    <w:rsid w:val="70C5333D"/>
    <w:rsid w:val="710650F2"/>
    <w:rsid w:val="71771B4C"/>
    <w:rsid w:val="71D310CC"/>
    <w:rsid w:val="72D31B7E"/>
    <w:rsid w:val="73165394"/>
    <w:rsid w:val="75385A96"/>
    <w:rsid w:val="75E10933"/>
    <w:rsid w:val="76A10A94"/>
    <w:rsid w:val="77640DC4"/>
    <w:rsid w:val="781E0F73"/>
    <w:rsid w:val="7C4F76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tLeast"/>
      <w:outlineLvl w:val="0"/>
    </w:pPr>
    <w:rPr>
      <w:b/>
      <w:bCs/>
      <w:kern w:val="44"/>
      <w:sz w:val="44"/>
      <w:szCs w:val="44"/>
    </w:rPr>
  </w:style>
  <w:style w:type="character" w:default="1" w:styleId="8">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pPr>
    <w:rPr>
      <w:rFonts w:ascii="Arial" w:hAnsi="Arial"/>
      <w:sz w:val="20"/>
    </w:rPr>
  </w:style>
  <w:style w:type="paragraph" w:styleId="5">
    <w:name w:val="header"/>
    <w:basedOn w:val="1"/>
    <w:link w:val="22"/>
    <w:qFormat/>
    <w:uiPriority w:val="0"/>
    <w:pP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page number"/>
    <w:basedOn w:val="8"/>
    <w:qFormat/>
    <w:uiPriority w:val="0"/>
  </w:style>
  <w:style w:type="character" w:styleId="11">
    <w:name w:val="Hyperlink"/>
    <w:basedOn w:val="8"/>
    <w:qFormat/>
    <w:uiPriority w:val="0"/>
    <w:rPr>
      <w:color w:val="0000FF"/>
      <w:u w:val="single"/>
    </w:rPr>
  </w:style>
  <w:style w:type="character" w:styleId="12">
    <w:name w:val="annotation reference"/>
    <w:basedOn w:val="8"/>
    <w:qFormat/>
    <w:uiPriority w:val="0"/>
    <w:rPr>
      <w:sz w:val="21"/>
      <w:szCs w:val="21"/>
    </w:rPr>
  </w:style>
  <w:style w:type="paragraph" w:customStyle="1" w:styleId="13">
    <w:name w:val="章节标题"/>
    <w:basedOn w:val="1"/>
    <w:link w:val="14"/>
    <w:qFormat/>
    <w:uiPriority w:val="0"/>
    <w:pPr>
      <w:spacing w:before="50" w:beforeLines="50" w:after="50" w:afterLines="50"/>
      <w:jc w:val="center"/>
      <w:outlineLvl w:val="0"/>
    </w:pPr>
    <w:rPr>
      <w:rFonts w:ascii="Times New Roman" w:hAnsi="Times New Roman" w:eastAsia="宋体" w:cs="Times New Roman"/>
      <w:b/>
      <w:kern w:val="44"/>
      <w:sz w:val="32"/>
      <w:szCs w:val="21"/>
    </w:rPr>
  </w:style>
  <w:style w:type="character" w:customStyle="1" w:styleId="14">
    <w:name w:val="章节标题 字符"/>
    <w:basedOn w:val="8"/>
    <w:link w:val="13"/>
    <w:qFormat/>
    <w:uiPriority w:val="0"/>
    <w:rPr>
      <w:rFonts w:ascii="Times New Roman" w:hAnsi="Times New Roman" w:eastAsia="宋体" w:cs="Times New Roman"/>
      <w:b/>
      <w:kern w:val="44"/>
      <w:sz w:val="32"/>
      <w:szCs w:val="21"/>
    </w:rPr>
  </w:style>
  <w:style w:type="paragraph" w:styleId="15">
    <w:name w:val="List Paragraph"/>
    <w:basedOn w:val="1"/>
    <w:qFormat/>
    <w:uiPriority w:val="34"/>
    <w:pPr>
      <w:ind w:firstLine="420" w:firstLineChars="200"/>
    </w:pPr>
  </w:style>
  <w:style w:type="paragraph" w:customStyle="1" w:styleId="16">
    <w:name w:val="TableTitle"/>
    <w:basedOn w:val="1"/>
    <w:qFormat/>
    <w:uiPriority w:val="0"/>
  </w:style>
  <w:style w:type="paragraph" w:customStyle="1" w:styleId="17">
    <w:name w:val="TableHeader"/>
    <w:basedOn w:val="18"/>
    <w:qFormat/>
    <w:uiPriority w:val="0"/>
    <w:pPr>
      <w:spacing w:before="120" w:line="240" w:lineRule="auto"/>
      <w:ind w:firstLine="0"/>
    </w:pPr>
    <w:rPr>
      <w:b/>
    </w:rPr>
  </w:style>
  <w:style w:type="paragraph" w:customStyle="1" w:styleId="18">
    <w:name w:val="Para"/>
    <w:basedOn w:val="1"/>
    <w:qFormat/>
    <w:uiPriority w:val="0"/>
    <w:pPr>
      <w:spacing w:line="360" w:lineRule="auto"/>
      <w:ind w:firstLine="288"/>
    </w:pPr>
  </w:style>
  <w:style w:type="paragraph" w:customStyle="1" w:styleId="19">
    <w:name w:val="TableSubHead"/>
    <w:basedOn w:val="17"/>
    <w:qFormat/>
    <w:uiPriority w:val="0"/>
  </w:style>
  <w:style w:type="paragraph" w:customStyle="1" w:styleId="20">
    <w:name w:val="TableNote"/>
    <w:basedOn w:val="1"/>
    <w:qFormat/>
    <w:uiPriority w:val="0"/>
  </w:style>
  <w:style w:type="paragraph" w:customStyle="1" w:styleId="21">
    <w:name w:val="一级标题"/>
    <w:basedOn w:val="2"/>
    <w:next w:val="1"/>
    <w:qFormat/>
    <w:uiPriority w:val="0"/>
    <w:pPr>
      <w:widowControl/>
      <w:spacing w:before="0" w:after="0" w:line="360" w:lineRule="auto"/>
      <w:jc w:val="left"/>
    </w:pPr>
    <w:rPr>
      <w:rFonts w:cs="Times New Roman"/>
      <w:bCs w:val="0"/>
      <w:sz w:val="32"/>
      <w:szCs w:val="21"/>
    </w:rPr>
  </w:style>
  <w:style w:type="character" w:customStyle="1" w:styleId="22">
    <w:name w:val="页眉 字符"/>
    <w:basedOn w:val="8"/>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601</Words>
  <Characters>3929</Characters>
  <Lines>97</Lines>
  <Paragraphs>27</Paragraphs>
  <TotalTime>3</TotalTime>
  <ScaleCrop>false</ScaleCrop>
  <LinksUpToDate>false</LinksUpToDate>
  <CharactersWithSpaces>4482</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2025-03-21T04:23:00Z</dcterms:created>
  <dc:creator>Qing Wang</dc:creator>
  <cp:lastModifiedBy>REVIEWER</cp:lastModifiedBy>
  <dcterms:modified xsi:type="dcterms:W3CDTF">2026-07-08T16:12:12Z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47F9D8D7B3E64EF485CADE155DF5C37E_13</vt:lpwstr>
  </property>
  <property fmtid="{D5CDD505-2E9C-101B-9397-08002B2CF9AE}" pid="4" name="KSOTemplateDocerSaveRecord">
    <vt:lpwstr>eyJoZGlkIjoiZTI2MDk0Yzk4OGJiMTNhYjNlODQ1YWIwMzZiM2EzMDciLCJ1c2VySWQiOiIyMjgwMTUyNDYifQ==</vt:lpwstr>
  </property>
</Properties>
</file>