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0A1" w:rsidRPr="00621A62" w:rsidRDefault="0018629A">
      <w:pPr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</w:rPr>
        <w:t xml:space="preserve">Additional </w:t>
      </w:r>
      <w:r w:rsidR="00C9557D">
        <w:rPr>
          <w:rFonts w:ascii="Times New Roman" w:hAnsi="Times New Roman" w:cs="Times New Roman"/>
        </w:rPr>
        <w:t>File 2</w:t>
      </w:r>
    </w:p>
    <w:p w:rsidR="00DA00A1" w:rsidRPr="00621A62" w:rsidRDefault="00DA00A1">
      <w:pPr>
        <w:rPr>
          <w:rFonts w:ascii="Times New Roman" w:hAnsi="Times New Roman" w:cs="Times New Roman"/>
        </w:rPr>
      </w:pPr>
    </w:p>
    <w:tbl>
      <w:tblPr>
        <w:tblW w:w="15608" w:type="dxa"/>
        <w:tblInd w:w="-1062" w:type="dxa"/>
        <w:tblLayout w:type="fixed"/>
        <w:tblLook w:val="04A0"/>
      </w:tblPr>
      <w:tblGrid>
        <w:gridCol w:w="4329"/>
        <w:gridCol w:w="1409"/>
        <w:gridCol w:w="532"/>
        <w:gridCol w:w="784"/>
        <w:gridCol w:w="1410"/>
        <w:gridCol w:w="447"/>
        <w:gridCol w:w="963"/>
        <w:gridCol w:w="1316"/>
        <w:gridCol w:w="558"/>
        <w:gridCol w:w="852"/>
        <w:gridCol w:w="517"/>
        <w:gridCol w:w="987"/>
        <w:gridCol w:w="1504"/>
      </w:tblGrid>
      <w:tr w:rsidR="00C9557D" w:rsidRPr="00621A62" w:rsidTr="003315C0">
        <w:trPr>
          <w:trHeight w:val="240"/>
        </w:trPr>
        <w:tc>
          <w:tcPr>
            <w:tcW w:w="131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ind w:left="162" w:firstLine="7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STD Productivity Loss and Indirect Costs by Number of CVERPs During Follow-Up in Propensity Score Matched Cohorts with STD Eligibility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9557D" w:rsidRPr="00621A62" w:rsidTr="003315C0">
        <w:trPr>
          <w:trHeight w:val="240"/>
        </w:trPr>
        <w:tc>
          <w:tcPr>
            <w:tcW w:w="4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993366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993366"/>
                <w:sz w:val="20"/>
                <w:szCs w:val="20"/>
              </w:rPr>
              <w:t> 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9557D" w:rsidRPr="00621A62" w:rsidTr="003315C0">
        <w:trPr>
          <w:trHeight w:val="300"/>
        </w:trPr>
        <w:tc>
          <w:tcPr>
            <w:tcW w:w="4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Measure</w:t>
            </w:r>
          </w:p>
        </w:tc>
        <w:tc>
          <w:tcPr>
            <w:tcW w:w="112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Patients with STD Eligibility</w:t>
            </w:r>
          </w:p>
        </w:tc>
      </w:tr>
      <w:tr w:rsidR="00C9557D" w:rsidRPr="00621A62" w:rsidTr="003315C0">
        <w:trPr>
          <w:trHeight w:val="600"/>
        </w:trPr>
        <w:tc>
          <w:tcPr>
            <w:tcW w:w="4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CVERP</w:t>
            </w:r>
          </w:p>
        </w:tc>
        <w:tc>
          <w:tcPr>
            <w:tcW w:w="2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With 1 CVERP</w:t>
            </w:r>
          </w:p>
        </w:tc>
        <w:tc>
          <w:tcPr>
            <w:tcW w:w="27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With 2 CVERPs</w:t>
            </w:r>
          </w:p>
        </w:tc>
        <w:tc>
          <w:tcPr>
            <w:tcW w:w="30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With 3+ CVERPs</w:t>
            </w:r>
          </w:p>
        </w:tc>
      </w:tr>
      <w:tr w:rsidR="00C9557D" w:rsidRPr="00621A62" w:rsidTr="003315C0">
        <w:trPr>
          <w:trHeight w:val="240"/>
        </w:trPr>
        <w:tc>
          <w:tcPr>
            <w:tcW w:w="4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 = 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27,374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 = 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3,322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 = 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1,946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 =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9,370</w:t>
            </w:r>
          </w:p>
        </w:tc>
      </w:tr>
      <w:tr w:rsidR="00C9557D" w:rsidRPr="00621A62" w:rsidTr="003315C0">
        <w:trPr>
          <w:trHeight w:val="240"/>
        </w:trPr>
        <w:tc>
          <w:tcPr>
            <w:tcW w:w="4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n/mean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%/SD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n/mean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%/SD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n/mean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%/SD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n/mean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ind w:left="-8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%/SD</w:t>
            </w:r>
          </w:p>
        </w:tc>
      </w:tr>
      <w:tr w:rsidR="00C9557D" w:rsidRPr="00621A62" w:rsidTr="003315C0">
        <w:trPr>
          <w:trHeight w:val="240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During the 1st month of follow-up: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9557D" w:rsidRPr="00621A62" w:rsidTr="003315C0">
        <w:trPr>
          <w:trHeight w:val="240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Patients reporting STD (n, %)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2,528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1,019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743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38.2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5,485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58.5</w:t>
            </w:r>
          </w:p>
        </w:tc>
      </w:tr>
      <w:tr w:rsidR="00C9557D" w:rsidRPr="00621A62" w:rsidTr="003315C0">
        <w:trPr>
          <w:trHeight w:val="240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Monthly hours lost due to STD (mean, SD)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11.3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36.5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49.5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70.2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78.7</w:t>
            </w:r>
          </w:p>
        </w:tc>
      </w:tr>
      <w:tr w:rsidR="00C9557D" w:rsidRPr="00621A62" w:rsidTr="003315C0">
        <w:trPr>
          <w:trHeight w:val="240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Indirect costs associated with STD (mean, SD)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$191 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$674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$639 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$1,112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$857 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$1,237 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$1,497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$1,390 </w:t>
            </w:r>
          </w:p>
        </w:tc>
      </w:tr>
      <w:tr w:rsidR="00C9557D" w:rsidRPr="00621A62" w:rsidTr="003315C0">
        <w:trPr>
          <w:trHeight w:val="240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9557D" w:rsidRPr="00621A62" w:rsidTr="003315C0">
        <w:trPr>
          <w:trHeight w:val="240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Patients with ≥1 year of follow-up (n</w:t>
            </w:r>
            <w:proofErr w:type="gramStart"/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,%</w:t>
            </w:r>
            <w:proofErr w:type="gramEnd"/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17,190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2,055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61.9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1,162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59.7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5,752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61.4</w:t>
            </w:r>
          </w:p>
        </w:tc>
      </w:tr>
      <w:tr w:rsidR="00C9557D" w:rsidRPr="00621A62" w:rsidTr="003315C0">
        <w:trPr>
          <w:trHeight w:val="240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During the 1st year of follow-up: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9557D" w:rsidRPr="00621A62" w:rsidTr="003315C0">
        <w:trPr>
          <w:trHeight w:val="240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Patients reporting STD (n, %)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2,475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708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496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42.7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3,617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62.9</w:t>
            </w:r>
          </w:p>
        </w:tc>
      </w:tr>
      <w:tr w:rsidR="00C9557D" w:rsidRPr="00621A62" w:rsidTr="003315C0">
        <w:trPr>
          <w:trHeight w:val="240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Monthly hours lost due to STD (mean, SD)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9.7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11.3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23.9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24.1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35.0</w:t>
            </w:r>
          </w:p>
        </w:tc>
      </w:tr>
      <w:tr w:rsidR="00C9557D" w:rsidRPr="00621A62" w:rsidTr="003315C0">
        <w:trPr>
          <w:trHeight w:val="240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Indirect costs associated with STD (mean, SD)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$80 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$317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$168 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$421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$195 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$411 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$419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$607 </w:t>
            </w:r>
          </w:p>
        </w:tc>
      </w:tr>
      <w:tr w:rsidR="00C9557D" w:rsidRPr="00621A62" w:rsidTr="003315C0">
        <w:trPr>
          <w:trHeight w:val="240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C9557D" w:rsidRPr="00621A62" w:rsidTr="003315C0">
        <w:trPr>
          <w:trHeight w:val="240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Patients with ≥2 years of follow-up (n</w:t>
            </w:r>
            <w:proofErr w:type="gramStart"/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,%</w:t>
            </w:r>
            <w:proofErr w:type="gramEnd"/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10,022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1,223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659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33.9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3,330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35.5</w:t>
            </w:r>
          </w:p>
        </w:tc>
      </w:tr>
      <w:tr w:rsidR="00C9557D" w:rsidRPr="00621A62" w:rsidTr="003315C0">
        <w:trPr>
          <w:trHeight w:val="240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During the 2nd year of follow-up: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9557D" w:rsidRPr="00621A62" w:rsidTr="003315C0">
        <w:trPr>
          <w:trHeight w:val="240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Patients reporting STD (n, %)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976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11.1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17.1</w:t>
            </w:r>
          </w:p>
        </w:tc>
      </w:tr>
      <w:tr w:rsidR="00C9557D" w:rsidRPr="00621A62" w:rsidTr="003315C0">
        <w:trPr>
          <w:trHeight w:val="240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Monthly hours lost due to STD (mean, SD)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17.4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20.2</w:t>
            </w:r>
          </w:p>
        </w:tc>
      </w:tr>
      <w:tr w:rsidR="00C9557D" w:rsidRPr="00621A62" w:rsidTr="003315C0">
        <w:trPr>
          <w:trHeight w:val="240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Indirect costs associated with STD (mean, SD)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$48 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$226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$63 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$270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$64 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$298 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$98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$349 </w:t>
            </w:r>
          </w:p>
        </w:tc>
      </w:tr>
      <w:tr w:rsidR="00C9557D" w:rsidRPr="00621A62" w:rsidTr="003315C0">
        <w:trPr>
          <w:trHeight w:val="240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9557D" w:rsidRPr="00621A62" w:rsidTr="003315C0">
        <w:trPr>
          <w:trHeight w:val="240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Patients with ≥3 years of follow-up (n</w:t>
            </w:r>
            <w:proofErr w:type="gramStart"/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,%</w:t>
            </w:r>
            <w:proofErr w:type="gramEnd"/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5,701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716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389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1,813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19.3</w:t>
            </w:r>
          </w:p>
        </w:tc>
      </w:tr>
      <w:tr w:rsidR="00C9557D" w:rsidRPr="00621A62" w:rsidTr="003315C0">
        <w:trPr>
          <w:trHeight w:val="240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During the 3rd year of follow-up: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9557D" w:rsidRPr="00621A62" w:rsidTr="003315C0">
        <w:trPr>
          <w:trHeight w:val="240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Patients reporting STD (n, %)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sz w:val="20"/>
                <w:szCs w:val="20"/>
              </w:rPr>
              <w:t>487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sz w:val="20"/>
                <w:szCs w:val="20"/>
              </w:rPr>
              <w:t>8.4%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sz w:val="20"/>
                <w:szCs w:val="20"/>
              </w:rPr>
              <w:t>12.8%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sz w:val="20"/>
                <w:szCs w:val="20"/>
              </w:rPr>
              <w:t>13.0%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sz w:val="20"/>
                <w:szCs w:val="20"/>
              </w:rPr>
              <w:t>279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sz w:val="20"/>
                <w:szCs w:val="20"/>
              </w:rPr>
              <w:t>15.3%</w:t>
            </w:r>
          </w:p>
        </w:tc>
      </w:tr>
      <w:tr w:rsidR="00C9557D" w:rsidRPr="00621A62" w:rsidTr="003315C0">
        <w:trPr>
          <w:trHeight w:val="240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Monthly hours lost due to STD (mean, SD)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sz w:val="20"/>
                <w:szCs w:val="20"/>
              </w:rPr>
              <w:t>14.3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sz w:val="20"/>
                <w:szCs w:val="20"/>
              </w:rPr>
              <w:t>13.0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sz w:val="20"/>
                <w:szCs w:val="20"/>
              </w:rPr>
              <w:t>4.8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sz w:val="20"/>
                <w:szCs w:val="20"/>
              </w:rPr>
              <w:t>18.5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sz w:val="20"/>
                <w:szCs w:val="20"/>
              </w:rPr>
              <w:t>4.9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sz w:val="20"/>
                <w:szCs w:val="20"/>
              </w:rPr>
              <w:t>18.5</w:t>
            </w:r>
          </w:p>
        </w:tc>
      </w:tr>
      <w:tr w:rsidR="00C9557D" w:rsidRPr="00621A62" w:rsidTr="003315C0">
        <w:trPr>
          <w:trHeight w:val="240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Indirect costs associated with STD (mean, SD)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sz w:val="20"/>
                <w:szCs w:val="20"/>
              </w:rPr>
              <w:t>$43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sz w:val="20"/>
                <w:szCs w:val="20"/>
              </w:rPr>
              <w:t>$227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sz w:val="20"/>
                <w:szCs w:val="20"/>
              </w:rPr>
              <w:t>$57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sz w:val="20"/>
                <w:szCs w:val="20"/>
              </w:rPr>
              <w:t>$215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sz w:val="20"/>
                <w:szCs w:val="20"/>
              </w:rPr>
              <w:t>$81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sz w:val="20"/>
                <w:szCs w:val="20"/>
              </w:rPr>
              <w:t>$308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sz w:val="20"/>
                <w:szCs w:val="20"/>
              </w:rPr>
              <w:t>$84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57D" w:rsidRPr="00621A62" w:rsidRDefault="00C9557D" w:rsidP="003315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sz w:val="20"/>
                <w:szCs w:val="20"/>
              </w:rPr>
              <w:t>$324</w:t>
            </w:r>
          </w:p>
        </w:tc>
      </w:tr>
      <w:tr w:rsidR="00C9557D" w:rsidRPr="00621A62" w:rsidTr="003315C0">
        <w:trPr>
          <w:trHeight w:val="240"/>
        </w:trPr>
        <w:tc>
          <w:tcPr>
            <w:tcW w:w="4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993366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993366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9557D" w:rsidRPr="00621A62" w:rsidRDefault="00C9557D" w:rsidP="003315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DA00A1" w:rsidRPr="00621A62" w:rsidRDefault="00752B5D" w:rsidP="00752B5D">
      <w:pPr>
        <w:rPr>
          <w:rFonts w:ascii="Times New Roman" w:hAnsi="Times New Roman" w:cs="Times New Roman"/>
        </w:rPr>
      </w:pPr>
      <w:r w:rsidRPr="00621A62">
        <w:rPr>
          <w:rFonts w:ascii="Times New Roman" w:hAnsi="Times New Roman" w:cs="Times New Roman"/>
          <w:sz w:val="20"/>
          <w:szCs w:val="20"/>
        </w:rPr>
        <w:t>CVERP: cardiovascular events and related clinical proced</w:t>
      </w:r>
      <w:r w:rsidR="00F277F7">
        <w:rPr>
          <w:rFonts w:ascii="Times New Roman" w:hAnsi="Times New Roman" w:cs="Times New Roman"/>
          <w:sz w:val="20"/>
          <w:szCs w:val="20"/>
        </w:rPr>
        <w:t>ures; SD: standard deviation; STD</w:t>
      </w:r>
      <w:r w:rsidRPr="00621A62">
        <w:rPr>
          <w:rFonts w:ascii="Times New Roman" w:hAnsi="Times New Roman" w:cs="Times New Roman"/>
          <w:sz w:val="20"/>
          <w:szCs w:val="20"/>
        </w:rPr>
        <w:t xml:space="preserve">: </w:t>
      </w:r>
      <w:r w:rsidR="00F277F7">
        <w:rPr>
          <w:rFonts w:ascii="Times New Roman" w:hAnsi="Times New Roman" w:cs="Times New Roman"/>
          <w:sz w:val="20"/>
          <w:szCs w:val="20"/>
        </w:rPr>
        <w:t>short-term disability</w:t>
      </w:r>
      <w:r w:rsidRPr="00621A62">
        <w:rPr>
          <w:rFonts w:ascii="Times New Roman" w:hAnsi="Times New Roman" w:cs="Times New Roman"/>
          <w:sz w:val="20"/>
          <w:szCs w:val="20"/>
        </w:rPr>
        <w:t xml:space="preserve"> </w:t>
      </w:r>
      <w:bookmarkEnd w:id="0"/>
    </w:p>
    <w:sectPr w:rsidR="00DA00A1" w:rsidRPr="00621A62" w:rsidSect="0018629A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7B14" w:rsidRDefault="003D7B14" w:rsidP="00D317DF"/>
  </w:endnote>
  <w:endnote w:type="continuationSeparator" w:id="0">
    <w:p w:rsidR="003D7B14" w:rsidRDefault="003D7B14" w:rsidP="00D317DF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7B14" w:rsidRDefault="003D7B14" w:rsidP="00D317DF">
      <w:r>
        <w:separator/>
      </w:r>
    </w:p>
  </w:footnote>
  <w:footnote w:type="continuationSeparator" w:id="0">
    <w:p w:rsidR="003D7B14" w:rsidRDefault="003D7B14" w:rsidP="00D317D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2318E"/>
    <w:multiLevelType w:val="hybridMultilevel"/>
    <w:tmpl w:val="1FB6EA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6A3C4A"/>
    <w:multiLevelType w:val="hybridMultilevel"/>
    <w:tmpl w:val="C0BC8EFE"/>
    <w:lvl w:ilvl="0" w:tplc="EEB67D4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910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AE1058A"/>
    <w:multiLevelType w:val="hybridMultilevel"/>
    <w:tmpl w:val="D828E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1F7B3A"/>
    <w:multiLevelType w:val="hybridMultilevel"/>
    <w:tmpl w:val="54141E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9100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92814"/>
    <w:rsid w:val="00001740"/>
    <w:rsid w:val="000029F2"/>
    <w:rsid w:val="0000349E"/>
    <w:rsid w:val="00003617"/>
    <w:rsid w:val="00003D6D"/>
    <w:rsid w:val="000062F5"/>
    <w:rsid w:val="000106A1"/>
    <w:rsid w:val="00017444"/>
    <w:rsid w:val="00020909"/>
    <w:rsid w:val="000225FB"/>
    <w:rsid w:val="00023CE9"/>
    <w:rsid w:val="00026588"/>
    <w:rsid w:val="00027666"/>
    <w:rsid w:val="0003069C"/>
    <w:rsid w:val="00031690"/>
    <w:rsid w:val="00032EDD"/>
    <w:rsid w:val="00036D12"/>
    <w:rsid w:val="00042C83"/>
    <w:rsid w:val="00043A96"/>
    <w:rsid w:val="00044921"/>
    <w:rsid w:val="00045E07"/>
    <w:rsid w:val="00052618"/>
    <w:rsid w:val="00054F51"/>
    <w:rsid w:val="000603C1"/>
    <w:rsid w:val="00060F30"/>
    <w:rsid w:val="000613DA"/>
    <w:rsid w:val="0006148F"/>
    <w:rsid w:val="00066313"/>
    <w:rsid w:val="00066D79"/>
    <w:rsid w:val="00066DE8"/>
    <w:rsid w:val="00067A4E"/>
    <w:rsid w:val="0007006F"/>
    <w:rsid w:val="00071371"/>
    <w:rsid w:val="000724A1"/>
    <w:rsid w:val="0007319B"/>
    <w:rsid w:val="00075453"/>
    <w:rsid w:val="00083F70"/>
    <w:rsid w:val="000855FF"/>
    <w:rsid w:val="00085ADC"/>
    <w:rsid w:val="000864F7"/>
    <w:rsid w:val="000877DC"/>
    <w:rsid w:val="00092C86"/>
    <w:rsid w:val="00093978"/>
    <w:rsid w:val="00097DAC"/>
    <w:rsid w:val="000A1F72"/>
    <w:rsid w:val="000A48DD"/>
    <w:rsid w:val="000A5206"/>
    <w:rsid w:val="000A6868"/>
    <w:rsid w:val="000A6BDA"/>
    <w:rsid w:val="000B0F5E"/>
    <w:rsid w:val="000B276D"/>
    <w:rsid w:val="000B3974"/>
    <w:rsid w:val="000C0738"/>
    <w:rsid w:val="000C1D83"/>
    <w:rsid w:val="000C20B5"/>
    <w:rsid w:val="000C4B2D"/>
    <w:rsid w:val="000C712F"/>
    <w:rsid w:val="000D022E"/>
    <w:rsid w:val="000D072E"/>
    <w:rsid w:val="000D079E"/>
    <w:rsid w:val="000D4A09"/>
    <w:rsid w:val="000E1510"/>
    <w:rsid w:val="000E2829"/>
    <w:rsid w:val="000E577E"/>
    <w:rsid w:val="000E6207"/>
    <w:rsid w:val="000E637F"/>
    <w:rsid w:val="000E791C"/>
    <w:rsid w:val="000E7A40"/>
    <w:rsid w:val="000F49FC"/>
    <w:rsid w:val="001012D5"/>
    <w:rsid w:val="00105EE8"/>
    <w:rsid w:val="001061E6"/>
    <w:rsid w:val="00106366"/>
    <w:rsid w:val="00107905"/>
    <w:rsid w:val="00117E56"/>
    <w:rsid w:val="00121746"/>
    <w:rsid w:val="00124937"/>
    <w:rsid w:val="0012630D"/>
    <w:rsid w:val="0013044C"/>
    <w:rsid w:val="0013060D"/>
    <w:rsid w:val="00131A25"/>
    <w:rsid w:val="00131D84"/>
    <w:rsid w:val="001349C6"/>
    <w:rsid w:val="00136A7D"/>
    <w:rsid w:val="00137678"/>
    <w:rsid w:val="0014113F"/>
    <w:rsid w:val="0014137D"/>
    <w:rsid w:val="0014306F"/>
    <w:rsid w:val="0015085B"/>
    <w:rsid w:val="00150C50"/>
    <w:rsid w:val="001510A1"/>
    <w:rsid w:val="0015130F"/>
    <w:rsid w:val="00151869"/>
    <w:rsid w:val="001526A2"/>
    <w:rsid w:val="00155811"/>
    <w:rsid w:val="00162F48"/>
    <w:rsid w:val="0016370D"/>
    <w:rsid w:val="001668DD"/>
    <w:rsid w:val="0017142C"/>
    <w:rsid w:val="00171D75"/>
    <w:rsid w:val="00171E22"/>
    <w:rsid w:val="00174184"/>
    <w:rsid w:val="00174D5F"/>
    <w:rsid w:val="00176A2B"/>
    <w:rsid w:val="00176B65"/>
    <w:rsid w:val="00177311"/>
    <w:rsid w:val="00180BBA"/>
    <w:rsid w:val="00182939"/>
    <w:rsid w:val="00185FE5"/>
    <w:rsid w:val="0018629A"/>
    <w:rsid w:val="00187570"/>
    <w:rsid w:val="001913E8"/>
    <w:rsid w:val="00192968"/>
    <w:rsid w:val="00194825"/>
    <w:rsid w:val="00194A9E"/>
    <w:rsid w:val="00194E9B"/>
    <w:rsid w:val="001966E8"/>
    <w:rsid w:val="001971CE"/>
    <w:rsid w:val="001A0975"/>
    <w:rsid w:val="001A420E"/>
    <w:rsid w:val="001A5BC4"/>
    <w:rsid w:val="001A6AD0"/>
    <w:rsid w:val="001B3BC9"/>
    <w:rsid w:val="001C0FF4"/>
    <w:rsid w:val="001C7299"/>
    <w:rsid w:val="001C7D35"/>
    <w:rsid w:val="001D3BF8"/>
    <w:rsid w:val="001D6F31"/>
    <w:rsid w:val="001E1C86"/>
    <w:rsid w:val="001E5042"/>
    <w:rsid w:val="001E6BE9"/>
    <w:rsid w:val="001E7EF9"/>
    <w:rsid w:val="001F1249"/>
    <w:rsid w:val="001F1EA0"/>
    <w:rsid w:val="001F5291"/>
    <w:rsid w:val="001F532F"/>
    <w:rsid w:val="002022AF"/>
    <w:rsid w:val="00202F2E"/>
    <w:rsid w:val="00204294"/>
    <w:rsid w:val="00204B60"/>
    <w:rsid w:val="00205B1F"/>
    <w:rsid w:val="002060A8"/>
    <w:rsid w:val="00210343"/>
    <w:rsid w:val="002153E7"/>
    <w:rsid w:val="0021675F"/>
    <w:rsid w:val="00217C1E"/>
    <w:rsid w:val="00220110"/>
    <w:rsid w:val="00222032"/>
    <w:rsid w:val="0022356F"/>
    <w:rsid w:val="002242FD"/>
    <w:rsid w:val="002264DF"/>
    <w:rsid w:val="002266B3"/>
    <w:rsid w:val="00226BD1"/>
    <w:rsid w:val="00227D39"/>
    <w:rsid w:val="0023191B"/>
    <w:rsid w:val="00231C5D"/>
    <w:rsid w:val="00233362"/>
    <w:rsid w:val="0023461F"/>
    <w:rsid w:val="00240A2C"/>
    <w:rsid w:val="00241B74"/>
    <w:rsid w:val="002433D9"/>
    <w:rsid w:val="002475F5"/>
    <w:rsid w:val="002506C5"/>
    <w:rsid w:val="002534E8"/>
    <w:rsid w:val="002535A8"/>
    <w:rsid w:val="00253933"/>
    <w:rsid w:val="002545A9"/>
    <w:rsid w:val="00254893"/>
    <w:rsid w:val="002563E2"/>
    <w:rsid w:val="00260537"/>
    <w:rsid w:val="00261F6D"/>
    <w:rsid w:val="00267617"/>
    <w:rsid w:val="002702CC"/>
    <w:rsid w:val="00271133"/>
    <w:rsid w:val="00271D54"/>
    <w:rsid w:val="00272A39"/>
    <w:rsid w:val="002747ED"/>
    <w:rsid w:val="00274859"/>
    <w:rsid w:val="00275D17"/>
    <w:rsid w:val="00277F1E"/>
    <w:rsid w:val="00281902"/>
    <w:rsid w:val="00282C85"/>
    <w:rsid w:val="00283B11"/>
    <w:rsid w:val="00286477"/>
    <w:rsid w:val="00295C21"/>
    <w:rsid w:val="00296AB2"/>
    <w:rsid w:val="002A031B"/>
    <w:rsid w:val="002A036B"/>
    <w:rsid w:val="002A039A"/>
    <w:rsid w:val="002A69DE"/>
    <w:rsid w:val="002A7B0B"/>
    <w:rsid w:val="002B23A0"/>
    <w:rsid w:val="002D3418"/>
    <w:rsid w:val="002D51A3"/>
    <w:rsid w:val="002E04C4"/>
    <w:rsid w:val="002E2499"/>
    <w:rsid w:val="002E2A8C"/>
    <w:rsid w:val="002E3585"/>
    <w:rsid w:val="002E564B"/>
    <w:rsid w:val="002E66F5"/>
    <w:rsid w:val="002E7AC8"/>
    <w:rsid w:val="002F1F60"/>
    <w:rsid w:val="002F2676"/>
    <w:rsid w:val="002F2B7B"/>
    <w:rsid w:val="002F6539"/>
    <w:rsid w:val="002F71CF"/>
    <w:rsid w:val="003005E3"/>
    <w:rsid w:val="00300C0C"/>
    <w:rsid w:val="003053AC"/>
    <w:rsid w:val="00306533"/>
    <w:rsid w:val="003070B9"/>
    <w:rsid w:val="003101AC"/>
    <w:rsid w:val="00311ECE"/>
    <w:rsid w:val="0031372C"/>
    <w:rsid w:val="00316A0F"/>
    <w:rsid w:val="003170B9"/>
    <w:rsid w:val="00317B91"/>
    <w:rsid w:val="00321098"/>
    <w:rsid w:val="00326694"/>
    <w:rsid w:val="0032748A"/>
    <w:rsid w:val="00331440"/>
    <w:rsid w:val="00331EB7"/>
    <w:rsid w:val="00332FB8"/>
    <w:rsid w:val="0033417A"/>
    <w:rsid w:val="00337E12"/>
    <w:rsid w:val="003419C6"/>
    <w:rsid w:val="00342190"/>
    <w:rsid w:val="003430B5"/>
    <w:rsid w:val="00344286"/>
    <w:rsid w:val="003466E2"/>
    <w:rsid w:val="00347DFD"/>
    <w:rsid w:val="0035293C"/>
    <w:rsid w:val="00352BD4"/>
    <w:rsid w:val="00354585"/>
    <w:rsid w:val="003566FD"/>
    <w:rsid w:val="003601E8"/>
    <w:rsid w:val="00360EF2"/>
    <w:rsid w:val="00364596"/>
    <w:rsid w:val="00364E4D"/>
    <w:rsid w:val="003656E8"/>
    <w:rsid w:val="00367300"/>
    <w:rsid w:val="00367664"/>
    <w:rsid w:val="0037280D"/>
    <w:rsid w:val="003752FF"/>
    <w:rsid w:val="00375BC9"/>
    <w:rsid w:val="00381DB9"/>
    <w:rsid w:val="0038431D"/>
    <w:rsid w:val="003852C6"/>
    <w:rsid w:val="003853C2"/>
    <w:rsid w:val="003859B5"/>
    <w:rsid w:val="00395496"/>
    <w:rsid w:val="00397F4A"/>
    <w:rsid w:val="003A2077"/>
    <w:rsid w:val="003A33E5"/>
    <w:rsid w:val="003A4CD6"/>
    <w:rsid w:val="003A5651"/>
    <w:rsid w:val="003A5813"/>
    <w:rsid w:val="003B23BC"/>
    <w:rsid w:val="003B43D7"/>
    <w:rsid w:val="003B4C6F"/>
    <w:rsid w:val="003B58D4"/>
    <w:rsid w:val="003B5F74"/>
    <w:rsid w:val="003B7C21"/>
    <w:rsid w:val="003C211B"/>
    <w:rsid w:val="003C2731"/>
    <w:rsid w:val="003D6039"/>
    <w:rsid w:val="003D6F91"/>
    <w:rsid w:val="003D717B"/>
    <w:rsid w:val="003D7B14"/>
    <w:rsid w:val="003D7D43"/>
    <w:rsid w:val="003E41A8"/>
    <w:rsid w:val="003E4BDB"/>
    <w:rsid w:val="003F0A5F"/>
    <w:rsid w:val="003F0C98"/>
    <w:rsid w:val="003F19BE"/>
    <w:rsid w:val="003F597B"/>
    <w:rsid w:val="003F750A"/>
    <w:rsid w:val="00403688"/>
    <w:rsid w:val="00405BD5"/>
    <w:rsid w:val="00410656"/>
    <w:rsid w:val="00410660"/>
    <w:rsid w:val="004134D3"/>
    <w:rsid w:val="00413D47"/>
    <w:rsid w:val="004159A5"/>
    <w:rsid w:val="004164BF"/>
    <w:rsid w:val="00425CD0"/>
    <w:rsid w:val="00430749"/>
    <w:rsid w:val="00433D26"/>
    <w:rsid w:val="00437492"/>
    <w:rsid w:val="0044120F"/>
    <w:rsid w:val="004422E3"/>
    <w:rsid w:val="00446B72"/>
    <w:rsid w:val="00447361"/>
    <w:rsid w:val="00447467"/>
    <w:rsid w:val="004478E3"/>
    <w:rsid w:val="00451B93"/>
    <w:rsid w:val="004523F7"/>
    <w:rsid w:val="00460106"/>
    <w:rsid w:val="004605D8"/>
    <w:rsid w:val="004635F3"/>
    <w:rsid w:val="00463A3D"/>
    <w:rsid w:val="004662EA"/>
    <w:rsid w:val="0047304A"/>
    <w:rsid w:val="004755E8"/>
    <w:rsid w:val="00481967"/>
    <w:rsid w:val="004838DC"/>
    <w:rsid w:val="00486726"/>
    <w:rsid w:val="0048777B"/>
    <w:rsid w:val="0049065F"/>
    <w:rsid w:val="00490901"/>
    <w:rsid w:val="00490975"/>
    <w:rsid w:val="0049132B"/>
    <w:rsid w:val="00492C00"/>
    <w:rsid w:val="00492E81"/>
    <w:rsid w:val="00493C74"/>
    <w:rsid w:val="00497AA5"/>
    <w:rsid w:val="00497DD6"/>
    <w:rsid w:val="004A0636"/>
    <w:rsid w:val="004A0F9B"/>
    <w:rsid w:val="004A1C0F"/>
    <w:rsid w:val="004A1E9A"/>
    <w:rsid w:val="004A32F4"/>
    <w:rsid w:val="004A426C"/>
    <w:rsid w:val="004A72BC"/>
    <w:rsid w:val="004B08DB"/>
    <w:rsid w:val="004B14BA"/>
    <w:rsid w:val="004B78E0"/>
    <w:rsid w:val="004C0E5C"/>
    <w:rsid w:val="004C1A68"/>
    <w:rsid w:val="004C5944"/>
    <w:rsid w:val="004D103F"/>
    <w:rsid w:val="004D1D82"/>
    <w:rsid w:val="004D36BF"/>
    <w:rsid w:val="004D3FB9"/>
    <w:rsid w:val="004D4E3E"/>
    <w:rsid w:val="004D5FFA"/>
    <w:rsid w:val="004D6576"/>
    <w:rsid w:val="004D7AE1"/>
    <w:rsid w:val="004E19BA"/>
    <w:rsid w:val="004E3EF7"/>
    <w:rsid w:val="004E481C"/>
    <w:rsid w:val="004E5D73"/>
    <w:rsid w:val="004F124F"/>
    <w:rsid w:val="004F4D8A"/>
    <w:rsid w:val="004F4E9B"/>
    <w:rsid w:val="004F576C"/>
    <w:rsid w:val="00500E9C"/>
    <w:rsid w:val="00504721"/>
    <w:rsid w:val="00505C53"/>
    <w:rsid w:val="00510A18"/>
    <w:rsid w:val="005139EA"/>
    <w:rsid w:val="00515B92"/>
    <w:rsid w:val="00515D63"/>
    <w:rsid w:val="00515F68"/>
    <w:rsid w:val="00520560"/>
    <w:rsid w:val="00520D3B"/>
    <w:rsid w:val="00522585"/>
    <w:rsid w:val="0052469C"/>
    <w:rsid w:val="00527840"/>
    <w:rsid w:val="00531DA2"/>
    <w:rsid w:val="00534CAC"/>
    <w:rsid w:val="0054289C"/>
    <w:rsid w:val="0054406D"/>
    <w:rsid w:val="00545913"/>
    <w:rsid w:val="00545C87"/>
    <w:rsid w:val="00550796"/>
    <w:rsid w:val="0055124A"/>
    <w:rsid w:val="00564F2D"/>
    <w:rsid w:val="005718A6"/>
    <w:rsid w:val="00573F83"/>
    <w:rsid w:val="00574D60"/>
    <w:rsid w:val="00575A1D"/>
    <w:rsid w:val="00584429"/>
    <w:rsid w:val="00585536"/>
    <w:rsid w:val="005872E0"/>
    <w:rsid w:val="00587423"/>
    <w:rsid w:val="00587B6A"/>
    <w:rsid w:val="005911F3"/>
    <w:rsid w:val="005925E9"/>
    <w:rsid w:val="00592D8B"/>
    <w:rsid w:val="00595816"/>
    <w:rsid w:val="00596077"/>
    <w:rsid w:val="005A2E11"/>
    <w:rsid w:val="005A532A"/>
    <w:rsid w:val="005B0B3F"/>
    <w:rsid w:val="005B439B"/>
    <w:rsid w:val="005B6D2B"/>
    <w:rsid w:val="005C0073"/>
    <w:rsid w:val="005C0848"/>
    <w:rsid w:val="005C65CB"/>
    <w:rsid w:val="005D3A66"/>
    <w:rsid w:val="005D564F"/>
    <w:rsid w:val="005E0007"/>
    <w:rsid w:val="005E01C6"/>
    <w:rsid w:val="005E6E68"/>
    <w:rsid w:val="005F0C94"/>
    <w:rsid w:val="005F0D2D"/>
    <w:rsid w:val="005F1BE4"/>
    <w:rsid w:val="00601BEC"/>
    <w:rsid w:val="00601DC1"/>
    <w:rsid w:val="006046B1"/>
    <w:rsid w:val="00612CFD"/>
    <w:rsid w:val="00613CA9"/>
    <w:rsid w:val="00616E49"/>
    <w:rsid w:val="006211BF"/>
    <w:rsid w:val="00621A62"/>
    <w:rsid w:val="0062254D"/>
    <w:rsid w:val="0062424F"/>
    <w:rsid w:val="0062737F"/>
    <w:rsid w:val="006275DB"/>
    <w:rsid w:val="00631905"/>
    <w:rsid w:val="006325B0"/>
    <w:rsid w:val="00633766"/>
    <w:rsid w:val="006370E6"/>
    <w:rsid w:val="00641340"/>
    <w:rsid w:val="00643150"/>
    <w:rsid w:val="00650341"/>
    <w:rsid w:val="00651886"/>
    <w:rsid w:val="00652743"/>
    <w:rsid w:val="00654C35"/>
    <w:rsid w:val="00663629"/>
    <w:rsid w:val="00665013"/>
    <w:rsid w:val="0066567E"/>
    <w:rsid w:val="0067375E"/>
    <w:rsid w:val="00674DEE"/>
    <w:rsid w:val="00677AF4"/>
    <w:rsid w:val="0068044B"/>
    <w:rsid w:val="00680A2A"/>
    <w:rsid w:val="00682B81"/>
    <w:rsid w:val="00692914"/>
    <w:rsid w:val="006936A0"/>
    <w:rsid w:val="00694DFF"/>
    <w:rsid w:val="00694F58"/>
    <w:rsid w:val="0069774B"/>
    <w:rsid w:val="006A1034"/>
    <w:rsid w:val="006A1A4D"/>
    <w:rsid w:val="006A1C09"/>
    <w:rsid w:val="006A327C"/>
    <w:rsid w:val="006A3CFE"/>
    <w:rsid w:val="006A69BA"/>
    <w:rsid w:val="006B1812"/>
    <w:rsid w:val="006B22B3"/>
    <w:rsid w:val="006B3C94"/>
    <w:rsid w:val="006B4203"/>
    <w:rsid w:val="006B47BD"/>
    <w:rsid w:val="006B7188"/>
    <w:rsid w:val="006C094D"/>
    <w:rsid w:val="006C19D2"/>
    <w:rsid w:val="006C1BA0"/>
    <w:rsid w:val="006C5243"/>
    <w:rsid w:val="006C5900"/>
    <w:rsid w:val="006C68B8"/>
    <w:rsid w:val="006C6B67"/>
    <w:rsid w:val="006D00FF"/>
    <w:rsid w:val="006D1170"/>
    <w:rsid w:val="006D15ED"/>
    <w:rsid w:val="006D177A"/>
    <w:rsid w:val="006D1BB7"/>
    <w:rsid w:val="006D3A4F"/>
    <w:rsid w:val="006D469B"/>
    <w:rsid w:val="006E077D"/>
    <w:rsid w:val="006E15F9"/>
    <w:rsid w:val="006E3F72"/>
    <w:rsid w:val="006E4A6C"/>
    <w:rsid w:val="006E6929"/>
    <w:rsid w:val="006F097F"/>
    <w:rsid w:val="006F1398"/>
    <w:rsid w:val="0070469C"/>
    <w:rsid w:val="00705690"/>
    <w:rsid w:val="0070628D"/>
    <w:rsid w:val="00711820"/>
    <w:rsid w:val="00713909"/>
    <w:rsid w:val="00716B82"/>
    <w:rsid w:val="00717920"/>
    <w:rsid w:val="007200FD"/>
    <w:rsid w:val="00720C91"/>
    <w:rsid w:val="007213E6"/>
    <w:rsid w:val="00721B5D"/>
    <w:rsid w:val="0072454E"/>
    <w:rsid w:val="007258D7"/>
    <w:rsid w:val="00731DE7"/>
    <w:rsid w:val="0073206F"/>
    <w:rsid w:val="0074214E"/>
    <w:rsid w:val="0074243D"/>
    <w:rsid w:val="00742E0E"/>
    <w:rsid w:val="00745D9A"/>
    <w:rsid w:val="00750AD4"/>
    <w:rsid w:val="007520CA"/>
    <w:rsid w:val="00752973"/>
    <w:rsid w:val="00752B5D"/>
    <w:rsid w:val="0075414A"/>
    <w:rsid w:val="007561E3"/>
    <w:rsid w:val="00765C35"/>
    <w:rsid w:val="00765CFA"/>
    <w:rsid w:val="00766183"/>
    <w:rsid w:val="007714D3"/>
    <w:rsid w:val="00772DBF"/>
    <w:rsid w:val="007730B4"/>
    <w:rsid w:val="007730D0"/>
    <w:rsid w:val="0077425F"/>
    <w:rsid w:val="007774B9"/>
    <w:rsid w:val="00780512"/>
    <w:rsid w:val="0078059D"/>
    <w:rsid w:val="00785FB3"/>
    <w:rsid w:val="00786E2A"/>
    <w:rsid w:val="007907EB"/>
    <w:rsid w:val="0079084E"/>
    <w:rsid w:val="00790CFA"/>
    <w:rsid w:val="00791A88"/>
    <w:rsid w:val="007947CD"/>
    <w:rsid w:val="00795202"/>
    <w:rsid w:val="00795D53"/>
    <w:rsid w:val="007974DE"/>
    <w:rsid w:val="007A11FF"/>
    <w:rsid w:val="007A5938"/>
    <w:rsid w:val="007A67F4"/>
    <w:rsid w:val="007A70B7"/>
    <w:rsid w:val="007A7ED8"/>
    <w:rsid w:val="007B29DE"/>
    <w:rsid w:val="007B3006"/>
    <w:rsid w:val="007B3023"/>
    <w:rsid w:val="007B330C"/>
    <w:rsid w:val="007B4138"/>
    <w:rsid w:val="007B4CA0"/>
    <w:rsid w:val="007C0433"/>
    <w:rsid w:val="007C072D"/>
    <w:rsid w:val="007C34E1"/>
    <w:rsid w:val="007C6AE9"/>
    <w:rsid w:val="007D18DB"/>
    <w:rsid w:val="007D5EA8"/>
    <w:rsid w:val="007E334A"/>
    <w:rsid w:val="007F27E7"/>
    <w:rsid w:val="007F29A3"/>
    <w:rsid w:val="00801C26"/>
    <w:rsid w:val="0080242A"/>
    <w:rsid w:val="00802929"/>
    <w:rsid w:val="008031CF"/>
    <w:rsid w:val="00804D1B"/>
    <w:rsid w:val="0080565A"/>
    <w:rsid w:val="00805884"/>
    <w:rsid w:val="008179EE"/>
    <w:rsid w:val="00822AE2"/>
    <w:rsid w:val="008253CD"/>
    <w:rsid w:val="008270B7"/>
    <w:rsid w:val="00837FD1"/>
    <w:rsid w:val="0084174A"/>
    <w:rsid w:val="00842281"/>
    <w:rsid w:val="008445B9"/>
    <w:rsid w:val="008459A8"/>
    <w:rsid w:val="00846862"/>
    <w:rsid w:val="00850304"/>
    <w:rsid w:val="0085407A"/>
    <w:rsid w:val="008544F1"/>
    <w:rsid w:val="00855BB4"/>
    <w:rsid w:val="00857417"/>
    <w:rsid w:val="00862974"/>
    <w:rsid w:val="00862E98"/>
    <w:rsid w:val="00863822"/>
    <w:rsid w:val="008712D6"/>
    <w:rsid w:val="0087191A"/>
    <w:rsid w:val="008816A2"/>
    <w:rsid w:val="00890C07"/>
    <w:rsid w:val="00897B1D"/>
    <w:rsid w:val="008A1F9B"/>
    <w:rsid w:val="008A222E"/>
    <w:rsid w:val="008A3096"/>
    <w:rsid w:val="008A7B75"/>
    <w:rsid w:val="008B04AC"/>
    <w:rsid w:val="008B191B"/>
    <w:rsid w:val="008B235E"/>
    <w:rsid w:val="008B44C3"/>
    <w:rsid w:val="008B5502"/>
    <w:rsid w:val="008B5BD0"/>
    <w:rsid w:val="008C0A10"/>
    <w:rsid w:val="008C3255"/>
    <w:rsid w:val="008C5D9F"/>
    <w:rsid w:val="008D3BA6"/>
    <w:rsid w:val="008D4A20"/>
    <w:rsid w:val="008D6676"/>
    <w:rsid w:val="008E01D2"/>
    <w:rsid w:val="008E0441"/>
    <w:rsid w:val="008E08E3"/>
    <w:rsid w:val="008E0DAA"/>
    <w:rsid w:val="008E2668"/>
    <w:rsid w:val="008F1AA8"/>
    <w:rsid w:val="0090042B"/>
    <w:rsid w:val="00904AFC"/>
    <w:rsid w:val="00907634"/>
    <w:rsid w:val="00910107"/>
    <w:rsid w:val="00910793"/>
    <w:rsid w:val="009160A8"/>
    <w:rsid w:val="00916C68"/>
    <w:rsid w:val="00916CC6"/>
    <w:rsid w:val="00916EC8"/>
    <w:rsid w:val="00916FF7"/>
    <w:rsid w:val="0091702B"/>
    <w:rsid w:val="00917C80"/>
    <w:rsid w:val="00917C8C"/>
    <w:rsid w:val="009233A0"/>
    <w:rsid w:val="00924F28"/>
    <w:rsid w:val="009253BC"/>
    <w:rsid w:val="00930C45"/>
    <w:rsid w:val="00931487"/>
    <w:rsid w:val="00932AC5"/>
    <w:rsid w:val="00933242"/>
    <w:rsid w:val="00934547"/>
    <w:rsid w:val="0093455A"/>
    <w:rsid w:val="0093560C"/>
    <w:rsid w:val="00936662"/>
    <w:rsid w:val="00943AFA"/>
    <w:rsid w:val="00947025"/>
    <w:rsid w:val="0094779C"/>
    <w:rsid w:val="009531B5"/>
    <w:rsid w:val="0095324C"/>
    <w:rsid w:val="009547A1"/>
    <w:rsid w:val="009549BF"/>
    <w:rsid w:val="009551FB"/>
    <w:rsid w:val="00955FC1"/>
    <w:rsid w:val="00956521"/>
    <w:rsid w:val="00956D96"/>
    <w:rsid w:val="009607A8"/>
    <w:rsid w:val="009637AA"/>
    <w:rsid w:val="00963CCC"/>
    <w:rsid w:val="009642B5"/>
    <w:rsid w:val="00964B2C"/>
    <w:rsid w:val="00964F84"/>
    <w:rsid w:val="00966F7B"/>
    <w:rsid w:val="00971611"/>
    <w:rsid w:val="00971FC9"/>
    <w:rsid w:val="00972613"/>
    <w:rsid w:val="00972739"/>
    <w:rsid w:val="00972824"/>
    <w:rsid w:val="00981748"/>
    <w:rsid w:val="009825FC"/>
    <w:rsid w:val="00985972"/>
    <w:rsid w:val="00987FF3"/>
    <w:rsid w:val="009917E1"/>
    <w:rsid w:val="009A5113"/>
    <w:rsid w:val="009B36C5"/>
    <w:rsid w:val="009B4DFE"/>
    <w:rsid w:val="009B55B8"/>
    <w:rsid w:val="009B6722"/>
    <w:rsid w:val="009C1F8C"/>
    <w:rsid w:val="009C2351"/>
    <w:rsid w:val="009C2E77"/>
    <w:rsid w:val="009C3935"/>
    <w:rsid w:val="009C5B34"/>
    <w:rsid w:val="009C722E"/>
    <w:rsid w:val="009D0685"/>
    <w:rsid w:val="009D2458"/>
    <w:rsid w:val="009D2907"/>
    <w:rsid w:val="009D40CD"/>
    <w:rsid w:val="009D6A27"/>
    <w:rsid w:val="009E2DCB"/>
    <w:rsid w:val="009E5E74"/>
    <w:rsid w:val="009E775B"/>
    <w:rsid w:val="009F1CD1"/>
    <w:rsid w:val="009F3736"/>
    <w:rsid w:val="009F4B82"/>
    <w:rsid w:val="009F681E"/>
    <w:rsid w:val="009F7875"/>
    <w:rsid w:val="009F7F9E"/>
    <w:rsid w:val="00A01A4E"/>
    <w:rsid w:val="00A02E2B"/>
    <w:rsid w:val="00A03494"/>
    <w:rsid w:val="00A049BB"/>
    <w:rsid w:val="00A05114"/>
    <w:rsid w:val="00A10B44"/>
    <w:rsid w:val="00A13163"/>
    <w:rsid w:val="00A147FC"/>
    <w:rsid w:val="00A16E6F"/>
    <w:rsid w:val="00A25019"/>
    <w:rsid w:val="00A25213"/>
    <w:rsid w:val="00A25834"/>
    <w:rsid w:val="00A26169"/>
    <w:rsid w:val="00A3217C"/>
    <w:rsid w:val="00A32807"/>
    <w:rsid w:val="00A32F29"/>
    <w:rsid w:val="00A34C00"/>
    <w:rsid w:val="00A3524D"/>
    <w:rsid w:val="00A41151"/>
    <w:rsid w:val="00A42E0B"/>
    <w:rsid w:val="00A42EE9"/>
    <w:rsid w:val="00A446B7"/>
    <w:rsid w:val="00A4785A"/>
    <w:rsid w:val="00A522D8"/>
    <w:rsid w:val="00A52EC1"/>
    <w:rsid w:val="00A56F30"/>
    <w:rsid w:val="00A57A76"/>
    <w:rsid w:val="00A6422A"/>
    <w:rsid w:val="00A642BC"/>
    <w:rsid w:val="00A71851"/>
    <w:rsid w:val="00A77AA1"/>
    <w:rsid w:val="00A8200F"/>
    <w:rsid w:val="00A82BE7"/>
    <w:rsid w:val="00A8350B"/>
    <w:rsid w:val="00A866B5"/>
    <w:rsid w:val="00A87F64"/>
    <w:rsid w:val="00A9423B"/>
    <w:rsid w:val="00A94417"/>
    <w:rsid w:val="00A94696"/>
    <w:rsid w:val="00AA2756"/>
    <w:rsid w:val="00AA4C1C"/>
    <w:rsid w:val="00AA50A5"/>
    <w:rsid w:val="00AB3B6B"/>
    <w:rsid w:val="00AB4295"/>
    <w:rsid w:val="00AB4C1B"/>
    <w:rsid w:val="00AB66C1"/>
    <w:rsid w:val="00AB7468"/>
    <w:rsid w:val="00AC3464"/>
    <w:rsid w:val="00AC771F"/>
    <w:rsid w:val="00AD182D"/>
    <w:rsid w:val="00AE046A"/>
    <w:rsid w:val="00AE3A09"/>
    <w:rsid w:val="00AE4AD0"/>
    <w:rsid w:val="00AF0672"/>
    <w:rsid w:val="00AF0857"/>
    <w:rsid w:val="00AF7093"/>
    <w:rsid w:val="00B00E30"/>
    <w:rsid w:val="00B02A1B"/>
    <w:rsid w:val="00B02CCD"/>
    <w:rsid w:val="00B03E3A"/>
    <w:rsid w:val="00B03E4E"/>
    <w:rsid w:val="00B062F6"/>
    <w:rsid w:val="00B07C8E"/>
    <w:rsid w:val="00B13C89"/>
    <w:rsid w:val="00B14136"/>
    <w:rsid w:val="00B1582C"/>
    <w:rsid w:val="00B15C9B"/>
    <w:rsid w:val="00B20341"/>
    <w:rsid w:val="00B203CE"/>
    <w:rsid w:val="00B20BF5"/>
    <w:rsid w:val="00B21B79"/>
    <w:rsid w:val="00B21D77"/>
    <w:rsid w:val="00B226DA"/>
    <w:rsid w:val="00B22CAB"/>
    <w:rsid w:val="00B2399B"/>
    <w:rsid w:val="00B3385B"/>
    <w:rsid w:val="00B341BE"/>
    <w:rsid w:val="00B343D1"/>
    <w:rsid w:val="00B361DE"/>
    <w:rsid w:val="00B41010"/>
    <w:rsid w:val="00B42B73"/>
    <w:rsid w:val="00B50DCF"/>
    <w:rsid w:val="00B50E5E"/>
    <w:rsid w:val="00B514F7"/>
    <w:rsid w:val="00B528AA"/>
    <w:rsid w:val="00B55B43"/>
    <w:rsid w:val="00B5621D"/>
    <w:rsid w:val="00B62270"/>
    <w:rsid w:val="00B66A9D"/>
    <w:rsid w:val="00B67108"/>
    <w:rsid w:val="00B72067"/>
    <w:rsid w:val="00B72DC6"/>
    <w:rsid w:val="00B745CA"/>
    <w:rsid w:val="00B81B8B"/>
    <w:rsid w:val="00B82BAA"/>
    <w:rsid w:val="00B840E1"/>
    <w:rsid w:val="00B8471D"/>
    <w:rsid w:val="00B856B3"/>
    <w:rsid w:val="00B858E7"/>
    <w:rsid w:val="00B87C7F"/>
    <w:rsid w:val="00B91E9B"/>
    <w:rsid w:val="00B91FBC"/>
    <w:rsid w:val="00BA15AB"/>
    <w:rsid w:val="00BA40BF"/>
    <w:rsid w:val="00BA7ECB"/>
    <w:rsid w:val="00BB275C"/>
    <w:rsid w:val="00BB31DB"/>
    <w:rsid w:val="00BB388C"/>
    <w:rsid w:val="00BB3C51"/>
    <w:rsid w:val="00BB5F4A"/>
    <w:rsid w:val="00BB6728"/>
    <w:rsid w:val="00BC0180"/>
    <w:rsid w:val="00BC389E"/>
    <w:rsid w:val="00BD2FB2"/>
    <w:rsid w:val="00BD4901"/>
    <w:rsid w:val="00BD5264"/>
    <w:rsid w:val="00BD5867"/>
    <w:rsid w:val="00BD5AD7"/>
    <w:rsid w:val="00BD7932"/>
    <w:rsid w:val="00BE523F"/>
    <w:rsid w:val="00BE54F5"/>
    <w:rsid w:val="00BE7E79"/>
    <w:rsid w:val="00BF47FF"/>
    <w:rsid w:val="00BF6633"/>
    <w:rsid w:val="00BF6B42"/>
    <w:rsid w:val="00C0271C"/>
    <w:rsid w:val="00C05286"/>
    <w:rsid w:val="00C12E7A"/>
    <w:rsid w:val="00C152EB"/>
    <w:rsid w:val="00C208F0"/>
    <w:rsid w:val="00C21FB7"/>
    <w:rsid w:val="00C25BCA"/>
    <w:rsid w:val="00C27A74"/>
    <w:rsid w:val="00C31797"/>
    <w:rsid w:val="00C35DAA"/>
    <w:rsid w:val="00C3643B"/>
    <w:rsid w:val="00C374A5"/>
    <w:rsid w:val="00C40523"/>
    <w:rsid w:val="00C5058F"/>
    <w:rsid w:val="00C5550C"/>
    <w:rsid w:val="00C55D85"/>
    <w:rsid w:val="00C56A00"/>
    <w:rsid w:val="00C57120"/>
    <w:rsid w:val="00C63E6D"/>
    <w:rsid w:val="00C70077"/>
    <w:rsid w:val="00C75799"/>
    <w:rsid w:val="00C7638B"/>
    <w:rsid w:val="00C80A2A"/>
    <w:rsid w:val="00C80FEB"/>
    <w:rsid w:val="00C810F7"/>
    <w:rsid w:val="00C83A81"/>
    <w:rsid w:val="00C84AC1"/>
    <w:rsid w:val="00C90939"/>
    <w:rsid w:val="00C91969"/>
    <w:rsid w:val="00C94574"/>
    <w:rsid w:val="00C9557D"/>
    <w:rsid w:val="00CA02FF"/>
    <w:rsid w:val="00CA13A0"/>
    <w:rsid w:val="00CB5B7A"/>
    <w:rsid w:val="00CB6D10"/>
    <w:rsid w:val="00CC40AA"/>
    <w:rsid w:val="00CC47DA"/>
    <w:rsid w:val="00CC5102"/>
    <w:rsid w:val="00CC5724"/>
    <w:rsid w:val="00CC6326"/>
    <w:rsid w:val="00CC6487"/>
    <w:rsid w:val="00CC7115"/>
    <w:rsid w:val="00CD027F"/>
    <w:rsid w:val="00CD04C6"/>
    <w:rsid w:val="00CD4DAE"/>
    <w:rsid w:val="00CD617C"/>
    <w:rsid w:val="00CD6484"/>
    <w:rsid w:val="00CE0772"/>
    <w:rsid w:val="00CE1DCA"/>
    <w:rsid w:val="00CE301C"/>
    <w:rsid w:val="00CE4A4E"/>
    <w:rsid w:val="00CE599C"/>
    <w:rsid w:val="00CF0025"/>
    <w:rsid w:val="00CF0917"/>
    <w:rsid w:val="00CF3A8E"/>
    <w:rsid w:val="00CF5460"/>
    <w:rsid w:val="00CF5820"/>
    <w:rsid w:val="00CF5AD5"/>
    <w:rsid w:val="00CF5D93"/>
    <w:rsid w:val="00D00C8F"/>
    <w:rsid w:val="00D0417B"/>
    <w:rsid w:val="00D041B9"/>
    <w:rsid w:val="00D05295"/>
    <w:rsid w:val="00D05FEB"/>
    <w:rsid w:val="00D066F6"/>
    <w:rsid w:val="00D103F8"/>
    <w:rsid w:val="00D12C9F"/>
    <w:rsid w:val="00D1756C"/>
    <w:rsid w:val="00D179F7"/>
    <w:rsid w:val="00D17D92"/>
    <w:rsid w:val="00D25668"/>
    <w:rsid w:val="00D2696C"/>
    <w:rsid w:val="00D317DF"/>
    <w:rsid w:val="00D31D52"/>
    <w:rsid w:val="00D32865"/>
    <w:rsid w:val="00D33931"/>
    <w:rsid w:val="00D33EA2"/>
    <w:rsid w:val="00D34413"/>
    <w:rsid w:val="00D34A06"/>
    <w:rsid w:val="00D3525B"/>
    <w:rsid w:val="00D35988"/>
    <w:rsid w:val="00D361AE"/>
    <w:rsid w:val="00D36829"/>
    <w:rsid w:val="00D37151"/>
    <w:rsid w:val="00D421DD"/>
    <w:rsid w:val="00D46608"/>
    <w:rsid w:val="00D47191"/>
    <w:rsid w:val="00D51FEB"/>
    <w:rsid w:val="00D5454E"/>
    <w:rsid w:val="00D634C9"/>
    <w:rsid w:val="00D65EA3"/>
    <w:rsid w:val="00D66808"/>
    <w:rsid w:val="00D66B55"/>
    <w:rsid w:val="00D713C3"/>
    <w:rsid w:val="00D7161C"/>
    <w:rsid w:val="00D731DC"/>
    <w:rsid w:val="00D77AF8"/>
    <w:rsid w:val="00D801FB"/>
    <w:rsid w:val="00D81E98"/>
    <w:rsid w:val="00D82179"/>
    <w:rsid w:val="00D854F2"/>
    <w:rsid w:val="00D85ED3"/>
    <w:rsid w:val="00D87EBC"/>
    <w:rsid w:val="00D914C9"/>
    <w:rsid w:val="00D96C80"/>
    <w:rsid w:val="00DA00A1"/>
    <w:rsid w:val="00DB2FB4"/>
    <w:rsid w:val="00DB3F5A"/>
    <w:rsid w:val="00DB476E"/>
    <w:rsid w:val="00DB53D5"/>
    <w:rsid w:val="00DC5859"/>
    <w:rsid w:val="00DD259F"/>
    <w:rsid w:val="00DD2E4B"/>
    <w:rsid w:val="00DD486F"/>
    <w:rsid w:val="00DD4A1F"/>
    <w:rsid w:val="00DD776A"/>
    <w:rsid w:val="00DD7A73"/>
    <w:rsid w:val="00DE3715"/>
    <w:rsid w:val="00DE46F7"/>
    <w:rsid w:val="00DF12B8"/>
    <w:rsid w:val="00DF35DE"/>
    <w:rsid w:val="00DF539A"/>
    <w:rsid w:val="00E12DF9"/>
    <w:rsid w:val="00E170B0"/>
    <w:rsid w:val="00E173CF"/>
    <w:rsid w:val="00E201BF"/>
    <w:rsid w:val="00E22528"/>
    <w:rsid w:val="00E268CC"/>
    <w:rsid w:val="00E278D8"/>
    <w:rsid w:val="00E306F4"/>
    <w:rsid w:val="00E316D1"/>
    <w:rsid w:val="00E3177C"/>
    <w:rsid w:val="00E31FBD"/>
    <w:rsid w:val="00E3214C"/>
    <w:rsid w:val="00E3418F"/>
    <w:rsid w:val="00E34510"/>
    <w:rsid w:val="00E34F2A"/>
    <w:rsid w:val="00E355D5"/>
    <w:rsid w:val="00E36190"/>
    <w:rsid w:val="00E4003E"/>
    <w:rsid w:val="00E41525"/>
    <w:rsid w:val="00E4262C"/>
    <w:rsid w:val="00E4296F"/>
    <w:rsid w:val="00E50520"/>
    <w:rsid w:val="00E54121"/>
    <w:rsid w:val="00E618EF"/>
    <w:rsid w:val="00E61FA0"/>
    <w:rsid w:val="00E62F2A"/>
    <w:rsid w:val="00E6431E"/>
    <w:rsid w:val="00E71002"/>
    <w:rsid w:val="00E73D94"/>
    <w:rsid w:val="00E75BAD"/>
    <w:rsid w:val="00E76417"/>
    <w:rsid w:val="00E76DBE"/>
    <w:rsid w:val="00E806E9"/>
    <w:rsid w:val="00E82809"/>
    <w:rsid w:val="00E8499C"/>
    <w:rsid w:val="00E91015"/>
    <w:rsid w:val="00E92119"/>
    <w:rsid w:val="00E92814"/>
    <w:rsid w:val="00E95813"/>
    <w:rsid w:val="00EA4A6C"/>
    <w:rsid w:val="00EA723D"/>
    <w:rsid w:val="00EB2C6B"/>
    <w:rsid w:val="00EC33BB"/>
    <w:rsid w:val="00EC4263"/>
    <w:rsid w:val="00EC4CCC"/>
    <w:rsid w:val="00EC6746"/>
    <w:rsid w:val="00ED59EC"/>
    <w:rsid w:val="00EE0644"/>
    <w:rsid w:val="00EE0AF6"/>
    <w:rsid w:val="00EE1A45"/>
    <w:rsid w:val="00EE2B99"/>
    <w:rsid w:val="00EE6F1F"/>
    <w:rsid w:val="00EE74A6"/>
    <w:rsid w:val="00EF00F2"/>
    <w:rsid w:val="00EF1271"/>
    <w:rsid w:val="00EF16D5"/>
    <w:rsid w:val="00EF361B"/>
    <w:rsid w:val="00EF5940"/>
    <w:rsid w:val="00EF5CF8"/>
    <w:rsid w:val="00EF6C91"/>
    <w:rsid w:val="00F001D5"/>
    <w:rsid w:val="00F0125D"/>
    <w:rsid w:val="00F0266B"/>
    <w:rsid w:val="00F05EFC"/>
    <w:rsid w:val="00F07139"/>
    <w:rsid w:val="00F101C8"/>
    <w:rsid w:val="00F12E55"/>
    <w:rsid w:val="00F1441F"/>
    <w:rsid w:val="00F226D2"/>
    <w:rsid w:val="00F277F7"/>
    <w:rsid w:val="00F27E6F"/>
    <w:rsid w:val="00F315FE"/>
    <w:rsid w:val="00F31A51"/>
    <w:rsid w:val="00F337F4"/>
    <w:rsid w:val="00F36405"/>
    <w:rsid w:val="00F37A96"/>
    <w:rsid w:val="00F44514"/>
    <w:rsid w:val="00F5015C"/>
    <w:rsid w:val="00F50E4B"/>
    <w:rsid w:val="00F51F96"/>
    <w:rsid w:val="00F5204B"/>
    <w:rsid w:val="00F521E7"/>
    <w:rsid w:val="00F62D1A"/>
    <w:rsid w:val="00F67444"/>
    <w:rsid w:val="00F679BF"/>
    <w:rsid w:val="00F679C2"/>
    <w:rsid w:val="00F7118E"/>
    <w:rsid w:val="00F7273A"/>
    <w:rsid w:val="00F732EC"/>
    <w:rsid w:val="00F759E6"/>
    <w:rsid w:val="00F761E9"/>
    <w:rsid w:val="00F76CD8"/>
    <w:rsid w:val="00F80F0A"/>
    <w:rsid w:val="00F81356"/>
    <w:rsid w:val="00F83AF7"/>
    <w:rsid w:val="00F8603A"/>
    <w:rsid w:val="00F8640B"/>
    <w:rsid w:val="00F90FEC"/>
    <w:rsid w:val="00F97CDD"/>
    <w:rsid w:val="00FA1A36"/>
    <w:rsid w:val="00FA1F06"/>
    <w:rsid w:val="00FA39EE"/>
    <w:rsid w:val="00FA401A"/>
    <w:rsid w:val="00FA5545"/>
    <w:rsid w:val="00FA56FE"/>
    <w:rsid w:val="00FA6079"/>
    <w:rsid w:val="00FB7AA8"/>
    <w:rsid w:val="00FB7C2F"/>
    <w:rsid w:val="00FC14E8"/>
    <w:rsid w:val="00FC225F"/>
    <w:rsid w:val="00FC2B41"/>
    <w:rsid w:val="00FC32B8"/>
    <w:rsid w:val="00FC4C5A"/>
    <w:rsid w:val="00FC70A8"/>
    <w:rsid w:val="00FD135C"/>
    <w:rsid w:val="00FD1CE2"/>
    <w:rsid w:val="00FD6443"/>
    <w:rsid w:val="00FE05E8"/>
    <w:rsid w:val="00FE0915"/>
    <w:rsid w:val="00FE09D2"/>
    <w:rsid w:val="00FE4CD3"/>
    <w:rsid w:val="00FE4DAA"/>
    <w:rsid w:val="00FE4F6A"/>
    <w:rsid w:val="00FE5845"/>
    <w:rsid w:val="00FE6C4B"/>
    <w:rsid w:val="00FF069B"/>
    <w:rsid w:val="00FF0C2D"/>
    <w:rsid w:val="00FF528E"/>
    <w:rsid w:val="00FF622E"/>
    <w:rsid w:val="00FF6BA4"/>
    <w:rsid w:val="00FF73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4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17D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17DF"/>
  </w:style>
  <w:style w:type="paragraph" w:styleId="Footer">
    <w:name w:val="footer"/>
    <w:basedOn w:val="Normal"/>
    <w:link w:val="FooterChar"/>
    <w:uiPriority w:val="99"/>
    <w:unhideWhenUsed/>
    <w:rsid w:val="00D317D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17DF"/>
  </w:style>
  <w:style w:type="table" w:styleId="TableGrid">
    <w:name w:val="Table Grid"/>
    <w:basedOn w:val="TableNormal"/>
    <w:uiPriority w:val="59"/>
    <w:rsid w:val="007A67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64B2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4B2C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D667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667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667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667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6676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36A7D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36A7D"/>
  </w:style>
  <w:style w:type="character" w:styleId="FootnoteReference">
    <w:name w:val="footnote reference"/>
    <w:uiPriority w:val="99"/>
    <w:semiHidden/>
    <w:rsid w:val="00136A7D"/>
    <w:rPr>
      <w:vertAlign w:val="superscript"/>
    </w:rPr>
  </w:style>
  <w:style w:type="paragraph" w:styleId="Revision">
    <w:name w:val="Revision"/>
    <w:hidden/>
    <w:uiPriority w:val="99"/>
    <w:semiHidden/>
    <w:rsid w:val="002747ED"/>
  </w:style>
  <w:style w:type="character" w:styleId="Hyperlink">
    <w:name w:val="Hyperlink"/>
    <w:basedOn w:val="DefaultParagraphFont"/>
    <w:uiPriority w:val="99"/>
    <w:unhideWhenUsed/>
    <w:rsid w:val="00BB275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F6C91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0029F2"/>
  </w:style>
  <w:style w:type="character" w:customStyle="1" w:styleId="EndnoteTextChar">
    <w:name w:val="Endnote Text Char"/>
    <w:basedOn w:val="DefaultParagraphFont"/>
    <w:link w:val="EndnoteText"/>
    <w:uiPriority w:val="99"/>
    <w:rsid w:val="000029F2"/>
  </w:style>
  <w:style w:type="character" w:styleId="EndnoteReference">
    <w:name w:val="endnote reference"/>
    <w:basedOn w:val="DefaultParagraphFont"/>
    <w:uiPriority w:val="99"/>
    <w:unhideWhenUsed/>
    <w:rsid w:val="000029F2"/>
    <w:rPr>
      <w:vertAlign w:val="superscript"/>
    </w:rPr>
  </w:style>
  <w:style w:type="paragraph" w:customStyle="1" w:styleId="CVBullet1">
    <w:name w:val="CV Bullet 1"/>
    <w:basedOn w:val="ListBullet"/>
    <w:rsid w:val="000B3974"/>
    <w:pPr>
      <w:spacing w:before="60" w:after="60"/>
      <w:contextualSpacing w:val="0"/>
    </w:pPr>
    <w:rPr>
      <w:rFonts w:ascii="Arial" w:eastAsia="Times New Roman" w:hAnsi="Arial" w:cs="Arial"/>
      <w:color w:val="333333"/>
      <w:sz w:val="18"/>
      <w:szCs w:val="18"/>
    </w:rPr>
  </w:style>
  <w:style w:type="character" w:styleId="Strong">
    <w:name w:val="Strong"/>
    <w:basedOn w:val="DefaultParagraphFont"/>
    <w:uiPriority w:val="22"/>
    <w:qFormat/>
    <w:rsid w:val="000B3974"/>
    <w:rPr>
      <w:b/>
      <w:bCs/>
    </w:rPr>
  </w:style>
  <w:style w:type="paragraph" w:styleId="ListBullet">
    <w:name w:val="List Bullet"/>
    <w:basedOn w:val="Normal"/>
    <w:uiPriority w:val="99"/>
    <w:semiHidden/>
    <w:unhideWhenUsed/>
    <w:rsid w:val="000B3974"/>
    <w:pPr>
      <w:tabs>
        <w:tab w:val="num" w:pos="360"/>
      </w:tabs>
      <w:ind w:left="360" w:hanging="36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17D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17DF"/>
  </w:style>
  <w:style w:type="paragraph" w:styleId="Footer">
    <w:name w:val="footer"/>
    <w:basedOn w:val="Normal"/>
    <w:link w:val="FooterChar"/>
    <w:uiPriority w:val="99"/>
    <w:unhideWhenUsed/>
    <w:rsid w:val="00D317D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17DF"/>
  </w:style>
  <w:style w:type="table" w:styleId="TableGrid">
    <w:name w:val="Table Grid"/>
    <w:basedOn w:val="TableNormal"/>
    <w:uiPriority w:val="59"/>
    <w:rsid w:val="007A67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64B2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4B2C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D667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667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667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667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6676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36A7D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36A7D"/>
  </w:style>
  <w:style w:type="character" w:styleId="FootnoteReference">
    <w:name w:val="footnote reference"/>
    <w:uiPriority w:val="99"/>
    <w:semiHidden/>
    <w:rsid w:val="00136A7D"/>
    <w:rPr>
      <w:vertAlign w:val="superscript"/>
    </w:rPr>
  </w:style>
  <w:style w:type="paragraph" w:styleId="Revision">
    <w:name w:val="Revision"/>
    <w:hidden/>
    <w:uiPriority w:val="99"/>
    <w:semiHidden/>
    <w:rsid w:val="002747ED"/>
  </w:style>
  <w:style w:type="character" w:styleId="Hyperlink">
    <w:name w:val="Hyperlink"/>
    <w:basedOn w:val="DefaultParagraphFont"/>
    <w:uiPriority w:val="99"/>
    <w:unhideWhenUsed/>
    <w:rsid w:val="00BB275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F6C91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0029F2"/>
  </w:style>
  <w:style w:type="character" w:customStyle="1" w:styleId="EndnoteTextChar">
    <w:name w:val="Endnote Text Char"/>
    <w:basedOn w:val="DefaultParagraphFont"/>
    <w:link w:val="EndnoteText"/>
    <w:uiPriority w:val="99"/>
    <w:rsid w:val="000029F2"/>
  </w:style>
  <w:style w:type="character" w:styleId="EndnoteReference">
    <w:name w:val="endnote reference"/>
    <w:basedOn w:val="DefaultParagraphFont"/>
    <w:uiPriority w:val="99"/>
    <w:unhideWhenUsed/>
    <w:rsid w:val="000029F2"/>
    <w:rPr>
      <w:vertAlign w:val="superscript"/>
    </w:rPr>
  </w:style>
  <w:style w:type="paragraph" w:customStyle="1" w:styleId="CVBullet1">
    <w:name w:val="CV Bullet 1"/>
    <w:basedOn w:val="ListBullet"/>
    <w:rsid w:val="000B3974"/>
    <w:pPr>
      <w:spacing w:before="60" w:after="60"/>
      <w:contextualSpacing w:val="0"/>
    </w:pPr>
    <w:rPr>
      <w:rFonts w:ascii="Arial" w:eastAsia="Times New Roman" w:hAnsi="Arial" w:cs="Arial"/>
      <w:color w:val="333333"/>
      <w:sz w:val="18"/>
      <w:szCs w:val="18"/>
    </w:rPr>
  </w:style>
  <w:style w:type="character" w:styleId="Strong">
    <w:name w:val="Strong"/>
    <w:basedOn w:val="DefaultParagraphFont"/>
    <w:uiPriority w:val="22"/>
    <w:qFormat/>
    <w:rsid w:val="000B3974"/>
    <w:rPr>
      <w:b/>
      <w:bCs/>
    </w:rPr>
  </w:style>
  <w:style w:type="paragraph" w:styleId="ListBullet">
    <w:name w:val="List Bullet"/>
    <w:basedOn w:val="Normal"/>
    <w:uiPriority w:val="99"/>
    <w:semiHidden/>
    <w:unhideWhenUsed/>
    <w:rsid w:val="000B3974"/>
    <w:pPr>
      <w:tabs>
        <w:tab w:val="num" w:pos="360"/>
      </w:tabs>
      <w:ind w:left="360" w:hanging="36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645582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0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3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fcb1826-b94b-4950-880f-7138ee1e0f23">CJPJYAMUE5RX-515-2311</_dlc_DocId>
    <_dlc_DocIdUrl xmlns="ffcb1826-b94b-4950-880f-7138ee1e0f23">
      <Url>https://myteams.amgen.com/sites/4thsbx/TA/AMG145/ProdDocs/_layouts/DocIdRedir.aspx?ID=CJPJYAMUE5RX-515-2311</Url>
      <Description>CJPJYAMUE5RX-515-2311</Description>
    </_dlc_DocIdUrl>
    <Dept xmlns="bba50899-8102-4f9a-8443-b6760bc5b5c3" xsi:nil="true"/>
    <Indication xmlns="bba50899-8102-4f9a-8443-b6760bc5b5c3" xsi:nil="true"/>
    <DeliverableType xmlns="bba50899-8102-4f9a-8443-b6760bc5b5c3" xsi:nil="true"/>
    <MoveToArchive xmlns="bba50899-8102-4f9a-8443-b6760bc5b5c3">false</MoveToArchive>
    <Status xmlns="a927e05c-7936-4130-9d99-cf7e53c76632" xsi:nil="true"/>
    <Country_x002d_Region xmlns="bba50899-8102-4f9a-8443-b6760bc5b5c3" xsi:nil="true"/>
    <Country_x002f_Agency xmlns="bba50899-8102-4f9a-8443-b6760bc5b5c3" xsi:nil="true"/>
    <Year xmlns="bba50899-8102-4f9a-8443-b6760bc5b5c3">2014</Year>
    <Document_x0020_Type xmlns="a927e05c-7936-4130-9d99-cf7e53c76632" xsi:nil="true"/>
    <Model xmlns="bba50899-8102-4f9a-8443-b6760bc5b5c3" xsi:nil="true"/>
    <Product xmlns="bba50899-8102-4f9a-8443-b6760bc5b5c3">Neulasta</Product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0E17BCB084044EA5838FC0E7344C78" ma:contentTypeVersion="39" ma:contentTypeDescription="" ma:contentTypeScope="" ma:versionID="922770350174e273158eceedbe8583e6">
  <xsd:schema xmlns:xsd="http://www.w3.org/2001/XMLSchema" xmlns:xs="http://www.w3.org/2001/XMLSchema" xmlns:p="http://schemas.microsoft.com/office/2006/metadata/properties" xmlns:ns2="bba50899-8102-4f9a-8443-b6760bc5b5c3" xmlns:ns3="a927e05c-7936-4130-9d99-cf7e53c76632" xmlns:ns4="ffcb1826-b94b-4950-880f-7138ee1e0f23" targetNamespace="http://schemas.microsoft.com/office/2006/metadata/properties" ma:root="true" ma:fieldsID="65f54716cefdf8f3175c31394ca73817" ns2:_="" ns3:_="" ns4:_="">
    <xsd:import namespace="bba50899-8102-4f9a-8443-b6760bc5b5c3"/>
    <xsd:import namespace="a927e05c-7936-4130-9d99-cf7e53c76632"/>
    <xsd:import namespace="ffcb1826-b94b-4950-880f-7138ee1e0f23"/>
    <xsd:element name="properties">
      <xsd:complexType>
        <xsd:sequence>
          <xsd:element name="documentManagement">
            <xsd:complexType>
              <xsd:all>
                <xsd:element ref="ns2:Dept" minOccurs="0"/>
                <xsd:element ref="ns3:Document_x0020_Type" minOccurs="0"/>
                <xsd:element ref="ns2:DeliverableType" minOccurs="0"/>
                <xsd:element ref="ns2:Country_x002d_Region" minOccurs="0"/>
                <xsd:element ref="ns2:Country_x002f_Agency" minOccurs="0"/>
                <xsd:element ref="ns3:Status" minOccurs="0"/>
                <xsd:element ref="ns2:Year" minOccurs="0"/>
                <xsd:element ref="ns2:MoveToArchive" minOccurs="0"/>
                <xsd:element ref="ns4:_dlc_DocId" minOccurs="0"/>
                <xsd:element ref="ns4:_dlc_DocIdUrl" minOccurs="0"/>
                <xsd:element ref="ns2:Indication" minOccurs="0"/>
                <xsd:element ref="ns2:Model" minOccurs="0"/>
                <xsd:element ref="ns2:Product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a50899-8102-4f9a-8443-b6760bc5b5c3" elementFormDefault="qualified">
    <xsd:import namespace="http://schemas.microsoft.com/office/2006/documentManagement/types"/>
    <xsd:import namespace="http://schemas.microsoft.com/office/infopath/2007/PartnerControls"/>
    <xsd:element name="Dept" ma:index="2" nillable="true" ma:displayName="Dept" ma:format="Dropdown" ma:internalName="Dept">
      <xsd:simpleType>
        <xsd:restriction base="dms:Choice">
          <xsd:enumeration value="GHE"/>
          <xsd:enumeration value="GP3"/>
          <xsd:enumeration value="VAP"/>
        </xsd:restriction>
      </xsd:simpleType>
    </xsd:element>
    <xsd:element name="DeliverableType" ma:index="4" nillable="true" ma:displayName="Document Type" ma:format="Dropdown" ma:internalName="DeliverableType">
      <xsd:simpleType>
        <xsd:union memberTypes="dms:Text">
          <xsd:simpleType>
            <xsd:restriction base="dms:Choice">
              <xsd:enumeration value="Agenda"/>
              <xsd:enumeration value="Announcement"/>
              <xsd:enumeration value="Correspondence"/>
              <xsd:enumeration value="Instructional"/>
              <xsd:enumeration value="Meeting Materials"/>
              <xsd:enumeration value="Presentation"/>
              <xsd:enumeration value="Report"/>
              <xsd:enumeration value="Summary"/>
              <xsd:enumeration value="Tool"/>
              <xsd:enumeration value="Training"/>
              <xsd:enumeration value="Other"/>
            </xsd:restriction>
          </xsd:simpleType>
        </xsd:union>
      </xsd:simpleType>
    </xsd:element>
    <xsd:element name="Country_x002d_Region" ma:index="5" nillable="true" ma:displayName="Country-Region" ma:description="R1: US&#10;R2: EU&#10;R3: EEMEA&#10;R4: LACAN&#10;R5: JAPAC&#10;VAP-Regions&#10;a: EU Big 4&#10;b: EU Mid-Size&#10;c: CEE&#10;d: EEMEA" ma:format="Dropdown" ma:internalName="Country_x002d_Region">
      <xsd:simpleType>
        <xsd:restriction base="dms:Choice">
          <xsd:enumeration value="All_Global"/>
          <xsd:enumeration value="All_R1"/>
          <xsd:enumeration value="All_R2"/>
          <xsd:enumeration value="All_R3"/>
          <xsd:enumeration value="All_R4"/>
          <xsd:enumeration value="All_R5"/>
          <xsd:enumeration value="All_EU Big 4(d)(a)"/>
          <xsd:enumeration value="All_EU Mid-Size(b)"/>
          <xsd:enumeration value="All_CEE(c)"/>
          <xsd:enumeration value="All_EEMEA(d)"/>
          <xsd:enumeration value="Albania_R3"/>
          <xsd:enumeration value="Algeria_R3"/>
          <xsd:enumeration value="Argentina_R4"/>
          <xsd:enumeration value="Armenia_R3"/>
          <xsd:enumeration value="Australia_R4"/>
          <xsd:enumeration value="Austria_R2a"/>
          <xsd:enumeration value="Azerbaijan_R3"/>
          <xsd:enumeration value="Bahrain_R3b"/>
          <xsd:enumeration value="Belarus_R3c"/>
          <xsd:enumeration value="Belgium_R2d"/>
          <xsd:enumeration value="Bosnia_R3"/>
          <xsd:enumeration value="Botswana_R3"/>
          <xsd:enumeration value="Brazil_R4"/>
          <xsd:enumeration value="Bulgaria_R2c"/>
          <xsd:enumeration value="Canada_R4"/>
          <xsd:enumeration value="Chile_R4"/>
          <xsd:enumeration value="China_R5"/>
          <xsd:enumeration value="Colombia_R4"/>
          <xsd:enumeration value="Costa-Rica_R4"/>
          <xsd:enumeration value="Croatia_R2b"/>
          <xsd:enumeration value="Cyprus_R2b"/>
          <xsd:enumeration value="Czech_R2c"/>
          <xsd:enumeration value="Denmark_R2b"/>
          <xsd:enumeration value="Ecuador_R4"/>
          <xsd:enumeration value="Egypt_R3"/>
          <xsd:enumeration value="Estonia_R2b"/>
          <xsd:enumeration value="Finland_R2b"/>
          <xsd:enumeration value="France_R2a"/>
          <xsd:enumeration value="Georgia_R3"/>
          <xsd:enumeration value="Germany_R2a"/>
          <xsd:enumeration value="Greece_R2b"/>
          <xsd:enumeration value="Hong-Kong_R5"/>
          <xsd:enumeration value="Hungary_R3"/>
          <xsd:enumeration value="Iceland_R3"/>
          <xsd:enumeration value="India_R3b"/>
          <xsd:enumeration value="Indonesia_R3b"/>
          <xsd:enumeration value="Iran_R3"/>
          <xsd:enumeration value="Iraq_R3"/>
          <xsd:enumeration value="Ireland_R2b"/>
          <xsd:enumeration value="Israel_R3"/>
          <xsd:enumeration value="Italy_R2a"/>
          <xsd:enumeration value="Japan_R3"/>
          <xsd:enumeration value="Jordan_R3"/>
          <xsd:enumeration value="Kazakhstan_R3"/>
          <xsd:enumeration value="Kosovo_R3b"/>
          <xsd:enumeration value="Kuwait_R3"/>
          <xsd:enumeration value="Latvia_R2b"/>
          <xsd:enumeration value="Lebanon_R3"/>
          <xsd:enumeration value="Libya_R3"/>
          <xsd:enumeration value="Lithuania_R2c"/>
          <xsd:enumeration value="Luxembourg_R2b"/>
          <xsd:enumeration value="Macau_R3b"/>
          <xsd:enumeration value="Macedonia_R3"/>
          <xsd:enumeration value="Malaysia_R3b"/>
          <xsd:enumeration value="Malta_R2b"/>
          <xsd:enumeration value="Mexico_R4"/>
          <xsd:enumeration value="Moldova_R3c"/>
          <xsd:enumeration value="Montenegro_R3"/>
          <xsd:enumeration value="Morocco_R3"/>
          <xsd:enumeration value="Netherlands_R2b"/>
          <xsd:enumeration value="New-Zealand_R4"/>
          <xsd:enumeration value="Norway_R3"/>
          <xsd:enumeration value="Oman_R3"/>
          <xsd:enumeration value="Pakistan_R3b"/>
          <xsd:enumeration value="Panama_R4"/>
          <xsd:enumeration value="Peru_R4"/>
          <xsd:enumeration value="Philippines_R3b"/>
          <xsd:enumeration value="Poland_R2c"/>
          <xsd:enumeration value="Portugal_R2b"/>
          <xsd:enumeration value="Qatar_R3"/>
          <xsd:enumeration value="Romania_R2c"/>
          <xsd:enumeration value="Russia_R3"/>
          <xsd:enumeration value="Saudi-Arabia_R3"/>
          <xsd:enumeration value="Scotland_R3"/>
          <xsd:enumeration value="Serbia_R3"/>
          <xsd:enumeration value="Singapore_R3b"/>
          <xsd:enumeration value="Slovakia_R2c"/>
          <xsd:enumeration value="Slovenia_R2c"/>
          <xsd:enumeration value="South-Africa_R3"/>
          <xsd:enumeration value="South-Korea_R5"/>
          <xsd:enumeration value="Spain_R2a"/>
          <xsd:enumeration value="Sweden_R2b"/>
          <xsd:enumeration value="Switzerland_R3"/>
          <xsd:enumeration value="Taiwan_R3b"/>
          <xsd:enumeration value="Thailand_R3b"/>
          <xsd:enumeration value="Tunisia_R3"/>
          <xsd:enumeration value="Turkey_R3"/>
          <xsd:enumeration value="Ukraine_R3"/>
          <xsd:enumeration value="United-Arab-Emirates_R3"/>
          <xsd:enumeration value="United-Kingdom_R2b"/>
          <xsd:enumeration value="Uruguay_R4"/>
          <xsd:enumeration value="Venezuela_R4"/>
          <xsd:enumeration value="Vietnam_R3b"/>
          <xsd:enumeration value="N/A"/>
        </xsd:restriction>
      </xsd:simpleType>
    </xsd:element>
    <xsd:element name="Country_x002f_Agency" ma:index="6" nillable="true" ma:displayName="Country/Agency" ma:format="Dropdown" ma:internalName="Country_x002f_Agency" ma:readOnly="false">
      <xsd:simpleType>
        <xsd:restriction base="dms:Choice">
          <xsd:enumeration value="Algeria-n/a"/>
          <xsd:enumeration value="Argentina-Ministry of Health"/>
          <xsd:enumeration value="Argentina-n/a"/>
          <xsd:enumeration value="Armenia-n/a"/>
          <xsd:enumeration value="Australia-n/a"/>
          <xsd:enumeration value="Australia-PBAC"/>
          <xsd:enumeration value="Austria-ITA"/>
          <xsd:enumeration value="Austria-n/a"/>
          <xsd:enumeration value="Azerbaijan-n/a"/>
          <xsd:enumeration value="Bahrain-Ministry of Health"/>
          <xsd:enumeration value="Bahrain-n/a"/>
          <xsd:enumeration value="Belarus-n/a"/>
          <xsd:enumeration value="Belgium-CRM/CTG"/>
          <xsd:enumeration value="Belgium-n/a"/>
          <xsd:enumeration value="Bosnia-n/a"/>
          <xsd:enumeration value="Botswana-n/a"/>
          <xsd:enumeration value="Brazil-n/a"/>
          <xsd:enumeration value="Brazil-SUS"/>
          <xsd:enumeration value="Bulgaria-n/a"/>
          <xsd:enumeration value="Bulgaria-TBD"/>
          <xsd:enumeration value="Canada-CADTH"/>
          <xsd:enumeration value="Canada-Canada-Private Mkt"/>
          <xsd:enumeration value="Canada-CdM"/>
          <xsd:enumeration value="Canada-JODR"/>
          <xsd:enumeration value="Canada-n/a"/>
          <xsd:enumeration value="Canada-Ontario"/>
          <xsd:enumeration value="Canada-PMPRB"/>
          <xsd:enumeration value="Canada-Quebec"/>
          <xsd:enumeration value="Chile-MINSAL"/>
          <xsd:enumeration value="Chile-n/a"/>
          <xsd:enumeration value="China-n/a"/>
          <xsd:enumeration value="Colombia-Ministry of Health"/>
          <xsd:enumeration value="Colombia-n/a"/>
          <xsd:enumeration value="Costa Rica-n/a"/>
          <xsd:enumeration value="Croatia-n/a"/>
          <xsd:enumeration value="Czech Republic-n/a"/>
          <xsd:enumeration value="Czech Republic-SUKL"/>
          <xsd:enumeration value="Denmark-DACEHTA"/>
          <xsd:enumeration value="Denmark-n/a"/>
          <xsd:enumeration value="Egypt-n/a"/>
          <xsd:enumeration value="Estonia-EHIF"/>
          <xsd:enumeration value="Estonia-n/a"/>
          <xsd:enumeration value="Finland-n/a"/>
          <xsd:enumeration value="Finland-PPB"/>
          <xsd:enumeration value="France-CT/CEPS"/>
          <xsd:enumeration value="France-n/a"/>
          <xsd:enumeration value="Georgia-n/a"/>
          <xsd:enumeration value="Germany-IQWiG"/>
          <xsd:enumeration value="Germany-n/a"/>
          <xsd:enumeration value="Greece-EOF"/>
          <xsd:enumeration value="Greece-n/a"/>
          <xsd:enumeration value="Hong Kong-n/a"/>
          <xsd:enumeration value="Hungary-n/a"/>
          <xsd:enumeration value="Hungary-OEP"/>
          <xsd:enumeration value="Iceland-MOH Iceland"/>
          <xsd:enumeration value="Iceland-n/a"/>
          <xsd:enumeration value="ICO-HQ"/>
          <xsd:enumeration value="India-n/a"/>
          <xsd:enumeration value="Indonesia-n/a"/>
          <xsd:enumeration value="International/ICO-n/a"/>
          <xsd:enumeration value="Iran-n/a"/>
          <xsd:enumeration value="Iraq-n/a"/>
          <xsd:enumeration value="Ireland-HSE"/>
          <xsd:enumeration value="Ireland-n/a"/>
          <xsd:enumeration value="Israel-Ministry of Health"/>
          <xsd:enumeration value="Israel-n/a"/>
          <xsd:enumeration value="Italy-AIFA"/>
          <xsd:enumeration value="Italy-n/a"/>
          <xsd:enumeration value="Japan-n/a"/>
          <xsd:enumeration value="Jordan-n/a"/>
          <xsd:enumeration value="Kazakhstan-n/a"/>
          <xsd:enumeration value="Kosovo-n/a"/>
          <xsd:enumeration value="Kuwait-Ministry of Health"/>
          <xsd:enumeration value="Kuwait-n/a"/>
          <xsd:enumeration value="Latvia-n/a"/>
          <xsd:enumeration value="Latvia-SMP"/>
          <xsd:enumeration value="Libya-n/a"/>
          <xsd:enumeration value="Lithuania-n/a"/>
          <xsd:enumeration value="Lithuania-State Pts Funds-MOH"/>
          <xsd:enumeration value="Macedonia-n/a"/>
          <xsd:enumeration value="Malaysia-n/a"/>
          <xsd:enumeration value="Mexico-IMSS"/>
          <xsd:enumeration value="Mexico-n/a"/>
          <xsd:enumeration value="Moldova-n/a"/>
          <xsd:enumeration value="Montenegro-n/a"/>
          <xsd:enumeration value="Morocco-n/a"/>
          <xsd:enumeration value="Netherlands-CVZ/CFH"/>
          <xsd:enumeration value="Netherlands-n/a"/>
          <xsd:enumeration value="New Zealand-NZHTA"/>
          <xsd:enumeration value="New Zealand-n/a"/>
          <xsd:enumeration value="Norway-n/a"/>
          <xsd:enumeration value="Norway-NOMA-FHI"/>
          <xsd:enumeration value="Oman-Ministry of Health"/>
          <xsd:enumeration value="Oman-n/a"/>
          <xsd:enumeration value="Panama-n/a"/>
          <xsd:enumeration value="Peru-n/a"/>
          <xsd:enumeration value="Philippines-n/a"/>
          <xsd:enumeration value="Poland-AOTM"/>
          <xsd:enumeration value="Poland-n/a"/>
          <xsd:enumeration value="Portugal-INFARMED"/>
          <xsd:enumeration value="Portugal-n/a"/>
          <xsd:enumeration value="Qatar-Ministry of Health"/>
          <xsd:enumeration value="Qatar-n/a"/>
          <xsd:enumeration value="Romania-MSP"/>
          <xsd:enumeration value="Romania-n/a"/>
          <xsd:enumeration value="Russia-n/a"/>
          <xsd:enumeration value="Saudi Arabia-Ministry of Health"/>
          <xsd:enumeration value="Saudi Arabia-n/a"/>
          <xsd:enumeration value="Scotland-n/a"/>
          <xsd:enumeration value="Scotland-SMC"/>
          <xsd:enumeration value="Serbia-Ministry of Health"/>
          <xsd:enumeration value="Serbia-n/a"/>
          <xsd:enumeration value="Singapore-n/a"/>
          <xsd:enumeration value="Slovakia-n/a"/>
          <xsd:enumeration value="Slovakia-Slovakia"/>
          <xsd:enumeration value="Slovenia-n/a"/>
          <xsd:enumeration value="Slovenia-SVN"/>
          <xsd:enumeration value="South Africa-MRC"/>
          <xsd:enumeration value="South Africa-n/a"/>
          <xsd:enumeration value="South Korea-n/a"/>
          <xsd:enumeration value="Spain-AEMPS"/>
          <xsd:enumeration value="Spain-n/a"/>
          <xsd:enumeration value="Sweden-n/a"/>
          <xsd:enumeration value="Sweden-TLV"/>
          <xsd:enumeration value="Switzerland-BAG"/>
          <xsd:enumeration value="Switzerland-n/a"/>
          <xsd:enumeration value="Taiwan-n/a"/>
          <xsd:enumeration value="Thailand-n/a"/>
          <xsd:enumeration value="Tunisia-n/a"/>
          <xsd:enumeration value="Turkey-MOH"/>
          <xsd:enumeration value="Turkey-n/a"/>
          <xsd:enumeration value="UK-n/a"/>
          <xsd:enumeration value="UK-NICE"/>
          <xsd:enumeration value="Ukraine-n/a"/>
          <xsd:enumeration value="United Arab Emirates-Ministry of Health"/>
          <xsd:enumeration value="United Arab Emirates-n/a"/>
          <xsd:enumeration value="United States-AHRQ"/>
          <xsd:enumeration value="United States-AMCP"/>
          <xsd:enumeration value="United States-n/a"/>
          <xsd:enumeration value="United States-WellPoint"/>
          <xsd:enumeration value="Uruguay-n/a"/>
          <xsd:enumeration value="Venezuela-n/a"/>
          <xsd:enumeration value="Wales-AWMSG"/>
          <xsd:enumeration value="Wales-n/a"/>
        </xsd:restriction>
      </xsd:simpleType>
    </xsd:element>
    <xsd:element name="Year" ma:index="9" nillable="true" ma:displayName="Year" ma:default="2014" ma:format="Dropdown" ma:internalName="Year">
      <xsd:simpleType>
        <xsd:union memberTypes="dms:Text">
          <xsd:simpleType>
            <xsd:restriction base="dms:Choice">
              <xsd:enumeration value="2000"/>
              <xsd:enumeration value="2001"/>
              <xsd:enumeration value="2002"/>
              <xsd:enumeration value="2003"/>
              <xsd:enumeration value="2004"/>
              <xsd:enumeration value="2005"/>
              <xsd:enumeration value="2006"/>
              <xsd:enumeration value="2007"/>
              <xsd:enumeration value="2008"/>
              <xsd:enumeration value="2009"/>
              <xsd:enumeration value="2010"/>
              <xsd:enumeration value="2011"/>
              <xsd:enumeration value="2012"/>
              <xsd:enumeration value="2013"/>
              <xsd:enumeration value="2014"/>
              <xsd:enumeration value="2015"/>
            </xsd:restriction>
          </xsd:simpleType>
        </xsd:union>
      </xsd:simpleType>
    </xsd:element>
    <xsd:element name="MoveToArchive" ma:index="10" nillable="true" ma:displayName="Move To Archive" ma:default="0" ma:description="Flag this as &quot;Yes&quot; when moving to Archive Folder" ma:internalName="MoveToArchive">
      <xsd:simpleType>
        <xsd:restriction base="dms:Boolean"/>
      </xsd:simpleType>
    </xsd:element>
    <xsd:element name="Indication" ma:index="18" nillable="true" ma:displayName="Indication" ma:format="Dropdown" ma:hidden="true" ma:internalName="Indication" ma:readOnly="false">
      <xsd:simpleType>
        <xsd:union memberTypes="dms:Text">
          <xsd:simpleType>
            <xsd:restriction base="dms:Choice">
              <xsd:enumeration value="Hematology_Oncology-Neulasta-All"/>
            </xsd:restriction>
          </xsd:simpleType>
        </xsd:union>
      </xsd:simpleType>
    </xsd:element>
    <xsd:element name="Model" ma:index="20" nillable="true" ma:displayName="Model" ma:description="For Economic Models only" ma:format="Dropdown" ma:hidden="true" ma:internalName="Model" ma:readOnly="false">
      <xsd:simpleType>
        <xsd:restriction base="dms:Choice">
          <xsd:enumeration value="L1-Initial Concept Model"/>
          <xsd:enumeration value="L2-Concept Globalization Model"/>
          <xsd:enumeration value="L3-Global Model"/>
          <xsd:enumeration value="L4-HTA Budget Impact Model"/>
          <xsd:enumeration value="L4-HTA Cost Effectiveness Model"/>
          <xsd:enumeration value="L4-Other Budget Impact Model"/>
          <xsd:enumeration value="L4-Other Cost Effectiveness Model"/>
          <xsd:enumeration value="L4-Key Account Manager Tools"/>
        </xsd:restriction>
      </xsd:simpleType>
    </xsd:element>
    <xsd:element name="Product" ma:index="21" nillable="true" ma:displayName="Product" ma:default="Neulasta" ma:description="For administrative purposes only" ma:hidden="true" ma:internalName="Product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27e05c-7936-4130-9d99-cf7e53c76632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3" nillable="true" ma:displayName="Deliverable Type" ma:format="Dropdown" ma:internalName="Document_x0020_Type">
      <xsd:simpleType>
        <xsd:union memberTypes="dms:Text">
          <xsd:simpleType>
            <xsd:restriction base="dms:Choice">
              <xsd:enumeration value="Access Plan"/>
              <xsd:enumeration value="Advisory Board"/>
              <xsd:enumeration value="Compliance"/>
              <xsd:enumeration value="Dashboard"/>
              <xsd:enumeration value="Economic Models"/>
              <xsd:enumeration value="e-Learning Modules"/>
              <xsd:enumeration value="Factbook"/>
              <xsd:enumeration value="GPP"/>
              <xsd:enumeration value="GVD"/>
              <xsd:enumeration value="HTA"/>
              <xsd:enumeration value="KAM Calculator"/>
              <xsd:enumeration value="Objection Handler"/>
              <xsd:enumeration value="Pricing Policy"/>
              <xsd:enumeration value="Protocols"/>
              <xsd:enumeration value="Publication"/>
              <xsd:enumeration value="RPP"/>
              <xsd:enumeration value="SAP"/>
              <xsd:enumeration value="SCD"/>
              <xsd:enumeration value="Study Reports"/>
              <xsd:enumeration value="Systematic Review"/>
              <xsd:enumeration value="Value Story/Message"/>
              <xsd:enumeration value="VEG-P"/>
              <xsd:enumeration value="Other"/>
            </xsd:restriction>
          </xsd:simpleType>
        </xsd:union>
      </xsd:simpleType>
    </xsd:element>
    <xsd:element name="Status" ma:index="7" nillable="true" ma:displayName="Status" ma:description="Status is currently optional." ma:format="Dropdown" ma:internalName="Status">
      <xsd:simpleType>
        <xsd:restriction base="dms:Choice">
          <xsd:enumeration value="Draft/Working Copy"/>
          <xsd:enumeration value="Review/Governance"/>
          <xsd:enumeration value="Final/Released"/>
          <xsd:enumeration value="Draft/Working Copy (ARCHIVE)"/>
          <xsd:enumeration value="Review/Governance (ARCHIVE)"/>
          <xsd:enumeration value="Final/Released (ARCHIVE)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cb1826-b94b-4950-880f-7138ee1e0f23" elementFormDefault="qualified">
    <xsd:import namespace="http://schemas.microsoft.com/office/2006/documentManagement/types"/>
    <xsd:import namespace="http://schemas.microsoft.com/office/infopath/2007/PartnerControls"/>
    <xsd:element name="_dlc_DocId" ma:index="16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8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754E2B-4E87-4ACF-AE09-7B27FC4DF185}">
  <ds:schemaRefs>
    <ds:schemaRef ds:uri="http://schemas.microsoft.com/office/2006/metadata/properties"/>
    <ds:schemaRef ds:uri="http://schemas.microsoft.com/office/infopath/2007/PartnerControls"/>
    <ds:schemaRef ds:uri="ffcb1826-b94b-4950-880f-7138ee1e0f23"/>
    <ds:schemaRef ds:uri="bba50899-8102-4f9a-8443-b6760bc5b5c3"/>
    <ds:schemaRef ds:uri="a927e05c-7936-4130-9d99-cf7e53c76632"/>
  </ds:schemaRefs>
</ds:datastoreItem>
</file>

<file path=customXml/itemProps2.xml><?xml version="1.0" encoding="utf-8"?>
<ds:datastoreItem xmlns:ds="http://schemas.openxmlformats.org/officeDocument/2006/customXml" ds:itemID="{9686A766-C8AA-4F75-BBE9-1B8FE24B71A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AAF4450-A4D8-4704-989A-53E26BA1B9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41E57E-6104-432C-8DA4-BEFD96CA88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a50899-8102-4f9a-8443-b6760bc5b5c3"/>
    <ds:schemaRef ds:uri="a927e05c-7936-4130-9d99-cf7e53c76632"/>
    <ds:schemaRef ds:uri="ffcb1826-b94b-4950-880f-7138ee1e0f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0390E8F-4A68-4971-8930-866704BD1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Thomson</Company>
  <LinksUpToDate>false</LinksUpToDate>
  <CharactersWithSpaces>1972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 Shaw</dc:creator>
  <cp:lastModifiedBy>U0110939</cp:lastModifiedBy>
  <cp:revision>4</cp:revision>
  <cp:lastPrinted>2014-09-18T17:32:00Z</cp:lastPrinted>
  <dcterms:created xsi:type="dcterms:W3CDTF">2014-09-30T16:31:00Z</dcterms:created>
  <dcterms:modified xsi:type="dcterms:W3CDTF">2014-09-30T16:38:00Z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b4e01449-d0fb-4068-8ab3-24e6914a1420</vt:lpwstr>
  </property>
  <property fmtid="{D5CDD505-2E9C-101B-9397-08002B2CF9AE}" pid="3" name="ContentTypeId">
    <vt:lpwstr>0x0101002E0E17BCB084044EA5838FC0E7344C78</vt:lpwstr>
  </property>
</Properties>
</file>