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22A" w:rsidRPr="005A222A" w:rsidRDefault="00782179" w:rsidP="005A222A">
      <w:pPr>
        <w:spacing w:line="480" w:lineRule="auto"/>
        <w:rPr>
          <w:u w:val="single"/>
        </w:rPr>
      </w:pPr>
      <w:bookmarkStart w:id="0" w:name="_GoBack"/>
      <w:r>
        <w:rPr>
          <w:u w:val="single"/>
        </w:rPr>
        <w:t xml:space="preserve">Additional file 1: </w:t>
      </w:r>
      <w:r w:rsidR="005A222A" w:rsidRPr="005A222A">
        <w:rPr>
          <w:u w:val="single"/>
        </w:rPr>
        <w:t xml:space="preserve">Table </w:t>
      </w:r>
      <w:proofErr w:type="spellStart"/>
      <w:r>
        <w:rPr>
          <w:u w:val="single"/>
        </w:rPr>
        <w:t>S</w:t>
      </w:r>
      <w:r w:rsidR="005A222A" w:rsidRPr="005A222A">
        <w:rPr>
          <w:u w:val="single"/>
        </w:rPr>
        <w:t>4</w:t>
      </w:r>
      <w:proofErr w:type="spellEnd"/>
      <w:r w:rsidR="005A222A" w:rsidRPr="005A222A">
        <w:rPr>
          <w:u w:val="single"/>
        </w:rPr>
        <w:t xml:space="preserve">: Showing examples from each of the identified domains and stakeholder groups which illustrate transitions from red to green (August 2013-August 2014) </w:t>
      </w:r>
    </w:p>
    <w:bookmarkEnd w:id="0"/>
    <w:p w:rsidR="00554457" w:rsidRPr="00892B06" w:rsidRDefault="00554457" w:rsidP="00554457">
      <w:pPr>
        <w:spacing w:line="480" w:lineRule="auto"/>
        <w:rPr>
          <w:i/>
        </w:rPr>
      </w:pPr>
    </w:p>
    <w:tbl>
      <w:tblPr>
        <w:tblStyle w:val="TableGrid"/>
        <w:tblW w:w="10916" w:type="dxa"/>
        <w:tblInd w:w="-885" w:type="dxa"/>
        <w:tblLayout w:type="fixed"/>
        <w:tblLook w:val="04A0"/>
      </w:tblPr>
      <w:tblGrid>
        <w:gridCol w:w="567"/>
        <w:gridCol w:w="1022"/>
        <w:gridCol w:w="3109"/>
        <w:gridCol w:w="3109"/>
        <w:gridCol w:w="3109"/>
      </w:tblGrid>
      <w:tr w:rsidR="00554457" w:rsidRPr="00892B06" w:rsidTr="00F53AC9">
        <w:trPr>
          <w:tblHeader/>
        </w:trPr>
        <w:tc>
          <w:tcPr>
            <w:tcW w:w="567" w:type="dxa"/>
            <w:shd w:val="clear" w:color="auto" w:fill="D9D9D9" w:themeFill="background1" w:themeFillShade="D9"/>
          </w:tcPr>
          <w:p w:rsidR="00554457" w:rsidRPr="00892B06" w:rsidRDefault="00554457" w:rsidP="00F53AC9">
            <w:pPr>
              <w:spacing w:line="480" w:lineRule="auto"/>
              <w:rPr>
                <w:b/>
              </w:rPr>
            </w:pPr>
          </w:p>
        </w:tc>
        <w:tc>
          <w:tcPr>
            <w:tcW w:w="1022" w:type="dxa"/>
            <w:shd w:val="clear" w:color="auto" w:fill="D9D9D9" w:themeFill="background1" w:themeFillShade="D9"/>
          </w:tcPr>
          <w:p w:rsidR="00554457" w:rsidRPr="00892B06" w:rsidRDefault="00554457" w:rsidP="00F53AC9">
            <w:pPr>
              <w:spacing w:line="480" w:lineRule="auto"/>
              <w:rPr>
                <w:b/>
              </w:rPr>
            </w:pPr>
            <w:r w:rsidRPr="00892B06">
              <w:rPr>
                <w:b/>
              </w:rPr>
              <w:t>Stake-holder</w:t>
            </w:r>
          </w:p>
        </w:tc>
        <w:tc>
          <w:tcPr>
            <w:tcW w:w="3109" w:type="dxa"/>
            <w:shd w:val="clear" w:color="auto" w:fill="D9D9D9" w:themeFill="background1" w:themeFillShade="D9"/>
          </w:tcPr>
          <w:p w:rsidR="00554457" w:rsidRPr="00892B06" w:rsidRDefault="00554457" w:rsidP="00F53AC9">
            <w:pPr>
              <w:spacing w:line="480" w:lineRule="auto"/>
              <w:rPr>
                <w:b/>
              </w:rPr>
            </w:pPr>
            <w:r w:rsidRPr="00892B06">
              <w:rPr>
                <w:b/>
              </w:rPr>
              <w:t>RED – problems identified</w:t>
            </w:r>
          </w:p>
        </w:tc>
        <w:tc>
          <w:tcPr>
            <w:tcW w:w="3109" w:type="dxa"/>
            <w:shd w:val="clear" w:color="auto" w:fill="D9D9D9" w:themeFill="background1" w:themeFillShade="D9"/>
          </w:tcPr>
          <w:p w:rsidR="00554457" w:rsidRPr="00892B06" w:rsidRDefault="00554457" w:rsidP="00F53AC9">
            <w:pPr>
              <w:spacing w:line="480" w:lineRule="auto"/>
              <w:rPr>
                <w:b/>
              </w:rPr>
            </w:pPr>
            <w:r w:rsidRPr="00892B06">
              <w:rPr>
                <w:b/>
              </w:rPr>
              <w:t>AMBER – actions and review</w:t>
            </w:r>
          </w:p>
        </w:tc>
        <w:tc>
          <w:tcPr>
            <w:tcW w:w="3109" w:type="dxa"/>
            <w:shd w:val="clear" w:color="auto" w:fill="D9D9D9" w:themeFill="background1" w:themeFillShade="D9"/>
          </w:tcPr>
          <w:p w:rsidR="00554457" w:rsidRPr="00892B06" w:rsidRDefault="00554457" w:rsidP="00F53AC9">
            <w:pPr>
              <w:spacing w:line="480" w:lineRule="auto"/>
              <w:rPr>
                <w:b/>
              </w:rPr>
            </w:pPr>
            <w:r w:rsidRPr="00892B06">
              <w:rPr>
                <w:b/>
              </w:rPr>
              <w:t>GREEN - outcome</w:t>
            </w:r>
          </w:p>
        </w:tc>
      </w:tr>
      <w:tr w:rsidR="00554457" w:rsidRPr="00892B06" w:rsidTr="00F53AC9">
        <w:tc>
          <w:tcPr>
            <w:tcW w:w="567" w:type="dxa"/>
            <w:vMerge w:val="restart"/>
            <w:textDirection w:val="btLr"/>
          </w:tcPr>
          <w:p w:rsidR="00554457" w:rsidRPr="00892B06" w:rsidRDefault="00554457" w:rsidP="00F53AC9">
            <w:pPr>
              <w:spacing w:line="480" w:lineRule="auto"/>
              <w:ind w:left="113" w:right="113"/>
            </w:pPr>
            <w:r w:rsidRPr="00892B06">
              <w:t>SENSE MAKING</w:t>
            </w:r>
          </w:p>
        </w:tc>
        <w:tc>
          <w:tcPr>
            <w:tcW w:w="1022" w:type="dxa"/>
          </w:tcPr>
          <w:p w:rsidR="00554457" w:rsidRPr="00892B06" w:rsidRDefault="00554457" w:rsidP="00F53AC9">
            <w:pPr>
              <w:spacing w:line="480" w:lineRule="auto"/>
            </w:pPr>
            <w:r w:rsidRPr="00892B06">
              <w:t>AIW</w:t>
            </w:r>
          </w:p>
        </w:tc>
        <w:tc>
          <w:tcPr>
            <w:tcW w:w="3109" w:type="dxa"/>
          </w:tcPr>
          <w:p w:rsidR="00554457" w:rsidRPr="00892B06" w:rsidRDefault="00554457" w:rsidP="00F53AC9">
            <w:pPr>
              <w:spacing w:line="480" w:lineRule="auto"/>
              <w:rPr>
                <w:i/>
              </w:rPr>
            </w:pPr>
            <w:r w:rsidRPr="00892B06">
              <w:t>Nov-13: AIW case workers still report being focussed on practical case work – seeing their roles as service delivery rather than leading a change in  approach/service (</w:t>
            </w:r>
            <w:r w:rsidRPr="00892B06">
              <w:rPr>
                <w:i/>
              </w:rPr>
              <w:t>LC observation of case workers in practice)</w:t>
            </w:r>
          </w:p>
        </w:tc>
        <w:tc>
          <w:tcPr>
            <w:tcW w:w="3109" w:type="dxa"/>
          </w:tcPr>
          <w:p w:rsidR="00554457" w:rsidRPr="00892B06" w:rsidRDefault="00554457" w:rsidP="00F53AC9">
            <w:pPr>
              <w:spacing w:line="480" w:lineRule="auto"/>
              <w:rPr>
                <w:i/>
              </w:rPr>
            </w:pPr>
            <w:r w:rsidRPr="00892B06">
              <w:t xml:space="preserve">Dec-13: AIW </w:t>
            </w:r>
            <w:proofErr w:type="gramStart"/>
            <w:r w:rsidRPr="00892B06">
              <w:t>staff are</w:t>
            </w:r>
            <w:proofErr w:type="gramEnd"/>
            <w:r w:rsidRPr="00892B06">
              <w:t xml:space="preserve"> actively involved in preparing ‘marketing’ materials – writing the text for study leaflet, podcast, press release. </w:t>
            </w:r>
            <w:proofErr w:type="gramStart"/>
            <w:r w:rsidRPr="00892B06">
              <w:t>Text  that</w:t>
            </w:r>
            <w:proofErr w:type="gramEnd"/>
            <w:r w:rsidRPr="00892B06">
              <w:t xml:space="preserve"> succinctly describes what BB Is and why it is distinct. </w:t>
            </w:r>
            <w:r w:rsidRPr="00892B06">
              <w:rPr>
                <w:i/>
              </w:rPr>
              <w:t>(project team meetings)</w:t>
            </w:r>
          </w:p>
        </w:tc>
        <w:tc>
          <w:tcPr>
            <w:tcW w:w="3109" w:type="dxa"/>
          </w:tcPr>
          <w:p w:rsidR="00554457" w:rsidRPr="00892B06" w:rsidRDefault="00554457" w:rsidP="00F53AC9">
            <w:pPr>
              <w:spacing w:line="480" w:lineRule="auto"/>
              <w:rPr>
                <w:i/>
              </w:rPr>
            </w:pPr>
            <w:r w:rsidRPr="00892B06">
              <w:t xml:space="preserve">May-14: marketing materials done, website finalised. New case worker in post. Team have a clearer sense of what the project aims to do, and what their role is within it. </w:t>
            </w:r>
            <w:r w:rsidRPr="00892B06">
              <w:rPr>
                <w:i/>
              </w:rPr>
              <w:t xml:space="preserve">(project team meetings) </w:t>
            </w:r>
          </w:p>
        </w:tc>
      </w:tr>
      <w:tr w:rsidR="00554457" w:rsidRPr="00892B06" w:rsidTr="00F53AC9">
        <w:tc>
          <w:tcPr>
            <w:tcW w:w="567" w:type="dxa"/>
            <w:vMerge/>
            <w:textDirection w:val="btLr"/>
          </w:tcPr>
          <w:p w:rsidR="00554457" w:rsidRPr="00892B06" w:rsidRDefault="00554457" w:rsidP="00F53AC9">
            <w:pPr>
              <w:spacing w:line="480" w:lineRule="auto"/>
              <w:ind w:left="113" w:right="113"/>
            </w:pPr>
          </w:p>
        </w:tc>
        <w:tc>
          <w:tcPr>
            <w:tcW w:w="1022" w:type="dxa"/>
          </w:tcPr>
          <w:p w:rsidR="00554457" w:rsidRPr="00892B06" w:rsidRDefault="00554457" w:rsidP="00F53AC9">
            <w:pPr>
              <w:spacing w:line="480" w:lineRule="auto"/>
            </w:pPr>
            <w:r w:rsidRPr="00892B06">
              <w:t>Practice Team</w:t>
            </w:r>
          </w:p>
        </w:tc>
        <w:tc>
          <w:tcPr>
            <w:tcW w:w="3109" w:type="dxa"/>
          </w:tcPr>
          <w:p w:rsidR="00554457" w:rsidRPr="00892B06" w:rsidRDefault="00554457" w:rsidP="00F53AC9">
            <w:pPr>
              <w:spacing w:line="480" w:lineRule="auto"/>
              <w:rPr>
                <w:i/>
              </w:rPr>
            </w:pPr>
            <w:r w:rsidRPr="00892B06">
              <w:t xml:space="preserve">Nov-13: Very limited patient referral – staff report (to LC and case workers) that </w:t>
            </w:r>
            <w:proofErr w:type="gramStart"/>
            <w:r w:rsidRPr="00892B06">
              <w:t>they  don’t</w:t>
            </w:r>
            <w:proofErr w:type="gramEnd"/>
            <w:r w:rsidRPr="00892B06">
              <w:t xml:space="preserve"> understand how BB is distinct from usual mental health care, don’t want to disrupt continuity for patients. </w:t>
            </w:r>
            <w:r w:rsidRPr="00892B06">
              <w:rPr>
                <w:i/>
              </w:rPr>
              <w:t>Observation of BB in practice, feedback at project meetings</w:t>
            </w:r>
          </w:p>
        </w:tc>
        <w:tc>
          <w:tcPr>
            <w:tcW w:w="3109" w:type="dxa"/>
          </w:tcPr>
          <w:p w:rsidR="00554457" w:rsidRPr="00892B06" w:rsidRDefault="00554457" w:rsidP="00F53AC9">
            <w:pPr>
              <w:spacing w:line="480" w:lineRule="auto"/>
              <w:rPr>
                <w:i/>
              </w:rPr>
            </w:pPr>
            <w:r w:rsidRPr="00892B06">
              <w:t xml:space="preserve">Jan-14: still very limited referrals </w:t>
            </w:r>
            <w:r w:rsidRPr="00892B06">
              <w:rPr>
                <w:i/>
              </w:rPr>
              <w:t>(Project data base, team meeting reviews)</w:t>
            </w:r>
          </w:p>
          <w:p w:rsidR="00554457" w:rsidRPr="00892B06" w:rsidRDefault="00554457" w:rsidP="00F53AC9">
            <w:pPr>
              <w:spacing w:line="480" w:lineRule="auto"/>
            </w:pPr>
            <w:r w:rsidRPr="00892B06">
              <w:t>May-14: referral process in place, but practice staff still confused how BB differs from another 3</w:t>
            </w:r>
            <w:r w:rsidRPr="00892B06">
              <w:rPr>
                <w:vertAlign w:val="superscript"/>
              </w:rPr>
              <w:t>rd</w:t>
            </w:r>
            <w:r w:rsidRPr="00892B06">
              <w:t xml:space="preserve"> sector service introduced during the project time period (PCAL). </w:t>
            </w:r>
          </w:p>
        </w:tc>
        <w:tc>
          <w:tcPr>
            <w:tcW w:w="3109" w:type="dxa"/>
          </w:tcPr>
          <w:p w:rsidR="00554457" w:rsidRPr="00892B06" w:rsidRDefault="00554457" w:rsidP="00F53AC9">
            <w:pPr>
              <w:spacing w:line="480" w:lineRule="auto"/>
            </w:pPr>
            <w:r w:rsidRPr="00892B06">
              <w:t>Aug-14: project now functioning in 5 practices (</w:t>
            </w:r>
            <w:r w:rsidRPr="00892B06">
              <w:rPr>
                <w:i/>
              </w:rPr>
              <w:t>project data base, team meetings, observation LC)</w:t>
            </w:r>
          </w:p>
        </w:tc>
      </w:tr>
      <w:tr w:rsidR="00554457" w:rsidRPr="00892B06" w:rsidTr="00F53AC9">
        <w:tc>
          <w:tcPr>
            <w:tcW w:w="567" w:type="dxa"/>
            <w:vMerge/>
            <w:textDirection w:val="btLr"/>
          </w:tcPr>
          <w:p w:rsidR="00554457" w:rsidRPr="00892B06" w:rsidRDefault="00554457" w:rsidP="00F53AC9">
            <w:pPr>
              <w:spacing w:line="480" w:lineRule="auto"/>
              <w:ind w:left="113" w:right="113"/>
            </w:pPr>
          </w:p>
        </w:tc>
        <w:tc>
          <w:tcPr>
            <w:tcW w:w="1022" w:type="dxa"/>
          </w:tcPr>
          <w:p w:rsidR="00554457" w:rsidRPr="00892B06" w:rsidRDefault="00554457" w:rsidP="00F53AC9">
            <w:pPr>
              <w:spacing w:line="480" w:lineRule="auto"/>
            </w:pPr>
            <w:r w:rsidRPr="00892B06">
              <w:t>Patients</w:t>
            </w:r>
          </w:p>
        </w:tc>
        <w:tc>
          <w:tcPr>
            <w:tcW w:w="3109" w:type="dxa"/>
          </w:tcPr>
          <w:p w:rsidR="00554457" w:rsidRPr="00892B06" w:rsidRDefault="00554457" w:rsidP="00F53AC9">
            <w:pPr>
              <w:spacing w:line="480" w:lineRule="auto"/>
              <w:rPr>
                <w:i/>
              </w:rPr>
            </w:pPr>
            <w:r w:rsidRPr="00892B06">
              <w:t>Nov-13: patients arriving at appointments not knowing why they are there (</w:t>
            </w:r>
            <w:r w:rsidRPr="00892B06">
              <w:rPr>
                <w:i/>
              </w:rPr>
              <w:t xml:space="preserve">case worker </w:t>
            </w:r>
            <w:r w:rsidRPr="00892B06">
              <w:rPr>
                <w:i/>
              </w:rPr>
              <w:lastRenderedPageBreak/>
              <w:t>report, LC observation)</w:t>
            </w:r>
          </w:p>
        </w:tc>
        <w:tc>
          <w:tcPr>
            <w:tcW w:w="3109" w:type="dxa"/>
          </w:tcPr>
          <w:p w:rsidR="00554457" w:rsidRPr="00892B06" w:rsidRDefault="00554457" w:rsidP="00F53AC9">
            <w:pPr>
              <w:spacing w:line="480" w:lineRule="auto"/>
            </w:pPr>
            <w:r w:rsidRPr="00892B06">
              <w:lastRenderedPageBreak/>
              <w:t xml:space="preserve">Jan-14: working with [a local social enterprise marketing company] to produce a range of </w:t>
            </w:r>
            <w:r w:rsidRPr="00892B06">
              <w:lastRenderedPageBreak/>
              <w:t>‘marketing materials’ to explain to potential and current service users what the service is doing. Working with User group at AIW to suggest changes</w:t>
            </w:r>
          </w:p>
        </w:tc>
        <w:tc>
          <w:tcPr>
            <w:tcW w:w="3109" w:type="dxa"/>
          </w:tcPr>
          <w:p w:rsidR="00554457" w:rsidRPr="00892B06" w:rsidRDefault="00554457" w:rsidP="00F53AC9">
            <w:pPr>
              <w:spacing w:line="480" w:lineRule="auto"/>
            </w:pPr>
            <w:r w:rsidRPr="00892B06">
              <w:lastRenderedPageBreak/>
              <w:t xml:space="preserve">Aug-14: reported findings from case workers that patients arriving with clearer sense of </w:t>
            </w:r>
            <w:r w:rsidRPr="00892B06">
              <w:lastRenderedPageBreak/>
              <w:t xml:space="preserve">the service. Patients reported that the leaflets (especially the ‘how BB helped me’ leaflet – </w:t>
            </w:r>
            <w:r w:rsidRPr="00892B06">
              <w:rPr>
                <w:i/>
              </w:rPr>
              <w:t>available from the authors</w:t>
            </w:r>
            <w:r w:rsidRPr="00892B06">
              <w:t xml:space="preserve"> - were helpful)</w:t>
            </w:r>
          </w:p>
        </w:tc>
      </w:tr>
      <w:tr w:rsidR="00554457" w:rsidRPr="00892B06" w:rsidTr="00F53AC9">
        <w:tc>
          <w:tcPr>
            <w:tcW w:w="567" w:type="dxa"/>
            <w:vMerge/>
            <w:textDirection w:val="btLr"/>
          </w:tcPr>
          <w:p w:rsidR="00554457" w:rsidRPr="00892B06" w:rsidRDefault="00554457" w:rsidP="00F53AC9">
            <w:pPr>
              <w:spacing w:line="480" w:lineRule="auto"/>
              <w:ind w:left="113" w:right="113"/>
            </w:pPr>
          </w:p>
        </w:tc>
        <w:tc>
          <w:tcPr>
            <w:tcW w:w="1022" w:type="dxa"/>
          </w:tcPr>
          <w:p w:rsidR="00554457" w:rsidRPr="00892B06" w:rsidRDefault="00554457" w:rsidP="00F53AC9">
            <w:pPr>
              <w:spacing w:line="480" w:lineRule="auto"/>
            </w:pPr>
            <w:r w:rsidRPr="00892B06">
              <w:t>Policy</w:t>
            </w:r>
          </w:p>
        </w:tc>
        <w:tc>
          <w:tcPr>
            <w:tcW w:w="3109" w:type="dxa"/>
          </w:tcPr>
          <w:p w:rsidR="00554457" w:rsidRPr="00892B06" w:rsidRDefault="00554457" w:rsidP="00F53AC9">
            <w:pPr>
              <w:spacing w:line="480" w:lineRule="auto"/>
            </w:pPr>
            <w:r w:rsidRPr="00892B06">
              <w:t>Nov-13: meeting with CCG postponed (again)</w:t>
            </w:r>
          </w:p>
        </w:tc>
        <w:tc>
          <w:tcPr>
            <w:tcW w:w="3109" w:type="dxa"/>
          </w:tcPr>
          <w:p w:rsidR="00554457" w:rsidRPr="00892B06" w:rsidRDefault="00554457" w:rsidP="00F53AC9">
            <w:pPr>
              <w:spacing w:line="480" w:lineRule="auto"/>
            </w:pPr>
            <w:r w:rsidRPr="00892B06">
              <w:t>May-14: meetings with CCG ongoing. Recognition of shared areas of interest, no firm plan for integration as yet</w:t>
            </w:r>
          </w:p>
        </w:tc>
        <w:tc>
          <w:tcPr>
            <w:tcW w:w="3109" w:type="dxa"/>
          </w:tcPr>
          <w:p w:rsidR="00554457" w:rsidRPr="00892B06" w:rsidRDefault="00554457" w:rsidP="00F53AC9">
            <w:pPr>
              <w:spacing w:line="480" w:lineRule="auto"/>
            </w:pPr>
            <w:r w:rsidRPr="00892B06">
              <w:t>Sept-14: CCG report interest in hearing about our work, notably when have output data</w:t>
            </w:r>
          </w:p>
        </w:tc>
      </w:tr>
      <w:tr w:rsidR="00554457" w:rsidRPr="00892B06" w:rsidTr="00F53AC9">
        <w:tc>
          <w:tcPr>
            <w:tcW w:w="567" w:type="dxa"/>
            <w:vMerge w:val="restart"/>
            <w:textDirection w:val="btLr"/>
          </w:tcPr>
          <w:p w:rsidR="00554457" w:rsidRPr="00892B06" w:rsidRDefault="00554457" w:rsidP="00F53AC9">
            <w:pPr>
              <w:spacing w:line="480" w:lineRule="auto"/>
              <w:ind w:left="113" w:right="113"/>
            </w:pPr>
            <w:r w:rsidRPr="00892B06">
              <w:t>ENGAGEMENT</w:t>
            </w:r>
          </w:p>
        </w:tc>
        <w:tc>
          <w:tcPr>
            <w:tcW w:w="1022" w:type="dxa"/>
          </w:tcPr>
          <w:p w:rsidR="00554457" w:rsidRPr="00892B06" w:rsidRDefault="00554457" w:rsidP="00F53AC9">
            <w:pPr>
              <w:spacing w:line="480" w:lineRule="auto"/>
            </w:pPr>
            <w:r w:rsidRPr="00892B06">
              <w:t>AIW</w:t>
            </w:r>
          </w:p>
        </w:tc>
        <w:tc>
          <w:tcPr>
            <w:tcW w:w="3109" w:type="dxa"/>
          </w:tcPr>
          <w:p w:rsidR="00554457" w:rsidRPr="00892B06" w:rsidRDefault="00554457" w:rsidP="00F53AC9">
            <w:pPr>
              <w:spacing w:line="480" w:lineRule="auto"/>
            </w:pPr>
            <w:r w:rsidRPr="00892B06">
              <w:t>Nov-13: case workers leading the project, driving forward. But resistance from wider AIW team (don’t understand how BB fits within broader portfolio of work at the charity (including PCAL project). BB seen as  a threat)</w:t>
            </w:r>
          </w:p>
        </w:tc>
        <w:tc>
          <w:tcPr>
            <w:tcW w:w="3109" w:type="dxa"/>
          </w:tcPr>
          <w:p w:rsidR="00554457" w:rsidRPr="00892B06" w:rsidRDefault="00554457" w:rsidP="00F53AC9">
            <w:pPr>
              <w:spacing w:line="480" w:lineRule="auto"/>
            </w:pPr>
            <w:r w:rsidRPr="00892B06">
              <w:t>Sept-14: wider AIW team have better understanding of the BB project, although resistance appears transiently (linked especially to funding changes and insecurity about other projects)</w:t>
            </w:r>
          </w:p>
        </w:tc>
        <w:tc>
          <w:tcPr>
            <w:tcW w:w="3109" w:type="dxa"/>
          </w:tcPr>
          <w:p w:rsidR="00554457" w:rsidRPr="00892B06" w:rsidRDefault="00554457" w:rsidP="00F53AC9">
            <w:pPr>
              <w:spacing w:line="480" w:lineRule="auto"/>
            </w:pPr>
            <w:r w:rsidRPr="00892B06">
              <w:t xml:space="preserve">Sept-14: AIW case workers leading the service delivery and the evaluation side (blurring of roles) </w:t>
            </w:r>
          </w:p>
        </w:tc>
      </w:tr>
      <w:tr w:rsidR="00554457" w:rsidRPr="00892B06" w:rsidTr="00F53AC9">
        <w:tc>
          <w:tcPr>
            <w:tcW w:w="567" w:type="dxa"/>
            <w:vMerge/>
            <w:textDirection w:val="btLr"/>
          </w:tcPr>
          <w:p w:rsidR="00554457" w:rsidRPr="00892B06" w:rsidRDefault="00554457" w:rsidP="00F53AC9">
            <w:pPr>
              <w:spacing w:line="480" w:lineRule="auto"/>
              <w:ind w:left="113" w:right="113"/>
            </w:pPr>
          </w:p>
        </w:tc>
        <w:tc>
          <w:tcPr>
            <w:tcW w:w="1022" w:type="dxa"/>
          </w:tcPr>
          <w:p w:rsidR="00554457" w:rsidRPr="00892B06" w:rsidRDefault="00554457" w:rsidP="00F53AC9">
            <w:pPr>
              <w:spacing w:line="480" w:lineRule="auto"/>
            </w:pPr>
            <w:r w:rsidRPr="00892B06">
              <w:t>Practice Team</w:t>
            </w:r>
          </w:p>
        </w:tc>
        <w:tc>
          <w:tcPr>
            <w:tcW w:w="3109" w:type="dxa"/>
          </w:tcPr>
          <w:p w:rsidR="00554457" w:rsidRPr="00892B06" w:rsidRDefault="00554457" w:rsidP="00F53AC9">
            <w:pPr>
              <w:spacing w:line="480" w:lineRule="auto"/>
            </w:pPr>
            <w:r w:rsidRPr="00892B06">
              <w:t>Nov-13: lead GP engaged, other GPs enthusiastic in meetings but not referring patients. Like the idea but not the practice?</w:t>
            </w:r>
          </w:p>
        </w:tc>
        <w:tc>
          <w:tcPr>
            <w:tcW w:w="3109" w:type="dxa"/>
          </w:tcPr>
          <w:p w:rsidR="00554457" w:rsidRPr="00892B06" w:rsidRDefault="00554457" w:rsidP="00F53AC9">
            <w:pPr>
              <w:spacing w:line="480" w:lineRule="auto"/>
            </w:pPr>
            <w:r w:rsidRPr="00892B06">
              <w:t>Jan-14: identified a local champion (receptionist) within the practice team to drive forward the service</w:t>
            </w:r>
          </w:p>
          <w:p w:rsidR="00554457" w:rsidRPr="00892B06" w:rsidRDefault="00554457" w:rsidP="00F53AC9">
            <w:pPr>
              <w:spacing w:line="480" w:lineRule="auto"/>
            </w:pPr>
            <w:r w:rsidRPr="00892B06">
              <w:t xml:space="preserve">Aug14: now in 6 practices – getting referrals from 5. Some confusion re PCAL still </w:t>
            </w:r>
          </w:p>
        </w:tc>
        <w:tc>
          <w:tcPr>
            <w:tcW w:w="3109" w:type="dxa"/>
          </w:tcPr>
          <w:p w:rsidR="00554457" w:rsidRPr="00892B06" w:rsidRDefault="00554457" w:rsidP="00F53AC9">
            <w:pPr>
              <w:spacing w:line="480" w:lineRule="auto"/>
            </w:pPr>
            <w:r w:rsidRPr="00892B06">
              <w:t>Sept-14: In 6 practices (though little engagement from one. But given the evaluative nature of the project, decided to keep in the project to learn from)</w:t>
            </w:r>
          </w:p>
        </w:tc>
      </w:tr>
      <w:tr w:rsidR="00554457" w:rsidRPr="00892B06" w:rsidTr="00F53AC9">
        <w:tc>
          <w:tcPr>
            <w:tcW w:w="567" w:type="dxa"/>
            <w:vMerge/>
            <w:textDirection w:val="btLr"/>
          </w:tcPr>
          <w:p w:rsidR="00554457" w:rsidRPr="00892B06" w:rsidRDefault="00554457" w:rsidP="00F53AC9">
            <w:pPr>
              <w:spacing w:line="480" w:lineRule="auto"/>
              <w:ind w:left="113" w:right="113"/>
            </w:pPr>
          </w:p>
        </w:tc>
        <w:tc>
          <w:tcPr>
            <w:tcW w:w="1022" w:type="dxa"/>
          </w:tcPr>
          <w:p w:rsidR="00554457" w:rsidRPr="00892B06" w:rsidRDefault="00554457" w:rsidP="00F53AC9">
            <w:pPr>
              <w:spacing w:line="480" w:lineRule="auto"/>
            </w:pPr>
            <w:r w:rsidRPr="00892B06">
              <w:t>Patients</w:t>
            </w:r>
          </w:p>
        </w:tc>
        <w:tc>
          <w:tcPr>
            <w:tcW w:w="3109" w:type="dxa"/>
          </w:tcPr>
          <w:p w:rsidR="00554457" w:rsidRPr="00892B06" w:rsidRDefault="00554457" w:rsidP="00F53AC9">
            <w:pPr>
              <w:spacing w:line="480" w:lineRule="auto"/>
            </w:pPr>
            <w:r w:rsidRPr="00892B06">
              <w:t>Nov-13: no self referrals, much uncertainty when patients arrive at appointments about why they are there, what service is and is expected of them.</w:t>
            </w:r>
          </w:p>
        </w:tc>
        <w:tc>
          <w:tcPr>
            <w:tcW w:w="3109" w:type="dxa"/>
          </w:tcPr>
          <w:p w:rsidR="00554457" w:rsidRPr="00892B06" w:rsidRDefault="00554457" w:rsidP="00F53AC9">
            <w:pPr>
              <w:spacing w:line="480" w:lineRule="auto"/>
            </w:pPr>
            <w:r w:rsidRPr="00892B06">
              <w:t>Aug-14: no self referrals, but growing interest from patients, understanding when attend</w:t>
            </w:r>
          </w:p>
        </w:tc>
        <w:tc>
          <w:tcPr>
            <w:tcW w:w="3109" w:type="dxa"/>
          </w:tcPr>
          <w:p w:rsidR="00554457" w:rsidRPr="00892B06" w:rsidRDefault="00554457" w:rsidP="00F53AC9">
            <w:pPr>
              <w:spacing w:line="480" w:lineRule="auto"/>
            </w:pPr>
            <w:r w:rsidRPr="00892B06">
              <w:t>Sept-14: project is live with steady stream of patients being seen</w:t>
            </w:r>
          </w:p>
        </w:tc>
      </w:tr>
      <w:tr w:rsidR="00554457" w:rsidRPr="00892B06" w:rsidTr="00F53AC9">
        <w:tc>
          <w:tcPr>
            <w:tcW w:w="567" w:type="dxa"/>
            <w:vMerge/>
            <w:textDirection w:val="btLr"/>
          </w:tcPr>
          <w:p w:rsidR="00554457" w:rsidRPr="00892B06" w:rsidRDefault="00554457" w:rsidP="00F53AC9">
            <w:pPr>
              <w:spacing w:line="480" w:lineRule="auto"/>
              <w:ind w:left="113" w:right="113"/>
            </w:pPr>
          </w:p>
        </w:tc>
        <w:tc>
          <w:tcPr>
            <w:tcW w:w="1022" w:type="dxa"/>
          </w:tcPr>
          <w:p w:rsidR="00554457" w:rsidRPr="00892B06" w:rsidRDefault="00554457" w:rsidP="00F53AC9">
            <w:pPr>
              <w:spacing w:line="480" w:lineRule="auto"/>
              <w:rPr>
                <w:i/>
              </w:rPr>
            </w:pPr>
          </w:p>
        </w:tc>
        <w:tc>
          <w:tcPr>
            <w:tcW w:w="3109" w:type="dxa"/>
          </w:tcPr>
          <w:p w:rsidR="00554457" w:rsidRPr="00892B06" w:rsidRDefault="00554457" w:rsidP="00F53AC9">
            <w:pPr>
              <w:spacing w:line="480" w:lineRule="auto"/>
              <w:rPr>
                <w:i/>
              </w:rPr>
            </w:pPr>
            <w:r w:rsidRPr="00892B06">
              <w:rPr>
                <w:i/>
              </w:rPr>
              <w:t>LC observation of case workers in practice including mini interviews with staff. Project meetings</w:t>
            </w:r>
          </w:p>
        </w:tc>
        <w:tc>
          <w:tcPr>
            <w:tcW w:w="3109" w:type="dxa"/>
          </w:tcPr>
          <w:p w:rsidR="00554457" w:rsidRPr="00892B06" w:rsidRDefault="00554457" w:rsidP="00F53AC9">
            <w:pPr>
              <w:spacing w:line="480" w:lineRule="auto"/>
              <w:rPr>
                <w:i/>
              </w:rPr>
            </w:pPr>
            <w:r w:rsidRPr="00892B06">
              <w:rPr>
                <w:i/>
              </w:rPr>
              <w:t>Reported by case workers at project meetings</w:t>
            </w:r>
          </w:p>
        </w:tc>
        <w:tc>
          <w:tcPr>
            <w:tcW w:w="3109" w:type="dxa"/>
          </w:tcPr>
          <w:p w:rsidR="00554457" w:rsidRPr="00892B06" w:rsidRDefault="00554457" w:rsidP="00F53AC9">
            <w:pPr>
              <w:spacing w:line="480" w:lineRule="auto"/>
              <w:rPr>
                <w:i/>
              </w:rPr>
            </w:pPr>
            <w:r w:rsidRPr="00892B06">
              <w:rPr>
                <w:i/>
              </w:rPr>
              <w:t>Project data base</w:t>
            </w:r>
          </w:p>
        </w:tc>
      </w:tr>
      <w:tr w:rsidR="00554457" w:rsidRPr="00892B06" w:rsidTr="00F53AC9">
        <w:tc>
          <w:tcPr>
            <w:tcW w:w="567" w:type="dxa"/>
            <w:vMerge w:val="restart"/>
            <w:textDirection w:val="btLr"/>
          </w:tcPr>
          <w:p w:rsidR="00554457" w:rsidRPr="00892B06" w:rsidRDefault="00554457" w:rsidP="00F53AC9">
            <w:pPr>
              <w:spacing w:line="480" w:lineRule="auto"/>
              <w:ind w:left="113" w:right="113"/>
            </w:pPr>
            <w:r w:rsidRPr="00892B06">
              <w:t>ACTION</w:t>
            </w:r>
          </w:p>
        </w:tc>
        <w:tc>
          <w:tcPr>
            <w:tcW w:w="1022" w:type="dxa"/>
          </w:tcPr>
          <w:p w:rsidR="00554457" w:rsidRPr="00892B06" w:rsidRDefault="00554457" w:rsidP="00F53AC9">
            <w:pPr>
              <w:spacing w:line="480" w:lineRule="auto"/>
            </w:pPr>
            <w:r w:rsidRPr="00892B06">
              <w:t>AIW</w:t>
            </w:r>
          </w:p>
        </w:tc>
        <w:tc>
          <w:tcPr>
            <w:tcW w:w="3109" w:type="dxa"/>
          </w:tcPr>
          <w:p w:rsidR="00554457" w:rsidRPr="00892B06" w:rsidRDefault="00554457" w:rsidP="00F53AC9">
            <w:pPr>
              <w:spacing w:line="480" w:lineRule="auto"/>
            </w:pPr>
            <w:r w:rsidRPr="00892B06">
              <w:t xml:space="preserve">Nov-13: staff training needs identified from LC </w:t>
            </w:r>
            <w:proofErr w:type="gramStart"/>
            <w:r w:rsidRPr="00892B06">
              <w:t>observation  -</w:t>
            </w:r>
            <w:proofErr w:type="gramEnd"/>
            <w:r w:rsidRPr="00892B06">
              <w:t xml:space="preserve"> not offering distinct intervention, rather AIW care. Need for ongoing clinical supervision identified </w:t>
            </w:r>
          </w:p>
          <w:p w:rsidR="00554457" w:rsidRPr="00892B06" w:rsidRDefault="00554457" w:rsidP="00F53AC9">
            <w:pPr>
              <w:spacing w:line="480" w:lineRule="auto"/>
            </w:pPr>
            <w:r w:rsidRPr="00892B06">
              <w:t>Dec-13: loss of one case worker, urgently need replacement</w:t>
            </w:r>
          </w:p>
        </w:tc>
        <w:tc>
          <w:tcPr>
            <w:tcW w:w="3109" w:type="dxa"/>
          </w:tcPr>
          <w:p w:rsidR="00554457" w:rsidRPr="00892B06" w:rsidRDefault="00554457" w:rsidP="00F53AC9">
            <w:pPr>
              <w:spacing w:line="480" w:lineRule="auto"/>
            </w:pPr>
            <w:r w:rsidRPr="00892B06">
              <w:t>April-14: have recruited new case worker. Have started regular supervision for case workers. Case workers engaged in evaluation work – in defining/describing the intervention (supporting own practice)</w:t>
            </w:r>
          </w:p>
        </w:tc>
        <w:tc>
          <w:tcPr>
            <w:tcW w:w="3109" w:type="dxa"/>
          </w:tcPr>
          <w:p w:rsidR="00554457" w:rsidRPr="00892B06" w:rsidRDefault="00554457" w:rsidP="00F53AC9">
            <w:pPr>
              <w:spacing w:line="480" w:lineRule="auto"/>
            </w:pPr>
            <w:r w:rsidRPr="00892B06">
              <w:t>Sept-14: case workers ready to deliver training to others at planned GP event (was postponed to January 2015)</w:t>
            </w:r>
          </w:p>
        </w:tc>
      </w:tr>
      <w:tr w:rsidR="00554457" w:rsidRPr="00892B06" w:rsidTr="00F53AC9">
        <w:tc>
          <w:tcPr>
            <w:tcW w:w="567" w:type="dxa"/>
            <w:vMerge/>
            <w:textDirection w:val="btLr"/>
          </w:tcPr>
          <w:p w:rsidR="00554457" w:rsidRPr="00892B06" w:rsidRDefault="00554457" w:rsidP="00F53AC9">
            <w:pPr>
              <w:spacing w:line="480" w:lineRule="auto"/>
              <w:ind w:left="113" w:right="113"/>
            </w:pPr>
          </w:p>
        </w:tc>
        <w:tc>
          <w:tcPr>
            <w:tcW w:w="1022" w:type="dxa"/>
          </w:tcPr>
          <w:p w:rsidR="00554457" w:rsidRPr="00892B06" w:rsidRDefault="00554457" w:rsidP="00F53AC9">
            <w:pPr>
              <w:spacing w:line="480" w:lineRule="auto"/>
            </w:pPr>
            <w:r w:rsidRPr="00892B06">
              <w:t>Practice Team</w:t>
            </w:r>
          </w:p>
        </w:tc>
        <w:tc>
          <w:tcPr>
            <w:tcW w:w="3109" w:type="dxa"/>
          </w:tcPr>
          <w:p w:rsidR="00554457" w:rsidRPr="00892B06" w:rsidRDefault="00554457" w:rsidP="00F53AC9">
            <w:pPr>
              <w:spacing w:line="480" w:lineRule="auto"/>
            </w:pPr>
            <w:r w:rsidRPr="00892B06">
              <w:t>Sept-13:  GPs not recognising that there is a role for them in doing things differently</w:t>
            </w:r>
          </w:p>
        </w:tc>
        <w:tc>
          <w:tcPr>
            <w:tcW w:w="3109" w:type="dxa"/>
            <w:vMerge w:val="restart"/>
          </w:tcPr>
          <w:p w:rsidR="00554457" w:rsidRPr="00892B06" w:rsidRDefault="00554457" w:rsidP="00F53AC9">
            <w:pPr>
              <w:spacing w:line="480" w:lineRule="auto"/>
            </w:pPr>
            <w:r w:rsidRPr="00892B06">
              <w:t>May-14: have produced practice/professional and patient leaflets that help people in using BB approach</w:t>
            </w:r>
          </w:p>
          <w:p w:rsidR="00554457" w:rsidRPr="00892B06" w:rsidRDefault="00554457" w:rsidP="00F53AC9">
            <w:pPr>
              <w:spacing w:line="480" w:lineRule="auto"/>
            </w:pPr>
            <w:r w:rsidRPr="00892B06">
              <w:t xml:space="preserve">Identified need for GP training </w:t>
            </w:r>
            <w:r w:rsidRPr="00892B06">
              <w:lastRenderedPageBreak/>
              <w:t>event being planned for Sept 14</w:t>
            </w:r>
          </w:p>
        </w:tc>
        <w:tc>
          <w:tcPr>
            <w:tcW w:w="3109" w:type="dxa"/>
          </w:tcPr>
          <w:p w:rsidR="00554457" w:rsidRPr="00892B06" w:rsidRDefault="00554457" w:rsidP="00F53AC9">
            <w:pPr>
              <w:spacing w:line="480" w:lineRule="auto"/>
              <w:rPr>
                <w:i/>
              </w:rPr>
            </w:pPr>
            <w:r w:rsidRPr="00892B06">
              <w:lastRenderedPageBreak/>
              <w:t xml:space="preserve">Case workers report that GPs starting to recognise an alternative approach. </w:t>
            </w:r>
            <w:r w:rsidRPr="00892B06">
              <w:rPr>
                <w:i/>
              </w:rPr>
              <w:t>To follow in to phase 2</w:t>
            </w:r>
          </w:p>
        </w:tc>
      </w:tr>
      <w:tr w:rsidR="00554457" w:rsidRPr="00892B06" w:rsidTr="00F53AC9">
        <w:tc>
          <w:tcPr>
            <w:tcW w:w="567" w:type="dxa"/>
            <w:vMerge/>
            <w:textDirection w:val="btLr"/>
          </w:tcPr>
          <w:p w:rsidR="00554457" w:rsidRPr="00892B06" w:rsidRDefault="00554457" w:rsidP="00F53AC9">
            <w:pPr>
              <w:spacing w:line="480" w:lineRule="auto"/>
              <w:ind w:left="113" w:right="113"/>
            </w:pPr>
          </w:p>
        </w:tc>
        <w:tc>
          <w:tcPr>
            <w:tcW w:w="1022" w:type="dxa"/>
          </w:tcPr>
          <w:p w:rsidR="00554457" w:rsidRPr="00892B06" w:rsidRDefault="00554457" w:rsidP="00F53AC9">
            <w:pPr>
              <w:spacing w:line="480" w:lineRule="auto"/>
            </w:pPr>
            <w:r w:rsidRPr="00892B06">
              <w:t>Patients</w:t>
            </w:r>
          </w:p>
        </w:tc>
        <w:tc>
          <w:tcPr>
            <w:tcW w:w="3109" w:type="dxa"/>
          </w:tcPr>
          <w:p w:rsidR="00554457" w:rsidRPr="00892B06" w:rsidRDefault="00554457" w:rsidP="00F53AC9">
            <w:pPr>
              <w:spacing w:line="480" w:lineRule="auto"/>
            </w:pPr>
            <w:r w:rsidRPr="00892B06">
              <w:t xml:space="preserve">Sept-13: patients arriving with </w:t>
            </w:r>
            <w:r w:rsidRPr="00892B06">
              <w:lastRenderedPageBreak/>
              <w:t>little understanding of their role in care process</w:t>
            </w:r>
          </w:p>
        </w:tc>
        <w:tc>
          <w:tcPr>
            <w:tcW w:w="3109" w:type="dxa"/>
            <w:vMerge/>
          </w:tcPr>
          <w:p w:rsidR="00554457" w:rsidRPr="00892B06" w:rsidRDefault="00554457" w:rsidP="00F53AC9">
            <w:pPr>
              <w:spacing w:line="480" w:lineRule="auto"/>
            </w:pPr>
          </w:p>
        </w:tc>
        <w:tc>
          <w:tcPr>
            <w:tcW w:w="3109" w:type="dxa"/>
          </w:tcPr>
          <w:p w:rsidR="00554457" w:rsidRPr="00892B06" w:rsidRDefault="00554457" w:rsidP="00F53AC9">
            <w:pPr>
              <w:spacing w:line="480" w:lineRule="auto"/>
              <w:rPr>
                <w:i/>
              </w:rPr>
            </w:pPr>
            <w:r w:rsidRPr="00892B06">
              <w:t xml:space="preserve">Case workers report patients </w:t>
            </w:r>
            <w:r w:rsidRPr="00892B06">
              <w:lastRenderedPageBreak/>
              <w:t xml:space="preserve">working well with the BB model. </w:t>
            </w:r>
            <w:r w:rsidRPr="00892B06">
              <w:rPr>
                <w:i/>
              </w:rPr>
              <w:t>To formally  evaluate in phase 2 (case studies)</w:t>
            </w:r>
          </w:p>
        </w:tc>
      </w:tr>
      <w:tr w:rsidR="00554457" w:rsidRPr="00892B06" w:rsidTr="00F53AC9">
        <w:tc>
          <w:tcPr>
            <w:tcW w:w="567" w:type="dxa"/>
            <w:vMerge/>
            <w:textDirection w:val="btLr"/>
          </w:tcPr>
          <w:p w:rsidR="00554457" w:rsidRPr="00892B06" w:rsidRDefault="00554457" w:rsidP="00F53AC9">
            <w:pPr>
              <w:spacing w:line="480" w:lineRule="auto"/>
              <w:ind w:left="113" w:right="113"/>
            </w:pPr>
          </w:p>
        </w:tc>
        <w:tc>
          <w:tcPr>
            <w:tcW w:w="1022" w:type="dxa"/>
          </w:tcPr>
          <w:p w:rsidR="00554457" w:rsidRPr="00892B06" w:rsidRDefault="00554457" w:rsidP="00F53AC9">
            <w:pPr>
              <w:spacing w:line="480" w:lineRule="auto"/>
              <w:rPr>
                <w:i/>
              </w:rPr>
            </w:pPr>
          </w:p>
        </w:tc>
        <w:tc>
          <w:tcPr>
            <w:tcW w:w="9327" w:type="dxa"/>
            <w:gridSpan w:val="3"/>
          </w:tcPr>
          <w:p w:rsidR="00554457" w:rsidRPr="00892B06" w:rsidRDefault="00554457" w:rsidP="00F53AC9">
            <w:pPr>
              <w:spacing w:line="480" w:lineRule="auto"/>
              <w:rPr>
                <w:i/>
              </w:rPr>
            </w:pPr>
            <w:r w:rsidRPr="00892B06">
              <w:rPr>
                <w:i/>
              </w:rPr>
              <w:t>LC observation including Case Studies. Project team meetings including with practice staff</w:t>
            </w:r>
          </w:p>
        </w:tc>
      </w:tr>
      <w:tr w:rsidR="00554457" w:rsidRPr="00892B06" w:rsidTr="00F53AC9">
        <w:tc>
          <w:tcPr>
            <w:tcW w:w="567" w:type="dxa"/>
            <w:vMerge w:val="restart"/>
            <w:textDirection w:val="btLr"/>
          </w:tcPr>
          <w:p w:rsidR="00554457" w:rsidRPr="00892B06" w:rsidRDefault="00554457" w:rsidP="00F53AC9">
            <w:pPr>
              <w:spacing w:line="480" w:lineRule="auto"/>
              <w:ind w:left="113" w:right="113"/>
            </w:pPr>
            <w:r w:rsidRPr="00892B06">
              <w:t>MONITORING</w:t>
            </w:r>
          </w:p>
        </w:tc>
        <w:tc>
          <w:tcPr>
            <w:tcW w:w="1022" w:type="dxa"/>
          </w:tcPr>
          <w:p w:rsidR="00554457" w:rsidRPr="00892B06" w:rsidRDefault="00554457" w:rsidP="00F53AC9">
            <w:pPr>
              <w:spacing w:line="480" w:lineRule="auto"/>
            </w:pPr>
            <w:r w:rsidRPr="00892B06">
              <w:t>AIW</w:t>
            </w:r>
          </w:p>
          <w:p w:rsidR="00554457" w:rsidRPr="00892B06" w:rsidRDefault="00554457" w:rsidP="00F53AC9">
            <w:pPr>
              <w:spacing w:line="480" w:lineRule="auto"/>
            </w:pPr>
          </w:p>
        </w:tc>
        <w:tc>
          <w:tcPr>
            <w:tcW w:w="3109" w:type="dxa"/>
            <w:vMerge w:val="restart"/>
            <w:vAlign w:val="center"/>
          </w:tcPr>
          <w:p w:rsidR="00554457" w:rsidRPr="00892B06" w:rsidRDefault="00554457" w:rsidP="00F53AC9">
            <w:pPr>
              <w:spacing w:line="480" w:lineRule="auto"/>
            </w:pPr>
            <w:r w:rsidRPr="00892B06">
              <w:t>Not really happening yet except through project meetings</w:t>
            </w:r>
          </w:p>
        </w:tc>
        <w:tc>
          <w:tcPr>
            <w:tcW w:w="3109" w:type="dxa"/>
          </w:tcPr>
          <w:p w:rsidR="00554457" w:rsidRPr="00892B06" w:rsidRDefault="00554457" w:rsidP="00F53AC9">
            <w:pPr>
              <w:spacing w:line="480" w:lineRule="auto"/>
            </w:pPr>
            <w:r w:rsidRPr="00892B06">
              <w:t>Project meetings: feedback of NPT traffic lights</w:t>
            </w:r>
          </w:p>
        </w:tc>
        <w:tc>
          <w:tcPr>
            <w:tcW w:w="3109" w:type="dxa"/>
          </w:tcPr>
          <w:p w:rsidR="00554457" w:rsidRPr="00892B06" w:rsidRDefault="00554457" w:rsidP="00F53AC9">
            <w:pPr>
              <w:spacing w:line="480" w:lineRule="auto"/>
              <w:rPr>
                <w:i/>
              </w:rPr>
            </w:pPr>
            <w:r w:rsidRPr="00892B06">
              <w:rPr>
                <w:i/>
              </w:rPr>
              <w:t>For phase 2</w:t>
            </w:r>
          </w:p>
        </w:tc>
      </w:tr>
      <w:tr w:rsidR="00554457" w:rsidRPr="00892B06" w:rsidTr="00F53AC9">
        <w:tc>
          <w:tcPr>
            <w:tcW w:w="567" w:type="dxa"/>
            <w:vMerge/>
          </w:tcPr>
          <w:p w:rsidR="00554457" w:rsidRPr="00892B06" w:rsidRDefault="00554457" w:rsidP="00F53AC9">
            <w:pPr>
              <w:spacing w:line="480" w:lineRule="auto"/>
            </w:pPr>
          </w:p>
        </w:tc>
        <w:tc>
          <w:tcPr>
            <w:tcW w:w="1022" w:type="dxa"/>
          </w:tcPr>
          <w:p w:rsidR="00554457" w:rsidRPr="00892B06" w:rsidRDefault="00554457" w:rsidP="00F53AC9">
            <w:pPr>
              <w:spacing w:line="480" w:lineRule="auto"/>
            </w:pPr>
            <w:r w:rsidRPr="00892B06">
              <w:t>Practice Team</w:t>
            </w:r>
          </w:p>
          <w:p w:rsidR="00554457" w:rsidRPr="00892B06" w:rsidRDefault="00554457" w:rsidP="00F53AC9">
            <w:pPr>
              <w:spacing w:line="480" w:lineRule="auto"/>
            </w:pPr>
          </w:p>
        </w:tc>
        <w:tc>
          <w:tcPr>
            <w:tcW w:w="3109" w:type="dxa"/>
            <w:vMerge/>
          </w:tcPr>
          <w:p w:rsidR="00554457" w:rsidRPr="00892B06" w:rsidRDefault="00554457" w:rsidP="00F53AC9">
            <w:pPr>
              <w:spacing w:line="480" w:lineRule="auto"/>
            </w:pPr>
          </w:p>
        </w:tc>
        <w:tc>
          <w:tcPr>
            <w:tcW w:w="3109" w:type="dxa"/>
          </w:tcPr>
          <w:p w:rsidR="00554457" w:rsidRPr="00892B06" w:rsidRDefault="00554457" w:rsidP="00F53AC9">
            <w:pPr>
              <w:spacing w:line="480" w:lineRule="auto"/>
            </w:pPr>
            <w:r w:rsidRPr="00892B06">
              <w:t>Case workers feeding back at practice meetings</w:t>
            </w:r>
          </w:p>
        </w:tc>
        <w:tc>
          <w:tcPr>
            <w:tcW w:w="3109" w:type="dxa"/>
          </w:tcPr>
          <w:p w:rsidR="00554457" w:rsidRPr="00892B06" w:rsidRDefault="00554457" w:rsidP="00F53AC9">
            <w:pPr>
              <w:spacing w:line="480" w:lineRule="auto"/>
              <w:rPr>
                <w:i/>
              </w:rPr>
            </w:pPr>
            <w:r w:rsidRPr="00892B06">
              <w:rPr>
                <w:i/>
              </w:rPr>
              <w:t>For phase 2</w:t>
            </w:r>
          </w:p>
        </w:tc>
      </w:tr>
      <w:tr w:rsidR="00554457" w:rsidRPr="00892B06" w:rsidTr="00F53AC9">
        <w:tc>
          <w:tcPr>
            <w:tcW w:w="567" w:type="dxa"/>
            <w:vMerge/>
          </w:tcPr>
          <w:p w:rsidR="00554457" w:rsidRPr="00892B06" w:rsidRDefault="00554457" w:rsidP="00F53AC9">
            <w:pPr>
              <w:spacing w:line="480" w:lineRule="auto"/>
            </w:pPr>
          </w:p>
        </w:tc>
        <w:tc>
          <w:tcPr>
            <w:tcW w:w="1022" w:type="dxa"/>
          </w:tcPr>
          <w:p w:rsidR="00554457" w:rsidRPr="00892B06" w:rsidRDefault="00554457" w:rsidP="00F53AC9">
            <w:pPr>
              <w:spacing w:line="480" w:lineRule="auto"/>
            </w:pPr>
            <w:r w:rsidRPr="00892B06">
              <w:t>Patients</w:t>
            </w:r>
          </w:p>
          <w:p w:rsidR="00554457" w:rsidRPr="00892B06" w:rsidRDefault="00554457" w:rsidP="00F53AC9">
            <w:pPr>
              <w:spacing w:line="480" w:lineRule="auto"/>
            </w:pPr>
          </w:p>
          <w:p w:rsidR="00554457" w:rsidRPr="00892B06" w:rsidRDefault="00554457" w:rsidP="00F53AC9">
            <w:pPr>
              <w:spacing w:line="480" w:lineRule="auto"/>
            </w:pPr>
          </w:p>
        </w:tc>
        <w:tc>
          <w:tcPr>
            <w:tcW w:w="3109" w:type="dxa"/>
            <w:vMerge/>
          </w:tcPr>
          <w:p w:rsidR="00554457" w:rsidRPr="00892B06" w:rsidRDefault="00554457" w:rsidP="00F53AC9">
            <w:pPr>
              <w:spacing w:line="480" w:lineRule="auto"/>
            </w:pPr>
          </w:p>
        </w:tc>
        <w:tc>
          <w:tcPr>
            <w:tcW w:w="3109" w:type="dxa"/>
          </w:tcPr>
          <w:p w:rsidR="00554457" w:rsidRPr="00892B06" w:rsidRDefault="00554457" w:rsidP="00F53AC9">
            <w:pPr>
              <w:spacing w:line="480" w:lineRule="auto"/>
            </w:pPr>
            <w:r w:rsidRPr="00892B06">
              <w:t>Patients reflecting back during follow up appointments</w:t>
            </w:r>
          </w:p>
        </w:tc>
        <w:tc>
          <w:tcPr>
            <w:tcW w:w="3109" w:type="dxa"/>
          </w:tcPr>
          <w:p w:rsidR="00554457" w:rsidRPr="00892B06" w:rsidRDefault="00554457" w:rsidP="00F53AC9">
            <w:pPr>
              <w:spacing w:line="480" w:lineRule="auto"/>
              <w:rPr>
                <w:i/>
              </w:rPr>
            </w:pPr>
            <w:r w:rsidRPr="00892B06">
              <w:rPr>
                <w:i/>
              </w:rPr>
              <w:t>For phase 2</w:t>
            </w:r>
          </w:p>
        </w:tc>
      </w:tr>
      <w:tr w:rsidR="00554457" w:rsidRPr="00892B06" w:rsidTr="00F53AC9">
        <w:tc>
          <w:tcPr>
            <w:tcW w:w="567" w:type="dxa"/>
            <w:vMerge/>
          </w:tcPr>
          <w:p w:rsidR="00554457" w:rsidRPr="00892B06" w:rsidRDefault="00554457" w:rsidP="00F53AC9">
            <w:pPr>
              <w:spacing w:line="480" w:lineRule="auto"/>
            </w:pPr>
          </w:p>
        </w:tc>
        <w:tc>
          <w:tcPr>
            <w:tcW w:w="1022" w:type="dxa"/>
          </w:tcPr>
          <w:p w:rsidR="00554457" w:rsidRPr="00892B06" w:rsidRDefault="00554457" w:rsidP="00F53AC9">
            <w:pPr>
              <w:spacing w:line="480" w:lineRule="auto"/>
            </w:pPr>
          </w:p>
        </w:tc>
        <w:tc>
          <w:tcPr>
            <w:tcW w:w="6218" w:type="dxa"/>
            <w:gridSpan w:val="2"/>
          </w:tcPr>
          <w:p w:rsidR="00554457" w:rsidRPr="00892B06" w:rsidRDefault="00554457" w:rsidP="00F53AC9">
            <w:pPr>
              <w:spacing w:line="480" w:lineRule="auto"/>
              <w:rPr>
                <w:i/>
              </w:rPr>
            </w:pPr>
            <w:r w:rsidRPr="00892B06">
              <w:rPr>
                <w:i/>
              </w:rPr>
              <w:t>Project meetings and the NPT traffic lights</w:t>
            </w:r>
          </w:p>
        </w:tc>
        <w:tc>
          <w:tcPr>
            <w:tcW w:w="3109" w:type="dxa"/>
          </w:tcPr>
          <w:p w:rsidR="00554457" w:rsidRPr="00892B06" w:rsidRDefault="00554457" w:rsidP="00F53AC9">
            <w:pPr>
              <w:spacing w:line="480" w:lineRule="auto"/>
            </w:pPr>
          </w:p>
        </w:tc>
      </w:tr>
    </w:tbl>
    <w:p w:rsidR="00554457" w:rsidRPr="00892B06" w:rsidRDefault="00554457" w:rsidP="00554457">
      <w:pPr>
        <w:spacing w:line="480" w:lineRule="auto"/>
      </w:pPr>
    </w:p>
    <w:p w:rsidR="00207160" w:rsidRPr="00892B06" w:rsidRDefault="00207160" w:rsidP="00207160">
      <w:pPr>
        <w:spacing w:line="480" w:lineRule="auto"/>
      </w:pPr>
      <w:r w:rsidRPr="00892B06">
        <w:t>Key</w:t>
      </w:r>
    </w:p>
    <w:p w:rsidR="00207160" w:rsidRPr="00892B06" w:rsidRDefault="00207160" w:rsidP="00207160">
      <w:pPr>
        <w:spacing w:line="480" w:lineRule="auto"/>
      </w:pPr>
      <w:r w:rsidRPr="00892B06">
        <w:rPr>
          <w:i/>
        </w:rPr>
        <w:t>In italics = data source</w:t>
      </w:r>
    </w:p>
    <w:p w:rsidR="00207160" w:rsidRPr="00892B06" w:rsidRDefault="00207160" w:rsidP="00207160">
      <w:pPr>
        <w:spacing w:line="480" w:lineRule="auto"/>
      </w:pPr>
      <w:r w:rsidRPr="00892B06">
        <w:t>BB = BounceBack.</w:t>
      </w:r>
    </w:p>
    <w:p w:rsidR="00554457" w:rsidRPr="00892B06" w:rsidRDefault="00207160" w:rsidP="00207160">
      <w:pPr>
        <w:tabs>
          <w:tab w:val="left" w:pos="1481"/>
        </w:tabs>
        <w:spacing w:line="480" w:lineRule="auto"/>
      </w:pPr>
      <w:r w:rsidRPr="00892B06">
        <w:t>PCAL = another AIW Health commissioned service to provide debt advice in a GP setting</w:t>
      </w:r>
      <w:r w:rsidRPr="00892B06">
        <w:br w:type="page"/>
      </w:r>
    </w:p>
    <w:p w:rsidR="00554457" w:rsidRPr="00892B06" w:rsidRDefault="00554457" w:rsidP="00554457">
      <w:pPr>
        <w:tabs>
          <w:tab w:val="left" w:pos="1481"/>
        </w:tabs>
        <w:spacing w:line="480" w:lineRule="auto"/>
      </w:pPr>
    </w:p>
    <w:p w:rsidR="00554457" w:rsidRPr="00892B06" w:rsidRDefault="00554457" w:rsidP="00554457">
      <w:pPr>
        <w:tabs>
          <w:tab w:val="left" w:pos="1481"/>
        </w:tabs>
        <w:spacing w:line="480" w:lineRule="auto"/>
      </w:pPr>
    </w:p>
    <w:p w:rsidR="00554457" w:rsidRPr="00892B06" w:rsidRDefault="00554457" w:rsidP="00554457">
      <w:pPr>
        <w:tabs>
          <w:tab w:val="left" w:pos="1481"/>
        </w:tabs>
        <w:spacing w:line="480" w:lineRule="auto"/>
      </w:pPr>
    </w:p>
    <w:p w:rsidR="00554457" w:rsidRPr="00892B06" w:rsidRDefault="00554457" w:rsidP="00554457">
      <w:pPr>
        <w:tabs>
          <w:tab w:val="left" w:pos="1481"/>
        </w:tabs>
        <w:spacing w:line="480" w:lineRule="auto"/>
      </w:pPr>
    </w:p>
    <w:p w:rsidR="00FA28D3" w:rsidRDefault="00782179"/>
    <w:sectPr w:rsidR="00FA28D3" w:rsidSect="00B6292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Total_Editing_Time" w:val="0"/>
  </w:docVars>
  <w:rsids>
    <w:rsidRoot w:val="00554457"/>
    <w:rsid w:val="00207160"/>
    <w:rsid w:val="003835F8"/>
    <w:rsid w:val="00554457"/>
    <w:rsid w:val="005A222A"/>
    <w:rsid w:val="00782179"/>
    <w:rsid w:val="008F442F"/>
    <w:rsid w:val="00A71AF9"/>
    <w:rsid w:val="00B6292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4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44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4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4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850</Words>
  <Characters>4704</Characters>
  <Application>Microsoft Office Word</Application>
  <DocSecurity>0</DocSecurity>
  <Lines>294</Lines>
  <Paragraphs>84</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Reeve, Joanne</dc:creator>
  <cp:lastModifiedBy>ESCUSANA</cp:lastModifiedBy>
  <cp:revision>4</cp:revision>
  <dcterms:created xsi:type="dcterms:W3CDTF">2016-03-20T18:07:00Z</dcterms:created>
  <dcterms:modified xsi:type="dcterms:W3CDTF">2016-08-30T13:37:00Z</dcterms:modified>
</cp:coreProperties>
</file>