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4B" w:rsidRDefault="00B8044B" w:rsidP="00B8044B">
      <w:pPr>
        <w:rPr>
          <w:rFonts w:ascii="Arial" w:eastAsia="Arial" w:hAnsi="Arial" w:cs="Arial"/>
          <w:color w:val="000000"/>
          <w:u w:color="000000"/>
        </w:rPr>
      </w:pPr>
    </w:p>
    <w:p w:rsidR="00B8044B" w:rsidRDefault="00B8044B" w:rsidP="00B8044B">
      <w:pPr>
        <w:pStyle w:val="Caption"/>
        <w:keepNext/>
        <w:keepLines/>
        <w:spacing w:before="240" w:line="480" w:lineRule="auto"/>
      </w:pPr>
      <w:bookmarkStart w:id="0" w:name="_GoBack"/>
      <w:bookmarkEnd w:id="0"/>
      <w:r>
        <w:t>Annex A</w:t>
      </w:r>
    </w:p>
    <w:p w:rsidR="00B8044B" w:rsidRPr="00686EBF" w:rsidRDefault="00B8044B" w:rsidP="00B8044B">
      <w:pPr>
        <w:pStyle w:val="Caption"/>
        <w:keepNext/>
        <w:keepLines/>
        <w:spacing w:before="240" w:line="480" w:lineRule="auto"/>
      </w:pPr>
      <w:r w:rsidRPr="00686EBF">
        <w:t xml:space="preserve"> </w:t>
      </w:r>
      <w:r>
        <w:t>Summary statistics s</w:t>
      </w:r>
      <w:r w:rsidRPr="00686EBF">
        <w:t>cores</w:t>
      </w:r>
      <w:r>
        <w:t xml:space="preserve"> using original scales</w:t>
      </w:r>
    </w:p>
    <w:tbl>
      <w:tblPr>
        <w:tblStyle w:val="LightShading"/>
        <w:tblW w:w="5000" w:type="pct"/>
        <w:tblLook w:val="06A0" w:firstRow="1" w:lastRow="0" w:firstColumn="1" w:lastColumn="0" w:noHBand="1" w:noVBand="1"/>
      </w:tblPr>
      <w:tblGrid>
        <w:gridCol w:w="2101"/>
        <w:gridCol w:w="166"/>
        <w:gridCol w:w="1935"/>
        <w:gridCol w:w="7"/>
        <w:gridCol w:w="1854"/>
        <w:gridCol w:w="241"/>
        <w:gridCol w:w="2102"/>
        <w:gridCol w:w="308"/>
      </w:tblGrid>
      <w:tr w:rsidR="00B8044B" w:rsidRPr="00686EBF" w:rsidTr="00D226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Original</w:t>
            </w: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 scores mean </w:t>
            </w:r>
          </w:p>
        </w:tc>
      </w:tr>
      <w:tr w:rsidR="00B8044B" w:rsidRPr="00686EBF" w:rsidTr="00D226C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2" w:type="pct"/>
            <w:gridSpan w:val="2"/>
            <w:noWrap/>
            <w:vAlign w:val="center"/>
            <w:hideMark/>
          </w:tcPr>
          <w:p w:rsidR="00B8044B" w:rsidRPr="00686EBF" w:rsidRDefault="00B8044B" w:rsidP="00D226C7">
            <w:pPr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/>
              </w:rPr>
            </w:pPr>
            <w:r w:rsidRPr="00686EBF">
              <w:rPr>
                <w:rFonts w:ascii="Arial" w:eastAsia="Times New Roman" w:hAnsi="Arial" w:cs="Arial"/>
                <w:color w:val="000000"/>
                <w:sz w:val="22"/>
                <w:szCs w:val="22"/>
                <w:bdr w:val="none" w:sz="0" w:space="0" w:color="auto"/>
              </w:rPr>
              <w:t> </w:t>
            </w:r>
          </w:p>
        </w:tc>
        <w:tc>
          <w:tcPr>
            <w:tcW w:w="1114" w:type="pct"/>
            <w:gridSpan w:val="2"/>
            <w:noWrap/>
            <w:vAlign w:val="center"/>
            <w:hideMark/>
          </w:tcPr>
          <w:p w:rsidR="00B8044B" w:rsidRPr="00686EBF" w:rsidRDefault="00B8044B" w:rsidP="00D226C7">
            <w:pPr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bdr w:val="none" w:sz="0" w:space="0" w:color="auto"/>
              </w:rPr>
            </w:pPr>
            <w:r w:rsidRPr="00686EBF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bdr w:val="none" w:sz="0" w:space="0" w:color="auto"/>
              </w:rPr>
              <w:t>Pre-op</w:t>
            </w:r>
            <w: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bdr w:val="none" w:sz="0" w:space="0" w:color="auto"/>
              </w:rPr>
              <w:t xml:space="preserve"> score</w:t>
            </w:r>
          </w:p>
        </w:tc>
        <w:tc>
          <w:tcPr>
            <w:tcW w:w="1064" w:type="pct"/>
            <w:noWrap/>
            <w:vAlign w:val="center"/>
            <w:hideMark/>
          </w:tcPr>
          <w:p w:rsidR="00B8044B" w:rsidRPr="00686EBF" w:rsidRDefault="00B8044B" w:rsidP="00D226C7">
            <w:pPr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bdr w:val="none" w:sz="0" w:space="0" w:color="auto"/>
              </w:rPr>
            </w:pPr>
            <w:r w:rsidRPr="00686EBF"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bdr w:val="none" w:sz="0" w:space="0" w:color="auto"/>
              </w:rPr>
              <w:t>Post-op</w:t>
            </w:r>
            <w: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bdr w:val="none" w:sz="0" w:space="0" w:color="auto"/>
              </w:rPr>
              <w:t xml:space="preserve"> score</w:t>
            </w:r>
          </w:p>
        </w:tc>
        <w:tc>
          <w:tcPr>
            <w:tcW w:w="1520" w:type="pct"/>
            <w:gridSpan w:val="3"/>
            <w:noWrap/>
            <w:vAlign w:val="center"/>
            <w:hideMark/>
          </w:tcPr>
          <w:p w:rsidR="00B8044B" w:rsidRDefault="00B8044B" w:rsidP="00D226C7">
            <w:pPr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bdr w:val="none" w:sz="0" w:space="0" w:color="auto"/>
              </w:rPr>
              <w:t>Change after surgery</w:t>
            </w:r>
          </w:p>
          <w:p w:rsidR="00B8044B" w:rsidRPr="00686EBF" w:rsidRDefault="00B8044B" w:rsidP="00D226C7">
            <w:pPr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bdr w:val="none" w:sz="0" w:space="0" w:color="auto"/>
              </w:rPr>
              <w:t>(Post-op minus Pre-op)</w:t>
            </w:r>
          </w:p>
        </w:tc>
      </w:tr>
      <w:tr w:rsidR="00B8044B" w:rsidRPr="00686EBF" w:rsidTr="00D226C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b w:val="0"/>
                <w:i/>
                <w:color w:val="000000"/>
                <w:sz w:val="22"/>
                <w:szCs w:val="22"/>
              </w:rPr>
              <w:t>NHS PROMs Hip Replacements (n=29,129)</w:t>
            </w:r>
          </w:p>
        </w:tc>
      </w:tr>
      <w:tr w:rsidR="00B8044B" w:rsidRPr="00686EBF" w:rsidTr="00D226C7">
        <w:trPr>
          <w:gridAfter w:val="1"/>
          <w:wAfter w:w="177" w:type="pct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OHS  </w:t>
            </w:r>
          </w:p>
        </w:tc>
        <w:tc>
          <w:tcPr>
            <w:tcW w:w="1206" w:type="pct"/>
            <w:gridSpan w:val="2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18.2 </w:t>
            </w:r>
          </w:p>
        </w:tc>
        <w:tc>
          <w:tcPr>
            <w:tcW w:w="1206" w:type="pct"/>
            <w:gridSpan w:val="3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38.5 </w:t>
            </w:r>
          </w:p>
        </w:tc>
        <w:tc>
          <w:tcPr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20.2 </w:t>
            </w:r>
          </w:p>
        </w:tc>
      </w:tr>
      <w:tr w:rsidR="00B8044B" w:rsidRPr="00686EBF" w:rsidTr="00D226C7">
        <w:trPr>
          <w:gridAfter w:val="1"/>
          <w:wAfter w:w="177" w:type="pct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>EQ-5D Index</w:t>
            </w:r>
          </w:p>
        </w:tc>
        <w:tc>
          <w:tcPr>
            <w:tcW w:w="1206" w:type="pct"/>
            <w:gridSpan w:val="2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0.358 </w:t>
            </w:r>
          </w:p>
        </w:tc>
        <w:tc>
          <w:tcPr>
            <w:tcW w:w="1206" w:type="pct"/>
            <w:gridSpan w:val="3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0.772 </w:t>
            </w:r>
          </w:p>
        </w:tc>
        <w:tc>
          <w:tcPr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0.415 </w:t>
            </w:r>
          </w:p>
        </w:tc>
      </w:tr>
      <w:tr w:rsidR="00B8044B" w:rsidRPr="00686EBF" w:rsidTr="00D226C7">
        <w:trPr>
          <w:gridAfter w:val="1"/>
          <w:wAfter w:w="177" w:type="pct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EQ-VAS </w:t>
            </w:r>
          </w:p>
        </w:tc>
        <w:tc>
          <w:tcPr>
            <w:tcW w:w="1206" w:type="pct"/>
            <w:gridSpan w:val="2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65.4 </w:t>
            </w:r>
          </w:p>
        </w:tc>
        <w:tc>
          <w:tcPr>
            <w:tcW w:w="1206" w:type="pct"/>
            <w:gridSpan w:val="3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75.6 </w:t>
            </w:r>
          </w:p>
        </w:tc>
        <w:tc>
          <w:tcPr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10.2 </w:t>
            </w:r>
          </w:p>
        </w:tc>
      </w:tr>
      <w:tr w:rsidR="00B8044B" w:rsidRPr="00686EBF" w:rsidTr="00D226C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before="120" w:line="480" w:lineRule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i/>
                <w:color w:val="000000"/>
                <w:sz w:val="22"/>
                <w:szCs w:val="22"/>
              </w:rPr>
              <w:t>MCO</w:t>
            </w:r>
            <w:r w:rsidRPr="00686EBF">
              <w:rPr>
                <w:rFonts w:ascii="Arial" w:hAnsi="Arial" w:cs="Arial"/>
                <w:b w:val="0"/>
                <w:i/>
                <w:color w:val="000000"/>
                <w:sz w:val="22"/>
                <w:szCs w:val="22"/>
              </w:rPr>
              <w:t xml:space="preserve"> Hip Replac</w:t>
            </w:r>
            <w:r>
              <w:rPr>
                <w:rFonts w:ascii="Arial" w:hAnsi="Arial" w:cs="Arial"/>
                <w:b w:val="0"/>
                <w:i/>
                <w:color w:val="000000"/>
                <w:sz w:val="22"/>
                <w:szCs w:val="22"/>
              </w:rPr>
              <w:t>ements (n=74</w:t>
            </w:r>
            <w:r w:rsidRPr="00686EBF">
              <w:rPr>
                <w:rFonts w:ascii="Arial" w:hAnsi="Arial" w:cs="Arial"/>
                <w:b w:val="0"/>
                <w:i/>
                <w:color w:val="000000"/>
                <w:sz w:val="22"/>
                <w:szCs w:val="22"/>
              </w:rPr>
              <w:t>)</w:t>
            </w:r>
          </w:p>
        </w:tc>
      </w:tr>
      <w:tr w:rsidR="00B8044B" w:rsidRPr="00686EBF" w:rsidTr="00D226C7">
        <w:trPr>
          <w:gridAfter w:val="1"/>
          <w:wAfter w:w="177" w:type="pct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OHS </w:t>
            </w:r>
          </w:p>
        </w:tc>
        <w:tc>
          <w:tcPr>
            <w:tcW w:w="1206" w:type="pct"/>
            <w:gridSpan w:val="2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20.0</w:t>
            </w: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6" w:type="pct"/>
            <w:gridSpan w:val="3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41.0</w:t>
            </w: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21.1</w:t>
            </w: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B8044B" w:rsidRPr="00686EBF" w:rsidTr="00D226C7">
        <w:trPr>
          <w:gridAfter w:val="1"/>
          <w:wAfter w:w="177" w:type="pct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pct"/>
          </w:tcPr>
          <w:p w:rsidR="00B8044B" w:rsidRPr="00CB466D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HowRu</w:t>
            </w:r>
            <w:r w:rsidRPr="00CB466D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6" w:type="pct"/>
            <w:gridSpan w:val="2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6.6</w:t>
            </w: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6" w:type="pct"/>
            <w:gridSpan w:val="3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10.5</w:t>
            </w: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3.9</w:t>
            </w: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B8044B" w:rsidRPr="00686EBF" w:rsidTr="00D226C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before="120" w:line="480" w:lineRule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b w:val="0"/>
                <w:i/>
                <w:color w:val="000000"/>
                <w:sz w:val="22"/>
                <w:szCs w:val="22"/>
              </w:rPr>
              <w:t>NHS PROMs Knee Replacements (n=29,907)</w:t>
            </w:r>
          </w:p>
        </w:tc>
      </w:tr>
      <w:tr w:rsidR="00B8044B" w:rsidRPr="00686EBF" w:rsidTr="00D226C7">
        <w:trPr>
          <w:gridAfter w:val="1"/>
          <w:wAfter w:w="177" w:type="pct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OKS </w:t>
            </w:r>
          </w:p>
        </w:tc>
        <w:tc>
          <w:tcPr>
            <w:tcW w:w="1206" w:type="pct"/>
            <w:gridSpan w:val="2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18.9 </w:t>
            </w:r>
          </w:p>
        </w:tc>
        <w:tc>
          <w:tcPr>
            <w:tcW w:w="1206" w:type="pct"/>
            <w:gridSpan w:val="3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34.2 </w:t>
            </w:r>
          </w:p>
        </w:tc>
        <w:tc>
          <w:tcPr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15.3 </w:t>
            </w:r>
          </w:p>
        </w:tc>
      </w:tr>
      <w:tr w:rsidR="00B8044B" w:rsidRPr="00686EBF" w:rsidTr="00D226C7">
        <w:trPr>
          <w:gridAfter w:val="1"/>
          <w:wAfter w:w="177" w:type="pct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>EQ-5D Index</w:t>
            </w:r>
          </w:p>
        </w:tc>
        <w:tc>
          <w:tcPr>
            <w:tcW w:w="1206" w:type="pct"/>
            <w:gridSpan w:val="2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0.409 </w:t>
            </w:r>
          </w:p>
        </w:tc>
        <w:tc>
          <w:tcPr>
            <w:tcW w:w="1206" w:type="pct"/>
            <w:gridSpan w:val="3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0.710 </w:t>
            </w:r>
          </w:p>
        </w:tc>
        <w:tc>
          <w:tcPr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0.301 </w:t>
            </w:r>
          </w:p>
        </w:tc>
      </w:tr>
      <w:tr w:rsidR="00B8044B" w:rsidRPr="00686EBF" w:rsidTr="00D226C7">
        <w:trPr>
          <w:gridAfter w:val="1"/>
          <w:wAfter w:w="177" w:type="pct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EQ-VAS </w:t>
            </w:r>
          </w:p>
        </w:tc>
        <w:tc>
          <w:tcPr>
            <w:tcW w:w="1206" w:type="pct"/>
            <w:gridSpan w:val="2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67.6 </w:t>
            </w:r>
          </w:p>
        </w:tc>
        <w:tc>
          <w:tcPr>
            <w:tcW w:w="1206" w:type="pct"/>
            <w:gridSpan w:val="3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72.2 </w:t>
            </w:r>
          </w:p>
        </w:tc>
        <w:tc>
          <w:tcPr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4.6 </w:t>
            </w:r>
          </w:p>
        </w:tc>
      </w:tr>
      <w:tr w:rsidR="00B8044B" w:rsidRPr="00686EBF" w:rsidTr="00D226C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before="120" w:line="480" w:lineRule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i/>
                <w:color w:val="000000"/>
                <w:sz w:val="22"/>
                <w:szCs w:val="22"/>
              </w:rPr>
              <w:t>MCO Knee Replacements (n=42</w:t>
            </w:r>
            <w:r w:rsidRPr="00686EBF">
              <w:rPr>
                <w:rFonts w:ascii="Arial" w:hAnsi="Arial" w:cs="Arial"/>
                <w:b w:val="0"/>
                <w:i/>
                <w:color w:val="000000"/>
                <w:sz w:val="22"/>
                <w:szCs w:val="22"/>
              </w:rPr>
              <w:t>)</w:t>
            </w:r>
          </w:p>
        </w:tc>
      </w:tr>
      <w:tr w:rsidR="00B8044B" w:rsidRPr="00686EBF" w:rsidTr="00D226C7">
        <w:trPr>
          <w:gridAfter w:val="1"/>
          <w:wAfter w:w="177" w:type="pct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OKS </w:t>
            </w:r>
          </w:p>
        </w:tc>
        <w:tc>
          <w:tcPr>
            <w:tcW w:w="1206" w:type="pct"/>
            <w:gridSpan w:val="2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19.3</w:t>
            </w: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6" w:type="pct"/>
            <w:gridSpan w:val="3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>36.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17.5 </w:t>
            </w:r>
          </w:p>
        </w:tc>
      </w:tr>
      <w:tr w:rsidR="00B8044B" w:rsidRPr="00686EBF" w:rsidTr="00D226C7">
        <w:trPr>
          <w:gridAfter w:val="1"/>
          <w:wAfter w:w="177" w:type="pct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6" w:type="pct"/>
          </w:tcPr>
          <w:p w:rsidR="00B8044B" w:rsidRPr="00CB466D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HowRu</w:t>
            </w:r>
            <w:r w:rsidRPr="00CB466D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6" w:type="pct"/>
            <w:gridSpan w:val="2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6.8</w:t>
            </w: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6" w:type="pct"/>
            <w:gridSpan w:val="3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9.9</w:t>
            </w: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6" w:type="pct"/>
          </w:tcPr>
          <w:p w:rsidR="00B8044B" w:rsidRPr="00686EBF" w:rsidRDefault="00B8044B" w:rsidP="00D226C7">
            <w:pPr>
              <w:keepNext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3.1</w:t>
            </w:r>
            <w:r w:rsidRPr="00686EB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B8044B" w:rsidRPr="00686EBF" w:rsidRDefault="00B8044B" w:rsidP="00B8044B">
      <w:pPr>
        <w:pStyle w:val="Body"/>
        <w:spacing w:line="480" w:lineRule="auto"/>
      </w:pPr>
    </w:p>
    <w:p w:rsidR="00B8044B" w:rsidRPr="00686EBF" w:rsidRDefault="00B8044B" w:rsidP="00B8044B">
      <w:pPr>
        <w:pStyle w:val="Body"/>
        <w:spacing w:line="480" w:lineRule="auto"/>
      </w:pPr>
    </w:p>
    <w:p w:rsidR="00552608" w:rsidRDefault="00552608"/>
    <w:sectPr w:rsidR="00552608">
      <w:pgSz w:w="11900" w:h="16820"/>
      <w:pgMar w:top="1440" w:right="1701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4B"/>
    <w:rsid w:val="00552608"/>
    <w:rsid w:val="00B8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B8044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Arial" w:eastAsia="Arial" w:hAnsi="Arial" w:cs="Arial"/>
      <w:color w:val="000000"/>
      <w:u w:color="000000"/>
      <w:bdr w:val="nil"/>
      <w:lang w:val="en-US"/>
    </w:rPr>
  </w:style>
  <w:style w:type="paragraph" w:styleId="Caption">
    <w:name w:val="caption"/>
    <w:next w:val="Body"/>
    <w:rsid w:val="00B8044B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  <w:jc w:val="center"/>
    </w:pPr>
    <w:rPr>
      <w:rFonts w:ascii="Arial" w:eastAsia="Arial" w:hAnsi="Arial" w:cs="Arial"/>
      <w:color w:val="000000"/>
      <w:u w:color="000000"/>
      <w:bdr w:val="nil"/>
      <w:lang w:val="en-US"/>
    </w:rPr>
  </w:style>
  <w:style w:type="table" w:styleId="LightShading">
    <w:name w:val="Light Shading"/>
    <w:basedOn w:val="TableNormal"/>
    <w:uiPriority w:val="60"/>
    <w:rsid w:val="00B804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color w:val="000000" w:themeColor="text1" w:themeShade="BF"/>
      <w:sz w:val="24"/>
      <w:szCs w:val="24"/>
      <w:bdr w:val="nil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B8044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Arial" w:eastAsia="Arial" w:hAnsi="Arial" w:cs="Arial"/>
      <w:color w:val="000000"/>
      <w:u w:color="000000"/>
      <w:bdr w:val="nil"/>
      <w:lang w:val="en-US"/>
    </w:rPr>
  </w:style>
  <w:style w:type="paragraph" w:styleId="Caption">
    <w:name w:val="caption"/>
    <w:next w:val="Body"/>
    <w:rsid w:val="00B8044B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  <w:jc w:val="center"/>
    </w:pPr>
    <w:rPr>
      <w:rFonts w:ascii="Arial" w:eastAsia="Arial" w:hAnsi="Arial" w:cs="Arial"/>
      <w:color w:val="000000"/>
      <w:u w:color="000000"/>
      <w:bdr w:val="nil"/>
      <w:lang w:val="en-US"/>
    </w:rPr>
  </w:style>
  <w:style w:type="table" w:styleId="LightShading">
    <w:name w:val="Light Shading"/>
    <w:basedOn w:val="TableNormal"/>
    <w:uiPriority w:val="60"/>
    <w:rsid w:val="00B804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color w:val="000000" w:themeColor="text1" w:themeShade="BF"/>
      <w:sz w:val="24"/>
      <w:szCs w:val="24"/>
      <w:bdr w:val="nil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202A57C6.dotm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Henry Potts</dc:creator>
  <cp:lastModifiedBy>Dr Henry Potts</cp:lastModifiedBy>
  <cp:revision>1</cp:revision>
  <dcterms:created xsi:type="dcterms:W3CDTF">2016-08-30T10:38:00Z</dcterms:created>
  <dcterms:modified xsi:type="dcterms:W3CDTF">2016-08-30T10:38:00Z</dcterms:modified>
</cp:coreProperties>
</file>