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B8" w:rsidRPr="00B22F33" w:rsidRDefault="00502CA7" w:rsidP="00B22F33">
      <w:pPr>
        <w:pStyle w:val="Caption"/>
        <w:rPr>
          <w:rFonts w:asciiTheme="majorHAnsi" w:hAnsiTheme="majorHAnsi" w:cs="Times New Roman"/>
          <w:b w:val="0"/>
          <w:sz w:val="24"/>
          <w:szCs w:val="24"/>
          <w:vertAlign w:val="superscript"/>
        </w:rPr>
      </w:pPr>
      <w:r w:rsidRPr="007239F9">
        <w:rPr>
          <w:rFonts w:asciiTheme="majorHAnsi" w:hAnsiTheme="majorHAnsi" w:cs="Times New Roman"/>
          <w:sz w:val="24"/>
          <w:szCs w:val="24"/>
          <w:lang w:val="en-GB"/>
        </w:rPr>
        <w:t xml:space="preserve">Appendix </w:t>
      </w:r>
      <w:r w:rsidR="001272A3">
        <w:rPr>
          <w:rFonts w:asciiTheme="majorHAnsi" w:hAnsiTheme="majorHAnsi" w:cs="Times New Roman"/>
          <w:sz w:val="24"/>
          <w:szCs w:val="24"/>
          <w:lang w:val="en-GB"/>
        </w:rPr>
        <w:t>1</w:t>
      </w:r>
      <w:r w:rsidRPr="000A78AD">
        <w:rPr>
          <w:rFonts w:asciiTheme="majorHAnsi" w:hAnsiTheme="majorHAnsi" w:cs="Times New Roman"/>
          <w:b w:val="0"/>
          <w:sz w:val="24"/>
          <w:szCs w:val="24"/>
          <w:lang w:val="en-GB"/>
        </w:rPr>
        <w:t>.</w:t>
      </w:r>
      <w:r w:rsidRPr="007239F9">
        <w:rPr>
          <w:rFonts w:asciiTheme="majorHAnsi" w:hAnsiTheme="majorHAnsi" w:cs="Times New Roman"/>
          <w:sz w:val="24"/>
          <w:szCs w:val="24"/>
          <w:lang w:val="en-GB"/>
        </w:rPr>
        <w:t xml:space="preserve"> </w:t>
      </w:r>
      <w:r w:rsidR="00A0466B">
        <w:rPr>
          <w:rFonts w:asciiTheme="majorHAnsi" w:hAnsiTheme="majorHAnsi" w:cs="Times New Roman"/>
          <w:b w:val="0"/>
          <w:sz w:val="24"/>
          <w:szCs w:val="24"/>
          <w:lang w:val="en-GB"/>
        </w:rPr>
        <w:t xml:space="preserve">List </w:t>
      </w:r>
      <w:r w:rsidRPr="007239F9">
        <w:rPr>
          <w:rFonts w:asciiTheme="majorHAnsi" w:hAnsiTheme="majorHAnsi" w:cs="Times New Roman"/>
          <w:b w:val="0"/>
          <w:sz w:val="24"/>
          <w:szCs w:val="24"/>
          <w:lang w:val="en-GB"/>
        </w:rPr>
        <w:t xml:space="preserve">of the </w:t>
      </w:r>
      <w:r w:rsidRPr="007239F9">
        <w:rPr>
          <w:rFonts w:asciiTheme="majorHAnsi" w:hAnsiTheme="majorHAnsi" w:cs="Times New Roman"/>
          <w:b w:val="0"/>
          <w:sz w:val="24"/>
          <w:szCs w:val="24"/>
        </w:rPr>
        <w:t xml:space="preserve">200 </w:t>
      </w:r>
      <w:r w:rsidR="009D2063">
        <w:rPr>
          <w:rFonts w:asciiTheme="majorHAnsi" w:hAnsiTheme="majorHAnsi" w:cs="Times New Roman"/>
          <w:b w:val="0"/>
          <w:sz w:val="24"/>
          <w:szCs w:val="24"/>
        </w:rPr>
        <w:t>most-prescribed</w:t>
      </w:r>
      <w:r w:rsidRPr="007239F9">
        <w:rPr>
          <w:rFonts w:asciiTheme="majorHAnsi" w:hAnsiTheme="majorHAnsi" w:cs="Times New Roman"/>
          <w:b w:val="0"/>
          <w:sz w:val="24"/>
          <w:szCs w:val="24"/>
        </w:rPr>
        <w:t xml:space="preserve"> </w:t>
      </w:r>
      <w:r w:rsidR="004B3129">
        <w:rPr>
          <w:rFonts w:asciiTheme="majorHAnsi" w:hAnsiTheme="majorHAnsi" w:cs="Times New Roman"/>
          <w:b w:val="0"/>
          <w:sz w:val="24"/>
          <w:szCs w:val="24"/>
        </w:rPr>
        <w:t xml:space="preserve">off-patent </w:t>
      </w:r>
      <w:r w:rsidR="000A2D86">
        <w:rPr>
          <w:rFonts w:asciiTheme="majorHAnsi" w:hAnsiTheme="majorHAnsi" w:cs="Times New Roman"/>
          <w:b w:val="0"/>
          <w:sz w:val="24"/>
          <w:szCs w:val="24"/>
        </w:rPr>
        <w:t xml:space="preserve">active ingredients </w:t>
      </w:r>
      <w:r w:rsidRPr="007239F9">
        <w:rPr>
          <w:rFonts w:asciiTheme="majorHAnsi" w:hAnsiTheme="majorHAnsi" w:cs="Times New Roman"/>
          <w:b w:val="0"/>
          <w:sz w:val="24"/>
          <w:szCs w:val="24"/>
        </w:rPr>
        <w:t>in</w:t>
      </w:r>
      <w:r w:rsidR="000A2D86">
        <w:rPr>
          <w:rFonts w:asciiTheme="majorHAnsi" w:hAnsiTheme="majorHAnsi" w:cs="Times New Roman"/>
          <w:b w:val="0"/>
          <w:sz w:val="24"/>
          <w:szCs w:val="24"/>
        </w:rPr>
        <w:t xml:space="preserve"> </w:t>
      </w:r>
      <w:r w:rsidR="000A2D86" w:rsidRPr="00B22F33">
        <w:rPr>
          <w:rFonts w:asciiTheme="majorHAnsi" w:hAnsiTheme="majorHAnsi" w:cs="Times New Roman"/>
          <w:b w:val="0"/>
          <w:sz w:val="24"/>
          <w:szCs w:val="24"/>
        </w:rPr>
        <w:t xml:space="preserve">Europe </w:t>
      </w:r>
      <w:r w:rsidRPr="00B22F33">
        <w:rPr>
          <w:rFonts w:asciiTheme="majorHAnsi" w:hAnsiTheme="majorHAnsi" w:cs="Times New Roman"/>
          <w:b w:val="0"/>
          <w:sz w:val="24"/>
          <w:szCs w:val="24"/>
        </w:rPr>
        <w:t>in 2013 (anatomical main group in parentheses)</w:t>
      </w:r>
      <w:r w:rsidR="00EE1528" w:rsidRPr="00B22F33">
        <w:rPr>
          <w:rFonts w:asciiTheme="majorHAnsi" w:hAnsiTheme="majorHAnsi" w:cs="Times New Roman"/>
          <w:b w:val="0"/>
          <w:sz w:val="24"/>
          <w:szCs w:val="24"/>
        </w:rPr>
        <w:t xml:space="preserve"> </w:t>
      </w:r>
      <w:r w:rsidR="00EE1528" w:rsidRPr="00B22F33">
        <w:rPr>
          <w:rFonts w:asciiTheme="majorHAnsi" w:hAnsiTheme="majorHAnsi" w:cs="Times New Roman"/>
          <w:b w:val="0"/>
          <w:sz w:val="24"/>
          <w:szCs w:val="24"/>
          <w:vertAlign w:val="superscript"/>
        </w:rPr>
        <w:t>a</w:t>
      </w:r>
    </w:p>
    <w:p w:rsidR="003767C9" w:rsidRPr="00B22F33" w:rsidRDefault="003767C9" w:rsidP="00B22F33">
      <w:pPr>
        <w:spacing w:after="0"/>
        <w:rPr>
          <w:rFonts w:asciiTheme="majorHAnsi" w:hAnsiTheme="majorHAnsi"/>
          <w:sz w:val="24"/>
          <w:szCs w:val="24"/>
          <w:lang w:val="en-US" w:eastAsia="zh-CN" w:bidi="gu-IN"/>
        </w:rPr>
      </w:pPr>
    </w:p>
    <w:tbl>
      <w:tblPr>
        <w:tblW w:w="9938" w:type="dxa"/>
        <w:tblInd w:w="93" w:type="dxa"/>
        <w:tblLayout w:type="fixed"/>
        <w:tblLook w:val="04A0"/>
      </w:tblPr>
      <w:tblGrid>
        <w:gridCol w:w="4695"/>
        <w:gridCol w:w="5243"/>
      </w:tblGrid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Acetylcysteine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(R/S/V)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Acetylsalicylic acid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(A/B/N)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Aciclovir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(D/J/S)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Alendronic</w:t>
            </w:r>
            <w:proofErr w:type="spellEnd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acid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(M)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Alfuzosin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(G)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Allopurinol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(M)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Alprazolam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Alprostadil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(C/G)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Amiodarone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Amisulpride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Amitriptyline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Amlodipine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(C) 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Amlodipine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perindopril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Amoxicillin (J) 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Amoxicillin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clavulanic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acid (J)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Anastrozole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(L)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Apomorphine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(G/N)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Atenolol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Atorvastatin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Azathioprine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Azithromycin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(J/S)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Beclometasone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(A/D/R)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Betahistine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Betamethasone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(A/C/D/H/R/S)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Bicalutamide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Bisoprolol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Bisoprolol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/ hydrochlorothiazide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Bromazepam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Budesonide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(A/D/R)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Buprenorphine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Candesartan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cilexetil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Candesartan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cilexetil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/ </w:t>
            </w:r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hydrochlorothiazide</w:t>
            </w:r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Carbamazepine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Carbidopa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levodopa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Carvedilol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Cefpodoxime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proxetil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(J)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Ceftriaxone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(J)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Cefuroxime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axetil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(J/S)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Cetirizine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(R)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Ciclosporin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(L/S)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Ciprofloxacin (J/S)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Citalopram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Clarithromycin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(J)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Clindamycin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(D/G/J)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Clopidogrel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(B)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Clozapine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Codeine (N/R)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Codeine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paracetamol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Cyproterone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ethinylestradiol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(G)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Desloratadine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(R)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Desmopressin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(H)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Desogestrel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ethinylestradiol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Dexamethasone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(A/C/D/H/R/S)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Diazepam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Diclofenac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(D/M/S)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Dienogest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ethinylestradiol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Diltiazem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Docetaxel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Domperidone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Donepezil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Doxazosin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Doxycycline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(A/J)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Drospirenone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ethinylestradiol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(G)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Ebastine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(R)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Enalapril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Enalapril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/ hydrochlorothiazide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Erythromycin (D/J/S)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Escitalopram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Esomeprazole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norethisterone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(G)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Ethinylestradiol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gestodene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Ethinylestradiol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levonorgestrel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(G)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574642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Felodipine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Fenofibrate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Fentanyl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lastRenderedPageBreak/>
              <w:t>Finasteride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(D/G)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Flucloxacillin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(J)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Fluconazole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(D/J)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Fluoxetine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Fluticasone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salmeterol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(R)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Fluvastatin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Formoterol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(R)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Furosemide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Gabapentin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574642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Galantamine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Gliclazide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Glimepiride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Hyaluronic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acid (D/M/R/S)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Hydrochlorothiazide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Hydrochlorothiazide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lisinopril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Hydrochlorothiazide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losartan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Hydrochlorothiazide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ramipril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Hydrochlorothiazide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valsartan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Hydrocortisone (A/C/D/H/S)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Hydromorphone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Ibandronic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acid (M)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Ibuprofen (C/G/M)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Indapamide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Indapamide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perindopril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Iodine /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levothyroxine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sodium (H)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Ipratropium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bromide (R)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Irbesartan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Irinotecan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Isosorbide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mononitrate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right="1302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Isotretinoin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(D)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Ketoprofen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(M)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Lamotrigine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Lansoprazole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Latanoprost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Leflunomide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Lercanidipine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Letrozole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Leuprorelin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Levetiracetam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Levocetirizine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(R)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Levofloxacin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(J/S)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Levothyroxine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sodium (H)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Lidocaine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(C/D/N/R/S)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Lisinopril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Lorazepam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Lormetazepam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Losartan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Memantine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Mesalazine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Metamizole</w:t>
            </w:r>
            <w:proofErr w:type="spellEnd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sodium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Metformin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Methadone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Methotrexate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Methylphenidate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Metoprolol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Metronidazole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(A/D/G/J/P)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Mirtazapine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Molsidomine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Montelukast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(R)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Morphine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Moxonidine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Naloxone</w:t>
            </w:r>
            <w:proofErr w:type="spellEnd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tilidine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(N/V)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Naproxen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(G/M)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26220F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Nebivolol</w:t>
            </w:r>
            <w:proofErr w:type="spellEnd"/>
            <w:r w:rsidRPr="0026220F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Nifedipine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Nitroglycerin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Ofloxacin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(J/S)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Olanzapine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Omeprazole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Ondansetron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Oxaliplatin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Oxycodone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Paclitaxel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Pantoprazole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Paracetamol</w:t>
            </w:r>
            <w:proofErr w:type="spellEnd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Paracetamol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tramadol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Paroxetine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Penicillin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(J/S)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66E65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66E65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Perindopril</w:t>
            </w:r>
            <w:proofErr w:type="spellEnd"/>
            <w:r w:rsidRPr="00E66E65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Phenytoin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Piracetam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574642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Pramipexole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lastRenderedPageBreak/>
              <w:t>Pravastatin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Prednisolone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(A/C/D/H/R/S)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Prednisone (A/H)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Progesterone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Propranolol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Quetiapine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Rabeprazole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Ramipril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66E65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r w:rsidRPr="00E66E65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Ranitidine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Repaglinide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(A)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Rilmenidine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633766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33766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Risedronic</w:t>
            </w:r>
            <w:proofErr w:type="spellEnd"/>
            <w:r w:rsidRPr="00633766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acid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(M)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Risperidone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Ropinirole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Rosuvastatin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Salbutamol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(R)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Sertraline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Sildenafil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Simvastatin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Spironolactone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Sumatriptan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66E65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66E65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>Tamsulosin</w:t>
            </w:r>
            <w:proofErr w:type="spellEnd"/>
            <w:r w:rsidRPr="00E66E65">
              <w:rPr>
                <w:rFonts w:asciiTheme="majorHAnsi" w:eastAsia="Times New Roman" w:hAnsiTheme="majorHAnsi" w:cs="Times New Roman"/>
                <w:bCs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30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Temazepam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Temozolomide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(L)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052461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52461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Terbinafine</w:t>
            </w:r>
            <w:proofErr w:type="spellEnd"/>
            <w:r w:rsidRPr="00052461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(D)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Testosterone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Timolol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(C/S)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Tolterodine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Topiramate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Torasemide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Tramadol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Trazodone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Trimebutine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Trimetazidine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Valaciclovir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(J)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Valproic</w:t>
            </w:r>
            <w:proofErr w:type="spellEnd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acid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633766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33766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Valsartan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Venlafaxine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8" w:space="0" w:color="3F3F3F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Verapamil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5243" w:type="dxa"/>
            <w:tcBorders>
              <w:top w:val="single" w:sz="8" w:space="0" w:color="3F3F3F"/>
              <w:left w:val="nil"/>
              <w:bottom w:val="single" w:sz="8" w:space="0" w:color="3F3F3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Warfarin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(B)</w:t>
            </w:r>
          </w:p>
        </w:tc>
      </w:tr>
      <w:tr w:rsidR="00502CA7" w:rsidRPr="00EF766B" w:rsidTr="00C61E7D">
        <w:trPr>
          <w:trHeight w:val="315"/>
        </w:trPr>
        <w:tc>
          <w:tcPr>
            <w:tcW w:w="4695" w:type="dxa"/>
            <w:tcBorders>
              <w:top w:val="single" w:sz="8" w:space="0" w:color="3F3F3F"/>
              <w:left w:val="single" w:sz="4" w:space="0" w:color="auto"/>
              <w:bottom w:val="single" w:sz="4" w:space="0" w:color="auto"/>
              <w:right w:val="single" w:sz="8" w:space="0" w:color="3F3F3F"/>
            </w:tcBorders>
            <w:shd w:val="clear" w:color="auto" w:fill="auto"/>
            <w:noWrap/>
            <w:vAlign w:val="center"/>
            <w:hideMark/>
          </w:tcPr>
          <w:p w:rsidR="00502CA7" w:rsidRPr="00EF766B" w:rsidRDefault="00502CA7" w:rsidP="000A2D86">
            <w:pPr>
              <w:pStyle w:val="ListParagraph"/>
              <w:numPr>
                <w:ilvl w:val="0"/>
                <w:numId w:val="2"/>
              </w:numPr>
              <w:ind w:left="717" w:hanging="54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766B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Zolpidem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(N)</w:t>
            </w:r>
          </w:p>
        </w:tc>
        <w:tc>
          <w:tcPr>
            <w:tcW w:w="5243" w:type="dxa"/>
            <w:tcBorders>
              <w:top w:val="single" w:sz="8" w:space="0" w:color="3F3F3F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CA7" w:rsidRPr="00C61E7D" w:rsidRDefault="002219A3" w:rsidP="000A2D86">
            <w:pPr>
              <w:pStyle w:val="ListParagraph"/>
              <w:numPr>
                <w:ilvl w:val="0"/>
                <w:numId w:val="2"/>
              </w:numPr>
              <w:ind w:left="669" w:hanging="54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Zopiclone</w:t>
            </w:r>
            <w:proofErr w:type="spellEnd"/>
            <w:r w:rsidRPr="002219A3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 xml:space="preserve"> (N)</w:t>
            </w:r>
          </w:p>
        </w:tc>
      </w:tr>
    </w:tbl>
    <w:p w:rsidR="00502CA7" w:rsidRDefault="00502CA7" w:rsidP="00502CA7">
      <w:pPr>
        <w:spacing w:after="0" w:line="240" w:lineRule="auto"/>
        <w:rPr>
          <w:rFonts w:asciiTheme="majorHAnsi" w:hAnsiTheme="majorHAnsi" w:cs="Times New Roman"/>
          <w:sz w:val="20"/>
          <w:szCs w:val="20"/>
          <w:lang w:val="en-US" w:eastAsia="zh-CN" w:bidi="gu-IN"/>
        </w:rPr>
      </w:pPr>
      <w:proofErr w:type="spellStart"/>
      <w:r w:rsidRPr="00506C08">
        <w:rPr>
          <w:rFonts w:asciiTheme="majorHAnsi" w:hAnsiTheme="majorHAnsi" w:cs="Times New Roman"/>
          <w:sz w:val="20"/>
          <w:szCs w:val="20"/>
          <w:vertAlign w:val="superscript"/>
          <w:lang w:val="en-US" w:eastAsia="zh-CN" w:bidi="gu-IN"/>
        </w:rPr>
        <w:t>a</w:t>
      </w:r>
      <w:proofErr w:type="spellEnd"/>
      <w:r w:rsidRPr="00506C08">
        <w:rPr>
          <w:rFonts w:asciiTheme="majorHAnsi" w:hAnsiTheme="majorHAnsi" w:cs="Times New Roman"/>
          <w:sz w:val="20"/>
          <w:szCs w:val="20"/>
          <w:vertAlign w:val="superscript"/>
          <w:lang w:val="en-US" w:eastAsia="zh-CN" w:bidi="gu-IN"/>
        </w:rPr>
        <w:t xml:space="preserve"> </w:t>
      </w:r>
      <w:r w:rsidRPr="00506C08">
        <w:rPr>
          <w:rFonts w:asciiTheme="majorHAnsi" w:hAnsiTheme="majorHAnsi" w:cs="Times New Roman"/>
          <w:sz w:val="20"/>
          <w:szCs w:val="20"/>
          <w:lang w:val="en-US"/>
        </w:rPr>
        <w:t xml:space="preserve">The data included over-the-counter products, such as ibuprofen and </w:t>
      </w:r>
      <w:proofErr w:type="spellStart"/>
      <w:r w:rsidRPr="00506C08">
        <w:rPr>
          <w:rFonts w:asciiTheme="majorHAnsi" w:hAnsiTheme="majorHAnsi" w:cs="Times New Roman"/>
          <w:sz w:val="20"/>
          <w:szCs w:val="20"/>
          <w:lang w:val="en-US"/>
        </w:rPr>
        <w:t>paracetamol</w:t>
      </w:r>
      <w:proofErr w:type="spellEnd"/>
      <w:r w:rsidRPr="00506C08">
        <w:rPr>
          <w:rFonts w:asciiTheme="majorHAnsi" w:hAnsiTheme="majorHAnsi" w:cs="Times New Roman"/>
          <w:sz w:val="20"/>
          <w:szCs w:val="20"/>
          <w:lang w:val="en-US"/>
        </w:rPr>
        <w:t>, if these were prescribed by a licensed</w:t>
      </w:r>
      <w:r w:rsidR="0070045D">
        <w:rPr>
          <w:rFonts w:asciiTheme="majorHAnsi" w:hAnsiTheme="majorHAnsi" w:cs="Times New Roman"/>
          <w:sz w:val="20"/>
          <w:szCs w:val="20"/>
          <w:lang w:val="en-US"/>
        </w:rPr>
        <w:t xml:space="preserve"> health-</w:t>
      </w:r>
      <w:r w:rsidRPr="00506C08">
        <w:rPr>
          <w:rFonts w:asciiTheme="majorHAnsi" w:hAnsiTheme="majorHAnsi" w:cs="Times New Roman"/>
          <w:sz w:val="20"/>
          <w:szCs w:val="20"/>
          <w:lang w:val="en-US"/>
        </w:rPr>
        <w:t>care practitioner.</w:t>
      </w:r>
      <w:r w:rsidRPr="00506C08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 The </w:t>
      </w:r>
      <w:r w:rsidR="00F11D26">
        <w:rPr>
          <w:rFonts w:asciiTheme="majorHAnsi" w:hAnsiTheme="majorHAnsi" w:cs="Times New Roman"/>
          <w:sz w:val="20"/>
          <w:szCs w:val="20"/>
          <w:lang w:val="en-US" w:eastAsia="zh-CN" w:bidi="gu-IN"/>
        </w:rPr>
        <w:t>active ingredients</w:t>
      </w:r>
      <w:r w:rsidRPr="00506C08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 listed in bold were available in at least one</w:t>
      </w:r>
      <w:r w:rsidR="00F11D26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 </w:t>
      </w:r>
      <w:r w:rsidR="003E4F14">
        <w:rPr>
          <w:rFonts w:asciiTheme="majorHAnsi" w:hAnsiTheme="majorHAnsi" w:cs="Times New Roman"/>
          <w:sz w:val="20"/>
          <w:szCs w:val="20"/>
          <w:lang w:val="en-US" w:eastAsia="zh-CN" w:bidi="gu-IN"/>
        </w:rPr>
        <w:t>form-strength combination in each country</w:t>
      </w:r>
      <w:r w:rsidRPr="00506C08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. These </w:t>
      </w:r>
      <w:r w:rsidR="00C61E7D">
        <w:rPr>
          <w:rFonts w:asciiTheme="majorHAnsi" w:hAnsiTheme="majorHAnsi" w:cs="Times New Roman"/>
          <w:sz w:val="20"/>
          <w:szCs w:val="20"/>
          <w:lang w:val="en-US" w:eastAsia="zh-CN" w:bidi="gu-IN"/>
        </w:rPr>
        <w:t>110</w:t>
      </w:r>
      <w:r w:rsidR="00574642" w:rsidRPr="00506C08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 </w:t>
      </w:r>
      <w:r w:rsidR="00EA4A65">
        <w:rPr>
          <w:rFonts w:asciiTheme="majorHAnsi" w:hAnsiTheme="majorHAnsi" w:cs="Times New Roman"/>
          <w:sz w:val="20"/>
          <w:szCs w:val="20"/>
          <w:lang w:val="en-US" w:eastAsia="zh-CN" w:bidi="gu-IN"/>
        </w:rPr>
        <w:t>ingredients</w:t>
      </w:r>
      <w:r w:rsidRPr="00EF766B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 </w:t>
      </w:r>
      <w:r w:rsidR="003E4F14">
        <w:rPr>
          <w:rFonts w:asciiTheme="majorHAnsi" w:hAnsiTheme="majorHAnsi" w:cs="Times New Roman"/>
          <w:sz w:val="20"/>
          <w:szCs w:val="20"/>
          <w:lang w:val="en-US" w:eastAsia="zh-CN" w:bidi="gu-IN"/>
        </w:rPr>
        <w:t>formed</w:t>
      </w:r>
      <w:r w:rsidR="003E4F14" w:rsidRPr="00EF766B">
        <w:rPr>
          <w:rFonts w:asciiTheme="majorHAnsi" w:hAnsiTheme="majorHAnsi" w:cs="Times New Roman"/>
          <w:sz w:val="20"/>
          <w:szCs w:val="20"/>
          <w:lang w:val="en-US" w:eastAsia="zh-CN" w:bidi="gu-IN"/>
        </w:rPr>
        <w:t xml:space="preserve"> </w:t>
      </w:r>
      <w:r w:rsidRPr="00EF766B">
        <w:rPr>
          <w:rFonts w:asciiTheme="majorHAnsi" w:hAnsiTheme="majorHAnsi" w:cs="Times New Roman"/>
          <w:sz w:val="20"/>
          <w:szCs w:val="20"/>
          <w:lang w:val="en-US" w:eastAsia="zh-CN" w:bidi="gu-IN"/>
        </w:rPr>
        <w:t>the common sample</w:t>
      </w:r>
      <w:r w:rsidR="003E4F14">
        <w:rPr>
          <w:rFonts w:asciiTheme="majorHAnsi" w:hAnsiTheme="majorHAnsi" w:cs="Times New Roman"/>
          <w:sz w:val="20"/>
          <w:szCs w:val="20"/>
          <w:lang w:val="en-US" w:eastAsia="zh-CN" w:bidi="gu-IN"/>
        </w:rPr>
        <w:t>.</w:t>
      </w:r>
    </w:p>
    <w:p w:rsidR="00502CA7" w:rsidRDefault="00502CA7" w:rsidP="00502CA7">
      <w:pPr>
        <w:spacing w:after="0"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EF766B">
        <w:rPr>
          <w:rFonts w:asciiTheme="majorHAnsi" w:hAnsiTheme="majorHAnsi" w:cs="Times New Roman"/>
          <w:b/>
          <w:i/>
          <w:sz w:val="20"/>
          <w:szCs w:val="20"/>
          <w:lang w:val="en-US"/>
        </w:rPr>
        <w:t>Source</w:t>
      </w:r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: </w:t>
      </w:r>
      <w:proofErr w:type="spellStart"/>
      <w:r w:rsidRPr="00EF766B">
        <w:rPr>
          <w:rFonts w:asciiTheme="majorHAnsi" w:hAnsiTheme="majorHAnsi" w:cs="Times New Roman"/>
          <w:sz w:val="20"/>
          <w:szCs w:val="20"/>
          <w:lang w:val="en-US"/>
        </w:rPr>
        <w:t>IMS</w:t>
      </w:r>
      <w:proofErr w:type="spellEnd"/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 Health 2013</w:t>
      </w:r>
      <w:r>
        <w:rPr>
          <w:rFonts w:asciiTheme="majorHAnsi" w:hAnsiTheme="majorHAnsi" w:cs="Times New Roman"/>
          <w:sz w:val="20"/>
          <w:szCs w:val="20"/>
          <w:lang w:val="en-US"/>
        </w:rPr>
        <w:t xml:space="preserve"> (Pricing Insights database); anatomical main groups from the 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WHO</w:t>
      </w:r>
      <w:r w:rsidR="00872EBC">
        <w:rPr>
          <w:rFonts w:asciiTheme="majorHAnsi" w:hAnsiTheme="majorHAnsi" w:cs="Times New Roman"/>
          <w:sz w:val="20"/>
          <w:szCs w:val="20"/>
          <w:lang w:val="en-US"/>
        </w:rPr>
        <w:t>CC</w:t>
      </w:r>
      <w:proofErr w:type="spellEnd"/>
      <w:r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ATC</w:t>
      </w:r>
      <w:proofErr w:type="spellEnd"/>
      <w:r>
        <w:rPr>
          <w:rFonts w:asciiTheme="majorHAnsi" w:hAnsiTheme="majorHAnsi" w:cs="Times New Roman"/>
          <w:sz w:val="20"/>
          <w:szCs w:val="20"/>
          <w:lang w:val="en-US"/>
        </w:rPr>
        <w:t>/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DDD</w:t>
      </w:r>
      <w:proofErr w:type="spellEnd"/>
      <w:r>
        <w:rPr>
          <w:rFonts w:asciiTheme="majorHAnsi" w:hAnsiTheme="majorHAnsi" w:cs="Times New Roman"/>
          <w:sz w:val="20"/>
          <w:szCs w:val="20"/>
          <w:lang w:val="en-US"/>
        </w:rPr>
        <w:t xml:space="preserve"> Index (2015)</w:t>
      </w:r>
      <w:r w:rsidR="00F07889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3E4F14" w:rsidRDefault="003E4F14" w:rsidP="00502CA7">
      <w:pPr>
        <w:spacing w:after="0" w:line="240" w:lineRule="auto"/>
        <w:rPr>
          <w:rFonts w:asciiTheme="majorHAnsi" w:hAnsiTheme="majorHAnsi" w:cs="Times New Roman"/>
          <w:sz w:val="20"/>
          <w:szCs w:val="20"/>
          <w:lang w:val="en-US"/>
        </w:rPr>
      </w:pPr>
    </w:p>
    <w:p w:rsidR="00502CA7" w:rsidRPr="00CD7903" w:rsidRDefault="002078A7">
      <w:pPr>
        <w:spacing w:after="0" w:line="240" w:lineRule="auto"/>
        <w:rPr>
          <w:rFonts w:asciiTheme="majorHAnsi" w:hAnsiTheme="majorHAnsi" w:cs="Times New Roman"/>
          <w:sz w:val="24"/>
          <w:szCs w:val="24"/>
          <w:lang w:val="en-US"/>
        </w:rPr>
      </w:pPr>
      <w:r>
        <w:rPr>
          <w:rFonts w:asciiTheme="majorHAnsi" w:hAnsiTheme="majorHAnsi" w:cs="Times New Roman"/>
          <w:sz w:val="24"/>
          <w:szCs w:val="24"/>
          <w:lang w:val="en-US"/>
        </w:rPr>
        <w:t xml:space="preserve">The breakdown of </w:t>
      </w:r>
      <w:r w:rsidR="00C001D0" w:rsidRPr="00CD7903">
        <w:rPr>
          <w:rFonts w:asciiTheme="majorHAnsi" w:hAnsiTheme="majorHAnsi" w:cs="Times New Roman"/>
          <w:sz w:val="24"/>
          <w:szCs w:val="24"/>
          <w:lang w:val="en-US"/>
        </w:rPr>
        <w:t xml:space="preserve">active ingredients in the </w:t>
      </w:r>
      <w:r w:rsidR="004507A2" w:rsidRPr="00CD7903">
        <w:rPr>
          <w:rFonts w:asciiTheme="majorHAnsi" w:hAnsiTheme="majorHAnsi" w:cs="Times New Roman"/>
          <w:sz w:val="24"/>
          <w:szCs w:val="24"/>
          <w:lang w:val="en-US"/>
        </w:rPr>
        <w:t xml:space="preserve">common </w:t>
      </w:r>
      <w:r w:rsidR="00C001D0" w:rsidRPr="00CD7903">
        <w:rPr>
          <w:rFonts w:asciiTheme="majorHAnsi" w:hAnsiTheme="majorHAnsi" w:cs="Times New Roman"/>
          <w:sz w:val="24"/>
          <w:szCs w:val="24"/>
          <w:lang w:val="en-US"/>
        </w:rPr>
        <w:t>sample (</w:t>
      </w:r>
      <w:r w:rsidR="00502CA7" w:rsidRPr="00CD7903">
        <w:rPr>
          <w:rFonts w:asciiTheme="majorHAnsi" w:hAnsiTheme="majorHAnsi" w:cs="Times New Roman"/>
          <w:sz w:val="24"/>
          <w:szCs w:val="24"/>
          <w:lang w:val="en-US"/>
        </w:rPr>
        <w:t xml:space="preserve">n = </w:t>
      </w:r>
      <w:r w:rsidR="00CD3C11" w:rsidRPr="00CD7903">
        <w:rPr>
          <w:rFonts w:asciiTheme="majorHAnsi" w:hAnsiTheme="majorHAnsi" w:cs="Times New Roman"/>
          <w:sz w:val="24"/>
          <w:szCs w:val="24"/>
          <w:lang w:val="en-US"/>
        </w:rPr>
        <w:t>110</w:t>
      </w:r>
      <w:r w:rsidR="00502CA7" w:rsidRPr="00CD7903">
        <w:rPr>
          <w:rFonts w:asciiTheme="majorHAnsi" w:hAnsiTheme="majorHAnsi" w:cs="Times New Roman"/>
          <w:sz w:val="24"/>
          <w:szCs w:val="24"/>
          <w:lang w:val="en-US"/>
        </w:rPr>
        <w:t>) by anatomical main group.</w:t>
      </w:r>
    </w:p>
    <w:p w:rsidR="00A45010" w:rsidRDefault="00A45010" w:rsidP="00502CA7">
      <w:pPr>
        <w:tabs>
          <w:tab w:val="left" w:pos="3045"/>
          <w:tab w:val="left" w:pos="11010"/>
        </w:tabs>
        <w:spacing w:after="0"/>
        <w:rPr>
          <w:rFonts w:asciiTheme="majorHAnsi" w:hAnsiTheme="majorHAnsi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817"/>
        <w:gridCol w:w="5954"/>
        <w:gridCol w:w="850"/>
      </w:tblGrid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Anatomical main group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Count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Alimentary tract and metabolism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Blood and blood-forming organs</w:t>
            </w:r>
          </w:p>
        </w:tc>
        <w:tc>
          <w:tcPr>
            <w:tcW w:w="850" w:type="dxa"/>
            <w:vAlign w:val="center"/>
          </w:tcPr>
          <w:p w:rsidR="00502CA7" w:rsidRPr="00363C98" w:rsidRDefault="002219A3" w:rsidP="000A2D86">
            <w:pPr>
              <w:tabs>
                <w:tab w:val="left" w:pos="3045"/>
                <w:tab w:val="left" w:pos="11010"/>
              </w:tabs>
              <w:spacing w:after="200"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Cardiovascular system</w:t>
            </w:r>
          </w:p>
        </w:tc>
        <w:tc>
          <w:tcPr>
            <w:tcW w:w="850" w:type="dxa"/>
            <w:vAlign w:val="center"/>
          </w:tcPr>
          <w:p w:rsidR="00502CA7" w:rsidRPr="00363C98" w:rsidRDefault="002219A3" w:rsidP="00990ADF">
            <w:pPr>
              <w:tabs>
                <w:tab w:val="left" w:pos="3045"/>
                <w:tab w:val="left" w:pos="11010"/>
              </w:tabs>
              <w:spacing w:after="200"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25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Dermatologicals</w:t>
            </w:r>
            <w:proofErr w:type="spellEnd"/>
          </w:p>
        </w:tc>
        <w:tc>
          <w:tcPr>
            <w:tcW w:w="850" w:type="dxa"/>
            <w:vAlign w:val="center"/>
          </w:tcPr>
          <w:p w:rsidR="00502CA7" w:rsidRPr="00363C98" w:rsidRDefault="002219A3" w:rsidP="000A2D86">
            <w:pPr>
              <w:tabs>
                <w:tab w:val="left" w:pos="3045"/>
                <w:tab w:val="left" w:pos="11010"/>
              </w:tabs>
              <w:spacing w:after="200"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0</w:t>
            </w:r>
            <w:r w:rsidRPr="002219A3"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Genito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>-urinary system and sex hormones</w:t>
            </w:r>
          </w:p>
        </w:tc>
        <w:tc>
          <w:tcPr>
            <w:tcW w:w="850" w:type="dxa"/>
            <w:vAlign w:val="center"/>
          </w:tcPr>
          <w:p w:rsidR="00502CA7" w:rsidRPr="00363C98" w:rsidRDefault="002219A3" w:rsidP="000A2D86">
            <w:pPr>
              <w:tabs>
                <w:tab w:val="left" w:pos="3045"/>
                <w:tab w:val="left" w:pos="11010"/>
              </w:tabs>
              <w:spacing w:after="200" w:line="276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7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 xml:space="preserve">Systemic hormonal preparations (excl. sex hormones and </w:t>
            </w: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insulins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:rsidR="00502CA7" w:rsidRPr="00363C98" w:rsidRDefault="002219A3" w:rsidP="000A2D86">
            <w:pPr>
              <w:tabs>
                <w:tab w:val="left" w:pos="3045"/>
                <w:tab w:val="left" w:pos="11010"/>
              </w:tabs>
              <w:spacing w:after="200"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tabs>
                <w:tab w:val="left" w:pos="3045"/>
                <w:tab w:val="left" w:pos="11010"/>
              </w:tabs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Anti-</w:t>
            </w: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infectives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 xml:space="preserve"> for systemic use</w:t>
            </w:r>
          </w:p>
        </w:tc>
        <w:tc>
          <w:tcPr>
            <w:tcW w:w="850" w:type="dxa"/>
            <w:vAlign w:val="center"/>
          </w:tcPr>
          <w:p w:rsidR="00502CA7" w:rsidRPr="00363C98" w:rsidRDefault="002219A3" w:rsidP="000A2D86">
            <w:pPr>
              <w:tabs>
                <w:tab w:val="left" w:pos="3045"/>
                <w:tab w:val="left" w:pos="11010"/>
              </w:tabs>
              <w:spacing w:after="200"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Antineoplastic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 xml:space="preserve"> and </w:t>
            </w: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immunomodulating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 xml:space="preserve"> agents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Musculo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>-skeletal system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Nervous system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29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Antiparasitic</w:t>
            </w:r>
            <w:proofErr w:type="spellEnd"/>
            <w:r w:rsidRPr="002219A3">
              <w:rPr>
                <w:rFonts w:asciiTheme="majorHAnsi" w:hAnsiTheme="majorHAnsi"/>
                <w:sz w:val="20"/>
                <w:szCs w:val="20"/>
              </w:rPr>
              <w:t xml:space="preserve"> products, insecticides and </w:t>
            </w: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repellants</w:t>
            </w:r>
            <w:proofErr w:type="spellEnd"/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  <w:vertAlign w:val="superscript"/>
              </w:rPr>
            </w:pPr>
            <w:proofErr w:type="spellStart"/>
            <w:r w:rsidRPr="002219A3">
              <w:rPr>
                <w:rFonts w:asciiTheme="majorHAnsi" w:hAnsiTheme="majorHAnsi"/>
                <w:sz w:val="20"/>
                <w:szCs w:val="20"/>
              </w:rPr>
              <w:t>0</w:t>
            </w:r>
            <w:r w:rsidRPr="002219A3">
              <w:rPr>
                <w:rFonts w:asciiTheme="majorHAnsi" w:hAnsiTheme="maj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Respiratory system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lastRenderedPageBreak/>
              <w:t>S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Sensory organs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Various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</w:tr>
      <w:tr w:rsidR="00502CA7" w:rsidTr="0033722E">
        <w:tc>
          <w:tcPr>
            <w:tcW w:w="817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:rsidR="00502CA7" w:rsidRPr="00990ADF" w:rsidRDefault="002219A3" w:rsidP="000A2D8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Belong to multiple anatomical main groups</w:t>
            </w:r>
          </w:p>
        </w:tc>
        <w:tc>
          <w:tcPr>
            <w:tcW w:w="850" w:type="dxa"/>
            <w:vAlign w:val="center"/>
          </w:tcPr>
          <w:p w:rsidR="00502CA7" w:rsidRPr="00990ADF" w:rsidRDefault="002219A3" w:rsidP="000A2D8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22</w:t>
            </w:r>
          </w:p>
        </w:tc>
      </w:tr>
    </w:tbl>
    <w:p w:rsidR="00502CA7" w:rsidRPr="005A3546" w:rsidRDefault="005474B9" w:rsidP="00502CA7">
      <w:pPr>
        <w:spacing w:after="0" w:line="240" w:lineRule="auto"/>
        <w:rPr>
          <w:rFonts w:asciiTheme="majorHAnsi" w:hAnsiTheme="majorHAnsi" w:cs="Times New Roman"/>
          <w:sz w:val="20"/>
          <w:szCs w:val="20"/>
          <w:lang w:val="en-US" w:eastAsia="zh-CN" w:bidi="gu-IN"/>
        </w:rPr>
      </w:pPr>
      <w:proofErr w:type="spellStart"/>
      <w:r>
        <w:rPr>
          <w:rFonts w:asciiTheme="majorHAnsi" w:hAnsiTheme="majorHAnsi" w:cs="Times New Roman"/>
          <w:sz w:val="20"/>
          <w:szCs w:val="20"/>
          <w:vertAlign w:val="superscript"/>
          <w:lang w:val="en-US"/>
        </w:rPr>
        <w:t>a</w:t>
      </w:r>
      <w:proofErr w:type="spellEnd"/>
      <w:r w:rsidR="00502CA7" w:rsidRPr="0023554D">
        <w:rPr>
          <w:rFonts w:asciiTheme="majorHAnsi" w:hAnsiTheme="majorHAnsi" w:cs="Times New Roman"/>
          <w:sz w:val="20"/>
          <w:szCs w:val="20"/>
          <w:vertAlign w:val="superscript"/>
          <w:lang w:val="en-US"/>
        </w:rPr>
        <w:t xml:space="preserve"> </w:t>
      </w:r>
      <w:r w:rsidR="00502CA7">
        <w:rPr>
          <w:rFonts w:asciiTheme="majorHAnsi" w:hAnsiTheme="majorHAnsi" w:cs="Times New Roman"/>
          <w:sz w:val="20"/>
          <w:szCs w:val="20"/>
          <w:lang w:val="en-US"/>
        </w:rPr>
        <w:t>All D and P medicines belonged to multiple groups</w:t>
      </w:r>
    </w:p>
    <w:p w:rsidR="00502CA7" w:rsidRDefault="00502CA7" w:rsidP="00502CA7">
      <w:pPr>
        <w:spacing w:after="0" w:line="240" w:lineRule="auto"/>
        <w:rPr>
          <w:rFonts w:asciiTheme="majorHAnsi" w:hAnsiTheme="majorHAnsi" w:cs="Times New Roman"/>
          <w:sz w:val="20"/>
          <w:szCs w:val="20"/>
          <w:lang w:val="en-US"/>
        </w:rPr>
      </w:pPr>
      <w:r w:rsidRPr="00A15354">
        <w:rPr>
          <w:rFonts w:asciiTheme="majorHAnsi" w:hAnsiTheme="majorHAnsi" w:cs="Times New Roman"/>
          <w:b/>
          <w:i/>
          <w:sz w:val="20"/>
          <w:szCs w:val="20"/>
          <w:lang w:val="en-US"/>
        </w:rPr>
        <w:t>Source</w:t>
      </w:r>
      <w:r w:rsidRPr="00A15354">
        <w:rPr>
          <w:rFonts w:asciiTheme="majorHAnsi" w:hAnsiTheme="majorHAnsi" w:cs="Times New Roman"/>
          <w:sz w:val="20"/>
          <w:szCs w:val="20"/>
          <w:lang w:val="en-US"/>
        </w:rPr>
        <w:t xml:space="preserve">: 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WHO</w:t>
      </w:r>
      <w:r w:rsidR="00896420">
        <w:rPr>
          <w:rFonts w:asciiTheme="majorHAnsi" w:hAnsiTheme="majorHAnsi" w:cs="Times New Roman"/>
          <w:sz w:val="20"/>
          <w:szCs w:val="20"/>
          <w:lang w:val="en-US"/>
        </w:rPr>
        <w:t>CC</w:t>
      </w:r>
      <w:proofErr w:type="spellEnd"/>
      <w:r>
        <w:rPr>
          <w:rFonts w:asciiTheme="majorHAnsi" w:hAnsiTheme="majorHAnsi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ATC</w:t>
      </w:r>
      <w:proofErr w:type="spellEnd"/>
      <w:r>
        <w:rPr>
          <w:rFonts w:asciiTheme="majorHAnsi" w:hAnsiTheme="majorHAnsi" w:cs="Times New Roman"/>
          <w:sz w:val="20"/>
          <w:szCs w:val="20"/>
          <w:lang w:val="en-US"/>
        </w:rPr>
        <w:t>/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DDD</w:t>
      </w:r>
      <w:proofErr w:type="spellEnd"/>
      <w:r>
        <w:rPr>
          <w:rFonts w:asciiTheme="majorHAnsi" w:hAnsiTheme="majorHAnsi" w:cs="Times New Roman"/>
          <w:sz w:val="20"/>
          <w:szCs w:val="20"/>
          <w:lang w:val="en-US"/>
        </w:rPr>
        <w:t xml:space="preserve"> Index (2015)</w:t>
      </w:r>
      <w:r w:rsidR="00A76BEB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A45010" w:rsidRDefault="00A45010">
      <w:pPr>
        <w:tabs>
          <w:tab w:val="left" w:pos="8290"/>
        </w:tabs>
        <w:spacing w:line="240" w:lineRule="auto"/>
        <w:rPr>
          <w:rFonts w:asciiTheme="majorHAnsi" w:hAnsiTheme="majorHAnsi" w:cs="Times New Roman"/>
          <w:sz w:val="20"/>
          <w:szCs w:val="20"/>
          <w:lang w:val="en-US"/>
        </w:rPr>
        <w:sectPr w:rsidR="00A45010" w:rsidSect="00EB6D78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925FE" w:rsidRPr="00790F1D" w:rsidRDefault="006925FE" w:rsidP="00A70934">
      <w:pPr>
        <w:spacing w:after="0"/>
        <w:ind w:left="567"/>
        <w:rPr>
          <w:rFonts w:asciiTheme="majorHAnsi" w:hAnsiTheme="majorHAnsi" w:cs="Times New Roman"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lastRenderedPageBreak/>
        <w:t xml:space="preserve">Appendix </w:t>
      </w:r>
      <w:r w:rsidR="00C27E0A">
        <w:rPr>
          <w:rFonts w:asciiTheme="majorHAnsi" w:hAnsiTheme="majorHAnsi" w:cs="Times New Roman"/>
          <w:b/>
          <w:sz w:val="24"/>
          <w:szCs w:val="24"/>
          <w:lang w:val="en-US"/>
        </w:rPr>
        <w:t>2</w:t>
      </w:r>
      <w:r w:rsidRPr="000A78AD">
        <w:rPr>
          <w:rFonts w:asciiTheme="majorHAnsi" w:hAnsiTheme="majorHAnsi" w:cs="Times New Roman"/>
          <w:sz w:val="24"/>
          <w:szCs w:val="24"/>
          <w:lang w:val="en-US"/>
        </w:rPr>
        <w:t>.</w:t>
      </w:r>
      <w:r w:rsidRPr="007239F9"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r w:rsidR="00AC665A">
        <w:rPr>
          <w:rFonts w:asciiTheme="majorHAnsi" w:hAnsiTheme="majorHAnsi" w:cs="Times New Roman"/>
          <w:sz w:val="24"/>
          <w:szCs w:val="24"/>
          <w:lang w:val="en-US"/>
        </w:rPr>
        <w:t>Ex-manufacturer and retail prices with France as the base</w:t>
      </w:r>
      <w:r w:rsidR="009618F0">
        <w:rPr>
          <w:rFonts w:asciiTheme="majorHAnsi" w:hAnsiTheme="majorHAnsi" w:cs="Times New Roman"/>
          <w:sz w:val="24"/>
          <w:szCs w:val="24"/>
          <w:lang w:val="en-US"/>
        </w:rPr>
        <w:t xml:space="preserve"> country</w:t>
      </w:r>
      <w:r w:rsidR="00AC665A">
        <w:rPr>
          <w:rFonts w:asciiTheme="majorHAnsi" w:hAnsiTheme="majorHAnsi" w:cs="Times New Roman"/>
          <w:sz w:val="24"/>
          <w:szCs w:val="24"/>
          <w:lang w:val="en-US"/>
        </w:rPr>
        <w:t xml:space="preserve"> (2013)</w:t>
      </w:r>
    </w:p>
    <w:p w:rsidR="005333B1" w:rsidRDefault="005333B1" w:rsidP="006925FE">
      <w:pPr>
        <w:spacing w:after="0"/>
        <w:rPr>
          <w:rFonts w:asciiTheme="majorHAnsi" w:hAnsiTheme="majorHAnsi" w:cs="Times New Roman"/>
          <w:sz w:val="24"/>
          <w:szCs w:val="24"/>
          <w:lang w:val="en-US"/>
        </w:rPr>
      </w:pPr>
    </w:p>
    <w:tbl>
      <w:tblPr>
        <w:tblStyle w:val="TableGrid"/>
        <w:tblW w:w="10845" w:type="dxa"/>
        <w:tblInd w:w="675" w:type="dxa"/>
        <w:tblLayout w:type="fixed"/>
        <w:tblLook w:val="04A0"/>
      </w:tblPr>
      <w:tblGrid>
        <w:gridCol w:w="1668"/>
        <w:gridCol w:w="1311"/>
        <w:gridCol w:w="1311"/>
        <w:gridCol w:w="1311"/>
        <w:gridCol w:w="1311"/>
        <w:gridCol w:w="1311"/>
        <w:gridCol w:w="1233"/>
        <w:gridCol w:w="1389"/>
      </w:tblGrid>
      <w:tr w:rsidR="00990ADF" w:rsidRPr="00EF766B" w:rsidTr="00A70934">
        <w:trPr>
          <w:trHeight w:val="50"/>
        </w:trPr>
        <w:tc>
          <w:tcPr>
            <w:tcW w:w="1668" w:type="dxa"/>
            <w:noWrap/>
            <w:hideMark/>
          </w:tcPr>
          <w:p w:rsidR="00990ADF" w:rsidRPr="00897388" w:rsidRDefault="00990ADF" w:rsidP="00105194">
            <w:pP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11" w:type="dxa"/>
            <w:vAlign w:val="center"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89738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311" w:type="dxa"/>
            <w:vAlign w:val="center"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311" w:type="dxa"/>
            <w:noWrap/>
            <w:vAlign w:val="center"/>
            <w:hideMark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89738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311" w:type="dxa"/>
            <w:noWrap/>
            <w:vAlign w:val="center"/>
            <w:hideMark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89738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311" w:type="dxa"/>
            <w:noWrap/>
            <w:vAlign w:val="center"/>
            <w:hideMark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89738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233" w:type="dxa"/>
            <w:noWrap/>
            <w:vAlign w:val="center"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897388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389" w:type="dxa"/>
            <w:noWrap/>
            <w:vAlign w:val="center"/>
            <w:hideMark/>
          </w:tcPr>
          <w:p w:rsidR="00990ADF" w:rsidRPr="00897388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Sweden</w:t>
            </w:r>
          </w:p>
        </w:tc>
      </w:tr>
      <w:tr w:rsidR="00990ADF" w:rsidRPr="00EF766B" w:rsidTr="00A70934">
        <w:trPr>
          <w:trHeight w:val="50"/>
        </w:trPr>
        <w:tc>
          <w:tcPr>
            <w:tcW w:w="10845" w:type="dxa"/>
            <w:gridSpan w:val="8"/>
            <w:noWrap/>
          </w:tcPr>
          <w:p w:rsidR="00000000" w:rsidRDefault="00990ADF">
            <w:pP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Ex-manufacturer prices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78.59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48.36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100.69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110.61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137.81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65.81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000000" w:rsidRDefault="009421BF">
            <w:pPr>
              <w:ind w:left="720" w:hanging="720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181.48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86.56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157.19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79.49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99.17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90.04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106.44</w:t>
            </w:r>
          </w:p>
        </w:tc>
        <w:tc>
          <w:tcPr>
            <w:tcW w:w="1311" w:type="dxa"/>
            <w:vAlign w:val="bottom"/>
          </w:tcPr>
          <w:p w:rsidR="009421BF" w:rsidRPr="000C6822" w:rsidRDefault="002219A3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80.64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114.84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2219A3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138.80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2219A3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117.96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77.23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99.42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77.05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114.22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127.40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94.44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85.43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98.02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29.00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69.22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91.58</w:t>
            </w:r>
          </w:p>
        </w:tc>
        <w:tc>
          <w:tcPr>
            <w:tcW w:w="1233" w:type="dxa"/>
            <w:noWrap/>
            <w:vAlign w:val="bottom"/>
          </w:tcPr>
          <w:p w:rsidR="009421BF" w:rsidRPr="000C6822" w:rsidRDefault="002219A3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68.71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51.07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79.74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28.07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60.64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79.08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62.68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50.09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102.14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48.36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89.16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112.74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90.03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62.80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636DB8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636DB8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89.04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46.50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83.22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100.37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76.94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65.41</w:t>
            </w:r>
          </w:p>
        </w:tc>
      </w:tr>
      <w:tr w:rsidR="00990ADF" w:rsidRPr="00EF766B" w:rsidTr="00A70934">
        <w:trPr>
          <w:trHeight w:val="50"/>
        </w:trPr>
        <w:tc>
          <w:tcPr>
            <w:tcW w:w="10845" w:type="dxa"/>
            <w:gridSpan w:val="8"/>
            <w:noWrap/>
            <w:vAlign w:val="center"/>
          </w:tcPr>
          <w:p w:rsidR="00000000" w:rsidRDefault="00990AD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6822">
              <w:rPr>
                <w:rFonts w:asciiTheme="majorHAnsi" w:hAnsiTheme="majorHAnsi"/>
                <w:b/>
                <w:sz w:val="20"/>
                <w:szCs w:val="20"/>
              </w:rPr>
              <w:t>Retail prices</w:t>
            </w:r>
          </w:p>
        </w:tc>
      </w:tr>
      <w:tr w:rsidR="009421BF" w:rsidRPr="00EF766B" w:rsidTr="00A70934">
        <w:trPr>
          <w:trHeight w:val="219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72.14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49.77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101.65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119.51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131.74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53.78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182.51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102.33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175.35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99.89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110.03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83.27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108.28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87.73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160.86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147.25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111.29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78.87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101.04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84.89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158.94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134.96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89.03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86.43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98.30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36.75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103.03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99.04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63.62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54.21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79.61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35.29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87.07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85.97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57.72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52.45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103.17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56.78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128.74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120.76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84.15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65.39</w:t>
            </w:r>
          </w:p>
        </w:tc>
      </w:tr>
      <w:tr w:rsidR="009421BF" w:rsidRPr="00EF766B" w:rsidTr="00A70934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9421BF" w:rsidRPr="00150426" w:rsidRDefault="009421BF" w:rsidP="009421BF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150426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11" w:type="dxa"/>
            <w:vAlign w:val="bottom"/>
          </w:tcPr>
          <w:p w:rsidR="009421BF" w:rsidRPr="000C6822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hAnsiTheme="majorHAnsi"/>
                <w:sz w:val="20"/>
                <w:szCs w:val="20"/>
              </w:rPr>
              <w:t>89.69</w:t>
            </w:r>
          </w:p>
        </w:tc>
        <w:tc>
          <w:tcPr>
            <w:tcW w:w="1311" w:type="dxa"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54.73</w:t>
            </w:r>
          </w:p>
        </w:tc>
        <w:tc>
          <w:tcPr>
            <w:tcW w:w="1311" w:type="dxa"/>
            <w:noWrap/>
            <w:vAlign w:val="center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117.64</w:t>
            </w:r>
          </w:p>
        </w:tc>
        <w:tc>
          <w:tcPr>
            <w:tcW w:w="1311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107.71</w:t>
            </w:r>
          </w:p>
        </w:tc>
        <w:tc>
          <w:tcPr>
            <w:tcW w:w="1233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71.69</w:t>
            </w:r>
          </w:p>
        </w:tc>
        <w:tc>
          <w:tcPr>
            <w:tcW w:w="1389" w:type="dxa"/>
            <w:noWrap/>
            <w:vAlign w:val="bottom"/>
          </w:tcPr>
          <w:p w:rsidR="009421BF" w:rsidRPr="009421BF" w:rsidRDefault="009421BF" w:rsidP="009421B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67.33</w:t>
            </w:r>
          </w:p>
        </w:tc>
      </w:tr>
    </w:tbl>
    <w:p w:rsidR="00000000" w:rsidRDefault="00B62AB0">
      <w:pPr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>
        <w:rPr>
          <w:rFonts w:asciiTheme="majorHAnsi" w:hAnsiTheme="majorHAnsi" w:cs="Times New Roman"/>
          <w:sz w:val="20"/>
          <w:szCs w:val="20"/>
          <w:lang w:val="en-US"/>
        </w:rPr>
        <w:t>D, dose</w:t>
      </w:r>
      <w:r w:rsidR="00403884">
        <w:rPr>
          <w:rFonts w:asciiTheme="majorHAnsi" w:hAnsiTheme="majorHAnsi" w:cs="Times New Roman"/>
          <w:sz w:val="20"/>
          <w:szCs w:val="20"/>
          <w:lang w:val="en-US"/>
        </w:rPr>
        <w:t>s</w:t>
      </w:r>
      <w:r>
        <w:rPr>
          <w:rFonts w:asciiTheme="majorHAnsi" w:hAnsiTheme="majorHAnsi" w:cs="Times New Roman"/>
          <w:sz w:val="20"/>
          <w:szCs w:val="20"/>
          <w:lang w:val="en-US"/>
        </w:rPr>
        <w:t>; G, grams of active ingredient</w:t>
      </w:r>
    </w:p>
    <w:p w:rsidR="00000000" w:rsidRDefault="006925FE">
      <w:pPr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 w:rsidRPr="00EF766B">
        <w:rPr>
          <w:rFonts w:asciiTheme="majorHAnsi" w:hAnsiTheme="majorHAnsi" w:cs="Times New Roman"/>
          <w:b/>
          <w:i/>
          <w:sz w:val="20"/>
          <w:szCs w:val="20"/>
          <w:lang w:val="en-US"/>
        </w:rPr>
        <w:t>Source</w:t>
      </w:r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: </w:t>
      </w:r>
      <w:proofErr w:type="spellStart"/>
      <w:r w:rsidRPr="00EF766B">
        <w:rPr>
          <w:rFonts w:asciiTheme="majorHAnsi" w:hAnsiTheme="majorHAnsi" w:cs="Times New Roman"/>
          <w:sz w:val="20"/>
          <w:szCs w:val="20"/>
          <w:lang w:val="en-US"/>
        </w:rPr>
        <w:t>IMS</w:t>
      </w:r>
      <w:proofErr w:type="spellEnd"/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 Health 2013</w:t>
      </w:r>
      <w:r>
        <w:rPr>
          <w:rFonts w:asciiTheme="majorHAnsi" w:hAnsiTheme="majorHAnsi" w:cs="Times New Roman"/>
          <w:sz w:val="20"/>
          <w:szCs w:val="20"/>
          <w:lang w:val="en-US"/>
        </w:rPr>
        <w:t xml:space="preserve"> (Pricing Insights database)</w:t>
      </w:r>
      <w:r w:rsidR="00F07889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D148A7" w:rsidRDefault="00D148A7">
      <w:pPr>
        <w:rPr>
          <w:rFonts w:asciiTheme="majorHAnsi" w:hAnsiTheme="majorHAnsi" w:cs="Times New Roman"/>
          <w:sz w:val="20"/>
          <w:szCs w:val="20"/>
          <w:lang w:val="en-US"/>
        </w:rPr>
      </w:pPr>
      <w:r>
        <w:rPr>
          <w:rFonts w:asciiTheme="majorHAnsi" w:hAnsiTheme="majorHAnsi" w:cs="Times New Roman"/>
          <w:sz w:val="20"/>
          <w:szCs w:val="20"/>
          <w:lang w:val="en-US"/>
        </w:rPr>
        <w:br w:type="page"/>
      </w:r>
    </w:p>
    <w:p w:rsidR="00D148A7" w:rsidRDefault="00D148A7" w:rsidP="000C6822">
      <w:pPr>
        <w:tabs>
          <w:tab w:val="left" w:pos="3045"/>
          <w:tab w:val="left" w:pos="11010"/>
        </w:tabs>
        <w:spacing w:after="0"/>
        <w:ind w:left="567"/>
        <w:rPr>
          <w:rFonts w:asciiTheme="majorHAnsi" w:hAnsiTheme="majorHAnsi" w:cs="Times New Roman"/>
          <w:sz w:val="24"/>
          <w:szCs w:val="24"/>
          <w:vertAlign w:val="superscript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lastRenderedPageBreak/>
        <w:t xml:space="preserve">Appendix </w:t>
      </w:r>
      <w:r w:rsidR="00C27E0A">
        <w:rPr>
          <w:rFonts w:asciiTheme="majorHAnsi" w:hAnsiTheme="majorHAnsi" w:cs="Times New Roman"/>
          <w:b/>
          <w:sz w:val="24"/>
          <w:szCs w:val="24"/>
          <w:lang w:val="en-US"/>
        </w:rPr>
        <w:t>3</w:t>
      </w:r>
      <w:r>
        <w:rPr>
          <w:rFonts w:asciiTheme="majorHAnsi" w:hAnsiTheme="majorHAnsi" w:cs="Times New Roman"/>
          <w:sz w:val="24"/>
          <w:szCs w:val="24"/>
          <w:lang w:val="en-US"/>
        </w:rPr>
        <w:t xml:space="preserve">. </w:t>
      </w:r>
      <w:r w:rsidR="00AC665A">
        <w:rPr>
          <w:rFonts w:asciiTheme="majorHAnsi" w:hAnsiTheme="majorHAnsi" w:cs="Times New Roman"/>
          <w:sz w:val="24"/>
          <w:szCs w:val="24"/>
          <w:lang w:val="en-US"/>
        </w:rPr>
        <w:t>Ex-manufacturer and retail prices based on PPP adjustments with Germany as the base</w:t>
      </w:r>
      <w:r w:rsidR="009618F0">
        <w:rPr>
          <w:rFonts w:asciiTheme="majorHAnsi" w:hAnsiTheme="majorHAnsi" w:cs="Times New Roman"/>
          <w:sz w:val="24"/>
          <w:szCs w:val="24"/>
          <w:lang w:val="en-US"/>
        </w:rPr>
        <w:t xml:space="preserve"> country</w:t>
      </w:r>
      <w:r w:rsidR="00AC665A">
        <w:rPr>
          <w:rFonts w:asciiTheme="majorHAnsi" w:hAnsiTheme="majorHAnsi" w:cs="Times New Roman"/>
          <w:sz w:val="24"/>
          <w:szCs w:val="24"/>
          <w:lang w:val="en-US"/>
        </w:rPr>
        <w:t xml:space="preserve"> (2013) </w:t>
      </w:r>
    </w:p>
    <w:p w:rsidR="005333B1" w:rsidRPr="005D7112" w:rsidRDefault="005333B1" w:rsidP="00D148A7">
      <w:pPr>
        <w:tabs>
          <w:tab w:val="left" w:pos="3045"/>
          <w:tab w:val="left" w:pos="11010"/>
        </w:tabs>
        <w:spacing w:after="0"/>
        <w:rPr>
          <w:rFonts w:asciiTheme="majorHAnsi" w:hAnsiTheme="majorHAnsi" w:cs="Times New Roman"/>
          <w:b/>
          <w:i/>
          <w:sz w:val="24"/>
          <w:szCs w:val="24"/>
          <w:vertAlign w:val="superscript"/>
          <w:lang w:val="en-US"/>
        </w:rPr>
      </w:pPr>
    </w:p>
    <w:tbl>
      <w:tblPr>
        <w:tblW w:w="110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1354"/>
        <w:gridCol w:w="1354"/>
        <w:gridCol w:w="1354"/>
        <w:gridCol w:w="1355"/>
        <w:gridCol w:w="1354"/>
        <w:gridCol w:w="1354"/>
        <w:gridCol w:w="1355"/>
      </w:tblGrid>
      <w:tr w:rsidR="00990AD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990ADF" w:rsidRPr="000A5252" w:rsidRDefault="00990ADF" w:rsidP="000A2D86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vAlign w:val="center"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354" w:type="dxa"/>
            <w:vAlign w:val="center"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354" w:type="dxa"/>
            <w:shd w:val="clear" w:color="auto" w:fill="auto"/>
            <w:noWrap/>
            <w:vAlign w:val="center"/>
            <w:hideMark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354" w:type="dxa"/>
            <w:shd w:val="clear" w:color="auto" w:fill="auto"/>
            <w:noWrap/>
            <w:vAlign w:val="center"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990ADF" w:rsidRPr="000A5252" w:rsidRDefault="00990ADF" w:rsidP="0091007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A525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Sweden</w:t>
            </w:r>
          </w:p>
        </w:tc>
      </w:tr>
      <w:tr w:rsidR="00990ADF" w:rsidRPr="00EF766B" w:rsidTr="000C6822">
        <w:trPr>
          <w:trHeight w:val="50"/>
        </w:trPr>
        <w:tc>
          <w:tcPr>
            <w:tcW w:w="11055" w:type="dxa"/>
            <w:gridSpan w:val="8"/>
            <w:shd w:val="clear" w:color="auto" w:fill="auto"/>
            <w:noWrap/>
            <w:vAlign w:val="bottom"/>
          </w:tcPr>
          <w:p w:rsidR="00000000" w:rsidRDefault="00990ADF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Ex-manufacturer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74.39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37.15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94.28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114.45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157.94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51.18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110.04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42.60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60.39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52.69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72.81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44.86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130.26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47.27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2219A3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137.13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163.24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155.18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67.11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120.95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53.09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156.56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160.67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143.40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79.55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103.66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26.60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82.66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2219A3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110.02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90.38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44.24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92.63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30.91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83.11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66.56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75.32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52.80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116.20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35.46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106.47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134.01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118.43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54.49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105.85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40.51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2219A3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114.07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103.41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103.92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64.81</w:t>
            </w:r>
          </w:p>
        </w:tc>
      </w:tr>
      <w:tr w:rsidR="009421BF" w:rsidRPr="00EF766B" w:rsidTr="000C6822">
        <w:trPr>
          <w:trHeight w:val="50"/>
        </w:trPr>
        <w:tc>
          <w:tcPr>
            <w:tcW w:w="11055" w:type="dxa"/>
            <w:gridSpan w:val="8"/>
            <w:shd w:val="clear" w:color="auto" w:fill="auto"/>
            <w:noWrap/>
            <w:vAlign w:val="center"/>
          </w:tcPr>
          <w:p w:rsidR="00000000" w:rsidRDefault="009421B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0C6822">
              <w:rPr>
                <w:rFonts w:asciiTheme="majorHAnsi" w:hAnsiTheme="majorHAnsi"/>
                <w:b/>
                <w:sz w:val="20"/>
                <w:szCs w:val="20"/>
              </w:rPr>
              <w:t>Retail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67.65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37.87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93.39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122.50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149.57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41.43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99.21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45.15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54.14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59.36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72.41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37.19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87.91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37.35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92.14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119.48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99.26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46.29</w:t>
            </w:r>
          </w:p>
        </w:tc>
      </w:tr>
      <w:tr w:rsidR="009421BF" w:rsidRPr="00EF766B" w:rsidTr="000C6822">
        <w:trPr>
          <w:trHeight w:val="15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83.19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42.49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109.03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2219A3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116.99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91.42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54.71</w:t>
            </w:r>
          </w:p>
        </w:tc>
      </w:tr>
      <w:tr w:rsidR="009421BF" w:rsidRPr="00EF766B" w:rsidTr="000C6822">
        <w:trPr>
          <w:trHeight w:val="5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67.15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25.14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59.01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79.48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53.58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34.46</w:t>
            </w:r>
          </w:p>
        </w:tc>
      </w:tr>
      <w:tr w:rsidR="009421BF" w:rsidRPr="00EF766B" w:rsidTr="000C6822">
        <w:trPr>
          <w:trHeight w:val="77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60.99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28.84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59.73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49.73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46.79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41.26</w:t>
            </w:r>
          </w:p>
        </w:tc>
      </w:tr>
      <w:tr w:rsidR="009421BF" w:rsidRPr="00EF766B" w:rsidTr="000C6822">
        <w:trPr>
          <w:trHeight w:val="64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76.83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30.64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73.74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97.45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72.93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39.94</w:t>
            </w:r>
          </w:p>
        </w:tc>
      </w:tr>
      <w:tr w:rsidR="009421BF" w:rsidRPr="00EF766B" w:rsidTr="000C6822">
        <w:trPr>
          <w:trHeight w:val="77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9421BF" w:rsidRPr="000C6822" w:rsidRDefault="009421BF" w:rsidP="009421BF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71.23</w:t>
            </w:r>
          </w:p>
        </w:tc>
        <w:tc>
          <w:tcPr>
            <w:tcW w:w="1354" w:type="dxa"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35.01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80.70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:rsidR="009421BF" w:rsidRPr="009421BF" w:rsidRDefault="009421BF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9421BF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76.28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65.41</w:t>
            </w:r>
          </w:p>
        </w:tc>
        <w:tc>
          <w:tcPr>
            <w:tcW w:w="1355" w:type="dxa"/>
            <w:shd w:val="clear" w:color="auto" w:fill="auto"/>
            <w:noWrap/>
            <w:vAlign w:val="bottom"/>
          </w:tcPr>
          <w:p w:rsidR="009421BF" w:rsidRPr="009421BF" w:rsidRDefault="004169F0" w:rsidP="009421BF">
            <w:pPr>
              <w:spacing w:after="0"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47.51</w:t>
            </w:r>
          </w:p>
        </w:tc>
      </w:tr>
    </w:tbl>
    <w:p w:rsidR="00D148A7" w:rsidRPr="00601C23" w:rsidRDefault="00C27E0A" w:rsidP="000C6822">
      <w:pPr>
        <w:tabs>
          <w:tab w:val="left" w:pos="6323"/>
        </w:tabs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>
        <w:rPr>
          <w:rFonts w:asciiTheme="majorHAnsi" w:hAnsiTheme="majorHAnsi" w:cs="Times New Roman"/>
          <w:sz w:val="20"/>
          <w:szCs w:val="20"/>
          <w:lang w:val="en-US"/>
        </w:rPr>
        <w:t>D, dose</w:t>
      </w:r>
      <w:r w:rsidR="00403884">
        <w:rPr>
          <w:rFonts w:asciiTheme="majorHAnsi" w:hAnsiTheme="majorHAnsi" w:cs="Times New Roman"/>
          <w:sz w:val="20"/>
          <w:szCs w:val="20"/>
          <w:lang w:val="en-US"/>
        </w:rPr>
        <w:t>s</w:t>
      </w:r>
      <w:r>
        <w:rPr>
          <w:rFonts w:asciiTheme="majorHAnsi" w:hAnsiTheme="majorHAnsi" w:cs="Times New Roman"/>
          <w:sz w:val="20"/>
          <w:szCs w:val="20"/>
          <w:lang w:val="en-US"/>
        </w:rPr>
        <w:t xml:space="preserve">; </w:t>
      </w:r>
      <w:r w:rsidR="00D148A7">
        <w:rPr>
          <w:rFonts w:asciiTheme="majorHAnsi" w:hAnsiTheme="majorHAnsi" w:cs="Times New Roman"/>
          <w:sz w:val="20"/>
          <w:szCs w:val="20"/>
          <w:lang w:val="en-US"/>
        </w:rPr>
        <w:t>G, grams of active ingredient</w:t>
      </w:r>
      <w:r w:rsidR="00D148A7">
        <w:rPr>
          <w:rFonts w:asciiTheme="majorHAnsi" w:hAnsiTheme="majorHAnsi" w:cs="Times New Roman"/>
          <w:sz w:val="20"/>
          <w:szCs w:val="20"/>
          <w:lang w:val="en-US"/>
        </w:rPr>
        <w:tab/>
      </w:r>
    </w:p>
    <w:p w:rsidR="00D148A7" w:rsidRPr="000C6822" w:rsidRDefault="002219A3" w:rsidP="000C6822">
      <w:pPr>
        <w:spacing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  <w:sectPr w:rsidR="00D148A7" w:rsidRPr="000C6822" w:rsidSect="00731A2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219A3">
        <w:rPr>
          <w:rFonts w:asciiTheme="majorHAnsi" w:hAnsiTheme="majorHAnsi" w:cs="Times New Roman"/>
          <w:b/>
          <w:i/>
          <w:sz w:val="20"/>
          <w:szCs w:val="20"/>
          <w:lang w:val="en-US"/>
        </w:rPr>
        <w:t>Source</w:t>
      </w:r>
      <w:r w:rsidR="00D148A7"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: </w:t>
      </w:r>
      <w:proofErr w:type="spellStart"/>
      <w:r w:rsidR="00D148A7" w:rsidRPr="00EF766B">
        <w:rPr>
          <w:rFonts w:asciiTheme="majorHAnsi" w:hAnsiTheme="majorHAnsi" w:cs="Times New Roman"/>
          <w:sz w:val="20"/>
          <w:szCs w:val="20"/>
          <w:lang w:val="en-US"/>
        </w:rPr>
        <w:t>IMS</w:t>
      </w:r>
      <w:proofErr w:type="spellEnd"/>
      <w:r w:rsidR="00D148A7"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 Health 2013</w:t>
      </w:r>
      <w:r w:rsidR="00D148A7">
        <w:rPr>
          <w:rFonts w:asciiTheme="majorHAnsi" w:hAnsiTheme="majorHAnsi" w:cs="Times New Roman"/>
          <w:sz w:val="20"/>
          <w:szCs w:val="20"/>
          <w:lang w:val="en-US"/>
        </w:rPr>
        <w:t xml:space="preserve"> (Pricing Insights database).</w:t>
      </w:r>
    </w:p>
    <w:p w:rsidR="00000000" w:rsidRDefault="00980B45">
      <w:pPr>
        <w:tabs>
          <w:tab w:val="left" w:pos="3045"/>
          <w:tab w:val="left" w:pos="11010"/>
        </w:tabs>
        <w:spacing w:after="0"/>
        <w:ind w:left="567"/>
        <w:rPr>
          <w:rFonts w:asciiTheme="majorHAnsi" w:hAnsiTheme="majorHAnsi" w:cs="Times New Roman"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lastRenderedPageBreak/>
        <w:t xml:space="preserve">Appendix </w:t>
      </w:r>
      <w:r w:rsidR="00C27E0A">
        <w:rPr>
          <w:rFonts w:asciiTheme="majorHAnsi" w:hAnsiTheme="majorHAnsi" w:cs="Times New Roman"/>
          <w:b/>
          <w:sz w:val="24"/>
          <w:szCs w:val="24"/>
          <w:lang w:val="en-US"/>
        </w:rPr>
        <w:t>4</w:t>
      </w:r>
      <w:r w:rsidRPr="000A78AD">
        <w:rPr>
          <w:rFonts w:asciiTheme="majorHAnsi" w:hAnsiTheme="majorHAnsi" w:cs="Times New Roman"/>
          <w:sz w:val="24"/>
          <w:szCs w:val="24"/>
          <w:lang w:val="en-US"/>
        </w:rPr>
        <w:t xml:space="preserve">. </w:t>
      </w:r>
      <w:r w:rsidR="00AC665A">
        <w:rPr>
          <w:rFonts w:asciiTheme="majorHAnsi" w:hAnsiTheme="majorHAnsi" w:cs="Times New Roman"/>
          <w:sz w:val="24"/>
          <w:szCs w:val="24"/>
          <w:lang w:val="en-US"/>
        </w:rPr>
        <w:t>Ex-manufacturer and retail prices of cardiovascular and nervous system drugs with Germany as the base</w:t>
      </w:r>
      <w:r w:rsidR="00884681">
        <w:rPr>
          <w:rFonts w:asciiTheme="majorHAnsi" w:hAnsiTheme="majorHAnsi" w:cs="Times New Roman"/>
          <w:sz w:val="24"/>
          <w:szCs w:val="24"/>
          <w:lang w:val="en-US"/>
        </w:rPr>
        <w:t xml:space="preserve"> country</w:t>
      </w:r>
      <w:r w:rsidR="00AC665A">
        <w:rPr>
          <w:rFonts w:asciiTheme="majorHAnsi" w:hAnsiTheme="majorHAnsi" w:cs="Times New Roman"/>
          <w:sz w:val="24"/>
          <w:szCs w:val="24"/>
          <w:lang w:val="en-US"/>
        </w:rPr>
        <w:t xml:space="preserve"> (2013)</w:t>
      </w:r>
    </w:p>
    <w:p w:rsidR="00AC665A" w:rsidRDefault="00AC665A" w:rsidP="00B42CA7">
      <w:pPr>
        <w:tabs>
          <w:tab w:val="left" w:pos="3045"/>
          <w:tab w:val="left" w:pos="11010"/>
        </w:tabs>
        <w:spacing w:after="0"/>
        <w:ind w:left="-426"/>
        <w:rPr>
          <w:rFonts w:asciiTheme="majorHAnsi" w:hAnsiTheme="majorHAnsi" w:cs="Times New Roman"/>
          <w:sz w:val="24"/>
          <w:szCs w:val="24"/>
          <w:lang w:val="en-US"/>
        </w:rPr>
      </w:pPr>
    </w:p>
    <w:p w:rsidR="00000000" w:rsidRDefault="008B3FAA">
      <w:pPr>
        <w:tabs>
          <w:tab w:val="left" w:pos="3045"/>
          <w:tab w:val="left" w:pos="11010"/>
        </w:tabs>
        <w:spacing w:after="0"/>
        <w:ind w:left="567"/>
        <w:rPr>
          <w:rFonts w:asciiTheme="majorHAnsi" w:hAnsiTheme="majorHAnsi" w:cs="Times New Roman"/>
          <w:sz w:val="24"/>
          <w:szCs w:val="24"/>
          <w:vertAlign w:val="superscript"/>
          <w:lang w:val="en-US"/>
        </w:rPr>
      </w:pPr>
      <w:r>
        <w:rPr>
          <w:rFonts w:asciiTheme="majorHAnsi" w:hAnsiTheme="majorHAnsi" w:cs="Times New Roman"/>
          <w:sz w:val="24"/>
          <w:szCs w:val="24"/>
          <w:lang w:val="en-US"/>
        </w:rPr>
        <w:t>Cardiovascular</w:t>
      </w:r>
      <w:r w:rsidR="002C3522">
        <w:rPr>
          <w:rFonts w:asciiTheme="majorHAnsi" w:hAnsiTheme="majorHAnsi" w:cs="Times New Roman"/>
          <w:sz w:val="24"/>
          <w:szCs w:val="24"/>
          <w:lang w:val="en-US"/>
        </w:rPr>
        <w:t xml:space="preserve"> system</w:t>
      </w:r>
      <w:r>
        <w:rPr>
          <w:rFonts w:asciiTheme="majorHAnsi" w:hAnsiTheme="majorHAnsi" w:cs="Times New Roman"/>
          <w:sz w:val="24"/>
          <w:szCs w:val="24"/>
          <w:lang w:val="en-US"/>
        </w:rPr>
        <w:t xml:space="preserve"> </w:t>
      </w:r>
      <w:r w:rsidR="002C3522">
        <w:rPr>
          <w:rFonts w:asciiTheme="majorHAnsi" w:hAnsiTheme="majorHAnsi" w:cs="Times New Roman"/>
          <w:sz w:val="24"/>
          <w:szCs w:val="24"/>
          <w:lang w:val="en-US"/>
        </w:rPr>
        <w:t>active ingredient</w:t>
      </w:r>
      <w:r w:rsidR="00276296">
        <w:rPr>
          <w:rFonts w:asciiTheme="majorHAnsi" w:hAnsiTheme="majorHAnsi" w:cs="Times New Roman"/>
          <w:sz w:val="24"/>
          <w:szCs w:val="24"/>
          <w:lang w:val="en-US"/>
        </w:rPr>
        <w:t xml:space="preserve"> (n = </w:t>
      </w:r>
      <w:r w:rsidR="00574642">
        <w:rPr>
          <w:rFonts w:asciiTheme="majorHAnsi" w:hAnsiTheme="majorHAnsi" w:cs="Times New Roman"/>
          <w:sz w:val="24"/>
          <w:szCs w:val="24"/>
          <w:lang w:val="en-US"/>
        </w:rPr>
        <w:t>2</w:t>
      </w:r>
      <w:r w:rsidR="00F91905">
        <w:rPr>
          <w:rFonts w:asciiTheme="majorHAnsi" w:hAnsiTheme="majorHAnsi" w:cs="Times New Roman"/>
          <w:sz w:val="24"/>
          <w:szCs w:val="24"/>
          <w:lang w:val="en-US"/>
        </w:rPr>
        <w:t>5</w:t>
      </w:r>
      <w:r w:rsidR="00276296">
        <w:rPr>
          <w:rFonts w:asciiTheme="majorHAnsi" w:hAnsiTheme="majorHAnsi" w:cs="Times New Roman"/>
          <w:sz w:val="24"/>
          <w:szCs w:val="24"/>
          <w:lang w:val="en-US"/>
        </w:rPr>
        <w:t>)</w:t>
      </w:r>
    </w:p>
    <w:p w:rsidR="003767C9" w:rsidRPr="008B3FAA" w:rsidRDefault="003767C9" w:rsidP="00EB6D78">
      <w:pPr>
        <w:tabs>
          <w:tab w:val="left" w:pos="3045"/>
          <w:tab w:val="left" w:pos="11010"/>
        </w:tabs>
        <w:spacing w:after="0"/>
        <w:rPr>
          <w:rFonts w:asciiTheme="majorHAnsi" w:hAnsiTheme="majorHAnsi" w:cs="Times New Roman"/>
          <w:sz w:val="24"/>
          <w:szCs w:val="24"/>
          <w:lang w:val="en-US"/>
        </w:rPr>
      </w:pPr>
    </w:p>
    <w:tbl>
      <w:tblPr>
        <w:tblStyle w:val="TableGrid"/>
        <w:tblW w:w="10818" w:type="dxa"/>
        <w:tblInd w:w="675" w:type="dxa"/>
        <w:tblLayout w:type="fixed"/>
        <w:tblLook w:val="04A0"/>
      </w:tblPr>
      <w:tblGrid>
        <w:gridCol w:w="1668"/>
        <w:gridCol w:w="1320"/>
        <w:gridCol w:w="1320"/>
        <w:gridCol w:w="1320"/>
        <w:gridCol w:w="1320"/>
        <w:gridCol w:w="1230"/>
        <w:gridCol w:w="1320"/>
        <w:gridCol w:w="1320"/>
      </w:tblGrid>
      <w:tr w:rsidR="00990ADF" w:rsidRPr="00EF766B" w:rsidTr="000C6822">
        <w:trPr>
          <w:trHeight w:val="197"/>
        </w:trPr>
        <w:tc>
          <w:tcPr>
            <w:tcW w:w="1668" w:type="dxa"/>
            <w:noWrap/>
            <w:hideMark/>
          </w:tcPr>
          <w:p w:rsidR="00990ADF" w:rsidRPr="00C05D14" w:rsidRDefault="00990ADF" w:rsidP="00EB6D78">
            <w:pP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vAlign w:val="center"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C05D1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320" w:type="dxa"/>
            <w:vAlign w:val="center"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320" w:type="dxa"/>
            <w:noWrap/>
            <w:vAlign w:val="center"/>
            <w:hideMark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C05D1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320" w:type="dxa"/>
            <w:noWrap/>
            <w:vAlign w:val="center"/>
            <w:hideMark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C05D1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230" w:type="dxa"/>
            <w:noWrap/>
            <w:vAlign w:val="center"/>
            <w:hideMark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C05D1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320" w:type="dxa"/>
            <w:noWrap/>
            <w:vAlign w:val="center"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C05D1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320" w:type="dxa"/>
            <w:noWrap/>
            <w:vAlign w:val="center"/>
            <w:hideMark/>
          </w:tcPr>
          <w:p w:rsidR="00990ADF" w:rsidRPr="00C05D14" w:rsidRDefault="00990ADF" w:rsidP="0091007B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Sweden</w:t>
            </w:r>
          </w:p>
        </w:tc>
      </w:tr>
      <w:tr w:rsidR="00990ADF" w:rsidRPr="00EF766B" w:rsidTr="000C6822">
        <w:trPr>
          <w:trHeight w:val="50"/>
        </w:trPr>
        <w:tc>
          <w:tcPr>
            <w:tcW w:w="10818" w:type="dxa"/>
            <w:gridSpan w:val="8"/>
            <w:noWrap/>
            <w:vAlign w:val="center"/>
          </w:tcPr>
          <w:p w:rsidR="00000000" w:rsidRDefault="00990AD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Ex-manufacturer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132.27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93.24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138.78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108.37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131.40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61.37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36.83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69.01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45.56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31.82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36.26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33.94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218.08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67.45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235.22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155.92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178.09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96.41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193.33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64.03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262.42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169.33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176.21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107.84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186.92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48.96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161.27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128.38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130.94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64.06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106.46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46.44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117.94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33.18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58.58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72.16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201.90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57.47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194.77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141.48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152.70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78.59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143.46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54.53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2219A3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175.93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74.95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101.59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88.21</w:t>
            </w:r>
          </w:p>
        </w:tc>
      </w:tr>
      <w:tr w:rsidR="00990ADF" w:rsidRPr="00EF766B" w:rsidTr="000C6822">
        <w:trPr>
          <w:trHeight w:val="50"/>
        </w:trPr>
        <w:tc>
          <w:tcPr>
            <w:tcW w:w="10818" w:type="dxa"/>
            <w:gridSpan w:val="8"/>
            <w:noWrap/>
            <w:vAlign w:val="center"/>
          </w:tcPr>
          <w:p w:rsidR="00000000" w:rsidRDefault="00990AD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6822">
              <w:rPr>
                <w:rFonts w:asciiTheme="majorHAnsi" w:hAnsiTheme="majorHAnsi"/>
                <w:b/>
                <w:sz w:val="20"/>
                <w:szCs w:val="20"/>
              </w:rPr>
              <w:t>Retail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90.57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69.55</w:t>
            </w:r>
          </w:p>
        </w:tc>
        <w:tc>
          <w:tcPr>
            <w:tcW w:w="1320" w:type="dxa"/>
            <w:noWrap/>
            <w:vAlign w:val="bottom"/>
          </w:tcPr>
          <w:p w:rsidR="004169F0" w:rsidRPr="000C6822" w:rsidRDefault="002219A3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99.80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86.25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88.17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48.71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24.12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44.57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30.43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23.90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23.00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25.40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113.15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46.28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128.59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91.25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86.76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61.19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99.94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44.82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143.99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99.15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85.93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68.32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101.70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37.28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104.37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82.95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74.95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47.63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63.24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36.23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77.73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24.45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36.06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53.52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107.27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41.53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115.85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87.00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80.64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53.99</w:t>
            </w:r>
          </w:p>
        </w:tc>
      </w:tr>
      <w:tr w:rsidR="004169F0" w:rsidRPr="00EF766B" w:rsidTr="000C6822">
        <w:trPr>
          <w:trHeight w:val="54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79.50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40.30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105.79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49.23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55.67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60.47</w:t>
            </w:r>
          </w:p>
        </w:tc>
      </w:tr>
    </w:tbl>
    <w:p w:rsidR="00000000" w:rsidRDefault="00B62AB0">
      <w:pPr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>
        <w:rPr>
          <w:rFonts w:asciiTheme="majorHAnsi" w:hAnsiTheme="majorHAnsi" w:cs="Times New Roman"/>
          <w:sz w:val="20"/>
          <w:szCs w:val="20"/>
          <w:lang w:val="en-US"/>
        </w:rPr>
        <w:t>D, dose</w:t>
      </w:r>
      <w:r w:rsidR="005E1F7C">
        <w:rPr>
          <w:rFonts w:asciiTheme="majorHAnsi" w:hAnsiTheme="majorHAnsi" w:cs="Times New Roman"/>
          <w:sz w:val="20"/>
          <w:szCs w:val="20"/>
          <w:lang w:val="en-US"/>
        </w:rPr>
        <w:t>s</w:t>
      </w:r>
      <w:r>
        <w:rPr>
          <w:rFonts w:asciiTheme="majorHAnsi" w:hAnsiTheme="majorHAnsi" w:cs="Times New Roman"/>
          <w:sz w:val="20"/>
          <w:szCs w:val="20"/>
          <w:lang w:val="en-US"/>
        </w:rPr>
        <w:t>; G, grams of active ingredient</w:t>
      </w:r>
    </w:p>
    <w:p w:rsidR="00000000" w:rsidRDefault="00980B45">
      <w:pPr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 w:rsidRPr="00EF766B">
        <w:rPr>
          <w:rFonts w:asciiTheme="majorHAnsi" w:hAnsiTheme="majorHAnsi" w:cs="Times New Roman"/>
          <w:b/>
          <w:i/>
          <w:sz w:val="20"/>
          <w:szCs w:val="20"/>
          <w:lang w:val="en-US"/>
        </w:rPr>
        <w:t>Source</w:t>
      </w:r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: </w:t>
      </w:r>
      <w:proofErr w:type="spellStart"/>
      <w:r w:rsidRPr="00EF766B">
        <w:rPr>
          <w:rFonts w:asciiTheme="majorHAnsi" w:hAnsiTheme="majorHAnsi" w:cs="Times New Roman"/>
          <w:sz w:val="20"/>
          <w:szCs w:val="20"/>
          <w:lang w:val="en-US"/>
        </w:rPr>
        <w:t>IMS</w:t>
      </w:r>
      <w:proofErr w:type="spellEnd"/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 Health 2013</w:t>
      </w:r>
      <w:r>
        <w:rPr>
          <w:rFonts w:asciiTheme="majorHAnsi" w:hAnsiTheme="majorHAnsi" w:cs="Times New Roman"/>
          <w:sz w:val="20"/>
          <w:szCs w:val="20"/>
          <w:lang w:val="en-US"/>
        </w:rPr>
        <w:t xml:space="preserve"> (Pricing Insights database)</w:t>
      </w:r>
      <w:r w:rsidR="00F07889">
        <w:rPr>
          <w:rFonts w:asciiTheme="majorHAnsi" w:hAnsiTheme="majorHAnsi" w:cs="Times New Roman"/>
          <w:sz w:val="20"/>
          <w:szCs w:val="20"/>
          <w:lang w:val="en-US"/>
        </w:rPr>
        <w:t>.</w:t>
      </w:r>
    </w:p>
    <w:p w:rsidR="00000000" w:rsidRDefault="00980B45">
      <w:pPr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>
        <w:rPr>
          <w:rFonts w:asciiTheme="majorHAnsi" w:hAnsiTheme="majorHAnsi" w:cs="Times New Roman"/>
          <w:sz w:val="20"/>
          <w:szCs w:val="20"/>
          <w:lang w:val="en-US"/>
        </w:rPr>
        <w:br w:type="page"/>
      </w:r>
    </w:p>
    <w:p w:rsidR="00000000" w:rsidRDefault="008B3FAA">
      <w:pPr>
        <w:spacing w:after="0"/>
        <w:ind w:left="567"/>
        <w:rPr>
          <w:rFonts w:asciiTheme="majorHAnsi" w:hAnsiTheme="majorHAnsi" w:cs="Times New Roman"/>
          <w:sz w:val="24"/>
          <w:szCs w:val="24"/>
          <w:vertAlign w:val="superscript"/>
          <w:lang w:val="en-US"/>
        </w:rPr>
      </w:pPr>
      <w:r>
        <w:rPr>
          <w:rFonts w:asciiTheme="majorHAnsi" w:hAnsiTheme="majorHAnsi" w:cs="Times New Roman"/>
          <w:sz w:val="24"/>
          <w:szCs w:val="24"/>
          <w:lang w:val="en-US"/>
        </w:rPr>
        <w:lastRenderedPageBreak/>
        <w:t>Nervous system</w:t>
      </w:r>
      <w:r w:rsidR="002C3522">
        <w:rPr>
          <w:rFonts w:asciiTheme="majorHAnsi" w:hAnsiTheme="majorHAnsi" w:cs="Times New Roman"/>
          <w:sz w:val="24"/>
          <w:szCs w:val="24"/>
          <w:lang w:val="en-US"/>
        </w:rPr>
        <w:t xml:space="preserve"> active ingredients</w:t>
      </w:r>
      <w:r w:rsidR="00276296">
        <w:rPr>
          <w:rFonts w:asciiTheme="majorHAnsi" w:hAnsiTheme="majorHAnsi" w:cs="Times New Roman"/>
          <w:sz w:val="24"/>
          <w:szCs w:val="24"/>
          <w:lang w:val="en-US"/>
        </w:rPr>
        <w:t xml:space="preserve"> (n = </w:t>
      </w:r>
      <w:r w:rsidR="00574642">
        <w:rPr>
          <w:rFonts w:asciiTheme="majorHAnsi" w:hAnsiTheme="majorHAnsi" w:cs="Times New Roman"/>
          <w:sz w:val="24"/>
          <w:szCs w:val="24"/>
          <w:lang w:val="en-US"/>
        </w:rPr>
        <w:t>2</w:t>
      </w:r>
      <w:r w:rsidR="00F91905">
        <w:rPr>
          <w:rFonts w:asciiTheme="majorHAnsi" w:hAnsiTheme="majorHAnsi" w:cs="Times New Roman"/>
          <w:sz w:val="24"/>
          <w:szCs w:val="24"/>
          <w:lang w:val="en-US"/>
        </w:rPr>
        <w:t>9</w:t>
      </w:r>
      <w:r w:rsidR="00276296">
        <w:rPr>
          <w:rFonts w:asciiTheme="majorHAnsi" w:hAnsiTheme="majorHAnsi" w:cs="Times New Roman"/>
          <w:sz w:val="24"/>
          <w:szCs w:val="24"/>
          <w:lang w:val="en-US"/>
        </w:rPr>
        <w:t>)</w:t>
      </w:r>
    </w:p>
    <w:p w:rsidR="003767C9" w:rsidRDefault="003767C9" w:rsidP="00EB6D78">
      <w:pPr>
        <w:spacing w:after="0"/>
        <w:rPr>
          <w:rFonts w:asciiTheme="majorHAnsi" w:hAnsiTheme="majorHAnsi" w:cs="Times New Roman"/>
          <w:sz w:val="24"/>
          <w:szCs w:val="24"/>
          <w:lang w:val="en-US"/>
        </w:rPr>
      </w:pPr>
    </w:p>
    <w:tbl>
      <w:tblPr>
        <w:tblStyle w:val="TableGrid"/>
        <w:tblW w:w="10818" w:type="dxa"/>
        <w:tblInd w:w="675" w:type="dxa"/>
        <w:tblLayout w:type="fixed"/>
        <w:tblLook w:val="04A0"/>
      </w:tblPr>
      <w:tblGrid>
        <w:gridCol w:w="1668"/>
        <w:gridCol w:w="1320"/>
        <w:gridCol w:w="1320"/>
        <w:gridCol w:w="1320"/>
        <w:gridCol w:w="1320"/>
        <w:gridCol w:w="1230"/>
        <w:gridCol w:w="1320"/>
        <w:gridCol w:w="1320"/>
      </w:tblGrid>
      <w:tr w:rsidR="00990ADF" w:rsidRPr="00EF766B" w:rsidTr="000C6822">
        <w:trPr>
          <w:trHeight w:val="197"/>
        </w:trPr>
        <w:tc>
          <w:tcPr>
            <w:tcW w:w="1668" w:type="dxa"/>
            <w:noWrap/>
            <w:hideMark/>
          </w:tcPr>
          <w:p w:rsidR="00990ADF" w:rsidRPr="00EF766B" w:rsidRDefault="00990ADF" w:rsidP="00EB6D78">
            <w:pP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20" w:type="dxa"/>
            <w:vAlign w:val="center"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320" w:type="dxa"/>
            <w:vAlign w:val="center"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320" w:type="dxa"/>
            <w:noWrap/>
            <w:vAlign w:val="center"/>
            <w:hideMark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320" w:type="dxa"/>
            <w:noWrap/>
            <w:vAlign w:val="center"/>
            <w:hideMark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230" w:type="dxa"/>
            <w:noWrap/>
            <w:vAlign w:val="center"/>
            <w:hideMark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320" w:type="dxa"/>
            <w:noWrap/>
            <w:vAlign w:val="center"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EF766B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320" w:type="dxa"/>
            <w:noWrap/>
            <w:vAlign w:val="center"/>
            <w:hideMark/>
          </w:tcPr>
          <w:p w:rsidR="00990ADF" w:rsidRPr="00EF766B" w:rsidRDefault="00990ADF" w:rsidP="00B42CA7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Sweden</w:t>
            </w:r>
          </w:p>
        </w:tc>
      </w:tr>
      <w:tr w:rsidR="00990ADF" w:rsidRPr="00EF766B" w:rsidTr="000C6822">
        <w:trPr>
          <w:trHeight w:val="197"/>
        </w:trPr>
        <w:tc>
          <w:tcPr>
            <w:tcW w:w="10818" w:type="dxa"/>
            <w:gridSpan w:val="8"/>
            <w:noWrap/>
          </w:tcPr>
          <w:p w:rsidR="00000000" w:rsidRDefault="00990ADF">
            <w:pP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val="en-US"/>
              </w:rPr>
              <w:t>Ex-manufacturer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74.20</w:t>
            </w:r>
          </w:p>
        </w:tc>
        <w:tc>
          <w:tcPr>
            <w:tcW w:w="1320" w:type="dxa"/>
            <w:vAlign w:val="bottom"/>
          </w:tcPr>
          <w:p w:rsidR="004169F0" w:rsidRPr="004169F0" w:rsidRDefault="002219A3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28.</w:t>
            </w:r>
            <w:r w:rsidR="0097145D" w:rsidRPr="000C6822"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87.51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84.09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91.41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47.57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137.93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45.23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56.84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43.70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55.74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20.52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94.62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32.29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100.38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98.14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89.11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58.15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103.92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36.06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97.08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80.77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82.69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64.80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102.02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27.70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93.40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118.60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87.31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51.84</w:t>
            </w:r>
          </w:p>
        </w:tc>
      </w:tr>
      <w:tr w:rsidR="004169F0" w:rsidRPr="00EF766B" w:rsidTr="000C6822">
        <w:trPr>
          <w:trHeight w:val="64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113.27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32.57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96.33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111.16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75.89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55.55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98.25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29.91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96.83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107.89</w:t>
            </w:r>
          </w:p>
        </w:tc>
        <w:tc>
          <w:tcPr>
            <w:tcW w:w="1320" w:type="dxa"/>
            <w:noWrap/>
            <w:vAlign w:val="bottom"/>
          </w:tcPr>
          <w:p w:rsidR="004169F0" w:rsidRPr="000C6822" w:rsidRDefault="002219A3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2219A3">
              <w:rPr>
                <w:rFonts w:asciiTheme="majorHAnsi" w:hAnsiTheme="majorHAnsi"/>
                <w:sz w:val="20"/>
                <w:szCs w:val="20"/>
              </w:rPr>
              <w:t>88.21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54.90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20" w:type="dxa"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108.49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34.27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96.70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94.75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79.21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60.00</w:t>
            </w:r>
          </w:p>
        </w:tc>
      </w:tr>
      <w:tr w:rsidR="00990ADF" w:rsidRPr="00EF766B" w:rsidTr="000C6822">
        <w:trPr>
          <w:trHeight w:val="50"/>
        </w:trPr>
        <w:tc>
          <w:tcPr>
            <w:tcW w:w="10818" w:type="dxa"/>
            <w:gridSpan w:val="8"/>
            <w:noWrap/>
            <w:vAlign w:val="center"/>
          </w:tcPr>
          <w:p w:rsidR="00000000" w:rsidRDefault="00990AD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C6822">
              <w:rPr>
                <w:rFonts w:asciiTheme="majorHAnsi" w:hAnsiTheme="majorHAnsi"/>
                <w:b/>
                <w:sz w:val="20"/>
                <w:szCs w:val="20"/>
              </w:rPr>
              <w:t>Retail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65.19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31.71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77.06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91.51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85.08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40.67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Unweighted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124.59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50.17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50.38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50.17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55.89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18.27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78.43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34.25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84.33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99.31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77.62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47.36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Laspeyres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86.15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37.94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83.98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82.60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72.55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53.61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-D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65.12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29.90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60.59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90.42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58.44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41.42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proofErr w:type="spellStart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Paasche</w:t>
            </w:r>
            <w:proofErr w:type="spellEnd"/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-G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64.49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33.97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66.05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82.54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53.66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45.16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Fisher-D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71.47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32.00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71.48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94.76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67.35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44.29</w:t>
            </w:r>
          </w:p>
        </w:tc>
      </w:tr>
      <w:tr w:rsidR="004169F0" w:rsidRPr="00EF766B" w:rsidTr="000C6822">
        <w:trPr>
          <w:trHeight w:val="50"/>
        </w:trPr>
        <w:tc>
          <w:tcPr>
            <w:tcW w:w="1668" w:type="dxa"/>
            <w:noWrap/>
            <w:vAlign w:val="center"/>
            <w:hideMark/>
          </w:tcPr>
          <w:p w:rsidR="004169F0" w:rsidRPr="000C6822" w:rsidRDefault="004169F0" w:rsidP="004169F0">
            <w:pPr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</w:pPr>
            <w:r w:rsidRPr="000C6822">
              <w:rPr>
                <w:rFonts w:asciiTheme="majorHAnsi" w:eastAsia="Times New Roman" w:hAnsiTheme="majorHAnsi" w:cs="Times New Roman"/>
                <w:sz w:val="20"/>
                <w:szCs w:val="20"/>
                <w:lang w:val="en-US"/>
              </w:rPr>
              <w:t>Fisher-G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74.53</w:t>
            </w:r>
          </w:p>
        </w:tc>
        <w:tc>
          <w:tcPr>
            <w:tcW w:w="1320" w:type="dxa"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35.90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97145D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74.48</w:t>
            </w:r>
          </w:p>
        </w:tc>
        <w:tc>
          <w:tcPr>
            <w:tcW w:w="1320" w:type="dxa"/>
            <w:noWrap/>
            <w:vAlign w:val="center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 w:rsidRPr="004169F0">
              <w:rPr>
                <w:rFonts w:asciiTheme="majorHAnsi" w:hAnsiTheme="majorHAnsi"/>
                <w:sz w:val="20"/>
                <w:szCs w:val="20"/>
              </w:rPr>
              <w:t>100.00</w:t>
            </w:r>
          </w:p>
        </w:tc>
        <w:tc>
          <w:tcPr>
            <w:tcW w:w="123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82.57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62.39</w:t>
            </w:r>
          </w:p>
        </w:tc>
        <w:tc>
          <w:tcPr>
            <w:tcW w:w="1320" w:type="dxa"/>
            <w:noWrap/>
            <w:vAlign w:val="bottom"/>
          </w:tcPr>
          <w:p w:rsidR="004169F0" w:rsidRPr="004169F0" w:rsidRDefault="004169F0" w:rsidP="004169F0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49.20</w:t>
            </w:r>
          </w:p>
        </w:tc>
      </w:tr>
    </w:tbl>
    <w:p w:rsidR="00000000" w:rsidRDefault="00B62AB0">
      <w:pPr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vertAlign w:val="superscript"/>
          <w:lang w:val="en-US"/>
        </w:rPr>
      </w:pPr>
      <w:r>
        <w:rPr>
          <w:rFonts w:asciiTheme="majorHAnsi" w:hAnsiTheme="majorHAnsi" w:cs="Times New Roman"/>
          <w:sz w:val="20"/>
          <w:szCs w:val="20"/>
          <w:lang w:val="en-US"/>
        </w:rPr>
        <w:t>D, dose</w:t>
      </w:r>
      <w:r w:rsidR="005E1F7C">
        <w:rPr>
          <w:rFonts w:asciiTheme="majorHAnsi" w:hAnsiTheme="majorHAnsi" w:cs="Times New Roman"/>
          <w:sz w:val="20"/>
          <w:szCs w:val="20"/>
          <w:lang w:val="en-US"/>
        </w:rPr>
        <w:t>s</w:t>
      </w:r>
      <w:r>
        <w:rPr>
          <w:rFonts w:asciiTheme="majorHAnsi" w:hAnsiTheme="majorHAnsi" w:cs="Times New Roman"/>
          <w:sz w:val="20"/>
          <w:szCs w:val="20"/>
          <w:lang w:val="en-US"/>
        </w:rPr>
        <w:t>; G, grams of active ingredient</w:t>
      </w:r>
    </w:p>
    <w:p w:rsidR="00313249" w:rsidRDefault="00980B45">
      <w:pPr>
        <w:spacing w:after="0" w:line="240" w:lineRule="auto"/>
        <w:ind w:left="567"/>
        <w:rPr>
          <w:rFonts w:asciiTheme="majorHAnsi" w:hAnsiTheme="majorHAnsi" w:cs="Times New Roman"/>
          <w:sz w:val="20"/>
          <w:szCs w:val="20"/>
          <w:lang w:val="en-US"/>
        </w:rPr>
      </w:pPr>
      <w:r w:rsidRPr="00EF766B">
        <w:rPr>
          <w:rFonts w:asciiTheme="majorHAnsi" w:hAnsiTheme="majorHAnsi" w:cs="Times New Roman"/>
          <w:b/>
          <w:i/>
          <w:sz w:val="20"/>
          <w:szCs w:val="20"/>
          <w:lang w:val="en-US"/>
        </w:rPr>
        <w:t>Source</w:t>
      </w:r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: </w:t>
      </w:r>
      <w:proofErr w:type="spellStart"/>
      <w:r w:rsidRPr="00EF766B">
        <w:rPr>
          <w:rFonts w:asciiTheme="majorHAnsi" w:hAnsiTheme="majorHAnsi" w:cs="Times New Roman"/>
          <w:sz w:val="20"/>
          <w:szCs w:val="20"/>
          <w:lang w:val="en-US"/>
        </w:rPr>
        <w:t>IMS</w:t>
      </w:r>
      <w:proofErr w:type="spellEnd"/>
      <w:r w:rsidRPr="00EF766B">
        <w:rPr>
          <w:rFonts w:asciiTheme="majorHAnsi" w:hAnsiTheme="majorHAnsi" w:cs="Times New Roman"/>
          <w:sz w:val="20"/>
          <w:szCs w:val="20"/>
          <w:lang w:val="en-US"/>
        </w:rPr>
        <w:t xml:space="preserve"> Health 2013</w:t>
      </w:r>
      <w:r>
        <w:rPr>
          <w:rFonts w:asciiTheme="majorHAnsi" w:hAnsiTheme="majorHAnsi" w:cs="Times New Roman"/>
          <w:sz w:val="20"/>
          <w:szCs w:val="20"/>
          <w:lang w:val="en-US"/>
        </w:rPr>
        <w:t xml:space="preserve"> (Pricing Insights database)</w:t>
      </w:r>
      <w:r w:rsidR="00F07889">
        <w:rPr>
          <w:rFonts w:asciiTheme="majorHAnsi" w:hAnsiTheme="majorHAnsi" w:cs="Times New Roman"/>
          <w:sz w:val="20"/>
          <w:szCs w:val="20"/>
          <w:lang w:val="en-US"/>
        </w:rPr>
        <w:t>.</w:t>
      </w:r>
    </w:p>
    <w:sectPr w:rsidR="00313249" w:rsidSect="00731A2A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249" w:rsidRDefault="00313249">
      <w:pPr>
        <w:spacing w:after="0" w:line="240" w:lineRule="auto"/>
      </w:pPr>
      <w:r>
        <w:separator/>
      </w:r>
    </w:p>
  </w:endnote>
  <w:endnote w:type="continuationSeparator" w:id="0">
    <w:p w:rsidR="00313249" w:rsidRDefault="0031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0650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69F0" w:rsidRDefault="002219A3">
        <w:pPr>
          <w:pStyle w:val="Footer"/>
          <w:jc w:val="right"/>
        </w:pPr>
        <w:r w:rsidRPr="0020656B">
          <w:rPr>
            <w:rFonts w:asciiTheme="majorHAnsi" w:hAnsiTheme="majorHAnsi"/>
            <w:sz w:val="24"/>
            <w:szCs w:val="24"/>
          </w:rPr>
          <w:fldChar w:fldCharType="begin"/>
        </w:r>
        <w:r w:rsidR="004169F0" w:rsidRPr="0020656B">
          <w:rPr>
            <w:rFonts w:asciiTheme="majorHAnsi" w:hAnsiTheme="majorHAnsi"/>
            <w:sz w:val="24"/>
            <w:szCs w:val="24"/>
          </w:rPr>
          <w:instrText xml:space="preserve"> PAGE   \* MERGEFORMAT </w:instrText>
        </w:r>
        <w:r w:rsidRPr="0020656B">
          <w:rPr>
            <w:rFonts w:asciiTheme="majorHAnsi" w:hAnsiTheme="majorHAnsi"/>
            <w:sz w:val="24"/>
            <w:szCs w:val="24"/>
          </w:rPr>
          <w:fldChar w:fldCharType="separate"/>
        </w:r>
        <w:r w:rsidR="00852FD0">
          <w:rPr>
            <w:rFonts w:asciiTheme="majorHAnsi" w:hAnsiTheme="majorHAnsi"/>
            <w:noProof/>
            <w:sz w:val="24"/>
            <w:szCs w:val="24"/>
          </w:rPr>
          <w:t>2</w:t>
        </w:r>
        <w:r w:rsidRPr="0020656B">
          <w:rPr>
            <w:rFonts w:asciiTheme="majorHAnsi" w:hAnsiTheme="majorHAnsi"/>
            <w:noProof/>
            <w:sz w:val="24"/>
            <w:szCs w:val="24"/>
          </w:rPr>
          <w:fldChar w:fldCharType="end"/>
        </w:r>
      </w:p>
    </w:sdtContent>
  </w:sdt>
  <w:p w:rsidR="004169F0" w:rsidRDefault="004169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11569"/>
      <w:docPartObj>
        <w:docPartGallery w:val="Page Numbers (Bottom of Page)"/>
        <w:docPartUnique/>
      </w:docPartObj>
    </w:sdtPr>
    <w:sdtContent>
      <w:p w:rsidR="004169F0" w:rsidRDefault="002219A3">
        <w:pPr>
          <w:pStyle w:val="Footer"/>
          <w:jc w:val="right"/>
        </w:pPr>
        <w:r w:rsidRPr="003278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169F0" w:rsidRPr="003278F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278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2FD0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3278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169F0" w:rsidRDefault="004169F0" w:rsidP="00EB6D78">
    <w:pPr>
      <w:pStyle w:val="Footer"/>
      <w:tabs>
        <w:tab w:val="clear" w:pos="4513"/>
        <w:tab w:val="clear" w:pos="9026"/>
        <w:tab w:val="left" w:pos="256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249" w:rsidRDefault="00313249">
      <w:pPr>
        <w:spacing w:after="0" w:line="240" w:lineRule="auto"/>
      </w:pPr>
      <w:r>
        <w:separator/>
      </w:r>
    </w:p>
  </w:footnote>
  <w:footnote w:type="continuationSeparator" w:id="0">
    <w:p w:rsidR="00313249" w:rsidRDefault="00313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ACB"/>
    <w:multiLevelType w:val="hybridMultilevel"/>
    <w:tmpl w:val="BB38E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52604"/>
    <w:multiLevelType w:val="hybridMultilevel"/>
    <w:tmpl w:val="111C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447D6"/>
    <w:multiLevelType w:val="hybridMultilevel"/>
    <w:tmpl w:val="22B6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A389B"/>
    <w:multiLevelType w:val="hybridMultilevel"/>
    <w:tmpl w:val="EF74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014B6"/>
    <w:multiLevelType w:val="hybridMultilevel"/>
    <w:tmpl w:val="78A02294"/>
    <w:lvl w:ilvl="0" w:tplc="FBDA8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B0D08"/>
    <w:multiLevelType w:val="multilevel"/>
    <w:tmpl w:val="2632B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F7C4557"/>
    <w:multiLevelType w:val="hybridMultilevel"/>
    <w:tmpl w:val="79DA2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65681"/>
    <w:multiLevelType w:val="hybridMultilevel"/>
    <w:tmpl w:val="BB38E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B6E06"/>
    <w:multiLevelType w:val="hybridMultilevel"/>
    <w:tmpl w:val="4DFE9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10CE5"/>
    <w:multiLevelType w:val="hybridMultilevel"/>
    <w:tmpl w:val="D5E07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1443D"/>
    <w:multiLevelType w:val="hybridMultilevel"/>
    <w:tmpl w:val="1152F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B14D4F"/>
    <w:multiLevelType w:val="hybridMultilevel"/>
    <w:tmpl w:val="EF74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F46A2"/>
    <w:multiLevelType w:val="hybridMultilevel"/>
    <w:tmpl w:val="EF74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761ED4"/>
    <w:multiLevelType w:val="hybridMultilevel"/>
    <w:tmpl w:val="C1240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E4D4F"/>
    <w:multiLevelType w:val="hybridMultilevel"/>
    <w:tmpl w:val="C1240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BF4521"/>
    <w:multiLevelType w:val="hybridMultilevel"/>
    <w:tmpl w:val="D5E07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B52867"/>
    <w:multiLevelType w:val="hybridMultilevel"/>
    <w:tmpl w:val="78A02294"/>
    <w:lvl w:ilvl="0" w:tplc="FBDA8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456DFD"/>
    <w:multiLevelType w:val="hybridMultilevel"/>
    <w:tmpl w:val="BE902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801D4D"/>
    <w:multiLevelType w:val="multilevel"/>
    <w:tmpl w:val="C0C245E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>
    <w:nsid w:val="2B0E765C"/>
    <w:multiLevelType w:val="hybridMultilevel"/>
    <w:tmpl w:val="458A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770CC4"/>
    <w:multiLevelType w:val="hybridMultilevel"/>
    <w:tmpl w:val="B97C4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76634"/>
    <w:multiLevelType w:val="hybridMultilevel"/>
    <w:tmpl w:val="E1762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439E3"/>
    <w:multiLevelType w:val="hybridMultilevel"/>
    <w:tmpl w:val="D5E07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14070"/>
    <w:multiLevelType w:val="hybridMultilevel"/>
    <w:tmpl w:val="9AE02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471CC"/>
    <w:multiLevelType w:val="hybridMultilevel"/>
    <w:tmpl w:val="D5E07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4518B"/>
    <w:multiLevelType w:val="hybridMultilevel"/>
    <w:tmpl w:val="EF74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610590"/>
    <w:multiLevelType w:val="hybridMultilevel"/>
    <w:tmpl w:val="1FDEF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A63C08"/>
    <w:multiLevelType w:val="hybridMultilevel"/>
    <w:tmpl w:val="59B4C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372375"/>
    <w:multiLevelType w:val="hybridMultilevel"/>
    <w:tmpl w:val="D9FAE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24B38"/>
    <w:multiLevelType w:val="hybridMultilevel"/>
    <w:tmpl w:val="458A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522CB"/>
    <w:multiLevelType w:val="hybridMultilevel"/>
    <w:tmpl w:val="F3905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4112C6"/>
    <w:multiLevelType w:val="hybridMultilevel"/>
    <w:tmpl w:val="D5E07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9350BA"/>
    <w:multiLevelType w:val="hybridMultilevel"/>
    <w:tmpl w:val="E7425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F388F"/>
    <w:multiLevelType w:val="hybridMultilevel"/>
    <w:tmpl w:val="21DE9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153BD"/>
    <w:multiLevelType w:val="hybridMultilevel"/>
    <w:tmpl w:val="F3905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0657A"/>
    <w:multiLevelType w:val="hybridMultilevel"/>
    <w:tmpl w:val="D5E07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21"/>
  </w:num>
  <w:num w:numId="5">
    <w:abstractNumId w:val="12"/>
  </w:num>
  <w:num w:numId="6">
    <w:abstractNumId w:val="1"/>
  </w:num>
  <w:num w:numId="7">
    <w:abstractNumId w:val="14"/>
  </w:num>
  <w:num w:numId="8">
    <w:abstractNumId w:val="13"/>
  </w:num>
  <w:num w:numId="9">
    <w:abstractNumId w:val="25"/>
  </w:num>
  <w:num w:numId="10">
    <w:abstractNumId w:val="22"/>
  </w:num>
  <w:num w:numId="11">
    <w:abstractNumId w:val="9"/>
  </w:num>
  <w:num w:numId="12">
    <w:abstractNumId w:val="31"/>
  </w:num>
  <w:num w:numId="13">
    <w:abstractNumId w:val="35"/>
  </w:num>
  <w:num w:numId="14">
    <w:abstractNumId w:val="24"/>
  </w:num>
  <w:num w:numId="15">
    <w:abstractNumId w:val="27"/>
  </w:num>
  <w:num w:numId="16">
    <w:abstractNumId w:val="11"/>
  </w:num>
  <w:num w:numId="17">
    <w:abstractNumId w:val="3"/>
  </w:num>
  <w:num w:numId="18">
    <w:abstractNumId w:val="19"/>
  </w:num>
  <w:num w:numId="19">
    <w:abstractNumId w:val="0"/>
  </w:num>
  <w:num w:numId="20">
    <w:abstractNumId w:val="29"/>
  </w:num>
  <w:num w:numId="21">
    <w:abstractNumId w:val="7"/>
  </w:num>
  <w:num w:numId="22">
    <w:abstractNumId w:val="34"/>
  </w:num>
  <w:num w:numId="23">
    <w:abstractNumId w:val="30"/>
  </w:num>
  <w:num w:numId="24">
    <w:abstractNumId w:val="20"/>
  </w:num>
  <w:num w:numId="25">
    <w:abstractNumId w:val="33"/>
  </w:num>
  <w:num w:numId="26">
    <w:abstractNumId w:val="2"/>
  </w:num>
  <w:num w:numId="27">
    <w:abstractNumId w:val="23"/>
  </w:num>
  <w:num w:numId="28">
    <w:abstractNumId w:val="26"/>
  </w:num>
  <w:num w:numId="29">
    <w:abstractNumId w:val="10"/>
  </w:num>
  <w:num w:numId="30">
    <w:abstractNumId w:val="32"/>
  </w:num>
  <w:num w:numId="31">
    <w:abstractNumId w:val="4"/>
  </w:num>
  <w:num w:numId="32">
    <w:abstractNumId w:val="16"/>
  </w:num>
  <w:num w:numId="33">
    <w:abstractNumId w:val="15"/>
  </w:num>
  <w:num w:numId="34">
    <w:abstractNumId w:val="17"/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outers,OJ">
    <w15:presenceInfo w15:providerId="AD" w15:userId="S-1-5-21-70982057-922121612-1704399178-22949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Stuff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  <w:docVar w:name="Total_Editing_Time" w:val="2409"/>
  </w:docVars>
  <w:rsids>
    <w:rsidRoot w:val="00980B45"/>
    <w:rsid w:val="00003F67"/>
    <w:rsid w:val="0000552D"/>
    <w:rsid w:val="00005E80"/>
    <w:rsid w:val="00006172"/>
    <w:rsid w:val="000120FF"/>
    <w:rsid w:val="00016A15"/>
    <w:rsid w:val="00020FD5"/>
    <w:rsid w:val="00021274"/>
    <w:rsid w:val="0002573A"/>
    <w:rsid w:val="00031490"/>
    <w:rsid w:val="000406F0"/>
    <w:rsid w:val="000414D6"/>
    <w:rsid w:val="00052461"/>
    <w:rsid w:val="00052EBB"/>
    <w:rsid w:val="00057D69"/>
    <w:rsid w:val="00070AA6"/>
    <w:rsid w:val="00075F98"/>
    <w:rsid w:val="000816E3"/>
    <w:rsid w:val="000824C7"/>
    <w:rsid w:val="0008384F"/>
    <w:rsid w:val="00090A1A"/>
    <w:rsid w:val="00090B37"/>
    <w:rsid w:val="00092ECE"/>
    <w:rsid w:val="000947BD"/>
    <w:rsid w:val="000A2D86"/>
    <w:rsid w:val="000A46E0"/>
    <w:rsid w:val="000A5252"/>
    <w:rsid w:val="000A78AD"/>
    <w:rsid w:val="000C3A60"/>
    <w:rsid w:val="000C6822"/>
    <w:rsid w:val="000C6EE6"/>
    <w:rsid w:val="000D00BE"/>
    <w:rsid w:val="000D2E45"/>
    <w:rsid w:val="000D4A74"/>
    <w:rsid w:val="000E3B21"/>
    <w:rsid w:val="000E3DD7"/>
    <w:rsid w:val="00101329"/>
    <w:rsid w:val="00105194"/>
    <w:rsid w:val="00107B4E"/>
    <w:rsid w:val="00112787"/>
    <w:rsid w:val="00113A60"/>
    <w:rsid w:val="00114B1D"/>
    <w:rsid w:val="001239D1"/>
    <w:rsid w:val="001244E8"/>
    <w:rsid w:val="001272A3"/>
    <w:rsid w:val="00127D7B"/>
    <w:rsid w:val="00133FE9"/>
    <w:rsid w:val="00134191"/>
    <w:rsid w:val="00150426"/>
    <w:rsid w:val="00152E07"/>
    <w:rsid w:val="00157D8A"/>
    <w:rsid w:val="0016381C"/>
    <w:rsid w:val="00170559"/>
    <w:rsid w:val="001705A1"/>
    <w:rsid w:val="00173034"/>
    <w:rsid w:val="00176E90"/>
    <w:rsid w:val="001840BF"/>
    <w:rsid w:val="00184629"/>
    <w:rsid w:val="001944E9"/>
    <w:rsid w:val="001A15F8"/>
    <w:rsid w:val="001A5E87"/>
    <w:rsid w:val="001A68F3"/>
    <w:rsid w:val="001B03C0"/>
    <w:rsid w:val="001B4125"/>
    <w:rsid w:val="001B42F6"/>
    <w:rsid w:val="001B59E0"/>
    <w:rsid w:val="001B65AC"/>
    <w:rsid w:val="001B6BAF"/>
    <w:rsid w:val="001C0353"/>
    <w:rsid w:val="001C2F35"/>
    <w:rsid w:val="001C4361"/>
    <w:rsid w:val="001C4EDF"/>
    <w:rsid w:val="001D24BE"/>
    <w:rsid w:val="001D2693"/>
    <w:rsid w:val="001D535D"/>
    <w:rsid w:val="001D771F"/>
    <w:rsid w:val="001E02F9"/>
    <w:rsid w:val="001E1940"/>
    <w:rsid w:val="001E3B3C"/>
    <w:rsid w:val="001E7027"/>
    <w:rsid w:val="001F76CB"/>
    <w:rsid w:val="001F7FDA"/>
    <w:rsid w:val="00201379"/>
    <w:rsid w:val="002018DC"/>
    <w:rsid w:val="00204214"/>
    <w:rsid w:val="00205A42"/>
    <w:rsid w:val="0020656B"/>
    <w:rsid w:val="00206FD0"/>
    <w:rsid w:val="002078A7"/>
    <w:rsid w:val="0021212B"/>
    <w:rsid w:val="002171FF"/>
    <w:rsid w:val="00217297"/>
    <w:rsid w:val="00220C29"/>
    <w:rsid w:val="00220E76"/>
    <w:rsid w:val="002219A3"/>
    <w:rsid w:val="00222092"/>
    <w:rsid w:val="00222498"/>
    <w:rsid w:val="00222DB0"/>
    <w:rsid w:val="002307B7"/>
    <w:rsid w:val="002422E7"/>
    <w:rsid w:val="00242C06"/>
    <w:rsid w:val="00244AAE"/>
    <w:rsid w:val="0025203E"/>
    <w:rsid w:val="00253FE5"/>
    <w:rsid w:val="002575B0"/>
    <w:rsid w:val="00261FEC"/>
    <w:rsid w:val="0026220F"/>
    <w:rsid w:val="00263904"/>
    <w:rsid w:val="0026721C"/>
    <w:rsid w:val="00267C3F"/>
    <w:rsid w:val="0027419C"/>
    <w:rsid w:val="00274274"/>
    <w:rsid w:val="00274663"/>
    <w:rsid w:val="002751DF"/>
    <w:rsid w:val="00275989"/>
    <w:rsid w:val="00276296"/>
    <w:rsid w:val="0028050B"/>
    <w:rsid w:val="00283D98"/>
    <w:rsid w:val="00286E8B"/>
    <w:rsid w:val="00286FA4"/>
    <w:rsid w:val="00287374"/>
    <w:rsid w:val="00291BF5"/>
    <w:rsid w:val="00294192"/>
    <w:rsid w:val="0029426D"/>
    <w:rsid w:val="002A275B"/>
    <w:rsid w:val="002A2D65"/>
    <w:rsid w:val="002A3F10"/>
    <w:rsid w:val="002A41A2"/>
    <w:rsid w:val="002A5BAA"/>
    <w:rsid w:val="002B5CF4"/>
    <w:rsid w:val="002C063C"/>
    <w:rsid w:val="002C3522"/>
    <w:rsid w:val="002C3D74"/>
    <w:rsid w:val="002C5C37"/>
    <w:rsid w:val="002D1C59"/>
    <w:rsid w:val="002D2C7F"/>
    <w:rsid w:val="002D55AF"/>
    <w:rsid w:val="002E308C"/>
    <w:rsid w:val="002E3B08"/>
    <w:rsid w:val="002E49A2"/>
    <w:rsid w:val="002F6163"/>
    <w:rsid w:val="0030269B"/>
    <w:rsid w:val="00302F71"/>
    <w:rsid w:val="00303C50"/>
    <w:rsid w:val="003041E7"/>
    <w:rsid w:val="003048E8"/>
    <w:rsid w:val="00305375"/>
    <w:rsid w:val="00311544"/>
    <w:rsid w:val="00311F81"/>
    <w:rsid w:val="00313249"/>
    <w:rsid w:val="0031758B"/>
    <w:rsid w:val="00322B26"/>
    <w:rsid w:val="00324DEC"/>
    <w:rsid w:val="003251D9"/>
    <w:rsid w:val="003322B6"/>
    <w:rsid w:val="003359DE"/>
    <w:rsid w:val="0033722E"/>
    <w:rsid w:val="0034255C"/>
    <w:rsid w:val="00346CD3"/>
    <w:rsid w:val="00346D8C"/>
    <w:rsid w:val="0034704A"/>
    <w:rsid w:val="00352EDF"/>
    <w:rsid w:val="0035764E"/>
    <w:rsid w:val="00357AB9"/>
    <w:rsid w:val="00363C98"/>
    <w:rsid w:val="00370405"/>
    <w:rsid w:val="00372741"/>
    <w:rsid w:val="00373361"/>
    <w:rsid w:val="003767C9"/>
    <w:rsid w:val="00376CD7"/>
    <w:rsid w:val="00376FC2"/>
    <w:rsid w:val="00395433"/>
    <w:rsid w:val="003975B9"/>
    <w:rsid w:val="003A31D0"/>
    <w:rsid w:val="003A614F"/>
    <w:rsid w:val="003B62DC"/>
    <w:rsid w:val="003C005E"/>
    <w:rsid w:val="003C3DF7"/>
    <w:rsid w:val="003D23E3"/>
    <w:rsid w:val="003D534D"/>
    <w:rsid w:val="003D7748"/>
    <w:rsid w:val="003D79F1"/>
    <w:rsid w:val="003D7C03"/>
    <w:rsid w:val="003E0EE2"/>
    <w:rsid w:val="003E1241"/>
    <w:rsid w:val="003E4F14"/>
    <w:rsid w:val="003F2CFD"/>
    <w:rsid w:val="003F2E70"/>
    <w:rsid w:val="003F3C98"/>
    <w:rsid w:val="003F3D65"/>
    <w:rsid w:val="003F5AAF"/>
    <w:rsid w:val="00401DCE"/>
    <w:rsid w:val="004030E4"/>
    <w:rsid w:val="00403884"/>
    <w:rsid w:val="00410DA9"/>
    <w:rsid w:val="004113C7"/>
    <w:rsid w:val="00415B93"/>
    <w:rsid w:val="004169F0"/>
    <w:rsid w:val="004229E2"/>
    <w:rsid w:val="004246A9"/>
    <w:rsid w:val="00427547"/>
    <w:rsid w:val="004309F8"/>
    <w:rsid w:val="0043650E"/>
    <w:rsid w:val="00442366"/>
    <w:rsid w:val="00445B81"/>
    <w:rsid w:val="00450329"/>
    <w:rsid w:val="004507A2"/>
    <w:rsid w:val="00454760"/>
    <w:rsid w:val="00456069"/>
    <w:rsid w:val="004575B3"/>
    <w:rsid w:val="00457A70"/>
    <w:rsid w:val="004607D1"/>
    <w:rsid w:val="00466CCD"/>
    <w:rsid w:val="00466CEA"/>
    <w:rsid w:val="00467AB1"/>
    <w:rsid w:val="00467D9E"/>
    <w:rsid w:val="00470BDD"/>
    <w:rsid w:val="00472F8F"/>
    <w:rsid w:val="00473ADD"/>
    <w:rsid w:val="0047644A"/>
    <w:rsid w:val="00477FAE"/>
    <w:rsid w:val="00480392"/>
    <w:rsid w:val="004905FB"/>
    <w:rsid w:val="004908C8"/>
    <w:rsid w:val="004922E1"/>
    <w:rsid w:val="0049350C"/>
    <w:rsid w:val="00494041"/>
    <w:rsid w:val="004951D0"/>
    <w:rsid w:val="00497A1B"/>
    <w:rsid w:val="00497E69"/>
    <w:rsid w:val="004A1AB0"/>
    <w:rsid w:val="004A63FC"/>
    <w:rsid w:val="004A7AF3"/>
    <w:rsid w:val="004B0989"/>
    <w:rsid w:val="004B3129"/>
    <w:rsid w:val="004B5A9D"/>
    <w:rsid w:val="004B6744"/>
    <w:rsid w:val="004C2311"/>
    <w:rsid w:val="004C561D"/>
    <w:rsid w:val="004C7FA6"/>
    <w:rsid w:val="004D0B29"/>
    <w:rsid w:val="004D0F30"/>
    <w:rsid w:val="004D1B73"/>
    <w:rsid w:val="004D2302"/>
    <w:rsid w:val="004D25DD"/>
    <w:rsid w:val="004D305F"/>
    <w:rsid w:val="004D34E1"/>
    <w:rsid w:val="004D3E25"/>
    <w:rsid w:val="004D4082"/>
    <w:rsid w:val="004D460E"/>
    <w:rsid w:val="004E2136"/>
    <w:rsid w:val="004E5B17"/>
    <w:rsid w:val="004F6491"/>
    <w:rsid w:val="00502CA7"/>
    <w:rsid w:val="00502EEC"/>
    <w:rsid w:val="005051F6"/>
    <w:rsid w:val="0050682C"/>
    <w:rsid w:val="005113DC"/>
    <w:rsid w:val="005127BF"/>
    <w:rsid w:val="0051481B"/>
    <w:rsid w:val="00520375"/>
    <w:rsid w:val="00531D78"/>
    <w:rsid w:val="005330F4"/>
    <w:rsid w:val="005333B1"/>
    <w:rsid w:val="00533789"/>
    <w:rsid w:val="0053391F"/>
    <w:rsid w:val="005443F3"/>
    <w:rsid w:val="00544DB6"/>
    <w:rsid w:val="00545DB2"/>
    <w:rsid w:val="00545EEC"/>
    <w:rsid w:val="005471F7"/>
    <w:rsid w:val="005474B9"/>
    <w:rsid w:val="00550871"/>
    <w:rsid w:val="005532C2"/>
    <w:rsid w:val="00557495"/>
    <w:rsid w:val="00563823"/>
    <w:rsid w:val="00571C0A"/>
    <w:rsid w:val="00572394"/>
    <w:rsid w:val="00574642"/>
    <w:rsid w:val="005766A2"/>
    <w:rsid w:val="00586DC9"/>
    <w:rsid w:val="005874F6"/>
    <w:rsid w:val="00593D5E"/>
    <w:rsid w:val="00596A03"/>
    <w:rsid w:val="005A007B"/>
    <w:rsid w:val="005A463D"/>
    <w:rsid w:val="005A5C18"/>
    <w:rsid w:val="005A5FF0"/>
    <w:rsid w:val="005B3590"/>
    <w:rsid w:val="005B3BCC"/>
    <w:rsid w:val="005B49B6"/>
    <w:rsid w:val="005B58E6"/>
    <w:rsid w:val="005C10A5"/>
    <w:rsid w:val="005C52F8"/>
    <w:rsid w:val="005C5D3B"/>
    <w:rsid w:val="005C7BAB"/>
    <w:rsid w:val="005C7D4A"/>
    <w:rsid w:val="005E008F"/>
    <w:rsid w:val="005E0806"/>
    <w:rsid w:val="005E1F7C"/>
    <w:rsid w:val="005E214A"/>
    <w:rsid w:val="005E2290"/>
    <w:rsid w:val="005E67EB"/>
    <w:rsid w:val="005F0346"/>
    <w:rsid w:val="005F2B33"/>
    <w:rsid w:val="005F2D33"/>
    <w:rsid w:val="0060038C"/>
    <w:rsid w:val="00600A5C"/>
    <w:rsid w:val="00605FD5"/>
    <w:rsid w:val="00624766"/>
    <w:rsid w:val="00624968"/>
    <w:rsid w:val="0062540E"/>
    <w:rsid w:val="00626390"/>
    <w:rsid w:val="00630FDF"/>
    <w:rsid w:val="00636DB8"/>
    <w:rsid w:val="00642C4D"/>
    <w:rsid w:val="00643567"/>
    <w:rsid w:val="00643F3D"/>
    <w:rsid w:val="00653DF6"/>
    <w:rsid w:val="0066669A"/>
    <w:rsid w:val="00673CB3"/>
    <w:rsid w:val="00674855"/>
    <w:rsid w:val="00676CB3"/>
    <w:rsid w:val="00680B74"/>
    <w:rsid w:val="00681B62"/>
    <w:rsid w:val="00682D90"/>
    <w:rsid w:val="0068368F"/>
    <w:rsid w:val="006847B5"/>
    <w:rsid w:val="00686545"/>
    <w:rsid w:val="0069192E"/>
    <w:rsid w:val="006925FE"/>
    <w:rsid w:val="00692CD8"/>
    <w:rsid w:val="006937A4"/>
    <w:rsid w:val="0069776F"/>
    <w:rsid w:val="006A1A70"/>
    <w:rsid w:val="006A2199"/>
    <w:rsid w:val="006B08EF"/>
    <w:rsid w:val="006B132A"/>
    <w:rsid w:val="006B6D86"/>
    <w:rsid w:val="006B7153"/>
    <w:rsid w:val="006B72DC"/>
    <w:rsid w:val="006C0334"/>
    <w:rsid w:val="006C5D38"/>
    <w:rsid w:val="006C6F95"/>
    <w:rsid w:val="006D01DE"/>
    <w:rsid w:val="006D1F92"/>
    <w:rsid w:val="006D4659"/>
    <w:rsid w:val="006D4AE2"/>
    <w:rsid w:val="006E4B8F"/>
    <w:rsid w:val="006E4E16"/>
    <w:rsid w:val="006E5C62"/>
    <w:rsid w:val="006F35E6"/>
    <w:rsid w:val="006F3CB4"/>
    <w:rsid w:val="006F4B21"/>
    <w:rsid w:val="006F75B8"/>
    <w:rsid w:val="0070045D"/>
    <w:rsid w:val="00702807"/>
    <w:rsid w:val="00706BA1"/>
    <w:rsid w:val="00721545"/>
    <w:rsid w:val="00721C34"/>
    <w:rsid w:val="00724DAB"/>
    <w:rsid w:val="007269CB"/>
    <w:rsid w:val="00730D63"/>
    <w:rsid w:val="0073133F"/>
    <w:rsid w:val="00731A2A"/>
    <w:rsid w:val="00740B39"/>
    <w:rsid w:val="007414BE"/>
    <w:rsid w:val="00742F3C"/>
    <w:rsid w:val="007437D0"/>
    <w:rsid w:val="007439AB"/>
    <w:rsid w:val="00743C28"/>
    <w:rsid w:val="0074440F"/>
    <w:rsid w:val="00744ECE"/>
    <w:rsid w:val="0074573B"/>
    <w:rsid w:val="00746B14"/>
    <w:rsid w:val="00753A02"/>
    <w:rsid w:val="00753F51"/>
    <w:rsid w:val="0075510C"/>
    <w:rsid w:val="00757469"/>
    <w:rsid w:val="0076019B"/>
    <w:rsid w:val="00760B5D"/>
    <w:rsid w:val="00761E47"/>
    <w:rsid w:val="0077544C"/>
    <w:rsid w:val="00776D3B"/>
    <w:rsid w:val="00777F3C"/>
    <w:rsid w:val="00777F52"/>
    <w:rsid w:val="007847F3"/>
    <w:rsid w:val="00784E64"/>
    <w:rsid w:val="00786EE8"/>
    <w:rsid w:val="00790F1D"/>
    <w:rsid w:val="00791899"/>
    <w:rsid w:val="00791C96"/>
    <w:rsid w:val="007B1F19"/>
    <w:rsid w:val="007B63CA"/>
    <w:rsid w:val="007B7FC3"/>
    <w:rsid w:val="007C4FAB"/>
    <w:rsid w:val="007C5AB3"/>
    <w:rsid w:val="007C5C85"/>
    <w:rsid w:val="007C71FB"/>
    <w:rsid w:val="007D4128"/>
    <w:rsid w:val="007D764C"/>
    <w:rsid w:val="007E4B38"/>
    <w:rsid w:val="007E5B07"/>
    <w:rsid w:val="007E7AFC"/>
    <w:rsid w:val="007F094D"/>
    <w:rsid w:val="007F2EF4"/>
    <w:rsid w:val="00802951"/>
    <w:rsid w:val="00803747"/>
    <w:rsid w:val="00806B73"/>
    <w:rsid w:val="008118F2"/>
    <w:rsid w:val="008214C0"/>
    <w:rsid w:val="008216F6"/>
    <w:rsid w:val="008232E0"/>
    <w:rsid w:val="00827EDB"/>
    <w:rsid w:val="00832163"/>
    <w:rsid w:val="00834350"/>
    <w:rsid w:val="008344EA"/>
    <w:rsid w:val="008345BC"/>
    <w:rsid w:val="00842E13"/>
    <w:rsid w:val="008478C9"/>
    <w:rsid w:val="00850233"/>
    <w:rsid w:val="00851DB4"/>
    <w:rsid w:val="00852578"/>
    <w:rsid w:val="00852FD0"/>
    <w:rsid w:val="00853C39"/>
    <w:rsid w:val="00853CFE"/>
    <w:rsid w:val="00854957"/>
    <w:rsid w:val="00855CC0"/>
    <w:rsid w:val="00857E73"/>
    <w:rsid w:val="00860E2F"/>
    <w:rsid w:val="008623F3"/>
    <w:rsid w:val="00863AEA"/>
    <w:rsid w:val="00864803"/>
    <w:rsid w:val="008653B1"/>
    <w:rsid w:val="00872EBC"/>
    <w:rsid w:val="00880C6B"/>
    <w:rsid w:val="008843DD"/>
    <w:rsid w:val="00884681"/>
    <w:rsid w:val="00892449"/>
    <w:rsid w:val="0089458C"/>
    <w:rsid w:val="00894F22"/>
    <w:rsid w:val="00896420"/>
    <w:rsid w:val="00897388"/>
    <w:rsid w:val="00897869"/>
    <w:rsid w:val="00897E71"/>
    <w:rsid w:val="008A2A65"/>
    <w:rsid w:val="008A4523"/>
    <w:rsid w:val="008A4FDD"/>
    <w:rsid w:val="008B3FAA"/>
    <w:rsid w:val="008B4155"/>
    <w:rsid w:val="008B57BB"/>
    <w:rsid w:val="008C0414"/>
    <w:rsid w:val="008C528E"/>
    <w:rsid w:val="008D1A9B"/>
    <w:rsid w:val="008D557F"/>
    <w:rsid w:val="008F0A99"/>
    <w:rsid w:val="008F6EE2"/>
    <w:rsid w:val="00900BCC"/>
    <w:rsid w:val="009012F1"/>
    <w:rsid w:val="00901690"/>
    <w:rsid w:val="0091007B"/>
    <w:rsid w:val="009101C1"/>
    <w:rsid w:val="00910A1A"/>
    <w:rsid w:val="009130FC"/>
    <w:rsid w:val="00914219"/>
    <w:rsid w:val="009174D9"/>
    <w:rsid w:val="00920A1E"/>
    <w:rsid w:val="009223FF"/>
    <w:rsid w:val="0092270F"/>
    <w:rsid w:val="009227CD"/>
    <w:rsid w:val="00924493"/>
    <w:rsid w:val="009265D3"/>
    <w:rsid w:val="009421BF"/>
    <w:rsid w:val="00944669"/>
    <w:rsid w:val="009459B2"/>
    <w:rsid w:val="00951A52"/>
    <w:rsid w:val="009530DE"/>
    <w:rsid w:val="009535A4"/>
    <w:rsid w:val="00957AEB"/>
    <w:rsid w:val="00960A7E"/>
    <w:rsid w:val="009618F0"/>
    <w:rsid w:val="00971000"/>
    <w:rsid w:val="0097145D"/>
    <w:rsid w:val="00971B86"/>
    <w:rsid w:val="00973FEA"/>
    <w:rsid w:val="009754F2"/>
    <w:rsid w:val="00980B45"/>
    <w:rsid w:val="009817DC"/>
    <w:rsid w:val="00990ADF"/>
    <w:rsid w:val="00992DCF"/>
    <w:rsid w:val="0099614A"/>
    <w:rsid w:val="00996A2C"/>
    <w:rsid w:val="009976F3"/>
    <w:rsid w:val="009A11FE"/>
    <w:rsid w:val="009A29BA"/>
    <w:rsid w:val="009B4AC6"/>
    <w:rsid w:val="009C1312"/>
    <w:rsid w:val="009C50CB"/>
    <w:rsid w:val="009C5148"/>
    <w:rsid w:val="009D2063"/>
    <w:rsid w:val="009D490F"/>
    <w:rsid w:val="009D5503"/>
    <w:rsid w:val="009D74DD"/>
    <w:rsid w:val="009E5E9D"/>
    <w:rsid w:val="009F25C1"/>
    <w:rsid w:val="009F38F2"/>
    <w:rsid w:val="009F4E50"/>
    <w:rsid w:val="00A0078A"/>
    <w:rsid w:val="00A0466B"/>
    <w:rsid w:val="00A07843"/>
    <w:rsid w:val="00A13FA1"/>
    <w:rsid w:val="00A26AD9"/>
    <w:rsid w:val="00A31D72"/>
    <w:rsid w:val="00A330C7"/>
    <w:rsid w:val="00A369AD"/>
    <w:rsid w:val="00A40063"/>
    <w:rsid w:val="00A45010"/>
    <w:rsid w:val="00A5001D"/>
    <w:rsid w:val="00A50A1B"/>
    <w:rsid w:val="00A55319"/>
    <w:rsid w:val="00A55ABA"/>
    <w:rsid w:val="00A61248"/>
    <w:rsid w:val="00A618BE"/>
    <w:rsid w:val="00A67112"/>
    <w:rsid w:val="00A70934"/>
    <w:rsid w:val="00A74259"/>
    <w:rsid w:val="00A76BEB"/>
    <w:rsid w:val="00A802BB"/>
    <w:rsid w:val="00A81296"/>
    <w:rsid w:val="00A8201F"/>
    <w:rsid w:val="00A83D44"/>
    <w:rsid w:val="00A86BFE"/>
    <w:rsid w:val="00A870E7"/>
    <w:rsid w:val="00A919B4"/>
    <w:rsid w:val="00A9256F"/>
    <w:rsid w:val="00AA4B8E"/>
    <w:rsid w:val="00AA6CDD"/>
    <w:rsid w:val="00AB2BB8"/>
    <w:rsid w:val="00AB3424"/>
    <w:rsid w:val="00AB47F4"/>
    <w:rsid w:val="00AB594D"/>
    <w:rsid w:val="00AC161C"/>
    <w:rsid w:val="00AC2AFF"/>
    <w:rsid w:val="00AC30DA"/>
    <w:rsid w:val="00AC665A"/>
    <w:rsid w:val="00AD59CE"/>
    <w:rsid w:val="00AE2942"/>
    <w:rsid w:val="00AF2796"/>
    <w:rsid w:val="00AF2A54"/>
    <w:rsid w:val="00B05D05"/>
    <w:rsid w:val="00B05FF6"/>
    <w:rsid w:val="00B106AE"/>
    <w:rsid w:val="00B14E2D"/>
    <w:rsid w:val="00B15450"/>
    <w:rsid w:val="00B16CEA"/>
    <w:rsid w:val="00B20BDB"/>
    <w:rsid w:val="00B22F33"/>
    <w:rsid w:val="00B23337"/>
    <w:rsid w:val="00B253E4"/>
    <w:rsid w:val="00B25ECF"/>
    <w:rsid w:val="00B268B1"/>
    <w:rsid w:val="00B31F1D"/>
    <w:rsid w:val="00B33C2A"/>
    <w:rsid w:val="00B35EF1"/>
    <w:rsid w:val="00B42CA7"/>
    <w:rsid w:val="00B44CCA"/>
    <w:rsid w:val="00B5123A"/>
    <w:rsid w:val="00B512A1"/>
    <w:rsid w:val="00B52311"/>
    <w:rsid w:val="00B551A8"/>
    <w:rsid w:val="00B56727"/>
    <w:rsid w:val="00B6172C"/>
    <w:rsid w:val="00B62AB0"/>
    <w:rsid w:val="00B63D03"/>
    <w:rsid w:val="00B74423"/>
    <w:rsid w:val="00B84A4C"/>
    <w:rsid w:val="00B865D7"/>
    <w:rsid w:val="00B86A99"/>
    <w:rsid w:val="00B906E4"/>
    <w:rsid w:val="00B90A08"/>
    <w:rsid w:val="00B96E5A"/>
    <w:rsid w:val="00BA49FF"/>
    <w:rsid w:val="00BB0981"/>
    <w:rsid w:val="00BB2206"/>
    <w:rsid w:val="00BB228A"/>
    <w:rsid w:val="00BB5043"/>
    <w:rsid w:val="00BB5C99"/>
    <w:rsid w:val="00BC1947"/>
    <w:rsid w:val="00BC32C6"/>
    <w:rsid w:val="00BC4B6C"/>
    <w:rsid w:val="00BD13EA"/>
    <w:rsid w:val="00BD47A9"/>
    <w:rsid w:val="00BD5137"/>
    <w:rsid w:val="00BD76F9"/>
    <w:rsid w:val="00BE2B64"/>
    <w:rsid w:val="00BF7D62"/>
    <w:rsid w:val="00C001D0"/>
    <w:rsid w:val="00C02A18"/>
    <w:rsid w:val="00C05D14"/>
    <w:rsid w:val="00C13797"/>
    <w:rsid w:val="00C26D91"/>
    <w:rsid w:val="00C27E0A"/>
    <w:rsid w:val="00C309AF"/>
    <w:rsid w:val="00C32F1C"/>
    <w:rsid w:val="00C3468C"/>
    <w:rsid w:val="00C3779C"/>
    <w:rsid w:val="00C41C61"/>
    <w:rsid w:val="00C44618"/>
    <w:rsid w:val="00C45093"/>
    <w:rsid w:val="00C474D0"/>
    <w:rsid w:val="00C53C59"/>
    <w:rsid w:val="00C54612"/>
    <w:rsid w:val="00C57D72"/>
    <w:rsid w:val="00C60501"/>
    <w:rsid w:val="00C615D2"/>
    <w:rsid w:val="00C617F6"/>
    <w:rsid w:val="00C61E7D"/>
    <w:rsid w:val="00C66B9E"/>
    <w:rsid w:val="00C71783"/>
    <w:rsid w:val="00C7792B"/>
    <w:rsid w:val="00C806C1"/>
    <w:rsid w:val="00C82FCA"/>
    <w:rsid w:val="00C86F9C"/>
    <w:rsid w:val="00C94B67"/>
    <w:rsid w:val="00C96DFF"/>
    <w:rsid w:val="00CA0CA2"/>
    <w:rsid w:val="00CA4045"/>
    <w:rsid w:val="00CA41BF"/>
    <w:rsid w:val="00CB03A6"/>
    <w:rsid w:val="00CB104C"/>
    <w:rsid w:val="00CB1B51"/>
    <w:rsid w:val="00CB1D55"/>
    <w:rsid w:val="00CB7A91"/>
    <w:rsid w:val="00CC30A5"/>
    <w:rsid w:val="00CC5200"/>
    <w:rsid w:val="00CC5CD0"/>
    <w:rsid w:val="00CC6AEA"/>
    <w:rsid w:val="00CC7D45"/>
    <w:rsid w:val="00CD1B42"/>
    <w:rsid w:val="00CD3C11"/>
    <w:rsid w:val="00CD7903"/>
    <w:rsid w:val="00CD7EA8"/>
    <w:rsid w:val="00CE1590"/>
    <w:rsid w:val="00CE5E65"/>
    <w:rsid w:val="00CF2B3E"/>
    <w:rsid w:val="00CF6757"/>
    <w:rsid w:val="00D002D2"/>
    <w:rsid w:val="00D02F3F"/>
    <w:rsid w:val="00D03BA1"/>
    <w:rsid w:val="00D148A7"/>
    <w:rsid w:val="00D26850"/>
    <w:rsid w:val="00D2781F"/>
    <w:rsid w:val="00D3004F"/>
    <w:rsid w:val="00D32703"/>
    <w:rsid w:val="00D33001"/>
    <w:rsid w:val="00D3497C"/>
    <w:rsid w:val="00D412CB"/>
    <w:rsid w:val="00D56914"/>
    <w:rsid w:val="00D625AE"/>
    <w:rsid w:val="00D627F5"/>
    <w:rsid w:val="00D64D8F"/>
    <w:rsid w:val="00D64E4E"/>
    <w:rsid w:val="00D668E9"/>
    <w:rsid w:val="00D66B9A"/>
    <w:rsid w:val="00D71296"/>
    <w:rsid w:val="00D773DC"/>
    <w:rsid w:val="00D806B6"/>
    <w:rsid w:val="00D82144"/>
    <w:rsid w:val="00D82A9F"/>
    <w:rsid w:val="00D8408E"/>
    <w:rsid w:val="00D85B8B"/>
    <w:rsid w:val="00D87C10"/>
    <w:rsid w:val="00D87F67"/>
    <w:rsid w:val="00D93AA9"/>
    <w:rsid w:val="00D97E8F"/>
    <w:rsid w:val="00DA1CC0"/>
    <w:rsid w:val="00DA29A7"/>
    <w:rsid w:val="00DB469A"/>
    <w:rsid w:val="00DB4B69"/>
    <w:rsid w:val="00DC0E6F"/>
    <w:rsid w:val="00DC7DCE"/>
    <w:rsid w:val="00DD0AC8"/>
    <w:rsid w:val="00DE235D"/>
    <w:rsid w:val="00DE7020"/>
    <w:rsid w:val="00DE7A69"/>
    <w:rsid w:val="00DF1B32"/>
    <w:rsid w:val="00DF3468"/>
    <w:rsid w:val="00E0200E"/>
    <w:rsid w:val="00E05716"/>
    <w:rsid w:val="00E12A24"/>
    <w:rsid w:val="00E1402F"/>
    <w:rsid w:val="00E145F7"/>
    <w:rsid w:val="00E16F42"/>
    <w:rsid w:val="00E2088B"/>
    <w:rsid w:val="00E21276"/>
    <w:rsid w:val="00E21FEC"/>
    <w:rsid w:val="00E229C7"/>
    <w:rsid w:val="00E23B20"/>
    <w:rsid w:val="00E270AF"/>
    <w:rsid w:val="00E31427"/>
    <w:rsid w:val="00E320AC"/>
    <w:rsid w:val="00E35C60"/>
    <w:rsid w:val="00E3756A"/>
    <w:rsid w:val="00E37610"/>
    <w:rsid w:val="00E442D4"/>
    <w:rsid w:val="00E458BF"/>
    <w:rsid w:val="00E53B02"/>
    <w:rsid w:val="00E568B1"/>
    <w:rsid w:val="00E66E65"/>
    <w:rsid w:val="00E67557"/>
    <w:rsid w:val="00E7270F"/>
    <w:rsid w:val="00E76F0B"/>
    <w:rsid w:val="00E815E1"/>
    <w:rsid w:val="00E87C68"/>
    <w:rsid w:val="00E975F5"/>
    <w:rsid w:val="00E97D58"/>
    <w:rsid w:val="00EA099C"/>
    <w:rsid w:val="00EA4A65"/>
    <w:rsid w:val="00EA4C99"/>
    <w:rsid w:val="00EB0007"/>
    <w:rsid w:val="00EB1903"/>
    <w:rsid w:val="00EB3228"/>
    <w:rsid w:val="00EB45BC"/>
    <w:rsid w:val="00EB6D72"/>
    <w:rsid w:val="00EB6D78"/>
    <w:rsid w:val="00EC199F"/>
    <w:rsid w:val="00EC1A0A"/>
    <w:rsid w:val="00EC57B2"/>
    <w:rsid w:val="00ED0D9F"/>
    <w:rsid w:val="00ED40E2"/>
    <w:rsid w:val="00ED6718"/>
    <w:rsid w:val="00EE1528"/>
    <w:rsid w:val="00EF2983"/>
    <w:rsid w:val="00EF2DE0"/>
    <w:rsid w:val="00EF38E2"/>
    <w:rsid w:val="00EF5D91"/>
    <w:rsid w:val="00EF6713"/>
    <w:rsid w:val="00F02BFE"/>
    <w:rsid w:val="00F03EE4"/>
    <w:rsid w:val="00F0434E"/>
    <w:rsid w:val="00F07889"/>
    <w:rsid w:val="00F10B15"/>
    <w:rsid w:val="00F11A4D"/>
    <w:rsid w:val="00F11D26"/>
    <w:rsid w:val="00F12B13"/>
    <w:rsid w:val="00F167C0"/>
    <w:rsid w:val="00F17DE5"/>
    <w:rsid w:val="00F27D0D"/>
    <w:rsid w:val="00F312B3"/>
    <w:rsid w:val="00F3187D"/>
    <w:rsid w:val="00F3193A"/>
    <w:rsid w:val="00F40EC5"/>
    <w:rsid w:val="00F44B79"/>
    <w:rsid w:val="00F474E2"/>
    <w:rsid w:val="00F576AF"/>
    <w:rsid w:val="00F6053E"/>
    <w:rsid w:val="00F63086"/>
    <w:rsid w:val="00F64C7A"/>
    <w:rsid w:val="00F717EA"/>
    <w:rsid w:val="00F748A9"/>
    <w:rsid w:val="00F76FA6"/>
    <w:rsid w:val="00F773F1"/>
    <w:rsid w:val="00F832D6"/>
    <w:rsid w:val="00F848A6"/>
    <w:rsid w:val="00F87133"/>
    <w:rsid w:val="00F90725"/>
    <w:rsid w:val="00F91905"/>
    <w:rsid w:val="00F946DC"/>
    <w:rsid w:val="00F9667F"/>
    <w:rsid w:val="00F97EE2"/>
    <w:rsid w:val="00FA2030"/>
    <w:rsid w:val="00FA40BB"/>
    <w:rsid w:val="00FA4164"/>
    <w:rsid w:val="00FB4D08"/>
    <w:rsid w:val="00FB5419"/>
    <w:rsid w:val="00FB65DD"/>
    <w:rsid w:val="00FC030A"/>
    <w:rsid w:val="00FC037E"/>
    <w:rsid w:val="00FC161D"/>
    <w:rsid w:val="00FC3954"/>
    <w:rsid w:val="00FC579E"/>
    <w:rsid w:val="00FD2D9B"/>
    <w:rsid w:val="00FD368A"/>
    <w:rsid w:val="00FD45CD"/>
    <w:rsid w:val="00FD6B76"/>
    <w:rsid w:val="00FE065B"/>
    <w:rsid w:val="00FE2C1C"/>
    <w:rsid w:val="00FE6C92"/>
    <w:rsid w:val="00FF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B45"/>
  </w:style>
  <w:style w:type="paragraph" w:styleId="Heading1">
    <w:name w:val="heading 1"/>
    <w:basedOn w:val="Normal"/>
    <w:next w:val="Normal"/>
    <w:link w:val="Heading1Char"/>
    <w:qFormat/>
    <w:rsid w:val="00980B45"/>
    <w:pPr>
      <w:keepNext/>
      <w:numPr>
        <w:numId w:val="1"/>
      </w:numPr>
      <w:spacing w:before="240" w:after="60" w:line="240" w:lineRule="auto"/>
      <w:outlineLvl w:val="0"/>
    </w:pPr>
    <w:rPr>
      <w:rFonts w:ascii="Calibri" w:eastAsia="SimSun" w:hAnsi="Calibri" w:cs="Times New Roman"/>
      <w:b/>
      <w:bCs/>
      <w:kern w:val="32"/>
      <w:sz w:val="32"/>
      <w:szCs w:val="32"/>
      <w:lang w:val="en-US" w:eastAsia="zh-CN" w:bidi="gu-IN"/>
    </w:rPr>
  </w:style>
  <w:style w:type="paragraph" w:styleId="Heading2">
    <w:name w:val="heading 2"/>
    <w:basedOn w:val="Normal"/>
    <w:next w:val="Normal"/>
    <w:link w:val="Heading2Char"/>
    <w:qFormat/>
    <w:rsid w:val="00980B4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SimSun" w:hAnsi="Cambria" w:cs="Shruti"/>
      <w:b/>
      <w:bCs/>
      <w:i/>
      <w:iCs/>
      <w:sz w:val="28"/>
      <w:szCs w:val="28"/>
      <w:lang w:val="en-US" w:eastAsia="zh-CN" w:bidi="gu-IN"/>
    </w:rPr>
  </w:style>
  <w:style w:type="paragraph" w:styleId="Heading3">
    <w:name w:val="heading 3"/>
    <w:basedOn w:val="Normal"/>
    <w:next w:val="Normal"/>
    <w:link w:val="Heading3Char"/>
    <w:qFormat/>
    <w:rsid w:val="00980B4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SimSun" w:hAnsi="Arial" w:cs="Shruti"/>
      <w:b/>
      <w:bCs/>
      <w:sz w:val="26"/>
      <w:szCs w:val="26"/>
      <w:lang w:val="en-US" w:eastAsia="zh-CN" w:bidi="gu-IN"/>
    </w:rPr>
  </w:style>
  <w:style w:type="paragraph" w:styleId="Heading4">
    <w:name w:val="heading 4"/>
    <w:basedOn w:val="Normal"/>
    <w:next w:val="Normal"/>
    <w:link w:val="Heading4Char"/>
    <w:qFormat/>
    <w:rsid w:val="00980B4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SimSun" w:hAnsi="Times New Roman" w:cs="Shruti"/>
      <w:b/>
      <w:bCs/>
      <w:sz w:val="28"/>
      <w:szCs w:val="28"/>
      <w:lang w:val="en-US" w:eastAsia="zh-CN" w:bidi="gu-IN"/>
    </w:rPr>
  </w:style>
  <w:style w:type="paragraph" w:styleId="Heading5">
    <w:name w:val="heading 5"/>
    <w:basedOn w:val="Normal"/>
    <w:next w:val="Normal"/>
    <w:link w:val="Heading5Char"/>
    <w:qFormat/>
    <w:rsid w:val="00980B45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SimSun" w:hAnsi="Times New Roman" w:cs="Shruti"/>
      <w:b/>
      <w:bCs/>
      <w:i/>
      <w:iCs/>
      <w:sz w:val="26"/>
      <w:szCs w:val="26"/>
      <w:lang w:val="en-US" w:eastAsia="zh-CN" w:bidi="gu-IN"/>
    </w:rPr>
  </w:style>
  <w:style w:type="paragraph" w:styleId="Heading6">
    <w:name w:val="heading 6"/>
    <w:basedOn w:val="Normal"/>
    <w:next w:val="Normal"/>
    <w:link w:val="Heading6Char"/>
    <w:qFormat/>
    <w:rsid w:val="00980B4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SimSun" w:hAnsi="Times New Roman" w:cs="Shruti"/>
      <w:b/>
      <w:bCs/>
      <w:lang w:val="en-US" w:eastAsia="zh-CN" w:bidi="gu-IN"/>
    </w:rPr>
  </w:style>
  <w:style w:type="paragraph" w:styleId="Heading7">
    <w:name w:val="heading 7"/>
    <w:basedOn w:val="Normal"/>
    <w:next w:val="Normal"/>
    <w:link w:val="Heading7Char"/>
    <w:qFormat/>
    <w:rsid w:val="00980B45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SimSun" w:hAnsi="Times New Roman" w:cs="Shruti"/>
      <w:sz w:val="24"/>
      <w:szCs w:val="24"/>
      <w:lang w:val="en-US" w:eastAsia="zh-CN" w:bidi="gu-IN"/>
    </w:rPr>
  </w:style>
  <w:style w:type="paragraph" w:styleId="Heading8">
    <w:name w:val="heading 8"/>
    <w:basedOn w:val="Normal"/>
    <w:next w:val="Normal"/>
    <w:link w:val="Heading8Char"/>
    <w:qFormat/>
    <w:rsid w:val="00980B45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SimSun" w:hAnsi="Times New Roman" w:cs="Shruti"/>
      <w:i/>
      <w:iCs/>
      <w:sz w:val="24"/>
      <w:szCs w:val="24"/>
      <w:lang w:val="en-US" w:eastAsia="zh-CN" w:bidi="gu-IN"/>
    </w:rPr>
  </w:style>
  <w:style w:type="paragraph" w:styleId="Heading9">
    <w:name w:val="heading 9"/>
    <w:basedOn w:val="Normal"/>
    <w:next w:val="Normal"/>
    <w:link w:val="Heading9Char"/>
    <w:qFormat/>
    <w:rsid w:val="00980B4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SimSun" w:hAnsi="Arial" w:cs="Shruti"/>
      <w:lang w:val="en-US" w:eastAsia="zh-CN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0B45"/>
    <w:rPr>
      <w:rFonts w:ascii="Calibri" w:eastAsia="SimSun" w:hAnsi="Calibri" w:cs="Times New Roman"/>
      <w:b/>
      <w:bCs/>
      <w:kern w:val="32"/>
      <w:sz w:val="32"/>
      <w:szCs w:val="32"/>
      <w:lang w:val="en-US" w:eastAsia="zh-CN" w:bidi="gu-IN"/>
    </w:rPr>
  </w:style>
  <w:style w:type="character" w:customStyle="1" w:styleId="Heading2Char">
    <w:name w:val="Heading 2 Char"/>
    <w:basedOn w:val="DefaultParagraphFont"/>
    <w:link w:val="Heading2"/>
    <w:rsid w:val="00980B45"/>
    <w:rPr>
      <w:rFonts w:ascii="Cambria" w:eastAsia="SimSun" w:hAnsi="Cambria" w:cs="Shruti"/>
      <w:b/>
      <w:bCs/>
      <w:i/>
      <w:iCs/>
      <w:sz w:val="28"/>
      <w:szCs w:val="28"/>
      <w:lang w:val="en-US" w:eastAsia="zh-CN" w:bidi="gu-IN"/>
    </w:rPr>
  </w:style>
  <w:style w:type="character" w:customStyle="1" w:styleId="Heading3Char">
    <w:name w:val="Heading 3 Char"/>
    <w:basedOn w:val="DefaultParagraphFont"/>
    <w:link w:val="Heading3"/>
    <w:rsid w:val="00980B45"/>
    <w:rPr>
      <w:rFonts w:ascii="Arial" w:eastAsia="SimSun" w:hAnsi="Arial" w:cs="Shruti"/>
      <w:b/>
      <w:bCs/>
      <w:sz w:val="26"/>
      <w:szCs w:val="26"/>
      <w:lang w:val="en-US" w:eastAsia="zh-CN" w:bidi="gu-IN"/>
    </w:rPr>
  </w:style>
  <w:style w:type="character" w:customStyle="1" w:styleId="Heading4Char">
    <w:name w:val="Heading 4 Char"/>
    <w:basedOn w:val="DefaultParagraphFont"/>
    <w:link w:val="Heading4"/>
    <w:rsid w:val="00980B45"/>
    <w:rPr>
      <w:rFonts w:ascii="Times New Roman" w:eastAsia="SimSun" w:hAnsi="Times New Roman" w:cs="Shruti"/>
      <w:b/>
      <w:bCs/>
      <w:sz w:val="28"/>
      <w:szCs w:val="28"/>
      <w:lang w:val="en-US" w:eastAsia="zh-CN" w:bidi="gu-IN"/>
    </w:rPr>
  </w:style>
  <w:style w:type="character" w:customStyle="1" w:styleId="Heading5Char">
    <w:name w:val="Heading 5 Char"/>
    <w:basedOn w:val="DefaultParagraphFont"/>
    <w:link w:val="Heading5"/>
    <w:rsid w:val="00980B45"/>
    <w:rPr>
      <w:rFonts w:ascii="Times New Roman" w:eastAsia="SimSun" w:hAnsi="Times New Roman" w:cs="Shruti"/>
      <w:b/>
      <w:bCs/>
      <w:i/>
      <w:iCs/>
      <w:sz w:val="26"/>
      <w:szCs w:val="26"/>
      <w:lang w:val="en-US" w:eastAsia="zh-CN" w:bidi="gu-IN"/>
    </w:rPr>
  </w:style>
  <w:style w:type="character" w:customStyle="1" w:styleId="Heading6Char">
    <w:name w:val="Heading 6 Char"/>
    <w:basedOn w:val="DefaultParagraphFont"/>
    <w:link w:val="Heading6"/>
    <w:rsid w:val="00980B45"/>
    <w:rPr>
      <w:rFonts w:ascii="Times New Roman" w:eastAsia="SimSun" w:hAnsi="Times New Roman" w:cs="Shruti"/>
      <w:b/>
      <w:bCs/>
      <w:lang w:val="en-US" w:eastAsia="zh-CN" w:bidi="gu-IN"/>
    </w:rPr>
  </w:style>
  <w:style w:type="character" w:customStyle="1" w:styleId="Heading7Char">
    <w:name w:val="Heading 7 Char"/>
    <w:basedOn w:val="DefaultParagraphFont"/>
    <w:link w:val="Heading7"/>
    <w:rsid w:val="00980B45"/>
    <w:rPr>
      <w:rFonts w:ascii="Times New Roman" w:eastAsia="SimSun" w:hAnsi="Times New Roman" w:cs="Shruti"/>
      <w:sz w:val="24"/>
      <w:szCs w:val="24"/>
      <w:lang w:val="en-US" w:eastAsia="zh-CN" w:bidi="gu-IN"/>
    </w:rPr>
  </w:style>
  <w:style w:type="character" w:customStyle="1" w:styleId="Heading8Char">
    <w:name w:val="Heading 8 Char"/>
    <w:basedOn w:val="DefaultParagraphFont"/>
    <w:link w:val="Heading8"/>
    <w:rsid w:val="00980B45"/>
    <w:rPr>
      <w:rFonts w:ascii="Times New Roman" w:eastAsia="SimSun" w:hAnsi="Times New Roman" w:cs="Shruti"/>
      <w:i/>
      <w:iCs/>
      <w:sz w:val="24"/>
      <w:szCs w:val="24"/>
      <w:lang w:val="en-US" w:eastAsia="zh-CN" w:bidi="gu-IN"/>
    </w:rPr>
  </w:style>
  <w:style w:type="character" w:customStyle="1" w:styleId="Heading9Char">
    <w:name w:val="Heading 9 Char"/>
    <w:basedOn w:val="DefaultParagraphFont"/>
    <w:link w:val="Heading9"/>
    <w:rsid w:val="00980B45"/>
    <w:rPr>
      <w:rFonts w:ascii="Arial" w:eastAsia="SimSun" w:hAnsi="Arial" w:cs="Shruti"/>
      <w:lang w:val="en-US" w:eastAsia="zh-CN" w:bidi="gu-IN"/>
    </w:rPr>
  </w:style>
  <w:style w:type="paragraph" w:styleId="ListParagraph">
    <w:name w:val="List Paragraph"/>
    <w:basedOn w:val="Normal"/>
    <w:uiPriority w:val="34"/>
    <w:qFormat/>
    <w:rsid w:val="00980B45"/>
    <w:pPr>
      <w:spacing w:after="0" w:line="240" w:lineRule="auto"/>
      <w:ind w:left="720"/>
      <w:contextualSpacing/>
    </w:pPr>
    <w:rPr>
      <w:rFonts w:ascii="Times New Roman" w:eastAsia="SimSun" w:hAnsi="Times New Roman" w:cs="Shruti"/>
      <w:sz w:val="24"/>
      <w:szCs w:val="24"/>
      <w:lang w:val="en-US" w:eastAsia="zh-CN" w:bidi="gu-IN"/>
    </w:rPr>
  </w:style>
  <w:style w:type="paragraph" w:styleId="FootnoteText">
    <w:name w:val="footnote text"/>
    <w:basedOn w:val="Normal"/>
    <w:link w:val="FootnoteTextChar"/>
    <w:uiPriority w:val="99"/>
    <w:unhideWhenUsed/>
    <w:rsid w:val="00980B45"/>
    <w:pPr>
      <w:spacing w:after="0" w:line="240" w:lineRule="auto"/>
    </w:pPr>
    <w:rPr>
      <w:rFonts w:ascii="Times New Roman" w:eastAsia="SimSun" w:hAnsi="Times New Roman" w:cs="Shruti"/>
      <w:sz w:val="20"/>
      <w:szCs w:val="20"/>
      <w:lang w:val="en-US" w:eastAsia="zh-CN" w:bidi="gu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0B45"/>
    <w:rPr>
      <w:rFonts w:ascii="Times New Roman" w:eastAsia="SimSun" w:hAnsi="Times New Roman" w:cs="Shruti"/>
      <w:sz w:val="20"/>
      <w:szCs w:val="20"/>
      <w:lang w:val="en-US" w:eastAsia="zh-CN" w:bidi="gu-IN"/>
    </w:rPr>
  </w:style>
  <w:style w:type="character" w:styleId="FootnoteReference">
    <w:name w:val="footnote reference"/>
    <w:aliases w:val="Footnote Refernece,BVI fnr,callout,Odwołanie przypisu,Footnote symbol,Footnote Reference Number,Footnote Reference Superscript,SUPERS,Times 10 Point,Exposant 3 Point,Footnote,Ref,de nota al pie"/>
    <w:basedOn w:val="DefaultParagraphFont"/>
    <w:uiPriority w:val="99"/>
    <w:unhideWhenUsed/>
    <w:rsid w:val="00980B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80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B45"/>
  </w:style>
  <w:style w:type="paragraph" w:styleId="Footer">
    <w:name w:val="footer"/>
    <w:basedOn w:val="Normal"/>
    <w:link w:val="FooterChar"/>
    <w:uiPriority w:val="99"/>
    <w:unhideWhenUsed/>
    <w:rsid w:val="00980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B45"/>
  </w:style>
  <w:style w:type="paragraph" w:styleId="NormalWeb">
    <w:name w:val="Normal (Web)"/>
    <w:basedOn w:val="Normal"/>
    <w:uiPriority w:val="99"/>
    <w:unhideWhenUsed/>
    <w:rsid w:val="0098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archterm21">
    <w:name w:val="searchterm21"/>
    <w:basedOn w:val="DefaultParagraphFont"/>
    <w:rsid w:val="00980B45"/>
    <w:rPr>
      <w:b/>
      <w:bCs/>
      <w:shd w:val="clear" w:color="auto" w:fill="F7B34F"/>
    </w:rPr>
  </w:style>
  <w:style w:type="character" w:customStyle="1" w:styleId="searchterm11">
    <w:name w:val="searchterm11"/>
    <w:basedOn w:val="DefaultParagraphFont"/>
    <w:rsid w:val="00980B45"/>
    <w:rPr>
      <w:b/>
      <w:bCs/>
      <w:shd w:val="clear" w:color="auto" w:fill="FFFF00"/>
    </w:rPr>
  </w:style>
  <w:style w:type="paragraph" w:styleId="Caption">
    <w:name w:val="caption"/>
    <w:basedOn w:val="Normal"/>
    <w:next w:val="Normal"/>
    <w:link w:val="CaptionChar"/>
    <w:qFormat/>
    <w:rsid w:val="00980B45"/>
    <w:pPr>
      <w:spacing w:after="0" w:line="240" w:lineRule="auto"/>
    </w:pPr>
    <w:rPr>
      <w:rFonts w:ascii="Times New Roman" w:eastAsia="SimSun" w:hAnsi="Times New Roman" w:cs="Shruti"/>
      <w:b/>
      <w:bCs/>
      <w:sz w:val="20"/>
      <w:szCs w:val="20"/>
      <w:lang w:val="en-US" w:eastAsia="zh-CN" w:bidi="gu-IN"/>
    </w:rPr>
  </w:style>
  <w:style w:type="character" w:styleId="CommentReference">
    <w:name w:val="annotation reference"/>
    <w:uiPriority w:val="99"/>
    <w:rsid w:val="00980B45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rsid w:val="00980B45"/>
    <w:pPr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fr-FR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B45"/>
    <w:rPr>
      <w:rFonts w:ascii="Times New Roman" w:eastAsia="SimSun" w:hAnsi="Times New Roman" w:cs="Times New Roman"/>
      <w:sz w:val="24"/>
      <w:szCs w:val="24"/>
      <w:lang w:val="fr-FR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B4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80B4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80B45"/>
    <w:rPr>
      <w:rFonts w:eastAsiaTheme="minorEastAsia"/>
      <w:lang w:val="en-US" w:eastAsia="ja-JP"/>
    </w:rPr>
  </w:style>
  <w:style w:type="table" w:customStyle="1" w:styleId="LightShading1">
    <w:name w:val="Light Shading1"/>
    <w:basedOn w:val="TableNormal"/>
    <w:uiPriority w:val="60"/>
    <w:rsid w:val="00980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80B45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B45"/>
    <w:pPr>
      <w:tabs>
        <w:tab w:val="clear" w:pos="1021"/>
        <w:tab w:val="clear" w:pos="1418"/>
        <w:tab w:val="clear" w:pos="1786"/>
        <w:tab w:val="clear" w:pos="2381"/>
        <w:tab w:val="clear" w:pos="2948"/>
        <w:tab w:val="clear" w:pos="3572"/>
        <w:tab w:val="clear" w:pos="4139"/>
        <w:tab w:val="clear" w:pos="4763"/>
        <w:tab w:val="clear" w:pos="5387"/>
        <w:tab w:val="clear" w:pos="5954"/>
        <w:tab w:val="clear" w:pos="6577"/>
        <w:tab w:val="clear" w:pos="7144"/>
      </w:tabs>
      <w:spacing w:after="200"/>
      <w:jc w:val="left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B45"/>
    <w:rPr>
      <w:rFonts w:ascii="Times New Roman" w:eastAsia="SimSun" w:hAnsi="Times New Roman" w:cs="Times New Roman"/>
      <w:b/>
      <w:bCs/>
      <w:sz w:val="20"/>
      <w:szCs w:val="20"/>
      <w:lang w:val="fr-FR" w:eastAsia="en-GB"/>
    </w:rPr>
  </w:style>
  <w:style w:type="table" w:styleId="TableGrid">
    <w:name w:val="Table Grid"/>
    <w:basedOn w:val="TableNormal"/>
    <w:uiPriority w:val="59"/>
    <w:rsid w:val="00980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link w:val="Caption"/>
    <w:rsid w:val="00980B45"/>
    <w:rPr>
      <w:rFonts w:ascii="Times New Roman" w:eastAsia="SimSun" w:hAnsi="Times New Roman" w:cs="Shruti"/>
      <w:b/>
      <w:bCs/>
      <w:sz w:val="20"/>
      <w:szCs w:val="20"/>
      <w:lang w:val="en-US" w:eastAsia="zh-CN" w:bidi="gu-IN"/>
    </w:rPr>
  </w:style>
  <w:style w:type="paragraph" w:styleId="TOCHeading">
    <w:name w:val="TOC Heading"/>
    <w:basedOn w:val="Heading1"/>
    <w:next w:val="Normal"/>
    <w:uiPriority w:val="39"/>
    <w:unhideWhenUsed/>
    <w:qFormat/>
    <w:rsid w:val="00980B45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980B45"/>
    <w:pPr>
      <w:tabs>
        <w:tab w:val="left" w:pos="426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0B4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0B45"/>
    <w:pPr>
      <w:spacing w:after="100"/>
      <w:ind w:left="440"/>
    </w:pPr>
  </w:style>
  <w:style w:type="character" w:customStyle="1" w:styleId="st">
    <w:name w:val="st"/>
    <w:basedOn w:val="DefaultParagraphFont"/>
    <w:rsid w:val="00980B45"/>
  </w:style>
  <w:style w:type="character" w:styleId="Emphasis">
    <w:name w:val="Emphasis"/>
    <w:basedOn w:val="DefaultParagraphFont"/>
    <w:uiPriority w:val="20"/>
    <w:qFormat/>
    <w:rsid w:val="00980B4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80B45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980B4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80B4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80B4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80B45"/>
    <w:rPr>
      <w:rFonts w:ascii="Calibri" w:hAnsi="Calibri"/>
      <w:noProof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80B45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80B45"/>
    <w:rPr>
      <w:rFonts w:ascii="Calibri" w:hAnsi="Calibri"/>
      <w:szCs w:val="21"/>
      <w:lang w:val="en-US"/>
    </w:rPr>
  </w:style>
  <w:style w:type="character" w:customStyle="1" w:styleId="searchword">
    <w:name w:val="searchword"/>
    <w:basedOn w:val="DefaultParagraphFont"/>
    <w:rsid w:val="00980B45"/>
  </w:style>
  <w:style w:type="character" w:customStyle="1" w:styleId="exlresultdetails">
    <w:name w:val="exlresultdetails"/>
    <w:basedOn w:val="DefaultParagraphFont"/>
    <w:rsid w:val="00980B45"/>
  </w:style>
  <w:style w:type="character" w:customStyle="1" w:styleId="st1">
    <w:name w:val="st1"/>
    <w:basedOn w:val="DefaultParagraphFont"/>
    <w:rsid w:val="00980B45"/>
  </w:style>
  <w:style w:type="character" w:styleId="FollowedHyperlink">
    <w:name w:val="FollowedHyperlink"/>
    <w:basedOn w:val="DefaultParagraphFont"/>
    <w:uiPriority w:val="99"/>
    <w:semiHidden/>
    <w:unhideWhenUsed/>
    <w:rsid w:val="00980B4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80B45"/>
    <w:pPr>
      <w:spacing w:after="0" w:line="240" w:lineRule="auto"/>
    </w:pPr>
  </w:style>
  <w:style w:type="table" w:customStyle="1" w:styleId="PlainTable51">
    <w:name w:val="Plain Table 51"/>
    <w:basedOn w:val="TableNormal"/>
    <w:uiPriority w:val="45"/>
    <w:rsid w:val="002172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2172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2172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2172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21729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4493-9727-440C-AA37-7D9F9BD2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8</Pages>
  <Words>1494</Words>
  <Characters>8415</Characters>
  <Application>Microsoft Office Word</Application>
  <DocSecurity>0</DocSecurity>
  <Lines>210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Economics and Political Science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Olivier Wouters</dc:creator>
  <cp:lastModifiedBy>CABRENICA</cp:lastModifiedBy>
  <cp:revision>715</cp:revision>
  <cp:lastPrinted>2016-08-22T16:23:00Z</cp:lastPrinted>
  <dcterms:created xsi:type="dcterms:W3CDTF">2016-01-15T12:26:00Z</dcterms:created>
  <dcterms:modified xsi:type="dcterms:W3CDTF">2017-03-23T05:39:00Z</dcterms:modified>
</cp:coreProperties>
</file>