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B3422D" w14:textId="77777777" w:rsidR="00B979EB" w:rsidRPr="0075177F" w:rsidRDefault="00482CE2">
      <w:pPr>
        <w:rPr>
          <w:rFonts w:ascii="Times New Roman" w:hAnsi="Times New Roman" w:cs="Times New Roman"/>
          <w:b/>
          <w:sz w:val="24"/>
          <w:szCs w:val="24"/>
        </w:rPr>
      </w:pPr>
      <w:r>
        <w:rPr>
          <w:rFonts w:ascii="Times New Roman" w:hAnsi="Times New Roman" w:cs="Times New Roman"/>
          <w:b/>
          <w:sz w:val="24"/>
          <w:szCs w:val="24"/>
        </w:rPr>
        <w:t xml:space="preserve">Additional file 5: </w:t>
      </w:r>
      <w:bookmarkStart w:id="0" w:name="_GoBack"/>
      <w:bookmarkEnd w:id="0"/>
      <w:r w:rsidR="0075177F" w:rsidRPr="0075177F">
        <w:rPr>
          <w:rFonts w:ascii="Times New Roman" w:hAnsi="Times New Roman" w:cs="Times New Roman"/>
          <w:b/>
          <w:sz w:val="24"/>
          <w:szCs w:val="24"/>
        </w:rPr>
        <w:t>Summary</w:t>
      </w:r>
      <w:r w:rsidR="00E049B7" w:rsidRPr="0075177F">
        <w:rPr>
          <w:rFonts w:ascii="Times New Roman" w:hAnsi="Times New Roman" w:cs="Times New Roman"/>
          <w:b/>
          <w:sz w:val="24"/>
          <w:szCs w:val="24"/>
        </w:rPr>
        <w:t xml:space="preserve"> of Included Studies (n=18</w:t>
      </w:r>
      <w:r w:rsidR="00316FB8" w:rsidRPr="0075177F">
        <w:rPr>
          <w:rFonts w:ascii="Times New Roman" w:hAnsi="Times New Roman" w:cs="Times New Roman"/>
          <w:b/>
          <w:sz w:val="24"/>
          <w:szCs w:val="24"/>
        </w:rPr>
        <w:t>)</w:t>
      </w:r>
    </w:p>
    <w:tbl>
      <w:tblPr>
        <w:tblStyle w:val="TableGrid"/>
        <w:tblW w:w="0" w:type="auto"/>
        <w:tblLook w:val="04A0" w:firstRow="1" w:lastRow="0" w:firstColumn="1" w:lastColumn="0" w:noHBand="0" w:noVBand="1"/>
      </w:tblPr>
      <w:tblGrid>
        <w:gridCol w:w="1687"/>
        <w:gridCol w:w="1912"/>
        <w:gridCol w:w="1798"/>
        <w:gridCol w:w="2332"/>
        <w:gridCol w:w="2198"/>
        <w:gridCol w:w="2436"/>
        <w:gridCol w:w="2253"/>
      </w:tblGrid>
      <w:tr w:rsidR="00D2666A" w:rsidRPr="00E054A3" w14:paraId="46B96369" w14:textId="77777777" w:rsidTr="00D2666A">
        <w:tc>
          <w:tcPr>
            <w:tcW w:w="1687" w:type="dxa"/>
            <w:vAlign w:val="center"/>
          </w:tcPr>
          <w:p w14:paraId="59FE88D2" w14:textId="77777777" w:rsidR="00DA0C6E" w:rsidRPr="00E054A3" w:rsidRDefault="00D2666A" w:rsidP="00AB1462">
            <w:pPr>
              <w:jc w:val="center"/>
              <w:rPr>
                <w:rFonts w:ascii="Times New Roman" w:hAnsi="Times New Roman" w:cs="Times New Roman"/>
                <w:b/>
                <w:sz w:val="20"/>
                <w:szCs w:val="20"/>
              </w:rPr>
            </w:pPr>
            <w:r w:rsidRPr="00E054A3">
              <w:rPr>
                <w:rFonts w:ascii="Times New Roman" w:hAnsi="Times New Roman" w:cs="Times New Roman"/>
                <w:b/>
                <w:sz w:val="20"/>
                <w:szCs w:val="20"/>
              </w:rPr>
              <w:t xml:space="preserve">Author </w:t>
            </w:r>
          </w:p>
          <w:p w14:paraId="14D3BD47" w14:textId="77777777" w:rsidR="00D2666A" w:rsidRPr="00E054A3" w:rsidRDefault="00D2666A" w:rsidP="00AB1462">
            <w:pPr>
              <w:jc w:val="center"/>
              <w:rPr>
                <w:rFonts w:ascii="Times New Roman" w:hAnsi="Times New Roman" w:cs="Times New Roman"/>
                <w:b/>
                <w:sz w:val="20"/>
                <w:szCs w:val="20"/>
              </w:rPr>
            </w:pPr>
            <w:r w:rsidRPr="00E054A3">
              <w:rPr>
                <w:rFonts w:ascii="Times New Roman" w:hAnsi="Times New Roman" w:cs="Times New Roman"/>
                <w:b/>
                <w:sz w:val="20"/>
                <w:szCs w:val="20"/>
              </w:rPr>
              <w:t>(Year)</w:t>
            </w:r>
          </w:p>
          <w:p w14:paraId="1A11103B" w14:textId="77777777" w:rsidR="00D2666A" w:rsidRPr="00E054A3" w:rsidRDefault="00D2666A" w:rsidP="00AB1462">
            <w:pPr>
              <w:jc w:val="center"/>
              <w:rPr>
                <w:rFonts w:ascii="Times New Roman" w:hAnsi="Times New Roman" w:cs="Times New Roman"/>
                <w:b/>
                <w:sz w:val="20"/>
                <w:szCs w:val="20"/>
              </w:rPr>
            </w:pPr>
            <w:r w:rsidRPr="00E054A3">
              <w:rPr>
                <w:rFonts w:ascii="Times New Roman" w:hAnsi="Times New Roman" w:cs="Times New Roman"/>
                <w:b/>
                <w:sz w:val="20"/>
                <w:szCs w:val="20"/>
              </w:rPr>
              <w:t>Country</w:t>
            </w:r>
          </w:p>
        </w:tc>
        <w:tc>
          <w:tcPr>
            <w:tcW w:w="1912" w:type="dxa"/>
            <w:vAlign w:val="center"/>
          </w:tcPr>
          <w:p w14:paraId="1BA86D32" w14:textId="77777777" w:rsidR="00D2666A" w:rsidRPr="00E054A3" w:rsidRDefault="00DA0C6E" w:rsidP="00D2666A">
            <w:pPr>
              <w:jc w:val="center"/>
              <w:rPr>
                <w:rFonts w:ascii="Times New Roman" w:hAnsi="Times New Roman" w:cs="Times New Roman"/>
                <w:b/>
                <w:sz w:val="20"/>
                <w:szCs w:val="20"/>
              </w:rPr>
            </w:pPr>
            <w:r w:rsidRPr="00E054A3">
              <w:rPr>
                <w:rFonts w:ascii="Times New Roman" w:hAnsi="Times New Roman" w:cs="Times New Roman"/>
                <w:b/>
                <w:sz w:val="20"/>
                <w:szCs w:val="20"/>
              </w:rPr>
              <w:t>Study F</w:t>
            </w:r>
            <w:r w:rsidR="00D2666A" w:rsidRPr="00E054A3">
              <w:rPr>
                <w:rFonts w:ascii="Times New Roman" w:hAnsi="Times New Roman" w:cs="Times New Roman"/>
                <w:b/>
                <w:sz w:val="20"/>
                <w:szCs w:val="20"/>
              </w:rPr>
              <w:t>ocus</w:t>
            </w:r>
          </w:p>
          <w:p w14:paraId="2771CEC3" w14:textId="77777777" w:rsidR="00DA0C6E" w:rsidRPr="00E054A3" w:rsidRDefault="00DA0C6E" w:rsidP="00D2666A">
            <w:pPr>
              <w:jc w:val="center"/>
              <w:rPr>
                <w:rFonts w:ascii="Times New Roman" w:hAnsi="Times New Roman" w:cs="Times New Roman"/>
                <w:b/>
                <w:sz w:val="20"/>
                <w:szCs w:val="20"/>
              </w:rPr>
            </w:pPr>
            <w:r w:rsidRPr="00E054A3">
              <w:rPr>
                <w:rFonts w:ascii="Times New Roman" w:hAnsi="Times New Roman" w:cs="Times New Roman"/>
                <w:b/>
                <w:sz w:val="20"/>
                <w:szCs w:val="20"/>
              </w:rPr>
              <w:t>(child health topic)</w:t>
            </w:r>
          </w:p>
        </w:tc>
        <w:tc>
          <w:tcPr>
            <w:tcW w:w="1798" w:type="dxa"/>
            <w:vAlign w:val="center"/>
          </w:tcPr>
          <w:p w14:paraId="5415E023" w14:textId="77777777" w:rsidR="00D2666A" w:rsidRPr="00E054A3" w:rsidRDefault="00D2666A" w:rsidP="00D2666A">
            <w:pPr>
              <w:jc w:val="center"/>
              <w:rPr>
                <w:rFonts w:ascii="Times New Roman" w:hAnsi="Times New Roman" w:cs="Times New Roman"/>
                <w:b/>
                <w:sz w:val="20"/>
                <w:szCs w:val="20"/>
              </w:rPr>
            </w:pPr>
            <w:r w:rsidRPr="00E054A3">
              <w:rPr>
                <w:rFonts w:ascii="Times New Roman" w:hAnsi="Times New Roman" w:cs="Times New Roman"/>
                <w:b/>
                <w:sz w:val="20"/>
                <w:szCs w:val="20"/>
              </w:rPr>
              <w:t>Study Population</w:t>
            </w:r>
            <w:r w:rsidR="005D1F3A" w:rsidRPr="00E054A3">
              <w:rPr>
                <w:rFonts w:ascii="Times New Roman" w:hAnsi="Times New Roman" w:cs="Times New Roman"/>
                <w:b/>
                <w:sz w:val="20"/>
                <w:szCs w:val="20"/>
              </w:rPr>
              <w:t xml:space="preserve"> (sample size)</w:t>
            </w:r>
            <w:r w:rsidRPr="00E054A3">
              <w:rPr>
                <w:rFonts w:ascii="Times New Roman" w:hAnsi="Times New Roman" w:cs="Times New Roman"/>
                <w:b/>
                <w:sz w:val="20"/>
                <w:szCs w:val="20"/>
              </w:rPr>
              <w:t xml:space="preserve"> </w:t>
            </w:r>
          </w:p>
        </w:tc>
        <w:tc>
          <w:tcPr>
            <w:tcW w:w="2332" w:type="dxa"/>
            <w:vAlign w:val="center"/>
          </w:tcPr>
          <w:p w14:paraId="66447BA0" w14:textId="77777777" w:rsidR="00D2666A" w:rsidRPr="00E054A3" w:rsidRDefault="00D2666A" w:rsidP="00D10264">
            <w:pPr>
              <w:jc w:val="center"/>
              <w:rPr>
                <w:rFonts w:ascii="Times New Roman" w:hAnsi="Times New Roman" w:cs="Times New Roman"/>
                <w:b/>
                <w:sz w:val="20"/>
                <w:szCs w:val="20"/>
              </w:rPr>
            </w:pPr>
            <w:r w:rsidRPr="00E054A3">
              <w:rPr>
                <w:rFonts w:ascii="Times New Roman" w:hAnsi="Times New Roman" w:cs="Times New Roman"/>
                <w:b/>
                <w:sz w:val="20"/>
                <w:szCs w:val="20"/>
              </w:rPr>
              <w:t>Intervention &amp; Comparison Groups</w:t>
            </w:r>
          </w:p>
        </w:tc>
        <w:tc>
          <w:tcPr>
            <w:tcW w:w="2198" w:type="dxa"/>
            <w:vAlign w:val="center"/>
          </w:tcPr>
          <w:p w14:paraId="6C478BF4" w14:textId="77777777" w:rsidR="00D2666A" w:rsidRPr="00E054A3" w:rsidRDefault="00D2666A" w:rsidP="00D10264">
            <w:pPr>
              <w:jc w:val="center"/>
              <w:rPr>
                <w:rFonts w:ascii="Times New Roman" w:hAnsi="Times New Roman" w:cs="Times New Roman"/>
                <w:b/>
                <w:sz w:val="20"/>
                <w:szCs w:val="20"/>
              </w:rPr>
            </w:pPr>
            <w:r w:rsidRPr="00E054A3">
              <w:rPr>
                <w:rFonts w:ascii="Times New Roman" w:hAnsi="Times New Roman" w:cs="Times New Roman"/>
                <w:b/>
                <w:sz w:val="20"/>
                <w:szCs w:val="20"/>
              </w:rPr>
              <w:t xml:space="preserve">Primary outcome(s) </w:t>
            </w:r>
            <w:r w:rsidR="00BA3BC6" w:rsidRPr="00E054A3">
              <w:rPr>
                <w:rFonts w:ascii="Times New Roman" w:hAnsi="Times New Roman" w:cs="Times New Roman"/>
                <w:b/>
                <w:sz w:val="20"/>
                <w:szCs w:val="20"/>
              </w:rPr>
              <w:t>category(ies)</w:t>
            </w:r>
          </w:p>
          <w:p w14:paraId="0FD0FFE3" w14:textId="77777777" w:rsidR="00D2666A" w:rsidRPr="00E054A3" w:rsidRDefault="00D2666A" w:rsidP="005D1F3A">
            <w:pPr>
              <w:jc w:val="center"/>
              <w:rPr>
                <w:rFonts w:ascii="Times New Roman" w:hAnsi="Times New Roman" w:cs="Times New Roman"/>
                <w:b/>
                <w:sz w:val="20"/>
                <w:szCs w:val="20"/>
              </w:rPr>
            </w:pPr>
            <w:r w:rsidRPr="00E054A3">
              <w:rPr>
                <w:rFonts w:ascii="Times New Roman" w:hAnsi="Times New Roman" w:cs="Times New Roman"/>
                <w:b/>
                <w:sz w:val="20"/>
                <w:szCs w:val="20"/>
              </w:rPr>
              <w:t>(</w:t>
            </w:r>
            <w:r w:rsidR="005D1F3A" w:rsidRPr="00E054A3">
              <w:rPr>
                <w:rFonts w:ascii="Times New Roman" w:hAnsi="Times New Roman" w:cs="Times New Roman"/>
                <w:b/>
                <w:sz w:val="20"/>
                <w:szCs w:val="20"/>
              </w:rPr>
              <w:t>specific outcome</w:t>
            </w:r>
            <w:r w:rsidRPr="00E054A3">
              <w:rPr>
                <w:rFonts w:ascii="Times New Roman" w:hAnsi="Times New Roman" w:cs="Times New Roman"/>
                <w:b/>
                <w:sz w:val="20"/>
                <w:szCs w:val="20"/>
              </w:rPr>
              <w:t>)</w:t>
            </w:r>
          </w:p>
        </w:tc>
        <w:tc>
          <w:tcPr>
            <w:tcW w:w="2436" w:type="dxa"/>
            <w:vAlign w:val="center"/>
          </w:tcPr>
          <w:p w14:paraId="5FF55ED6" w14:textId="77777777" w:rsidR="00D2666A" w:rsidRPr="00E054A3" w:rsidRDefault="00D2666A" w:rsidP="00DA0C6E">
            <w:pPr>
              <w:jc w:val="center"/>
              <w:rPr>
                <w:rFonts w:ascii="Times New Roman" w:hAnsi="Times New Roman" w:cs="Times New Roman"/>
                <w:b/>
                <w:sz w:val="20"/>
                <w:szCs w:val="20"/>
              </w:rPr>
            </w:pPr>
            <w:r w:rsidRPr="00E054A3">
              <w:rPr>
                <w:rFonts w:ascii="Times New Roman" w:hAnsi="Times New Roman" w:cs="Times New Roman"/>
                <w:b/>
                <w:sz w:val="20"/>
                <w:szCs w:val="20"/>
              </w:rPr>
              <w:t xml:space="preserve">Results by outcome </w:t>
            </w:r>
            <w:r w:rsidR="00DA0C6E" w:rsidRPr="00E054A3">
              <w:rPr>
                <w:rFonts w:ascii="Times New Roman" w:hAnsi="Times New Roman" w:cs="Times New Roman"/>
                <w:b/>
                <w:sz w:val="20"/>
                <w:szCs w:val="20"/>
              </w:rPr>
              <w:t>category</w:t>
            </w:r>
          </w:p>
        </w:tc>
        <w:tc>
          <w:tcPr>
            <w:tcW w:w="2253" w:type="dxa"/>
            <w:vAlign w:val="center"/>
          </w:tcPr>
          <w:p w14:paraId="63441A7F" w14:textId="77777777" w:rsidR="00D2666A" w:rsidRPr="00E054A3" w:rsidRDefault="00D2666A" w:rsidP="00AB1462">
            <w:pPr>
              <w:jc w:val="center"/>
              <w:rPr>
                <w:rFonts w:ascii="Times New Roman" w:hAnsi="Times New Roman" w:cs="Times New Roman"/>
                <w:b/>
                <w:sz w:val="20"/>
                <w:szCs w:val="20"/>
              </w:rPr>
            </w:pPr>
            <w:r w:rsidRPr="00E054A3">
              <w:rPr>
                <w:rFonts w:ascii="Times New Roman" w:hAnsi="Times New Roman" w:cs="Times New Roman"/>
                <w:b/>
                <w:sz w:val="20"/>
                <w:szCs w:val="20"/>
              </w:rPr>
              <w:t>Author Conclusions</w:t>
            </w:r>
          </w:p>
        </w:tc>
      </w:tr>
      <w:tr w:rsidR="00D2666A" w:rsidRPr="00E054A3" w14:paraId="768643A3" w14:textId="77777777" w:rsidTr="005F5042">
        <w:tc>
          <w:tcPr>
            <w:tcW w:w="14616" w:type="dxa"/>
            <w:gridSpan w:val="7"/>
            <w:shd w:val="clear" w:color="auto" w:fill="D9D9D9" w:themeFill="background1" w:themeFillShade="D9"/>
          </w:tcPr>
          <w:p w14:paraId="512794DA" w14:textId="77777777" w:rsidR="00D2666A" w:rsidRPr="00E054A3" w:rsidRDefault="00D2666A">
            <w:pPr>
              <w:rPr>
                <w:rFonts w:ascii="Times New Roman" w:hAnsi="Times New Roman" w:cs="Times New Roman"/>
                <w:b/>
                <w:sz w:val="20"/>
                <w:szCs w:val="20"/>
              </w:rPr>
            </w:pPr>
            <w:r w:rsidRPr="00E054A3">
              <w:rPr>
                <w:rFonts w:ascii="Times New Roman" w:hAnsi="Times New Roman" w:cs="Times New Roman"/>
                <w:b/>
                <w:sz w:val="20"/>
                <w:szCs w:val="20"/>
              </w:rPr>
              <w:t>Cross-sectional studies (n=4)</w:t>
            </w:r>
          </w:p>
        </w:tc>
      </w:tr>
      <w:tr w:rsidR="00D2666A" w:rsidRPr="00E054A3" w14:paraId="67AE6D8D" w14:textId="77777777" w:rsidTr="00D2666A">
        <w:trPr>
          <w:trHeight w:val="405"/>
        </w:trPr>
        <w:tc>
          <w:tcPr>
            <w:tcW w:w="1687" w:type="dxa"/>
            <w:vMerge w:val="restart"/>
          </w:tcPr>
          <w:p w14:paraId="17DDB941" w14:textId="77777777" w:rsidR="00D2666A" w:rsidRPr="00E054A3" w:rsidRDefault="00D2666A" w:rsidP="005F5042">
            <w:pPr>
              <w:rPr>
                <w:rFonts w:ascii="Times New Roman" w:hAnsi="Times New Roman" w:cs="Times New Roman"/>
                <w:sz w:val="20"/>
                <w:szCs w:val="20"/>
              </w:rPr>
            </w:pPr>
            <w:r w:rsidRPr="00E054A3">
              <w:rPr>
                <w:rFonts w:ascii="Times New Roman" w:hAnsi="Times New Roman" w:cs="Times New Roman"/>
                <w:sz w:val="20"/>
                <w:szCs w:val="20"/>
              </w:rPr>
              <w:t>Dempsey et al. (2006)</w:t>
            </w:r>
          </w:p>
          <w:p w14:paraId="3018C1F7" w14:textId="77777777" w:rsidR="00D2666A" w:rsidRPr="00E054A3" w:rsidRDefault="00D2666A" w:rsidP="005F5042">
            <w:pPr>
              <w:rPr>
                <w:rFonts w:ascii="Times New Roman" w:hAnsi="Times New Roman" w:cs="Times New Roman"/>
                <w:sz w:val="20"/>
                <w:szCs w:val="20"/>
              </w:rPr>
            </w:pPr>
            <w:r w:rsidRPr="00E054A3">
              <w:rPr>
                <w:rFonts w:ascii="Times New Roman" w:hAnsi="Times New Roman" w:cs="Times New Roman"/>
                <w:sz w:val="20"/>
                <w:szCs w:val="20"/>
              </w:rPr>
              <w:t>USA</w:t>
            </w:r>
          </w:p>
        </w:tc>
        <w:tc>
          <w:tcPr>
            <w:tcW w:w="1912" w:type="dxa"/>
            <w:vMerge w:val="restart"/>
          </w:tcPr>
          <w:p w14:paraId="40D5E1EB" w14:textId="77777777" w:rsidR="00D2666A" w:rsidRPr="00E054A3" w:rsidRDefault="00DA0C6E" w:rsidP="003C04F5">
            <w:pPr>
              <w:rPr>
                <w:rFonts w:ascii="Times New Roman" w:hAnsi="Times New Roman" w:cs="Times New Roman"/>
                <w:color w:val="000000"/>
                <w:sz w:val="20"/>
                <w:szCs w:val="20"/>
              </w:rPr>
            </w:pPr>
            <w:r w:rsidRPr="00E054A3">
              <w:rPr>
                <w:rFonts w:ascii="Times New Roman" w:hAnsi="Times New Roman" w:cs="Times New Roman"/>
                <w:color w:val="000000"/>
                <w:sz w:val="20"/>
                <w:szCs w:val="20"/>
              </w:rPr>
              <w:t>Public health</w:t>
            </w:r>
            <w:r w:rsidR="00D2666A" w:rsidRPr="00E054A3">
              <w:rPr>
                <w:rFonts w:ascii="Times New Roman" w:hAnsi="Times New Roman" w:cs="Times New Roman"/>
                <w:color w:val="000000"/>
                <w:sz w:val="20"/>
                <w:szCs w:val="20"/>
              </w:rPr>
              <w:t xml:space="preserve"> </w:t>
            </w:r>
            <w:r w:rsidRPr="00E054A3">
              <w:rPr>
                <w:rFonts w:ascii="Times New Roman" w:hAnsi="Times New Roman" w:cs="Times New Roman"/>
                <w:color w:val="000000"/>
                <w:sz w:val="20"/>
                <w:szCs w:val="20"/>
              </w:rPr>
              <w:t>(</w:t>
            </w:r>
            <w:r w:rsidR="00D2666A" w:rsidRPr="00E054A3">
              <w:rPr>
                <w:rFonts w:ascii="Times New Roman" w:hAnsi="Times New Roman" w:cs="Times New Roman"/>
                <w:color w:val="000000"/>
                <w:sz w:val="20"/>
                <w:szCs w:val="20"/>
              </w:rPr>
              <w:t>V</w:t>
            </w:r>
            <w:r w:rsidR="003C04F5" w:rsidRPr="00E054A3">
              <w:rPr>
                <w:rFonts w:ascii="Times New Roman" w:hAnsi="Times New Roman" w:cs="Times New Roman"/>
                <w:color w:val="000000"/>
                <w:sz w:val="20"/>
                <w:szCs w:val="20"/>
              </w:rPr>
              <w:t>accination</w:t>
            </w:r>
            <w:r w:rsidRPr="00E054A3">
              <w:rPr>
                <w:rFonts w:ascii="Times New Roman" w:hAnsi="Times New Roman" w:cs="Times New Roman"/>
                <w:color w:val="000000"/>
                <w:sz w:val="20"/>
                <w:szCs w:val="20"/>
              </w:rPr>
              <w:t>)</w:t>
            </w:r>
          </w:p>
        </w:tc>
        <w:tc>
          <w:tcPr>
            <w:tcW w:w="1798" w:type="dxa"/>
            <w:vMerge w:val="restart"/>
          </w:tcPr>
          <w:p w14:paraId="6848CF42" w14:textId="77777777" w:rsidR="00D2666A" w:rsidRPr="00E054A3" w:rsidRDefault="00D2666A" w:rsidP="005D1F3A">
            <w:pPr>
              <w:rPr>
                <w:rFonts w:ascii="Times New Roman" w:hAnsi="Times New Roman" w:cs="Times New Roman"/>
                <w:color w:val="000000"/>
                <w:sz w:val="20"/>
                <w:szCs w:val="20"/>
              </w:rPr>
            </w:pPr>
            <w:r w:rsidRPr="00E054A3">
              <w:rPr>
                <w:rFonts w:ascii="Times New Roman" w:hAnsi="Times New Roman" w:cs="Times New Roman"/>
                <w:color w:val="000000"/>
                <w:sz w:val="20"/>
                <w:szCs w:val="20"/>
              </w:rPr>
              <w:t>Parent</w:t>
            </w:r>
            <w:r w:rsidR="009B694E" w:rsidRPr="00E054A3">
              <w:rPr>
                <w:rFonts w:ascii="Times New Roman" w:hAnsi="Times New Roman" w:cs="Times New Roman"/>
                <w:color w:val="000000"/>
                <w:sz w:val="20"/>
                <w:szCs w:val="20"/>
              </w:rPr>
              <w:t>s of children</w:t>
            </w:r>
            <w:r w:rsidR="005D1F3A" w:rsidRPr="00E054A3">
              <w:rPr>
                <w:rFonts w:ascii="Times New Roman" w:hAnsi="Times New Roman" w:cs="Times New Roman"/>
                <w:color w:val="000000"/>
                <w:sz w:val="20"/>
                <w:szCs w:val="20"/>
              </w:rPr>
              <w:t xml:space="preserve"> </w:t>
            </w:r>
            <w:r w:rsidR="009B694E" w:rsidRPr="00E054A3">
              <w:rPr>
                <w:rFonts w:ascii="Times New Roman" w:hAnsi="Times New Roman" w:cs="Times New Roman"/>
                <w:color w:val="000000"/>
                <w:sz w:val="20"/>
                <w:szCs w:val="20"/>
              </w:rPr>
              <w:t>8-12 years</w:t>
            </w:r>
            <w:r w:rsidR="005D1F3A" w:rsidRPr="00E054A3">
              <w:rPr>
                <w:rFonts w:ascii="Times New Roman" w:hAnsi="Times New Roman" w:cs="Times New Roman"/>
                <w:color w:val="000000"/>
                <w:sz w:val="20"/>
                <w:szCs w:val="20"/>
              </w:rPr>
              <w:t xml:space="preserve"> old</w:t>
            </w:r>
            <w:r w:rsidR="009B694E" w:rsidRPr="00E054A3">
              <w:rPr>
                <w:rFonts w:ascii="Times New Roman" w:hAnsi="Times New Roman" w:cs="Times New Roman"/>
                <w:color w:val="000000"/>
                <w:sz w:val="20"/>
                <w:szCs w:val="20"/>
              </w:rPr>
              <w:t xml:space="preserve"> (n=1600 parents)</w:t>
            </w:r>
          </w:p>
        </w:tc>
        <w:tc>
          <w:tcPr>
            <w:tcW w:w="2332" w:type="dxa"/>
          </w:tcPr>
          <w:p w14:paraId="4C43FD7A" w14:textId="77777777" w:rsidR="00D2666A" w:rsidRPr="00E054A3" w:rsidRDefault="00D2666A" w:rsidP="005F5042">
            <w:pPr>
              <w:rPr>
                <w:rFonts w:ascii="Times New Roman" w:hAnsi="Times New Roman" w:cs="Times New Roman"/>
                <w:color w:val="000000"/>
                <w:sz w:val="20"/>
                <w:szCs w:val="20"/>
              </w:rPr>
            </w:pPr>
            <w:r w:rsidRPr="00E054A3">
              <w:rPr>
                <w:rFonts w:ascii="Times New Roman" w:hAnsi="Times New Roman" w:cs="Times New Roman"/>
                <w:b/>
                <w:color w:val="000000"/>
                <w:sz w:val="20"/>
                <w:szCs w:val="20"/>
              </w:rPr>
              <w:t>KT</w:t>
            </w:r>
            <w:r w:rsidRPr="00E054A3">
              <w:rPr>
                <w:rStyle w:val="FootnoteReference"/>
                <w:rFonts w:ascii="Times New Roman" w:hAnsi="Times New Roman" w:cs="Times New Roman"/>
                <w:b/>
                <w:color w:val="000000"/>
                <w:sz w:val="20"/>
                <w:szCs w:val="20"/>
              </w:rPr>
              <w:footnoteReference w:id="1"/>
            </w:r>
            <w:r w:rsidRPr="00E054A3">
              <w:rPr>
                <w:rFonts w:ascii="Times New Roman" w:hAnsi="Times New Roman" w:cs="Times New Roman"/>
                <w:b/>
                <w:color w:val="000000"/>
                <w:sz w:val="20"/>
                <w:szCs w:val="20"/>
              </w:rPr>
              <w:t xml:space="preserve"> tool intervention</w:t>
            </w:r>
            <w:r w:rsidRPr="00E054A3">
              <w:rPr>
                <w:rFonts w:ascii="Times New Roman" w:hAnsi="Times New Roman" w:cs="Times New Roman"/>
                <w:color w:val="000000"/>
                <w:sz w:val="20"/>
                <w:szCs w:val="20"/>
              </w:rPr>
              <w:t xml:space="preserve">: Information sheet </w:t>
            </w:r>
          </w:p>
          <w:p w14:paraId="67601DBD" w14:textId="77777777" w:rsidR="00D2666A" w:rsidRPr="00E054A3" w:rsidRDefault="00D2666A" w:rsidP="005F5042">
            <w:pPr>
              <w:rPr>
                <w:rFonts w:ascii="Times New Roman" w:hAnsi="Times New Roman" w:cs="Times New Roman"/>
                <w:sz w:val="20"/>
                <w:szCs w:val="20"/>
              </w:rPr>
            </w:pPr>
          </w:p>
        </w:tc>
        <w:tc>
          <w:tcPr>
            <w:tcW w:w="2198" w:type="dxa"/>
            <w:vMerge w:val="restart"/>
          </w:tcPr>
          <w:p w14:paraId="6D61D57E" w14:textId="77777777" w:rsidR="00D2666A" w:rsidRPr="00E054A3" w:rsidRDefault="003C04F5" w:rsidP="005F5042">
            <w:pPr>
              <w:rPr>
                <w:rFonts w:ascii="Times New Roman" w:hAnsi="Times New Roman" w:cs="Times New Roman"/>
                <w:sz w:val="18"/>
                <w:szCs w:val="18"/>
              </w:rPr>
            </w:pPr>
            <w:r w:rsidRPr="00E054A3">
              <w:rPr>
                <w:rFonts w:ascii="Times New Roman" w:hAnsi="Times New Roman" w:cs="Times New Roman"/>
                <w:sz w:val="18"/>
                <w:szCs w:val="18"/>
              </w:rPr>
              <w:t>Patients’ experience</w:t>
            </w:r>
            <w:r w:rsidR="00D2666A" w:rsidRPr="00E054A3">
              <w:rPr>
                <w:rFonts w:ascii="Times New Roman" w:hAnsi="Times New Roman" w:cs="Times New Roman"/>
                <w:sz w:val="18"/>
                <w:szCs w:val="18"/>
              </w:rPr>
              <w:t xml:space="preserve"> (vaccine acceptability)</w:t>
            </w:r>
          </w:p>
        </w:tc>
        <w:tc>
          <w:tcPr>
            <w:tcW w:w="2436" w:type="dxa"/>
            <w:vMerge w:val="restart"/>
          </w:tcPr>
          <w:p w14:paraId="5D4829F3" w14:textId="77777777" w:rsidR="00D2666A" w:rsidRPr="00E054A3" w:rsidRDefault="00D2666A" w:rsidP="005F5042">
            <w:pPr>
              <w:rPr>
                <w:rFonts w:ascii="Times New Roman" w:hAnsi="Times New Roman" w:cs="Times New Roman"/>
                <w:sz w:val="18"/>
                <w:szCs w:val="18"/>
              </w:rPr>
            </w:pPr>
            <w:r w:rsidRPr="00E054A3">
              <w:rPr>
                <w:rFonts w:ascii="Times New Roman" w:hAnsi="Times New Roman" w:cs="Times New Roman"/>
                <w:sz w:val="18"/>
                <w:szCs w:val="18"/>
              </w:rPr>
              <w:t>No effect</w:t>
            </w:r>
          </w:p>
        </w:tc>
        <w:tc>
          <w:tcPr>
            <w:tcW w:w="2253" w:type="dxa"/>
            <w:vMerge w:val="restart"/>
          </w:tcPr>
          <w:p w14:paraId="347E2DC3" w14:textId="77777777" w:rsidR="00D2666A" w:rsidRPr="00E054A3" w:rsidRDefault="00D2666A" w:rsidP="005F5042">
            <w:pPr>
              <w:rPr>
                <w:rFonts w:ascii="Times New Roman" w:hAnsi="Times New Roman" w:cs="Times New Roman"/>
                <w:sz w:val="18"/>
                <w:szCs w:val="18"/>
              </w:rPr>
            </w:pPr>
            <w:r w:rsidRPr="00E054A3">
              <w:rPr>
                <w:rFonts w:ascii="Times New Roman" w:hAnsi="Times New Roman" w:cs="Times New Roman"/>
                <w:sz w:val="18"/>
                <w:szCs w:val="18"/>
              </w:rPr>
              <w:t>"Providing parents with a written information sheet about HPV did lead to improvement in their knowledge about HPV but did not result in substantial increas</w:t>
            </w:r>
            <w:r w:rsidR="00DA001F" w:rsidRPr="00E054A3">
              <w:rPr>
                <w:rFonts w:ascii="Times New Roman" w:hAnsi="Times New Roman" w:cs="Times New Roman"/>
                <w:sz w:val="18"/>
                <w:szCs w:val="18"/>
              </w:rPr>
              <w:t>es in HPV vaccine acceptability</w:t>
            </w:r>
            <w:r w:rsidRPr="00E054A3">
              <w:rPr>
                <w:rFonts w:ascii="Times New Roman" w:hAnsi="Times New Roman" w:cs="Times New Roman"/>
                <w:sz w:val="18"/>
                <w:szCs w:val="18"/>
              </w:rPr>
              <w:t>" (p. 1492).</w:t>
            </w:r>
          </w:p>
        </w:tc>
      </w:tr>
      <w:tr w:rsidR="00D2666A" w:rsidRPr="00E054A3" w14:paraId="3027BDCD" w14:textId="77777777" w:rsidTr="00D2666A">
        <w:trPr>
          <w:trHeight w:val="405"/>
        </w:trPr>
        <w:tc>
          <w:tcPr>
            <w:tcW w:w="1687" w:type="dxa"/>
            <w:vMerge/>
          </w:tcPr>
          <w:p w14:paraId="29ADA0A7" w14:textId="77777777" w:rsidR="00D2666A" w:rsidRPr="00E054A3" w:rsidRDefault="00D2666A" w:rsidP="005F5042">
            <w:pPr>
              <w:rPr>
                <w:rFonts w:ascii="Times New Roman" w:hAnsi="Times New Roman" w:cs="Times New Roman"/>
                <w:sz w:val="20"/>
                <w:szCs w:val="20"/>
              </w:rPr>
            </w:pPr>
          </w:p>
        </w:tc>
        <w:tc>
          <w:tcPr>
            <w:tcW w:w="1912" w:type="dxa"/>
            <w:vMerge/>
          </w:tcPr>
          <w:p w14:paraId="04F8E5C3" w14:textId="77777777" w:rsidR="00D2666A" w:rsidRPr="00E054A3" w:rsidRDefault="00D2666A" w:rsidP="005F5042">
            <w:pPr>
              <w:rPr>
                <w:rFonts w:ascii="Times New Roman" w:hAnsi="Times New Roman" w:cs="Times New Roman"/>
                <w:color w:val="000000"/>
                <w:sz w:val="20"/>
                <w:szCs w:val="20"/>
              </w:rPr>
            </w:pPr>
          </w:p>
        </w:tc>
        <w:tc>
          <w:tcPr>
            <w:tcW w:w="1798" w:type="dxa"/>
            <w:vMerge/>
          </w:tcPr>
          <w:p w14:paraId="5B931B11" w14:textId="77777777" w:rsidR="00D2666A" w:rsidRPr="00E054A3" w:rsidRDefault="00D2666A" w:rsidP="005F5042">
            <w:pPr>
              <w:rPr>
                <w:rFonts w:ascii="Times New Roman" w:hAnsi="Times New Roman" w:cs="Times New Roman"/>
                <w:color w:val="000000"/>
                <w:sz w:val="20"/>
                <w:szCs w:val="20"/>
              </w:rPr>
            </w:pPr>
          </w:p>
        </w:tc>
        <w:tc>
          <w:tcPr>
            <w:tcW w:w="2332" w:type="dxa"/>
          </w:tcPr>
          <w:p w14:paraId="358241FA" w14:textId="77777777" w:rsidR="00D2666A" w:rsidRPr="00E054A3" w:rsidRDefault="00D2666A" w:rsidP="00D10264">
            <w:pPr>
              <w:rPr>
                <w:rFonts w:ascii="Times New Roman" w:hAnsi="Times New Roman" w:cs="Times New Roman"/>
                <w:color w:val="000000"/>
                <w:sz w:val="20"/>
                <w:szCs w:val="20"/>
              </w:rPr>
            </w:pPr>
            <w:r w:rsidRPr="00E054A3">
              <w:rPr>
                <w:rFonts w:ascii="Times New Roman" w:hAnsi="Times New Roman" w:cs="Times New Roman"/>
                <w:b/>
                <w:color w:val="000000"/>
                <w:sz w:val="20"/>
                <w:szCs w:val="20"/>
              </w:rPr>
              <w:t>Comparison</w:t>
            </w:r>
            <w:r w:rsidRPr="00E054A3">
              <w:rPr>
                <w:rFonts w:ascii="Times New Roman" w:hAnsi="Times New Roman" w:cs="Times New Roman"/>
                <w:color w:val="000000"/>
                <w:sz w:val="20"/>
                <w:szCs w:val="20"/>
              </w:rPr>
              <w:t xml:space="preserve">: </w:t>
            </w:r>
            <w:r w:rsidRPr="00E054A3">
              <w:rPr>
                <w:rFonts w:ascii="Times New Roman" w:hAnsi="Times New Roman" w:cs="Times New Roman"/>
                <w:sz w:val="20"/>
                <w:szCs w:val="20"/>
              </w:rPr>
              <w:t>No intervention control</w:t>
            </w:r>
          </w:p>
        </w:tc>
        <w:tc>
          <w:tcPr>
            <w:tcW w:w="2198" w:type="dxa"/>
            <w:vMerge/>
          </w:tcPr>
          <w:p w14:paraId="6129F5C0" w14:textId="77777777" w:rsidR="00D2666A" w:rsidRPr="00E054A3" w:rsidRDefault="00D2666A" w:rsidP="005F5042">
            <w:pPr>
              <w:rPr>
                <w:rFonts w:ascii="Times New Roman" w:hAnsi="Times New Roman" w:cs="Times New Roman"/>
                <w:sz w:val="18"/>
                <w:szCs w:val="18"/>
              </w:rPr>
            </w:pPr>
          </w:p>
        </w:tc>
        <w:tc>
          <w:tcPr>
            <w:tcW w:w="2436" w:type="dxa"/>
            <w:vMerge/>
          </w:tcPr>
          <w:p w14:paraId="21C5B01A" w14:textId="77777777" w:rsidR="00D2666A" w:rsidRPr="00E054A3" w:rsidRDefault="00D2666A" w:rsidP="005F5042">
            <w:pPr>
              <w:rPr>
                <w:rFonts w:ascii="Times New Roman" w:hAnsi="Times New Roman" w:cs="Times New Roman"/>
                <w:sz w:val="18"/>
                <w:szCs w:val="18"/>
              </w:rPr>
            </w:pPr>
          </w:p>
        </w:tc>
        <w:tc>
          <w:tcPr>
            <w:tcW w:w="2253" w:type="dxa"/>
            <w:vMerge/>
          </w:tcPr>
          <w:p w14:paraId="380197C2" w14:textId="77777777" w:rsidR="00D2666A" w:rsidRPr="00E054A3" w:rsidRDefault="00D2666A" w:rsidP="005F5042">
            <w:pPr>
              <w:rPr>
                <w:rFonts w:ascii="Times New Roman" w:hAnsi="Times New Roman" w:cs="Times New Roman"/>
                <w:sz w:val="18"/>
                <w:szCs w:val="18"/>
              </w:rPr>
            </w:pPr>
          </w:p>
        </w:tc>
      </w:tr>
      <w:tr w:rsidR="00D2666A" w:rsidRPr="00E054A3" w14:paraId="41E42020" w14:textId="77777777" w:rsidTr="00D2666A">
        <w:trPr>
          <w:trHeight w:val="1208"/>
        </w:trPr>
        <w:tc>
          <w:tcPr>
            <w:tcW w:w="1687" w:type="dxa"/>
            <w:vMerge w:val="restart"/>
            <w:shd w:val="clear" w:color="auto" w:fill="F2F2F2" w:themeFill="background1" w:themeFillShade="F2"/>
          </w:tcPr>
          <w:p w14:paraId="7FA93085" w14:textId="77777777" w:rsidR="00D2666A" w:rsidRPr="00E054A3" w:rsidRDefault="00D2666A" w:rsidP="005F5042">
            <w:pPr>
              <w:rPr>
                <w:rFonts w:ascii="Times New Roman" w:hAnsi="Times New Roman" w:cs="Times New Roman"/>
                <w:sz w:val="20"/>
                <w:szCs w:val="20"/>
              </w:rPr>
            </w:pPr>
            <w:r w:rsidRPr="00E054A3">
              <w:rPr>
                <w:rFonts w:ascii="Times New Roman" w:hAnsi="Times New Roman" w:cs="Times New Roman"/>
                <w:sz w:val="20"/>
                <w:szCs w:val="20"/>
              </w:rPr>
              <w:t>Evans et al. (2009)</w:t>
            </w:r>
          </w:p>
          <w:p w14:paraId="18B7505C" w14:textId="77777777" w:rsidR="00D2666A" w:rsidRPr="00E054A3" w:rsidRDefault="00D2666A" w:rsidP="005F5042">
            <w:pPr>
              <w:rPr>
                <w:rFonts w:ascii="Times New Roman" w:hAnsi="Times New Roman" w:cs="Times New Roman"/>
                <w:sz w:val="20"/>
                <w:szCs w:val="20"/>
              </w:rPr>
            </w:pPr>
            <w:r w:rsidRPr="00E054A3">
              <w:rPr>
                <w:rFonts w:ascii="Times New Roman" w:hAnsi="Times New Roman" w:cs="Times New Roman"/>
                <w:sz w:val="20"/>
                <w:szCs w:val="20"/>
              </w:rPr>
              <w:t>United Kingdom</w:t>
            </w:r>
          </w:p>
        </w:tc>
        <w:tc>
          <w:tcPr>
            <w:tcW w:w="1912" w:type="dxa"/>
            <w:vMerge w:val="restart"/>
            <w:shd w:val="clear" w:color="auto" w:fill="F2F2F2" w:themeFill="background1" w:themeFillShade="F2"/>
          </w:tcPr>
          <w:p w14:paraId="4B929E95" w14:textId="77777777" w:rsidR="00DA0C6E" w:rsidRPr="00E054A3" w:rsidRDefault="00DA0C6E" w:rsidP="00D2666A">
            <w:pPr>
              <w:rPr>
                <w:rFonts w:ascii="Times New Roman" w:hAnsi="Times New Roman" w:cs="Times New Roman"/>
                <w:sz w:val="20"/>
                <w:szCs w:val="20"/>
              </w:rPr>
            </w:pPr>
            <w:r w:rsidRPr="00E054A3">
              <w:rPr>
                <w:rFonts w:ascii="Times New Roman" w:hAnsi="Times New Roman" w:cs="Times New Roman"/>
                <w:sz w:val="20"/>
                <w:szCs w:val="20"/>
              </w:rPr>
              <w:t>Chronic</w:t>
            </w:r>
            <w:r w:rsidR="00D2666A" w:rsidRPr="00E054A3">
              <w:rPr>
                <w:rFonts w:ascii="Times New Roman" w:hAnsi="Times New Roman" w:cs="Times New Roman"/>
                <w:sz w:val="20"/>
                <w:szCs w:val="20"/>
              </w:rPr>
              <w:t xml:space="preserve"> </w:t>
            </w:r>
          </w:p>
          <w:p w14:paraId="52DA86B4" w14:textId="77777777" w:rsidR="00D2666A" w:rsidRPr="00E054A3" w:rsidRDefault="00DA0C6E" w:rsidP="00D2666A">
            <w:pPr>
              <w:rPr>
                <w:rFonts w:ascii="Times New Roman" w:hAnsi="Times New Roman" w:cs="Times New Roman"/>
                <w:sz w:val="20"/>
                <w:szCs w:val="20"/>
              </w:rPr>
            </w:pPr>
            <w:r w:rsidRPr="00E054A3">
              <w:rPr>
                <w:rFonts w:ascii="Times New Roman" w:hAnsi="Times New Roman" w:cs="Times New Roman"/>
                <w:sz w:val="20"/>
                <w:szCs w:val="20"/>
              </w:rPr>
              <w:t>(I</w:t>
            </w:r>
            <w:r w:rsidR="00D2666A" w:rsidRPr="00E054A3">
              <w:rPr>
                <w:rFonts w:ascii="Times New Roman" w:hAnsi="Times New Roman" w:cs="Times New Roman"/>
                <w:sz w:val="20"/>
                <w:szCs w:val="20"/>
              </w:rPr>
              <w:t>nherited metabolic disorders</w:t>
            </w:r>
            <w:r w:rsidRPr="00E054A3">
              <w:rPr>
                <w:rFonts w:ascii="Times New Roman" w:hAnsi="Times New Roman" w:cs="Times New Roman"/>
                <w:sz w:val="20"/>
                <w:szCs w:val="20"/>
              </w:rPr>
              <w:t>)</w:t>
            </w:r>
          </w:p>
        </w:tc>
        <w:tc>
          <w:tcPr>
            <w:tcW w:w="1798" w:type="dxa"/>
            <w:vMerge w:val="restart"/>
            <w:shd w:val="clear" w:color="auto" w:fill="F2F2F2" w:themeFill="background1" w:themeFillShade="F2"/>
          </w:tcPr>
          <w:p w14:paraId="246E99A9" w14:textId="77777777" w:rsidR="00D2666A" w:rsidRPr="00E054A3" w:rsidRDefault="00D2666A" w:rsidP="005F5042">
            <w:pPr>
              <w:rPr>
                <w:rFonts w:ascii="Times New Roman" w:hAnsi="Times New Roman" w:cs="Times New Roman"/>
                <w:sz w:val="20"/>
                <w:szCs w:val="20"/>
              </w:rPr>
            </w:pPr>
            <w:r w:rsidRPr="00E054A3">
              <w:rPr>
                <w:rFonts w:ascii="Times New Roman" w:hAnsi="Times New Roman" w:cs="Times New Roman"/>
                <w:sz w:val="20"/>
                <w:szCs w:val="20"/>
              </w:rPr>
              <w:t xml:space="preserve">Children on low protein diet </w:t>
            </w:r>
            <w:r w:rsidR="009B694E" w:rsidRPr="00E054A3">
              <w:rPr>
                <w:rFonts w:ascii="Times New Roman" w:hAnsi="Times New Roman" w:cs="Times New Roman"/>
                <w:sz w:val="20"/>
                <w:szCs w:val="20"/>
              </w:rPr>
              <w:t>&amp; their caregivers (</w:t>
            </w:r>
            <w:r w:rsidRPr="00E054A3">
              <w:rPr>
                <w:rFonts w:ascii="Times New Roman" w:hAnsi="Times New Roman" w:cs="Times New Roman"/>
                <w:sz w:val="20"/>
                <w:szCs w:val="20"/>
              </w:rPr>
              <w:t>n=102 patients</w:t>
            </w:r>
            <w:r w:rsidR="009B694E" w:rsidRPr="00E054A3">
              <w:rPr>
                <w:rFonts w:ascii="Times New Roman" w:hAnsi="Times New Roman" w:cs="Times New Roman"/>
                <w:sz w:val="20"/>
                <w:szCs w:val="20"/>
              </w:rPr>
              <w:t>)</w:t>
            </w:r>
          </w:p>
        </w:tc>
        <w:tc>
          <w:tcPr>
            <w:tcW w:w="2332" w:type="dxa"/>
            <w:shd w:val="clear" w:color="auto" w:fill="F2F2F2" w:themeFill="background1" w:themeFillShade="F2"/>
          </w:tcPr>
          <w:p w14:paraId="42099BF2" w14:textId="77777777" w:rsidR="00D2666A" w:rsidRPr="00E054A3" w:rsidRDefault="00D2666A" w:rsidP="002F419C">
            <w:pPr>
              <w:rPr>
                <w:rFonts w:ascii="Times New Roman" w:hAnsi="Times New Roman" w:cs="Times New Roman"/>
                <w:sz w:val="20"/>
                <w:szCs w:val="20"/>
              </w:rPr>
            </w:pPr>
            <w:r w:rsidRPr="00E054A3">
              <w:rPr>
                <w:rFonts w:ascii="Times New Roman" w:hAnsi="Times New Roman" w:cs="Times New Roman"/>
                <w:b/>
                <w:color w:val="000000"/>
                <w:sz w:val="20"/>
                <w:szCs w:val="20"/>
              </w:rPr>
              <w:t>KT tool intervention:</w:t>
            </w:r>
            <w:r w:rsidRPr="00E054A3">
              <w:rPr>
                <w:rFonts w:ascii="Times New Roman" w:hAnsi="Times New Roman" w:cs="Times New Roman"/>
                <w:color w:val="000000"/>
                <w:sz w:val="20"/>
                <w:szCs w:val="20"/>
              </w:rPr>
              <w:t xml:space="preserve"> </w:t>
            </w:r>
            <w:r w:rsidRPr="00E054A3">
              <w:rPr>
                <w:rFonts w:ascii="Times New Roman" w:hAnsi="Times New Roman" w:cs="Times New Roman"/>
                <w:sz w:val="20"/>
                <w:szCs w:val="20"/>
              </w:rPr>
              <w:t>Video + book</w:t>
            </w:r>
          </w:p>
        </w:tc>
        <w:tc>
          <w:tcPr>
            <w:tcW w:w="2198" w:type="dxa"/>
            <w:vMerge w:val="restart"/>
            <w:shd w:val="clear" w:color="auto" w:fill="F2F2F2" w:themeFill="background1" w:themeFillShade="F2"/>
          </w:tcPr>
          <w:p w14:paraId="05B06B8F" w14:textId="77777777" w:rsidR="00D2666A" w:rsidRPr="00E054A3" w:rsidRDefault="003C04F5" w:rsidP="005F5042">
            <w:pPr>
              <w:rPr>
                <w:rFonts w:ascii="Times New Roman" w:hAnsi="Times New Roman" w:cs="Times New Roman"/>
                <w:sz w:val="18"/>
                <w:szCs w:val="18"/>
              </w:rPr>
            </w:pPr>
            <w:r w:rsidRPr="00E054A3">
              <w:rPr>
                <w:rFonts w:ascii="Times New Roman" w:hAnsi="Times New Roman" w:cs="Times New Roman"/>
                <w:sz w:val="18"/>
                <w:szCs w:val="18"/>
              </w:rPr>
              <w:t>Health behaviour/health status</w:t>
            </w:r>
            <w:r w:rsidR="00D2666A" w:rsidRPr="00E054A3">
              <w:rPr>
                <w:rFonts w:ascii="Times New Roman" w:hAnsi="Times New Roman" w:cs="Times New Roman"/>
                <w:sz w:val="18"/>
                <w:szCs w:val="18"/>
              </w:rPr>
              <w:t xml:space="preserve"> (self-reported change in frequency of low protein cooking)</w:t>
            </w:r>
          </w:p>
        </w:tc>
        <w:tc>
          <w:tcPr>
            <w:tcW w:w="2436" w:type="dxa"/>
            <w:vMerge w:val="restart"/>
            <w:shd w:val="clear" w:color="auto" w:fill="F2F2F2" w:themeFill="background1" w:themeFillShade="F2"/>
          </w:tcPr>
          <w:p w14:paraId="5C1AFBDA" w14:textId="77777777" w:rsidR="00D2666A" w:rsidRPr="00E054A3" w:rsidRDefault="00D2666A" w:rsidP="005F5042">
            <w:pPr>
              <w:rPr>
                <w:rFonts w:ascii="Times New Roman" w:hAnsi="Times New Roman" w:cs="Times New Roman"/>
                <w:sz w:val="18"/>
                <w:szCs w:val="18"/>
              </w:rPr>
            </w:pPr>
            <w:r w:rsidRPr="00E054A3">
              <w:rPr>
                <w:rFonts w:ascii="Times New Roman" w:hAnsi="Times New Roman" w:cs="Times New Roman"/>
                <w:b/>
                <w:bCs/>
                <w:sz w:val="18"/>
                <w:szCs w:val="18"/>
              </w:rPr>
              <w:t xml:space="preserve">Unclear: </w:t>
            </w:r>
            <w:r w:rsidR="000E04D6" w:rsidRPr="00E054A3">
              <w:rPr>
                <w:rFonts w:ascii="Times New Roman" w:hAnsi="Times New Roman" w:cs="Times New Roman"/>
                <w:bCs/>
                <w:sz w:val="18"/>
                <w:szCs w:val="18"/>
              </w:rPr>
              <w:t>D</w:t>
            </w:r>
            <w:r w:rsidRPr="00E054A3">
              <w:rPr>
                <w:rFonts w:ascii="Times New Roman" w:hAnsi="Times New Roman" w:cs="Times New Roman"/>
                <w:bCs/>
                <w:sz w:val="18"/>
                <w:szCs w:val="18"/>
              </w:rPr>
              <w:t>escriptive statistics provided for child &amp; caregiver on related outcome (willingness to try new recipe);</w:t>
            </w:r>
            <w:r w:rsidR="009B694E" w:rsidRPr="00E054A3">
              <w:rPr>
                <w:rFonts w:ascii="Times New Roman" w:hAnsi="Times New Roman" w:cs="Times New Roman"/>
                <w:bCs/>
                <w:sz w:val="18"/>
                <w:szCs w:val="18"/>
              </w:rPr>
              <w:t xml:space="preserve"> self-reported</w:t>
            </w:r>
            <w:r w:rsidRPr="00E054A3">
              <w:rPr>
                <w:rFonts w:ascii="Times New Roman" w:hAnsi="Times New Roman" w:cs="Times New Roman"/>
                <w:bCs/>
                <w:sz w:val="18"/>
                <w:szCs w:val="18"/>
              </w:rPr>
              <w:t xml:space="preserve"> change in frequency of low protein cooking not reported.</w:t>
            </w:r>
          </w:p>
        </w:tc>
        <w:tc>
          <w:tcPr>
            <w:tcW w:w="2253" w:type="dxa"/>
            <w:vMerge w:val="restart"/>
            <w:shd w:val="clear" w:color="auto" w:fill="F2F2F2" w:themeFill="background1" w:themeFillShade="F2"/>
          </w:tcPr>
          <w:p w14:paraId="123CCF29" w14:textId="77777777" w:rsidR="00D2666A" w:rsidRPr="00E054A3" w:rsidRDefault="00D2666A" w:rsidP="005F5042">
            <w:pPr>
              <w:rPr>
                <w:rFonts w:ascii="Times New Roman" w:hAnsi="Times New Roman" w:cs="Times New Roman"/>
                <w:bCs/>
                <w:color w:val="FF0000"/>
                <w:sz w:val="18"/>
                <w:szCs w:val="18"/>
              </w:rPr>
            </w:pPr>
            <w:r w:rsidRPr="00E054A3">
              <w:rPr>
                <w:rFonts w:ascii="Times New Roman" w:hAnsi="Times New Roman" w:cs="Times New Roman"/>
                <w:bCs/>
                <w:sz w:val="18"/>
                <w:szCs w:val="18"/>
              </w:rPr>
              <w:t>"The book and/or DVD did not engage families who chose not to routinely cook with low protein ingredients" (p. 412)</w:t>
            </w:r>
            <w:r w:rsidR="009B694E" w:rsidRPr="00E054A3">
              <w:rPr>
                <w:rFonts w:ascii="Times New Roman" w:hAnsi="Times New Roman" w:cs="Times New Roman"/>
                <w:bCs/>
                <w:sz w:val="18"/>
                <w:szCs w:val="18"/>
              </w:rPr>
              <w:t>.</w:t>
            </w:r>
          </w:p>
        </w:tc>
      </w:tr>
      <w:tr w:rsidR="00D2666A" w:rsidRPr="00E054A3" w14:paraId="1999B92C" w14:textId="77777777" w:rsidTr="00D2666A">
        <w:trPr>
          <w:trHeight w:val="747"/>
        </w:trPr>
        <w:tc>
          <w:tcPr>
            <w:tcW w:w="1687" w:type="dxa"/>
            <w:vMerge/>
            <w:shd w:val="clear" w:color="auto" w:fill="F2F2F2" w:themeFill="background1" w:themeFillShade="F2"/>
          </w:tcPr>
          <w:p w14:paraId="67B1495C" w14:textId="77777777" w:rsidR="00D2666A" w:rsidRPr="00E054A3" w:rsidRDefault="00D2666A" w:rsidP="005F5042">
            <w:pPr>
              <w:rPr>
                <w:rFonts w:ascii="Times New Roman" w:hAnsi="Times New Roman" w:cs="Times New Roman"/>
                <w:sz w:val="20"/>
                <w:szCs w:val="20"/>
              </w:rPr>
            </w:pPr>
          </w:p>
        </w:tc>
        <w:tc>
          <w:tcPr>
            <w:tcW w:w="1912" w:type="dxa"/>
            <w:vMerge/>
            <w:shd w:val="clear" w:color="auto" w:fill="F2F2F2" w:themeFill="background1" w:themeFillShade="F2"/>
          </w:tcPr>
          <w:p w14:paraId="1758312E" w14:textId="77777777" w:rsidR="00D2666A" w:rsidRPr="00E054A3" w:rsidRDefault="00D2666A" w:rsidP="005F5042">
            <w:pPr>
              <w:rPr>
                <w:rFonts w:ascii="Times New Roman" w:hAnsi="Times New Roman" w:cs="Times New Roman"/>
                <w:sz w:val="20"/>
                <w:szCs w:val="20"/>
              </w:rPr>
            </w:pPr>
          </w:p>
        </w:tc>
        <w:tc>
          <w:tcPr>
            <w:tcW w:w="1798" w:type="dxa"/>
            <w:vMerge/>
            <w:shd w:val="clear" w:color="auto" w:fill="F2F2F2" w:themeFill="background1" w:themeFillShade="F2"/>
          </w:tcPr>
          <w:p w14:paraId="2D6374A0" w14:textId="77777777" w:rsidR="00D2666A" w:rsidRPr="00E054A3" w:rsidRDefault="00D2666A" w:rsidP="005F5042">
            <w:pPr>
              <w:rPr>
                <w:rFonts w:ascii="Times New Roman" w:hAnsi="Times New Roman" w:cs="Times New Roman"/>
                <w:sz w:val="20"/>
                <w:szCs w:val="20"/>
              </w:rPr>
            </w:pPr>
          </w:p>
        </w:tc>
        <w:tc>
          <w:tcPr>
            <w:tcW w:w="2332" w:type="dxa"/>
            <w:shd w:val="clear" w:color="auto" w:fill="F2F2F2" w:themeFill="background1" w:themeFillShade="F2"/>
          </w:tcPr>
          <w:p w14:paraId="5B7DD978" w14:textId="77777777" w:rsidR="00D2666A" w:rsidRPr="00E054A3" w:rsidRDefault="009B694E" w:rsidP="00D10264">
            <w:pPr>
              <w:rPr>
                <w:rFonts w:ascii="Times New Roman" w:hAnsi="Times New Roman" w:cs="Times New Roman"/>
                <w:sz w:val="20"/>
                <w:szCs w:val="20"/>
              </w:rPr>
            </w:pPr>
            <w:r w:rsidRPr="00E054A3">
              <w:rPr>
                <w:rFonts w:ascii="Times New Roman" w:hAnsi="Times New Roman" w:cs="Times New Roman"/>
                <w:b/>
                <w:sz w:val="20"/>
                <w:szCs w:val="20"/>
              </w:rPr>
              <w:t>Comparison:</w:t>
            </w:r>
            <w:r w:rsidRPr="00E054A3">
              <w:rPr>
                <w:rFonts w:ascii="Times New Roman" w:hAnsi="Times New Roman" w:cs="Times New Roman"/>
                <w:sz w:val="20"/>
                <w:szCs w:val="20"/>
              </w:rPr>
              <w:t xml:space="preserve"> N</w:t>
            </w:r>
            <w:r w:rsidR="00D2666A" w:rsidRPr="00E054A3">
              <w:rPr>
                <w:rFonts w:ascii="Times New Roman" w:hAnsi="Times New Roman" w:cs="Times New Roman"/>
                <w:sz w:val="20"/>
                <w:szCs w:val="20"/>
              </w:rPr>
              <w:t>one</w:t>
            </w:r>
          </w:p>
        </w:tc>
        <w:tc>
          <w:tcPr>
            <w:tcW w:w="2198" w:type="dxa"/>
            <w:vMerge/>
            <w:shd w:val="clear" w:color="auto" w:fill="F2F2F2" w:themeFill="background1" w:themeFillShade="F2"/>
          </w:tcPr>
          <w:p w14:paraId="060CA50B" w14:textId="77777777" w:rsidR="00D2666A" w:rsidRPr="00E054A3" w:rsidRDefault="00D2666A" w:rsidP="005F5042">
            <w:pPr>
              <w:rPr>
                <w:rFonts w:ascii="Times New Roman" w:hAnsi="Times New Roman" w:cs="Times New Roman"/>
                <w:sz w:val="18"/>
                <w:szCs w:val="18"/>
              </w:rPr>
            </w:pPr>
          </w:p>
        </w:tc>
        <w:tc>
          <w:tcPr>
            <w:tcW w:w="2436" w:type="dxa"/>
            <w:vMerge/>
            <w:shd w:val="clear" w:color="auto" w:fill="F2F2F2" w:themeFill="background1" w:themeFillShade="F2"/>
          </w:tcPr>
          <w:p w14:paraId="2E243F4F" w14:textId="77777777" w:rsidR="00D2666A" w:rsidRPr="00E054A3" w:rsidRDefault="00D2666A" w:rsidP="005F5042">
            <w:pPr>
              <w:rPr>
                <w:rFonts w:ascii="Times New Roman" w:hAnsi="Times New Roman" w:cs="Times New Roman"/>
                <w:sz w:val="18"/>
                <w:szCs w:val="18"/>
              </w:rPr>
            </w:pPr>
          </w:p>
        </w:tc>
        <w:tc>
          <w:tcPr>
            <w:tcW w:w="2253" w:type="dxa"/>
            <w:vMerge/>
            <w:shd w:val="clear" w:color="auto" w:fill="F2F2F2" w:themeFill="background1" w:themeFillShade="F2"/>
          </w:tcPr>
          <w:p w14:paraId="3F9D88E6" w14:textId="77777777" w:rsidR="00D2666A" w:rsidRPr="00E054A3" w:rsidRDefault="00D2666A" w:rsidP="005F5042">
            <w:pPr>
              <w:rPr>
                <w:rFonts w:ascii="Times New Roman" w:hAnsi="Times New Roman" w:cs="Times New Roman"/>
                <w:b/>
                <w:bCs/>
                <w:color w:val="FF0000"/>
                <w:sz w:val="18"/>
                <w:szCs w:val="18"/>
              </w:rPr>
            </w:pPr>
          </w:p>
        </w:tc>
      </w:tr>
      <w:tr w:rsidR="00D2666A" w:rsidRPr="00E054A3" w14:paraId="57CC87D7" w14:textId="77777777" w:rsidTr="00D2666A">
        <w:trPr>
          <w:trHeight w:val="270"/>
        </w:trPr>
        <w:tc>
          <w:tcPr>
            <w:tcW w:w="1687" w:type="dxa"/>
            <w:vMerge w:val="restart"/>
            <w:shd w:val="clear" w:color="auto" w:fill="FFFFFF" w:themeFill="background1"/>
          </w:tcPr>
          <w:p w14:paraId="396189C0" w14:textId="77777777" w:rsidR="00D2666A" w:rsidRPr="00E054A3" w:rsidRDefault="00D2666A" w:rsidP="005F5042">
            <w:pPr>
              <w:rPr>
                <w:rFonts w:ascii="Times New Roman" w:hAnsi="Times New Roman" w:cs="Times New Roman"/>
                <w:sz w:val="20"/>
                <w:szCs w:val="20"/>
              </w:rPr>
            </w:pPr>
            <w:r w:rsidRPr="00E054A3">
              <w:rPr>
                <w:rFonts w:ascii="Times New Roman" w:hAnsi="Times New Roman" w:cs="Times New Roman"/>
                <w:sz w:val="20"/>
                <w:szCs w:val="20"/>
              </w:rPr>
              <w:t>Ranjit et al. (2015)</w:t>
            </w:r>
          </w:p>
          <w:p w14:paraId="6DEE7080" w14:textId="77777777" w:rsidR="00D2666A" w:rsidRPr="00E054A3" w:rsidRDefault="00D2666A" w:rsidP="005F5042">
            <w:pPr>
              <w:rPr>
                <w:rFonts w:ascii="Times New Roman" w:hAnsi="Times New Roman" w:cs="Times New Roman"/>
                <w:sz w:val="20"/>
                <w:szCs w:val="20"/>
              </w:rPr>
            </w:pPr>
            <w:r w:rsidRPr="00E054A3">
              <w:rPr>
                <w:rFonts w:ascii="Times New Roman" w:hAnsi="Times New Roman" w:cs="Times New Roman"/>
                <w:sz w:val="20"/>
                <w:szCs w:val="20"/>
              </w:rPr>
              <w:t>USA</w:t>
            </w:r>
          </w:p>
        </w:tc>
        <w:tc>
          <w:tcPr>
            <w:tcW w:w="1912" w:type="dxa"/>
            <w:vMerge w:val="restart"/>
            <w:shd w:val="clear" w:color="auto" w:fill="FFFFFF" w:themeFill="background1"/>
          </w:tcPr>
          <w:p w14:paraId="6F5ED1F6" w14:textId="77777777" w:rsidR="00D2666A" w:rsidRPr="00E054A3" w:rsidRDefault="00DA0C6E" w:rsidP="00501EC6">
            <w:pPr>
              <w:rPr>
                <w:rFonts w:ascii="Times New Roman" w:hAnsi="Times New Roman" w:cs="Times New Roman"/>
                <w:sz w:val="20"/>
                <w:szCs w:val="20"/>
              </w:rPr>
            </w:pPr>
            <w:r w:rsidRPr="00E054A3">
              <w:rPr>
                <w:rFonts w:ascii="Times New Roman" w:hAnsi="Times New Roman" w:cs="Times New Roman"/>
                <w:sz w:val="20"/>
                <w:szCs w:val="20"/>
              </w:rPr>
              <w:t>Public health</w:t>
            </w:r>
            <w:r w:rsidR="00D2666A" w:rsidRPr="00E054A3">
              <w:rPr>
                <w:rFonts w:ascii="Times New Roman" w:hAnsi="Times New Roman" w:cs="Times New Roman"/>
                <w:sz w:val="20"/>
                <w:szCs w:val="20"/>
              </w:rPr>
              <w:t xml:space="preserve"> </w:t>
            </w:r>
            <w:r w:rsidRPr="00E054A3">
              <w:rPr>
                <w:rFonts w:ascii="Times New Roman" w:hAnsi="Times New Roman" w:cs="Times New Roman"/>
                <w:sz w:val="20"/>
                <w:szCs w:val="20"/>
              </w:rPr>
              <w:t>(</w:t>
            </w:r>
            <w:r w:rsidR="00D2666A" w:rsidRPr="00E054A3">
              <w:rPr>
                <w:rFonts w:ascii="Times New Roman" w:hAnsi="Times New Roman" w:cs="Times New Roman"/>
                <w:sz w:val="20"/>
                <w:szCs w:val="20"/>
              </w:rPr>
              <w:t>Healthy diet &amp; physical activity</w:t>
            </w:r>
            <w:r w:rsidRPr="00E054A3">
              <w:rPr>
                <w:rFonts w:ascii="Times New Roman" w:hAnsi="Times New Roman" w:cs="Times New Roman"/>
                <w:sz w:val="20"/>
                <w:szCs w:val="20"/>
              </w:rPr>
              <w:t>)</w:t>
            </w:r>
          </w:p>
        </w:tc>
        <w:tc>
          <w:tcPr>
            <w:tcW w:w="1798" w:type="dxa"/>
            <w:vMerge w:val="restart"/>
            <w:shd w:val="clear" w:color="auto" w:fill="FFFFFF" w:themeFill="background1"/>
          </w:tcPr>
          <w:p w14:paraId="23A9C720" w14:textId="77777777" w:rsidR="00D2666A" w:rsidRPr="00E054A3" w:rsidRDefault="009B694E">
            <w:pPr>
              <w:rPr>
                <w:rFonts w:ascii="Times New Roman" w:hAnsi="Times New Roman" w:cs="Times New Roman"/>
                <w:sz w:val="20"/>
                <w:szCs w:val="20"/>
              </w:rPr>
            </w:pPr>
            <w:r w:rsidRPr="00E054A3">
              <w:rPr>
                <w:rFonts w:ascii="Times New Roman" w:hAnsi="Times New Roman" w:cs="Times New Roman"/>
                <w:sz w:val="20"/>
                <w:szCs w:val="20"/>
              </w:rPr>
              <w:t>Parents (</w:t>
            </w:r>
            <w:r w:rsidR="00D2666A" w:rsidRPr="00E054A3">
              <w:rPr>
                <w:rFonts w:ascii="Times New Roman" w:hAnsi="Times New Roman" w:cs="Times New Roman"/>
                <w:sz w:val="20"/>
                <w:szCs w:val="20"/>
              </w:rPr>
              <w:t>n=322 parents</w:t>
            </w:r>
            <w:r w:rsidRPr="00E054A3">
              <w:rPr>
                <w:rFonts w:ascii="Times New Roman" w:hAnsi="Times New Roman" w:cs="Times New Roman"/>
                <w:sz w:val="20"/>
                <w:szCs w:val="20"/>
              </w:rPr>
              <w:t>)</w:t>
            </w:r>
          </w:p>
        </w:tc>
        <w:tc>
          <w:tcPr>
            <w:tcW w:w="2332" w:type="dxa"/>
            <w:vMerge w:val="restart"/>
            <w:shd w:val="clear" w:color="auto" w:fill="FFFFFF" w:themeFill="background1"/>
          </w:tcPr>
          <w:p w14:paraId="4348DABC" w14:textId="77777777" w:rsidR="00D2666A" w:rsidRPr="00E054A3" w:rsidRDefault="00D2666A">
            <w:pPr>
              <w:rPr>
                <w:rFonts w:ascii="Times New Roman" w:hAnsi="Times New Roman" w:cs="Times New Roman"/>
                <w:sz w:val="20"/>
                <w:szCs w:val="20"/>
              </w:rPr>
            </w:pPr>
            <w:r w:rsidRPr="00E054A3">
              <w:rPr>
                <w:rFonts w:ascii="Times New Roman" w:hAnsi="Times New Roman" w:cs="Times New Roman"/>
                <w:b/>
                <w:sz w:val="20"/>
                <w:szCs w:val="20"/>
              </w:rPr>
              <w:t>KT tool intervention</w:t>
            </w:r>
            <w:r w:rsidRPr="00E054A3">
              <w:rPr>
                <w:rFonts w:ascii="Times New Roman" w:hAnsi="Times New Roman" w:cs="Times New Roman"/>
                <w:sz w:val="20"/>
                <w:szCs w:val="20"/>
              </w:rPr>
              <w:t>: book (bilingual)</w:t>
            </w:r>
          </w:p>
        </w:tc>
        <w:tc>
          <w:tcPr>
            <w:tcW w:w="2198" w:type="dxa"/>
            <w:shd w:val="clear" w:color="auto" w:fill="FFFFFF" w:themeFill="background1"/>
          </w:tcPr>
          <w:p w14:paraId="5CFC3C68" w14:textId="77777777" w:rsidR="00D2666A" w:rsidRPr="00E054A3" w:rsidRDefault="003C04F5">
            <w:pPr>
              <w:rPr>
                <w:rFonts w:ascii="Times New Roman" w:hAnsi="Times New Roman" w:cs="Times New Roman"/>
                <w:sz w:val="18"/>
                <w:szCs w:val="18"/>
              </w:rPr>
            </w:pPr>
            <w:r w:rsidRPr="00E054A3">
              <w:rPr>
                <w:rFonts w:ascii="Times New Roman" w:hAnsi="Times New Roman" w:cs="Times New Roman"/>
                <w:sz w:val="18"/>
                <w:szCs w:val="18"/>
              </w:rPr>
              <w:t>Patients’ k</w:t>
            </w:r>
            <w:r w:rsidR="00D2666A" w:rsidRPr="00E054A3">
              <w:rPr>
                <w:rFonts w:ascii="Times New Roman" w:hAnsi="Times New Roman" w:cs="Times New Roman"/>
                <w:sz w:val="18"/>
                <w:szCs w:val="18"/>
              </w:rPr>
              <w:t>nowledge (healthy eating, physical activity)</w:t>
            </w:r>
          </w:p>
        </w:tc>
        <w:tc>
          <w:tcPr>
            <w:tcW w:w="2436" w:type="dxa"/>
            <w:shd w:val="clear" w:color="auto" w:fill="FFFFFF" w:themeFill="background1"/>
          </w:tcPr>
          <w:p w14:paraId="53A64104" w14:textId="77777777" w:rsidR="00D2666A" w:rsidRPr="00E054A3" w:rsidRDefault="00D2666A">
            <w:pPr>
              <w:rPr>
                <w:rFonts w:ascii="Times New Roman" w:hAnsi="Times New Roman" w:cs="Times New Roman"/>
                <w:sz w:val="18"/>
                <w:szCs w:val="18"/>
              </w:rPr>
            </w:pPr>
            <w:r w:rsidRPr="00E054A3">
              <w:rPr>
                <w:rFonts w:ascii="Times New Roman" w:hAnsi="Times New Roman" w:cs="Times New Roman"/>
                <w:color w:val="000000"/>
                <w:sz w:val="18"/>
                <w:szCs w:val="18"/>
              </w:rPr>
              <w:t>No effect</w:t>
            </w:r>
          </w:p>
        </w:tc>
        <w:tc>
          <w:tcPr>
            <w:tcW w:w="2253" w:type="dxa"/>
            <w:vMerge w:val="restart"/>
            <w:shd w:val="clear" w:color="auto" w:fill="FFFFFF" w:themeFill="background1"/>
          </w:tcPr>
          <w:p w14:paraId="2C190B20" w14:textId="77777777" w:rsidR="00D2666A" w:rsidRPr="00E054A3" w:rsidRDefault="00D2666A" w:rsidP="00C00526">
            <w:pPr>
              <w:rPr>
                <w:rFonts w:ascii="Times New Roman" w:hAnsi="Times New Roman" w:cs="Times New Roman"/>
                <w:color w:val="000000"/>
                <w:sz w:val="18"/>
                <w:szCs w:val="18"/>
              </w:rPr>
            </w:pPr>
            <w:r w:rsidRPr="00E054A3">
              <w:rPr>
                <w:rFonts w:ascii="Times New Roman" w:hAnsi="Times New Roman" w:cs="Times New Roman"/>
                <w:color w:val="000000"/>
                <w:sz w:val="18"/>
                <w:szCs w:val="18"/>
              </w:rPr>
              <w:t>"A narrative communication approach presented as a book of role model stories can bring about a positive change in lifestyle behaviours and associated cognitions" (p. 99).</w:t>
            </w:r>
          </w:p>
        </w:tc>
      </w:tr>
      <w:tr w:rsidR="00D2666A" w:rsidRPr="00E054A3" w14:paraId="0C42B47F" w14:textId="77777777" w:rsidTr="00D2666A">
        <w:trPr>
          <w:trHeight w:val="270"/>
        </w:trPr>
        <w:tc>
          <w:tcPr>
            <w:tcW w:w="1687" w:type="dxa"/>
            <w:vMerge/>
            <w:shd w:val="clear" w:color="auto" w:fill="FFFFFF" w:themeFill="background1"/>
          </w:tcPr>
          <w:p w14:paraId="5C842C4E" w14:textId="77777777" w:rsidR="00D2666A" w:rsidRPr="00E054A3" w:rsidRDefault="00D2666A" w:rsidP="005F5042">
            <w:pPr>
              <w:rPr>
                <w:rFonts w:ascii="Times New Roman" w:hAnsi="Times New Roman" w:cs="Times New Roman"/>
                <w:sz w:val="20"/>
                <w:szCs w:val="20"/>
              </w:rPr>
            </w:pPr>
          </w:p>
        </w:tc>
        <w:tc>
          <w:tcPr>
            <w:tcW w:w="1912" w:type="dxa"/>
            <w:vMerge/>
            <w:shd w:val="clear" w:color="auto" w:fill="FFFFFF" w:themeFill="background1"/>
          </w:tcPr>
          <w:p w14:paraId="55A48713" w14:textId="77777777" w:rsidR="00D2666A" w:rsidRPr="00E054A3" w:rsidRDefault="00D2666A">
            <w:pPr>
              <w:rPr>
                <w:rFonts w:ascii="Times New Roman" w:hAnsi="Times New Roman" w:cs="Times New Roman"/>
                <w:sz w:val="20"/>
                <w:szCs w:val="20"/>
              </w:rPr>
            </w:pPr>
          </w:p>
        </w:tc>
        <w:tc>
          <w:tcPr>
            <w:tcW w:w="1798" w:type="dxa"/>
            <w:vMerge/>
            <w:shd w:val="clear" w:color="auto" w:fill="FFFFFF" w:themeFill="background1"/>
          </w:tcPr>
          <w:p w14:paraId="23DEBC78" w14:textId="77777777" w:rsidR="00D2666A" w:rsidRPr="00E054A3" w:rsidRDefault="00D2666A">
            <w:pPr>
              <w:rPr>
                <w:rFonts w:ascii="Times New Roman" w:hAnsi="Times New Roman" w:cs="Times New Roman"/>
                <w:sz w:val="20"/>
                <w:szCs w:val="20"/>
              </w:rPr>
            </w:pPr>
          </w:p>
        </w:tc>
        <w:tc>
          <w:tcPr>
            <w:tcW w:w="2332" w:type="dxa"/>
            <w:vMerge/>
            <w:shd w:val="clear" w:color="auto" w:fill="FFFFFF" w:themeFill="background1"/>
          </w:tcPr>
          <w:p w14:paraId="32F115E5" w14:textId="77777777" w:rsidR="00D2666A" w:rsidRPr="00E054A3" w:rsidRDefault="00D2666A">
            <w:pPr>
              <w:rPr>
                <w:rFonts w:ascii="Times New Roman" w:hAnsi="Times New Roman" w:cs="Times New Roman"/>
                <w:sz w:val="20"/>
                <w:szCs w:val="20"/>
              </w:rPr>
            </w:pPr>
          </w:p>
        </w:tc>
        <w:tc>
          <w:tcPr>
            <w:tcW w:w="2198" w:type="dxa"/>
            <w:shd w:val="clear" w:color="auto" w:fill="FFFFFF" w:themeFill="background1"/>
          </w:tcPr>
          <w:p w14:paraId="65E1C4E9" w14:textId="77777777" w:rsidR="00D2666A" w:rsidRPr="00E054A3" w:rsidRDefault="003C04F5">
            <w:pPr>
              <w:rPr>
                <w:rFonts w:ascii="Times New Roman" w:hAnsi="Times New Roman" w:cs="Times New Roman"/>
                <w:sz w:val="18"/>
                <w:szCs w:val="18"/>
              </w:rPr>
            </w:pPr>
            <w:r w:rsidRPr="00E054A3">
              <w:rPr>
                <w:rFonts w:ascii="Times New Roman" w:hAnsi="Times New Roman" w:cs="Times New Roman"/>
                <w:sz w:val="18"/>
                <w:szCs w:val="18"/>
              </w:rPr>
              <w:t>Patients’ experience</w:t>
            </w:r>
            <w:r w:rsidR="00D2666A" w:rsidRPr="00E054A3">
              <w:rPr>
                <w:rFonts w:ascii="Times New Roman" w:hAnsi="Times New Roman" w:cs="Times New Roman"/>
                <w:sz w:val="18"/>
                <w:szCs w:val="18"/>
              </w:rPr>
              <w:t xml:space="preserve"> (self-efficacy, perceived barriers related to healthy eating &amp; physical activity)</w:t>
            </w:r>
          </w:p>
        </w:tc>
        <w:tc>
          <w:tcPr>
            <w:tcW w:w="2436" w:type="dxa"/>
            <w:shd w:val="clear" w:color="auto" w:fill="FFFFFF" w:themeFill="background1"/>
          </w:tcPr>
          <w:p w14:paraId="214C0CDE" w14:textId="77777777" w:rsidR="00D2666A" w:rsidRPr="00E054A3" w:rsidRDefault="00D2666A">
            <w:pPr>
              <w:rPr>
                <w:rFonts w:ascii="Times New Roman" w:hAnsi="Times New Roman" w:cs="Times New Roman"/>
                <w:sz w:val="18"/>
                <w:szCs w:val="18"/>
              </w:rPr>
            </w:pPr>
            <w:r w:rsidRPr="00E054A3">
              <w:rPr>
                <w:rFonts w:ascii="Times New Roman" w:hAnsi="Times New Roman" w:cs="Times New Roman"/>
                <w:b/>
                <w:sz w:val="18"/>
                <w:szCs w:val="18"/>
              </w:rPr>
              <w:t>Mixed effect:</w:t>
            </w:r>
            <w:r w:rsidRPr="00E054A3">
              <w:rPr>
                <w:rFonts w:ascii="Times New Roman" w:hAnsi="Times New Roman" w:cs="Times New Roman"/>
                <w:sz w:val="18"/>
                <w:szCs w:val="18"/>
              </w:rPr>
              <w:t xml:space="preserve"> </w:t>
            </w:r>
            <w:r w:rsidR="000E04D6" w:rsidRPr="00E054A3">
              <w:rPr>
                <w:rFonts w:ascii="Times New Roman" w:hAnsi="Times New Roman" w:cs="Times New Roman"/>
                <w:sz w:val="18"/>
                <w:szCs w:val="18"/>
              </w:rPr>
              <w:t>S</w:t>
            </w:r>
            <w:r w:rsidRPr="00E054A3">
              <w:rPr>
                <w:rFonts w:ascii="Times New Roman" w:hAnsi="Times New Roman" w:cs="Times New Roman"/>
                <w:sz w:val="18"/>
                <w:szCs w:val="18"/>
              </w:rPr>
              <w:t>ignificant +ve effect on self-efficacy measures, but no effect on perceived barrier measures</w:t>
            </w:r>
            <w:r w:rsidR="000E04D6" w:rsidRPr="00E054A3">
              <w:rPr>
                <w:rFonts w:ascii="Times New Roman" w:hAnsi="Times New Roman" w:cs="Times New Roman"/>
                <w:sz w:val="18"/>
                <w:szCs w:val="18"/>
              </w:rPr>
              <w:t>.</w:t>
            </w:r>
          </w:p>
        </w:tc>
        <w:tc>
          <w:tcPr>
            <w:tcW w:w="2253" w:type="dxa"/>
            <w:vMerge/>
            <w:shd w:val="clear" w:color="auto" w:fill="FFFFFF" w:themeFill="background1"/>
          </w:tcPr>
          <w:p w14:paraId="7D965B8A" w14:textId="77777777" w:rsidR="00D2666A" w:rsidRPr="00E054A3" w:rsidRDefault="00D2666A" w:rsidP="00C00526">
            <w:pPr>
              <w:rPr>
                <w:rFonts w:ascii="Times New Roman" w:hAnsi="Times New Roman" w:cs="Times New Roman"/>
                <w:sz w:val="18"/>
                <w:szCs w:val="18"/>
              </w:rPr>
            </w:pPr>
          </w:p>
        </w:tc>
      </w:tr>
      <w:tr w:rsidR="00D2666A" w:rsidRPr="00E054A3" w14:paraId="40E8284A" w14:textId="77777777" w:rsidTr="00D2666A">
        <w:trPr>
          <w:trHeight w:val="270"/>
        </w:trPr>
        <w:tc>
          <w:tcPr>
            <w:tcW w:w="1687" w:type="dxa"/>
            <w:vMerge/>
            <w:shd w:val="clear" w:color="auto" w:fill="FFFFFF" w:themeFill="background1"/>
          </w:tcPr>
          <w:p w14:paraId="76132D3F" w14:textId="77777777" w:rsidR="00D2666A" w:rsidRPr="00E054A3" w:rsidRDefault="00D2666A" w:rsidP="005F5042">
            <w:pPr>
              <w:rPr>
                <w:rFonts w:ascii="Times New Roman" w:hAnsi="Times New Roman" w:cs="Times New Roman"/>
                <w:sz w:val="20"/>
                <w:szCs w:val="20"/>
              </w:rPr>
            </w:pPr>
          </w:p>
        </w:tc>
        <w:tc>
          <w:tcPr>
            <w:tcW w:w="1912" w:type="dxa"/>
            <w:vMerge/>
            <w:shd w:val="clear" w:color="auto" w:fill="FFFFFF" w:themeFill="background1"/>
          </w:tcPr>
          <w:p w14:paraId="58BBC42B" w14:textId="77777777" w:rsidR="00D2666A" w:rsidRPr="00E054A3" w:rsidRDefault="00D2666A">
            <w:pPr>
              <w:rPr>
                <w:rFonts w:ascii="Times New Roman" w:hAnsi="Times New Roman" w:cs="Times New Roman"/>
                <w:sz w:val="20"/>
                <w:szCs w:val="20"/>
              </w:rPr>
            </w:pPr>
          </w:p>
        </w:tc>
        <w:tc>
          <w:tcPr>
            <w:tcW w:w="1798" w:type="dxa"/>
            <w:vMerge/>
            <w:shd w:val="clear" w:color="auto" w:fill="FFFFFF" w:themeFill="background1"/>
          </w:tcPr>
          <w:p w14:paraId="3661903F" w14:textId="77777777" w:rsidR="00D2666A" w:rsidRPr="00E054A3" w:rsidRDefault="00D2666A">
            <w:pPr>
              <w:rPr>
                <w:rFonts w:ascii="Times New Roman" w:hAnsi="Times New Roman" w:cs="Times New Roman"/>
                <w:sz w:val="20"/>
                <w:szCs w:val="20"/>
              </w:rPr>
            </w:pPr>
          </w:p>
        </w:tc>
        <w:tc>
          <w:tcPr>
            <w:tcW w:w="2332" w:type="dxa"/>
            <w:shd w:val="clear" w:color="auto" w:fill="FFFFFF" w:themeFill="background1"/>
          </w:tcPr>
          <w:p w14:paraId="57E78692" w14:textId="77777777" w:rsidR="00D2666A" w:rsidRPr="00E054A3" w:rsidRDefault="00D2666A" w:rsidP="00D10264">
            <w:pPr>
              <w:rPr>
                <w:rFonts w:ascii="Times New Roman" w:hAnsi="Times New Roman" w:cs="Times New Roman"/>
                <w:sz w:val="20"/>
                <w:szCs w:val="20"/>
              </w:rPr>
            </w:pPr>
            <w:r w:rsidRPr="00E054A3">
              <w:rPr>
                <w:rFonts w:ascii="Times New Roman" w:hAnsi="Times New Roman" w:cs="Times New Roman"/>
                <w:b/>
                <w:sz w:val="20"/>
                <w:szCs w:val="20"/>
              </w:rPr>
              <w:t>Comparison</w:t>
            </w:r>
            <w:r w:rsidRPr="00E054A3">
              <w:rPr>
                <w:rFonts w:ascii="Times New Roman" w:hAnsi="Times New Roman" w:cs="Times New Roman"/>
                <w:sz w:val="20"/>
                <w:szCs w:val="20"/>
              </w:rPr>
              <w:t>: Participants who did not read book</w:t>
            </w:r>
          </w:p>
        </w:tc>
        <w:tc>
          <w:tcPr>
            <w:tcW w:w="2198" w:type="dxa"/>
            <w:shd w:val="clear" w:color="auto" w:fill="FFFFFF" w:themeFill="background1"/>
          </w:tcPr>
          <w:p w14:paraId="68226607" w14:textId="77777777" w:rsidR="00D2666A" w:rsidRPr="00E054A3" w:rsidRDefault="003C04F5">
            <w:pPr>
              <w:rPr>
                <w:rFonts w:ascii="Times New Roman" w:hAnsi="Times New Roman" w:cs="Times New Roman"/>
                <w:sz w:val="18"/>
                <w:szCs w:val="18"/>
              </w:rPr>
            </w:pPr>
            <w:r w:rsidRPr="00E054A3">
              <w:rPr>
                <w:rFonts w:ascii="Times New Roman" w:hAnsi="Times New Roman" w:cs="Times New Roman"/>
                <w:sz w:val="18"/>
                <w:szCs w:val="18"/>
              </w:rPr>
              <w:t>Health behaviour/health status</w:t>
            </w:r>
            <w:r w:rsidR="00D2666A" w:rsidRPr="00E054A3">
              <w:rPr>
                <w:rFonts w:ascii="Times New Roman" w:hAnsi="Times New Roman" w:cs="Times New Roman"/>
                <w:sz w:val="18"/>
                <w:szCs w:val="18"/>
              </w:rPr>
              <w:t xml:space="preserve"> (intentions related to healthy eating &amp; physical activity)</w:t>
            </w:r>
          </w:p>
        </w:tc>
        <w:tc>
          <w:tcPr>
            <w:tcW w:w="2436" w:type="dxa"/>
            <w:shd w:val="clear" w:color="auto" w:fill="FFFFFF" w:themeFill="background1"/>
          </w:tcPr>
          <w:p w14:paraId="0AB11654" w14:textId="77777777" w:rsidR="00D2666A" w:rsidRPr="00E054A3" w:rsidRDefault="00D2666A">
            <w:pPr>
              <w:rPr>
                <w:rFonts w:ascii="Times New Roman" w:hAnsi="Times New Roman" w:cs="Times New Roman"/>
                <w:sz w:val="18"/>
                <w:szCs w:val="18"/>
              </w:rPr>
            </w:pPr>
            <w:r w:rsidRPr="00E054A3">
              <w:rPr>
                <w:rFonts w:ascii="Times New Roman" w:hAnsi="Times New Roman" w:cs="Times New Roman"/>
                <w:sz w:val="18"/>
                <w:szCs w:val="18"/>
              </w:rPr>
              <w:t>No effect</w:t>
            </w:r>
          </w:p>
        </w:tc>
        <w:tc>
          <w:tcPr>
            <w:tcW w:w="2253" w:type="dxa"/>
            <w:vMerge/>
            <w:shd w:val="clear" w:color="auto" w:fill="FFFFFF" w:themeFill="background1"/>
          </w:tcPr>
          <w:p w14:paraId="46B24AB0" w14:textId="77777777" w:rsidR="00D2666A" w:rsidRPr="00E054A3" w:rsidRDefault="00D2666A" w:rsidP="00C00526">
            <w:pPr>
              <w:rPr>
                <w:rFonts w:ascii="Times New Roman" w:hAnsi="Times New Roman" w:cs="Times New Roman"/>
                <w:sz w:val="18"/>
                <w:szCs w:val="18"/>
              </w:rPr>
            </w:pPr>
          </w:p>
        </w:tc>
      </w:tr>
      <w:tr w:rsidR="00D2666A" w:rsidRPr="00E054A3" w14:paraId="1FDBA47C" w14:textId="77777777" w:rsidTr="00B433E8">
        <w:trPr>
          <w:trHeight w:val="1699"/>
        </w:trPr>
        <w:tc>
          <w:tcPr>
            <w:tcW w:w="1687" w:type="dxa"/>
            <w:vMerge w:val="restart"/>
            <w:shd w:val="clear" w:color="auto" w:fill="F2F2F2" w:themeFill="background1" w:themeFillShade="F2"/>
          </w:tcPr>
          <w:p w14:paraId="255E7D5F" w14:textId="77777777" w:rsidR="00D2666A" w:rsidRPr="00E054A3" w:rsidRDefault="00D2666A" w:rsidP="005F5042">
            <w:pPr>
              <w:rPr>
                <w:rFonts w:ascii="Times New Roman" w:hAnsi="Times New Roman" w:cs="Times New Roman"/>
                <w:sz w:val="20"/>
                <w:szCs w:val="20"/>
              </w:rPr>
            </w:pPr>
            <w:r w:rsidRPr="00E054A3">
              <w:rPr>
                <w:rFonts w:ascii="Times New Roman" w:hAnsi="Times New Roman" w:cs="Times New Roman"/>
                <w:sz w:val="20"/>
                <w:szCs w:val="20"/>
              </w:rPr>
              <w:t>Su</w:t>
            </w:r>
            <w:r w:rsidR="006E1647">
              <w:rPr>
                <w:rFonts w:ascii="Times New Roman" w:hAnsi="Times New Roman" w:cs="Times New Roman"/>
                <w:sz w:val="20"/>
                <w:szCs w:val="20"/>
              </w:rPr>
              <w:t>s</w:t>
            </w:r>
            <w:r w:rsidRPr="00E054A3">
              <w:rPr>
                <w:rFonts w:ascii="Times New Roman" w:hAnsi="Times New Roman" w:cs="Times New Roman"/>
                <w:sz w:val="20"/>
                <w:szCs w:val="20"/>
              </w:rPr>
              <w:t>tersic et al. (2013)</w:t>
            </w:r>
          </w:p>
          <w:p w14:paraId="34FC5ADD" w14:textId="77777777" w:rsidR="00D2666A" w:rsidRPr="00E054A3" w:rsidRDefault="00D2666A" w:rsidP="005F5042">
            <w:pPr>
              <w:rPr>
                <w:rFonts w:ascii="Times New Roman" w:hAnsi="Times New Roman" w:cs="Times New Roman"/>
                <w:sz w:val="20"/>
                <w:szCs w:val="20"/>
              </w:rPr>
            </w:pPr>
            <w:r w:rsidRPr="00E054A3">
              <w:rPr>
                <w:rFonts w:ascii="Times New Roman" w:hAnsi="Times New Roman" w:cs="Times New Roman"/>
                <w:sz w:val="20"/>
                <w:szCs w:val="20"/>
              </w:rPr>
              <w:t>France</w:t>
            </w:r>
          </w:p>
        </w:tc>
        <w:tc>
          <w:tcPr>
            <w:tcW w:w="1912" w:type="dxa"/>
            <w:vMerge w:val="restart"/>
            <w:shd w:val="clear" w:color="auto" w:fill="F2F2F2" w:themeFill="background1" w:themeFillShade="F2"/>
          </w:tcPr>
          <w:p w14:paraId="50369059" w14:textId="77777777" w:rsidR="00D2666A" w:rsidRPr="00E054A3" w:rsidRDefault="00DA0C6E" w:rsidP="00D2666A">
            <w:pPr>
              <w:rPr>
                <w:rFonts w:ascii="Times New Roman" w:hAnsi="Times New Roman" w:cs="Times New Roman"/>
                <w:sz w:val="20"/>
                <w:szCs w:val="20"/>
              </w:rPr>
            </w:pPr>
            <w:r w:rsidRPr="00E054A3">
              <w:rPr>
                <w:rFonts w:ascii="Times New Roman" w:hAnsi="Times New Roman" w:cs="Times New Roman"/>
                <w:sz w:val="20"/>
                <w:szCs w:val="20"/>
              </w:rPr>
              <w:t>Acute</w:t>
            </w:r>
            <w:r w:rsidR="00D2666A" w:rsidRPr="00E054A3">
              <w:rPr>
                <w:rFonts w:ascii="Times New Roman" w:hAnsi="Times New Roman" w:cs="Times New Roman"/>
                <w:sz w:val="20"/>
                <w:szCs w:val="20"/>
              </w:rPr>
              <w:t xml:space="preserve"> </w:t>
            </w:r>
            <w:r w:rsidRPr="00E054A3">
              <w:rPr>
                <w:rFonts w:ascii="Times New Roman" w:hAnsi="Times New Roman" w:cs="Times New Roman"/>
                <w:sz w:val="20"/>
                <w:szCs w:val="20"/>
              </w:rPr>
              <w:t>(</w:t>
            </w:r>
            <w:r w:rsidR="00D2666A" w:rsidRPr="00E054A3">
              <w:rPr>
                <w:rFonts w:ascii="Times New Roman" w:hAnsi="Times New Roman" w:cs="Times New Roman"/>
                <w:sz w:val="20"/>
                <w:szCs w:val="20"/>
              </w:rPr>
              <w:t>Gastroenteritis, tonsillitis</w:t>
            </w:r>
            <w:r w:rsidRPr="00E054A3">
              <w:rPr>
                <w:rFonts w:ascii="Times New Roman" w:hAnsi="Times New Roman" w:cs="Times New Roman"/>
                <w:sz w:val="20"/>
                <w:szCs w:val="20"/>
              </w:rPr>
              <w:t>)</w:t>
            </w:r>
          </w:p>
        </w:tc>
        <w:tc>
          <w:tcPr>
            <w:tcW w:w="1798" w:type="dxa"/>
            <w:vMerge w:val="restart"/>
            <w:shd w:val="clear" w:color="auto" w:fill="F2F2F2" w:themeFill="background1" w:themeFillShade="F2"/>
          </w:tcPr>
          <w:p w14:paraId="584C8BC9" w14:textId="77777777" w:rsidR="00D2666A" w:rsidRPr="00E054A3" w:rsidRDefault="00D2666A" w:rsidP="000E04D6">
            <w:pPr>
              <w:rPr>
                <w:rFonts w:ascii="Times New Roman" w:hAnsi="Times New Roman" w:cs="Times New Roman"/>
                <w:sz w:val="20"/>
                <w:szCs w:val="20"/>
              </w:rPr>
            </w:pPr>
            <w:r w:rsidRPr="00E054A3">
              <w:rPr>
                <w:rFonts w:ascii="Times New Roman" w:hAnsi="Times New Roman" w:cs="Times New Roman"/>
                <w:sz w:val="20"/>
                <w:szCs w:val="20"/>
              </w:rPr>
              <w:t>Adult parents of pediatric patients</w:t>
            </w:r>
            <w:r w:rsidRPr="00E054A3">
              <w:rPr>
                <w:rStyle w:val="FootnoteReference"/>
                <w:rFonts w:ascii="Times New Roman" w:hAnsi="Times New Roman" w:cs="Times New Roman"/>
                <w:sz w:val="20"/>
                <w:szCs w:val="20"/>
              </w:rPr>
              <w:footnoteReference w:id="2"/>
            </w:r>
            <w:r w:rsidRPr="00E054A3">
              <w:rPr>
                <w:rFonts w:ascii="Times New Roman" w:hAnsi="Times New Roman" w:cs="Times New Roman"/>
                <w:sz w:val="20"/>
                <w:szCs w:val="20"/>
              </w:rPr>
              <w:t xml:space="preserve"> </w:t>
            </w:r>
            <w:r w:rsidR="009B694E" w:rsidRPr="00E054A3">
              <w:rPr>
                <w:rFonts w:ascii="Times New Roman" w:hAnsi="Times New Roman" w:cs="Times New Roman"/>
                <w:sz w:val="20"/>
                <w:szCs w:val="20"/>
              </w:rPr>
              <w:t>(n=</w:t>
            </w:r>
            <w:r w:rsidR="000E04D6" w:rsidRPr="00E054A3">
              <w:rPr>
                <w:rFonts w:ascii="Times New Roman" w:hAnsi="Times New Roman" w:cs="Times New Roman"/>
                <w:sz w:val="20"/>
                <w:szCs w:val="20"/>
              </w:rPr>
              <w:t>154 pediatric</w:t>
            </w:r>
            <w:r w:rsidR="009B694E" w:rsidRPr="00E054A3">
              <w:rPr>
                <w:rFonts w:ascii="Times New Roman" w:hAnsi="Times New Roman" w:cs="Times New Roman"/>
                <w:sz w:val="20"/>
                <w:szCs w:val="20"/>
              </w:rPr>
              <w:t xml:space="preserve"> patients)</w:t>
            </w:r>
          </w:p>
        </w:tc>
        <w:tc>
          <w:tcPr>
            <w:tcW w:w="2332" w:type="dxa"/>
            <w:shd w:val="clear" w:color="auto" w:fill="F2F2F2" w:themeFill="background1" w:themeFillShade="F2"/>
          </w:tcPr>
          <w:p w14:paraId="0B9B759D" w14:textId="77777777" w:rsidR="00D2666A" w:rsidRPr="00E054A3" w:rsidRDefault="00D2666A" w:rsidP="005F5042">
            <w:pPr>
              <w:rPr>
                <w:rFonts w:ascii="Times New Roman" w:hAnsi="Times New Roman" w:cs="Times New Roman"/>
                <w:color w:val="000000"/>
                <w:sz w:val="20"/>
                <w:szCs w:val="20"/>
              </w:rPr>
            </w:pPr>
            <w:r w:rsidRPr="00E054A3">
              <w:rPr>
                <w:rFonts w:ascii="Times New Roman" w:hAnsi="Times New Roman" w:cs="Times New Roman"/>
                <w:b/>
                <w:sz w:val="20"/>
                <w:szCs w:val="20"/>
              </w:rPr>
              <w:t>KT tool intervention</w:t>
            </w:r>
            <w:r w:rsidRPr="00E054A3">
              <w:rPr>
                <w:rFonts w:ascii="Times New Roman" w:hAnsi="Times New Roman" w:cs="Times New Roman"/>
                <w:sz w:val="20"/>
                <w:szCs w:val="20"/>
              </w:rPr>
              <w:t xml:space="preserve">: </w:t>
            </w:r>
            <w:r w:rsidRPr="00E054A3">
              <w:rPr>
                <w:rFonts w:ascii="Times New Roman" w:hAnsi="Times New Roman" w:cs="Times New Roman"/>
                <w:color w:val="000000"/>
                <w:sz w:val="20"/>
                <w:szCs w:val="20"/>
              </w:rPr>
              <w:t>Pamphlet</w:t>
            </w:r>
          </w:p>
          <w:p w14:paraId="65FBC879" w14:textId="77777777" w:rsidR="00D2666A" w:rsidRPr="00E054A3" w:rsidRDefault="00D2666A" w:rsidP="005F5042">
            <w:pPr>
              <w:rPr>
                <w:rFonts w:ascii="Times New Roman" w:hAnsi="Times New Roman" w:cs="Times New Roman"/>
                <w:sz w:val="20"/>
                <w:szCs w:val="20"/>
              </w:rPr>
            </w:pPr>
          </w:p>
        </w:tc>
        <w:tc>
          <w:tcPr>
            <w:tcW w:w="2198" w:type="dxa"/>
            <w:vMerge w:val="restart"/>
            <w:shd w:val="clear" w:color="auto" w:fill="F2F2F2" w:themeFill="background1" w:themeFillShade="F2"/>
          </w:tcPr>
          <w:p w14:paraId="0746ABE4" w14:textId="77777777" w:rsidR="00D2666A" w:rsidRPr="00E054A3" w:rsidRDefault="003C04F5" w:rsidP="005F5042">
            <w:pPr>
              <w:rPr>
                <w:rFonts w:ascii="Times New Roman" w:hAnsi="Times New Roman" w:cs="Times New Roman"/>
                <w:sz w:val="18"/>
                <w:szCs w:val="18"/>
              </w:rPr>
            </w:pPr>
            <w:r w:rsidRPr="00E054A3">
              <w:rPr>
                <w:rFonts w:ascii="Times New Roman" w:hAnsi="Times New Roman" w:cs="Times New Roman"/>
                <w:sz w:val="18"/>
                <w:szCs w:val="18"/>
              </w:rPr>
              <w:t>Health behaviour/health status</w:t>
            </w:r>
            <w:r w:rsidR="00D2666A" w:rsidRPr="00E054A3">
              <w:rPr>
                <w:rFonts w:ascii="Times New Roman" w:hAnsi="Times New Roman" w:cs="Times New Roman"/>
                <w:sz w:val="18"/>
                <w:szCs w:val="18"/>
              </w:rPr>
              <w:t xml:space="preserve"> (related to pediatric tonsillitis or gastroenteritis)</w:t>
            </w:r>
          </w:p>
        </w:tc>
        <w:tc>
          <w:tcPr>
            <w:tcW w:w="2436" w:type="dxa"/>
            <w:vMerge w:val="restart"/>
            <w:shd w:val="clear" w:color="auto" w:fill="F2F2F2" w:themeFill="background1" w:themeFillShade="F2"/>
          </w:tcPr>
          <w:p w14:paraId="3D3D0CD1" w14:textId="77777777" w:rsidR="009B694E" w:rsidRPr="00E054A3" w:rsidRDefault="00D2666A" w:rsidP="009B694E">
            <w:pPr>
              <w:rPr>
                <w:rFonts w:ascii="Times New Roman" w:hAnsi="Times New Roman" w:cs="Times New Roman"/>
                <w:sz w:val="18"/>
                <w:szCs w:val="18"/>
              </w:rPr>
            </w:pPr>
            <w:r w:rsidRPr="00E054A3">
              <w:rPr>
                <w:rFonts w:ascii="Times New Roman" w:hAnsi="Times New Roman" w:cs="Times New Roman"/>
                <w:b/>
                <w:sz w:val="18"/>
                <w:szCs w:val="18"/>
              </w:rPr>
              <w:t xml:space="preserve">Mixed effect: </w:t>
            </w:r>
            <w:r w:rsidR="00DA0C6E" w:rsidRPr="00E054A3">
              <w:rPr>
                <w:rFonts w:ascii="Times New Roman" w:hAnsi="Times New Roman" w:cs="Times New Roman"/>
                <w:sz w:val="18"/>
                <w:szCs w:val="18"/>
              </w:rPr>
              <w:t>No effect for child health</w:t>
            </w:r>
            <w:r w:rsidR="009B694E" w:rsidRPr="00E054A3">
              <w:rPr>
                <w:rFonts w:ascii="Times New Roman" w:hAnsi="Times New Roman" w:cs="Times New Roman"/>
                <w:sz w:val="18"/>
                <w:szCs w:val="18"/>
              </w:rPr>
              <w:t xml:space="preserve"> groups (n=2) regardless of condition.</w:t>
            </w:r>
            <w:r w:rsidR="009B694E" w:rsidRPr="00E054A3">
              <w:rPr>
                <w:rFonts w:ascii="Times New Roman" w:hAnsi="Times New Roman" w:cs="Times New Roman"/>
                <w:b/>
                <w:sz w:val="18"/>
                <w:szCs w:val="18"/>
              </w:rPr>
              <w:t xml:space="preserve"> </w:t>
            </w:r>
            <w:r w:rsidRPr="00E054A3">
              <w:rPr>
                <w:rFonts w:ascii="Times New Roman" w:hAnsi="Times New Roman" w:cs="Times New Roman"/>
                <w:sz w:val="18"/>
                <w:szCs w:val="18"/>
              </w:rPr>
              <w:t xml:space="preserve">Significant +ve </w:t>
            </w:r>
            <w:r w:rsidR="009B694E" w:rsidRPr="00E054A3">
              <w:rPr>
                <w:rFonts w:ascii="Times New Roman" w:hAnsi="Times New Roman" w:cs="Times New Roman"/>
                <w:sz w:val="18"/>
                <w:szCs w:val="18"/>
              </w:rPr>
              <w:t>effect</w:t>
            </w:r>
            <w:r w:rsidRPr="00E054A3">
              <w:rPr>
                <w:rFonts w:ascii="Times New Roman" w:hAnsi="Times New Roman" w:cs="Times New Roman"/>
                <w:sz w:val="18"/>
                <w:szCs w:val="18"/>
              </w:rPr>
              <w:t xml:space="preserve"> for </w:t>
            </w:r>
            <w:r w:rsidR="009B694E" w:rsidRPr="00E054A3">
              <w:rPr>
                <w:rFonts w:ascii="Times New Roman" w:hAnsi="Times New Roman" w:cs="Times New Roman"/>
                <w:sz w:val="18"/>
                <w:szCs w:val="18"/>
              </w:rPr>
              <w:t>child</w:t>
            </w:r>
            <w:r w:rsidR="00DA0C6E" w:rsidRPr="00E054A3">
              <w:rPr>
                <w:rFonts w:ascii="Times New Roman" w:hAnsi="Times New Roman" w:cs="Times New Roman"/>
                <w:sz w:val="18"/>
                <w:szCs w:val="18"/>
              </w:rPr>
              <w:t>hood</w:t>
            </w:r>
            <w:r w:rsidR="009B694E" w:rsidRPr="00E054A3">
              <w:rPr>
                <w:rFonts w:ascii="Times New Roman" w:hAnsi="Times New Roman" w:cs="Times New Roman"/>
                <w:sz w:val="18"/>
                <w:szCs w:val="18"/>
              </w:rPr>
              <w:t xml:space="preserve"> gastroenteritis group compared to control, n</w:t>
            </w:r>
            <w:r w:rsidRPr="00E054A3">
              <w:rPr>
                <w:rFonts w:ascii="Times New Roman" w:hAnsi="Times New Roman" w:cs="Times New Roman"/>
                <w:sz w:val="18"/>
                <w:szCs w:val="18"/>
              </w:rPr>
              <w:t xml:space="preserve">o effect for </w:t>
            </w:r>
            <w:r w:rsidR="00DA0C6E" w:rsidRPr="00E054A3">
              <w:rPr>
                <w:rFonts w:ascii="Times New Roman" w:hAnsi="Times New Roman" w:cs="Times New Roman"/>
                <w:sz w:val="18"/>
                <w:szCs w:val="18"/>
              </w:rPr>
              <w:t xml:space="preserve">childhood </w:t>
            </w:r>
            <w:r w:rsidRPr="00E054A3">
              <w:rPr>
                <w:rFonts w:ascii="Times New Roman" w:hAnsi="Times New Roman" w:cs="Times New Roman"/>
                <w:sz w:val="18"/>
                <w:szCs w:val="18"/>
              </w:rPr>
              <w:t>tonsillitis</w:t>
            </w:r>
            <w:r w:rsidR="009B694E" w:rsidRPr="00E054A3">
              <w:rPr>
                <w:rFonts w:ascii="Times New Roman" w:hAnsi="Times New Roman" w:cs="Times New Roman"/>
                <w:sz w:val="18"/>
                <w:szCs w:val="18"/>
              </w:rPr>
              <w:t xml:space="preserve"> group compared to control</w:t>
            </w:r>
            <w:r w:rsidRPr="00E054A3">
              <w:rPr>
                <w:rFonts w:ascii="Times New Roman" w:hAnsi="Times New Roman" w:cs="Times New Roman"/>
                <w:sz w:val="18"/>
                <w:szCs w:val="18"/>
              </w:rPr>
              <w:t>.</w:t>
            </w:r>
            <w:r w:rsidR="009B694E" w:rsidRPr="00E054A3">
              <w:rPr>
                <w:rStyle w:val="FootnoteReference"/>
                <w:rFonts w:ascii="Times New Roman" w:hAnsi="Times New Roman" w:cs="Times New Roman"/>
                <w:sz w:val="18"/>
                <w:szCs w:val="18"/>
              </w:rPr>
              <w:footnoteReference w:id="3"/>
            </w:r>
          </w:p>
        </w:tc>
        <w:tc>
          <w:tcPr>
            <w:tcW w:w="2253" w:type="dxa"/>
            <w:vMerge w:val="restart"/>
            <w:shd w:val="clear" w:color="auto" w:fill="F2F2F2" w:themeFill="background1" w:themeFillShade="F2"/>
          </w:tcPr>
          <w:p w14:paraId="6A21703C" w14:textId="77777777" w:rsidR="00D2666A" w:rsidRPr="00E054A3" w:rsidRDefault="00D2666A" w:rsidP="005F5042">
            <w:pPr>
              <w:rPr>
                <w:rFonts w:ascii="Times New Roman" w:hAnsi="Times New Roman" w:cs="Times New Roman"/>
                <w:sz w:val="18"/>
                <w:szCs w:val="18"/>
              </w:rPr>
            </w:pPr>
            <w:r w:rsidRPr="00E054A3">
              <w:rPr>
                <w:rFonts w:ascii="Times New Roman" w:hAnsi="Times New Roman" w:cs="Times New Roman"/>
                <w:sz w:val="18"/>
                <w:szCs w:val="18"/>
              </w:rPr>
              <w:t>"The four PIL studies significantly improved patient knowledge and increased patient autonomy by inducing behaviour closer to that recommended by the guidelines" (p. 30-31).</w:t>
            </w:r>
          </w:p>
        </w:tc>
      </w:tr>
      <w:tr w:rsidR="00D2666A" w:rsidRPr="00E054A3" w14:paraId="28339BFE" w14:textId="77777777" w:rsidTr="00B433E8">
        <w:trPr>
          <w:trHeight w:val="545"/>
        </w:trPr>
        <w:tc>
          <w:tcPr>
            <w:tcW w:w="1687" w:type="dxa"/>
            <w:vMerge/>
            <w:shd w:val="clear" w:color="auto" w:fill="F2F2F2" w:themeFill="background1" w:themeFillShade="F2"/>
          </w:tcPr>
          <w:p w14:paraId="4841F819" w14:textId="77777777" w:rsidR="00D2666A" w:rsidRPr="00E054A3" w:rsidRDefault="00D2666A" w:rsidP="005F5042">
            <w:pPr>
              <w:rPr>
                <w:rFonts w:ascii="Times New Roman" w:hAnsi="Times New Roman" w:cs="Times New Roman"/>
                <w:sz w:val="20"/>
                <w:szCs w:val="20"/>
              </w:rPr>
            </w:pPr>
          </w:p>
        </w:tc>
        <w:tc>
          <w:tcPr>
            <w:tcW w:w="1912" w:type="dxa"/>
            <w:vMerge/>
            <w:shd w:val="clear" w:color="auto" w:fill="F2F2F2" w:themeFill="background1" w:themeFillShade="F2"/>
          </w:tcPr>
          <w:p w14:paraId="25D7A2C3" w14:textId="77777777" w:rsidR="00D2666A" w:rsidRPr="00E054A3" w:rsidRDefault="00D2666A" w:rsidP="005F5042">
            <w:pPr>
              <w:rPr>
                <w:rFonts w:ascii="Times New Roman" w:hAnsi="Times New Roman" w:cs="Times New Roman"/>
                <w:sz w:val="20"/>
                <w:szCs w:val="20"/>
              </w:rPr>
            </w:pPr>
          </w:p>
        </w:tc>
        <w:tc>
          <w:tcPr>
            <w:tcW w:w="1798" w:type="dxa"/>
            <w:vMerge/>
            <w:shd w:val="clear" w:color="auto" w:fill="F2F2F2" w:themeFill="background1" w:themeFillShade="F2"/>
          </w:tcPr>
          <w:p w14:paraId="5C8BD7D9" w14:textId="77777777" w:rsidR="00D2666A" w:rsidRPr="00E054A3" w:rsidRDefault="00D2666A" w:rsidP="005F5042">
            <w:pPr>
              <w:rPr>
                <w:rFonts w:ascii="Times New Roman" w:hAnsi="Times New Roman" w:cs="Times New Roman"/>
                <w:sz w:val="20"/>
                <w:szCs w:val="20"/>
              </w:rPr>
            </w:pPr>
          </w:p>
        </w:tc>
        <w:tc>
          <w:tcPr>
            <w:tcW w:w="2332" w:type="dxa"/>
            <w:shd w:val="clear" w:color="auto" w:fill="F2F2F2" w:themeFill="background1" w:themeFillShade="F2"/>
          </w:tcPr>
          <w:p w14:paraId="7BE484D5" w14:textId="77777777" w:rsidR="00D2666A" w:rsidRPr="00E054A3" w:rsidRDefault="00D2666A" w:rsidP="005F5042">
            <w:pPr>
              <w:rPr>
                <w:rFonts w:ascii="Times New Roman" w:hAnsi="Times New Roman" w:cs="Times New Roman"/>
                <w:sz w:val="20"/>
                <w:szCs w:val="20"/>
              </w:rPr>
            </w:pPr>
            <w:r w:rsidRPr="00E054A3">
              <w:rPr>
                <w:rFonts w:ascii="Times New Roman" w:hAnsi="Times New Roman" w:cs="Times New Roman"/>
                <w:b/>
                <w:sz w:val="20"/>
                <w:szCs w:val="20"/>
              </w:rPr>
              <w:t>Comparison</w:t>
            </w:r>
            <w:r w:rsidRPr="00E054A3">
              <w:rPr>
                <w:rFonts w:ascii="Times New Roman" w:hAnsi="Times New Roman" w:cs="Times New Roman"/>
                <w:sz w:val="20"/>
                <w:szCs w:val="20"/>
              </w:rPr>
              <w:t>: Usual care control</w:t>
            </w:r>
          </w:p>
        </w:tc>
        <w:tc>
          <w:tcPr>
            <w:tcW w:w="2198" w:type="dxa"/>
            <w:vMerge/>
            <w:shd w:val="clear" w:color="auto" w:fill="F2F2F2" w:themeFill="background1" w:themeFillShade="F2"/>
          </w:tcPr>
          <w:p w14:paraId="08C8D9E4" w14:textId="77777777" w:rsidR="00D2666A" w:rsidRPr="00E054A3" w:rsidRDefault="00D2666A" w:rsidP="005F5042">
            <w:pPr>
              <w:rPr>
                <w:rFonts w:ascii="Times New Roman" w:hAnsi="Times New Roman" w:cs="Times New Roman"/>
                <w:sz w:val="20"/>
                <w:szCs w:val="20"/>
              </w:rPr>
            </w:pPr>
          </w:p>
        </w:tc>
        <w:tc>
          <w:tcPr>
            <w:tcW w:w="2436" w:type="dxa"/>
            <w:vMerge/>
            <w:shd w:val="clear" w:color="auto" w:fill="F2F2F2" w:themeFill="background1" w:themeFillShade="F2"/>
          </w:tcPr>
          <w:p w14:paraId="1C5BB2B5" w14:textId="77777777" w:rsidR="00D2666A" w:rsidRPr="00E054A3" w:rsidRDefault="00D2666A" w:rsidP="005F5042">
            <w:pPr>
              <w:rPr>
                <w:rFonts w:ascii="Times New Roman" w:hAnsi="Times New Roman" w:cs="Times New Roman"/>
                <w:sz w:val="18"/>
                <w:szCs w:val="18"/>
              </w:rPr>
            </w:pPr>
          </w:p>
        </w:tc>
        <w:tc>
          <w:tcPr>
            <w:tcW w:w="2253" w:type="dxa"/>
            <w:vMerge/>
            <w:shd w:val="clear" w:color="auto" w:fill="F2F2F2" w:themeFill="background1" w:themeFillShade="F2"/>
          </w:tcPr>
          <w:p w14:paraId="04E38A0C" w14:textId="77777777" w:rsidR="00D2666A" w:rsidRPr="00E054A3" w:rsidRDefault="00D2666A" w:rsidP="005F5042">
            <w:pPr>
              <w:rPr>
                <w:rFonts w:ascii="Times New Roman" w:hAnsi="Times New Roman" w:cs="Times New Roman"/>
                <w:b/>
                <w:sz w:val="18"/>
                <w:szCs w:val="18"/>
              </w:rPr>
            </w:pPr>
          </w:p>
        </w:tc>
      </w:tr>
      <w:tr w:rsidR="00D2666A" w:rsidRPr="00E054A3" w14:paraId="580F586D" w14:textId="77777777" w:rsidTr="005F5042">
        <w:tc>
          <w:tcPr>
            <w:tcW w:w="14616" w:type="dxa"/>
            <w:gridSpan w:val="7"/>
            <w:shd w:val="clear" w:color="auto" w:fill="D9D9D9" w:themeFill="background1" w:themeFillShade="D9"/>
          </w:tcPr>
          <w:p w14:paraId="5EF42A80" w14:textId="77777777" w:rsidR="00D2666A" w:rsidRPr="00E054A3" w:rsidRDefault="00D2666A">
            <w:pPr>
              <w:rPr>
                <w:rFonts w:ascii="Times New Roman" w:hAnsi="Times New Roman" w:cs="Times New Roman"/>
                <w:b/>
                <w:sz w:val="18"/>
                <w:szCs w:val="18"/>
              </w:rPr>
            </w:pPr>
            <w:r w:rsidRPr="00E054A3">
              <w:rPr>
                <w:rFonts w:ascii="Times New Roman" w:hAnsi="Times New Roman" w:cs="Times New Roman"/>
                <w:b/>
                <w:sz w:val="18"/>
                <w:szCs w:val="18"/>
              </w:rPr>
              <w:lastRenderedPageBreak/>
              <w:t>Before-after studies (n=1)</w:t>
            </w:r>
          </w:p>
        </w:tc>
      </w:tr>
      <w:tr w:rsidR="00B433E8" w:rsidRPr="00E054A3" w14:paraId="0693EEDA" w14:textId="77777777" w:rsidTr="00D2666A">
        <w:trPr>
          <w:trHeight w:val="270"/>
        </w:trPr>
        <w:tc>
          <w:tcPr>
            <w:tcW w:w="1687" w:type="dxa"/>
            <w:vMerge w:val="restart"/>
          </w:tcPr>
          <w:p w14:paraId="5FC024F6" w14:textId="77777777" w:rsidR="00D2666A" w:rsidRPr="00E054A3" w:rsidRDefault="00D2666A">
            <w:pPr>
              <w:rPr>
                <w:rFonts w:ascii="Times New Roman" w:hAnsi="Times New Roman" w:cs="Times New Roman"/>
                <w:sz w:val="20"/>
                <w:szCs w:val="20"/>
              </w:rPr>
            </w:pPr>
            <w:r w:rsidRPr="00E054A3">
              <w:rPr>
                <w:rFonts w:ascii="Times New Roman" w:hAnsi="Times New Roman" w:cs="Times New Roman"/>
                <w:sz w:val="20"/>
                <w:szCs w:val="20"/>
              </w:rPr>
              <w:t>Skranes et al. (2015)</w:t>
            </w:r>
          </w:p>
          <w:p w14:paraId="6956E9A0" w14:textId="77777777" w:rsidR="00D2666A" w:rsidRPr="00E054A3" w:rsidRDefault="00D2666A">
            <w:pPr>
              <w:rPr>
                <w:rFonts w:ascii="Times New Roman" w:hAnsi="Times New Roman" w:cs="Times New Roman"/>
                <w:sz w:val="20"/>
                <w:szCs w:val="20"/>
              </w:rPr>
            </w:pPr>
            <w:r w:rsidRPr="00E054A3">
              <w:rPr>
                <w:rFonts w:ascii="Times New Roman" w:hAnsi="Times New Roman" w:cs="Times New Roman"/>
                <w:sz w:val="20"/>
                <w:szCs w:val="20"/>
              </w:rPr>
              <w:t>Norway</w:t>
            </w:r>
          </w:p>
          <w:p w14:paraId="464D8D6B" w14:textId="77777777" w:rsidR="00D2666A" w:rsidRPr="00E054A3" w:rsidRDefault="00D2666A">
            <w:pPr>
              <w:rPr>
                <w:rFonts w:ascii="Times New Roman" w:hAnsi="Times New Roman" w:cs="Times New Roman"/>
                <w:sz w:val="20"/>
                <w:szCs w:val="20"/>
              </w:rPr>
            </w:pPr>
          </w:p>
          <w:p w14:paraId="28372A19" w14:textId="77777777" w:rsidR="00D2666A" w:rsidRPr="00E054A3" w:rsidRDefault="00D2666A">
            <w:pPr>
              <w:rPr>
                <w:rFonts w:ascii="Times New Roman" w:hAnsi="Times New Roman" w:cs="Times New Roman"/>
                <w:sz w:val="20"/>
                <w:szCs w:val="20"/>
              </w:rPr>
            </w:pPr>
          </w:p>
        </w:tc>
        <w:tc>
          <w:tcPr>
            <w:tcW w:w="1912" w:type="dxa"/>
            <w:vMerge w:val="restart"/>
          </w:tcPr>
          <w:p w14:paraId="6756CDF5" w14:textId="77777777" w:rsidR="00DA0C6E" w:rsidRPr="00E054A3" w:rsidRDefault="00DA0C6E" w:rsidP="00501EC6">
            <w:pPr>
              <w:rPr>
                <w:rFonts w:ascii="Times New Roman" w:hAnsi="Times New Roman" w:cs="Times New Roman"/>
                <w:color w:val="000000"/>
                <w:sz w:val="20"/>
                <w:szCs w:val="20"/>
              </w:rPr>
            </w:pPr>
            <w:r w:rsidRPr="00E054A3">
              <w:rPr>
                <w:rFonts w:ascii="Times New Roman" w:hAnsi="Times New Roman" w:cs="Times New Roman"/>
                <w:color w:val="000000"/>
                <w:sz w:val="20"/>
                <w:szCs w:val="20"/>
              </w:rPr>
              <w:t>Public health</w:t>
            </w:r>
            <w:r w:rsidR="00D2666A" w:rsidRPr="00E054A3">
              <w:rPr>
                <w:rFonts w:ascii="Times New Roman" w:hAnsi="Times New Roman" w:cs="Times New Roman"/>
                <w:color w:val="000000"/>
                <w:sz w:val="20"/>
                <w:szCs w:val="20"/>
              </w:rPr>
              <w:t xml:space="preserve"> </w:t>
            </w:r>
          </w:p>
          <w:p w14:paraId="082817C9" w14:textId="77777777" w:rsidR="00D2666A" w:rsidRPr="00E054A3" w:rsidRDefault="00DA0C6E" w:rsidP="00501EC6">
            <w:pPr>
              <w:rPr>
                <w:rFonts w:ascii="Times New Roman" w:hAnsi="Times New Roman" w:cs="Times New Roman"/>
                <w:color w:val="000000"/>
                <w:sz w:val="20"/>
                <w:szCs w:val="20"/>
              </w:rPr>
            </w:pPr>
            <w:r w:rsidRPr="00E054A3">
              <w:rPr>
                <w:rFonts w:ascii="Times New Roman" w:hAnsi="Times New Roman" w:cs="Times New Roman"/>
                <w:color w:val="000000"/>
                <w:sz w:val="20"/>
                <w:szCs w:val="20"/>
              </w:rPr>
              <w:t>(</w:t>
            </w:r>
            <w:r w:rsidR="00D2666A" w:rsidRPr="00E054A3">
              <w:rPr>
                <w:rFonts w:ascii="Times New Roman" w:hAnsi="Times New Roman" w:cs="Times New Roman"/>
                <w:color w:val="000000"/>
                <w:sz w:val="20"/>
                <w:szCs w:val="20"/>
              </w:rPr>
              <w:t>Child health, minor conditions</w:t>
            </w:r>
            <w:r w:rsidRPr="00E054A3">
              <w:rPr>
                <w:rFonts w:ascii="Times New Roman" w:hAnsi="Times New Roman" w:cs="Times New Roman"/>
                <w:color w:val="000000"/>
                <w:sz w:val="20"/>
                <w:szCs w:val="20"/>
              </w:rPr>
              <w:t>)</w:t>
            </w:r>
          </w:p>
        </w:tc>
        <w:tc>
          <w:tcPr>
            <w:tcW w:w="1798" w:type="dxa"/>
            <w:vMerge w:val="restart"/>
          </w:tcPr>
          <w:p w14:paraId="05251D17" w14:textId="77777777" w:rsidR="00D2666A" w:rsidRPr="00E054A3" w:rsidRDefault="00C64814">
            <w:pPr>
              <w:rPr>
                <w:rFonts w:ascii="Times New Roman" w:hAnsi="Times New Roman" w:cs="Times New Roman"/>
                <w:color w:val="000000"/>
                <w:sz w:val="20"/>
                <w:szCs w:val="20"/>
              </w:rPr>
            </w:pPr>
            <w:r w:rsidRPr="00E054A3">
              <w:rPr>
                <w:rFonts w:ascii="Times New Roman" w:hAnsi="Times New Roman" w:cs="Times New Roman"/>
                <w:color w:val="000000"/>
                <w:sz w:val="20"/>
                <w:szCs w:val="20"/>
              </w:rPr>
              <w:t>Mothers of young children (n=99 mothers)</w:t>
            </w:r>
          </w:p>
        </w:tc>
        <w:tc>
          <w:tcPr>
            <w:tcW w:w="2332" w:type="dxa"/>
          </w:tcPr>
          <w:p w14:paraId="7BD9AF21" w14:textId="77777777" w:rsidR="00D2666A" w:rsidRPr="00E054A3" w:rsidRDefault="00D2666A">
            <w:pPr>
              <w:rPr>
                <w:rFonts w:ascii="Times New Roman" w:hAnsi="Times New Roman" w:cs="Times New Roman"/>
                <w:sz w:val="20"/>
                <w:szCs w:val="20"/>
              </w:rPr>
            </w:pPr>
            <w:r w:rsidRPr="00E054A3">
              <w:rPr>
                <w:rFonts w:ascii="Times New Roman" w:hAnsi="Times New Roman" w:cs="Times New Roman"/>
                <w:b/>
                <w:sz w:val="20"/>
                <w:szCs w:val="20"/>
              </w:rPr>
              <w:t>KT tool intervention</w:t>
            </w:r>
            <w:r w:rsidRPr="00E054A3">
              <w:rPr>
                <w:rFonts w:ascii="Times New Roman" w:hAnsi="Times New Roman" w:cs="Times New Roman"/>
                <w:sz w:val="20"/>
                <w:szCs w:val="20"/>
              </w:rPr>
              <w:t>: website</w:t>
            </w:r>
          </w:p>
        </w:tc>
        <w:tc>
          <w:tcPr>
            <w:tcW w:w="2198" w:type="dxa"/>
          </w:tcPr>
          <w:p w14:paraId="69207288" w14:textId="77777777" w:rsidR="00D2666A" w:rsidRPr="00E054A3" w:rsidRDefault="003C04F5">
            <w:pPr>
              <w:rPr>
                <w:rFonts w:ascii="Times New Roman" w:hAnsi="Times New Roman" w:cs="Times New Roman"/>
                <w:sz w:val="18"/>
                <w:szCs w:val="18"/>
              </w:rPr>
            </w:pPr>
            <w:r w:rsidRPr="00E054A3">
              <w:rPr>
                <w:rFonts w:ascii="Times New Roman" w:hAnsi="Times New Roman" w:cs="Times New Roman"/>
                <w:sz w:val="18"/>
                <w:szCs w:val="18"/>
              </w:rPr>
              <w:t>Patients’ knowledge</w:t>
            </w:r>
            <w:r w:rsidR="00D2666A" w:rsidRPr="00E054A3">
              <w:rPr>
                <w:rFonts w:ascii="Times New Roman" w:hAnsi="Times New Roman" w:cs="Times New Roman"/>
                <w:sz w:val="18"/>
                <w:szCs w:val="18"/>
              </w:rPr>
              <w:t xml:space="preserve"> (child health)</w:t>
            </w:r>
          </w:p>
        </w:tc>
        <w:tc>
          <w:tcPr>
            <w:tcW w:w="2436" w:type="dxa"/>
          </w:tcPr>
          <w:p w14:paraId="1CD6BAD4" w14:textId="77777777" w:rsidR="00D2666A" w:rsidRPr="00E054A3" w:rsidRDefault="00D2666A" w:rsidP="007E0349">
            <w:pPr>
              <w:rPr>
                <w:rFonts w:ascii="Times New Roman" w:hAnsi="Times New Roman" w:cs="Times New Roman"/>
                <w:sz w:val="18"/>
                <w:szCs w:val="18"/>
              </w:rPr>
            </w:pPr>
            <w:r w:rsidRPr="00E054A3">
              <w:rPr>
                <w:rFonts w:ascii="Times New Roman" w:hAnsi="Times New Roman" w:cs="Times New Roman"/>
                <w:sz w:val="18"/>
                <w:szCs w:val="18"/>
              </w:rPr>
              <w:t>Significant +ve effect</w:t>
            </w:r>
          </w:p>
        </w:tc>
        <w:tc>
          <w:tcPr>
            <w:tcW w:w="2253" w:type="dxa"/>
            <w:vMerge w:val="restart"/>
          </w:tcPr>
          <w:p w14:paraId="74CA0E4F" w14:textId="77777777" w:rsidR="00D2666A" w:rsidRPr="00E054A3" w:rsidRDefault="00D2666A">
            <w:pPr>
              <w:rPr>
                <w:rFonts w:ascii="Times New Roman" w:hAnsi="Times New Roman" w:cs="Times New Roman"/>
                <w:sz w:val="18"/>
                <w:szCs w:val="18"/>
              </w:rPr>
            </w:pPr>
            <w:r w:rsidRPr="00E054A3">
              <w:rPr>
                <w:rFonts w:ascii="Times New Roman" w:hAnsi="Times New Roman" w:cs="Times New Roman"/>
                <w:sz w:val="18"/>
                <w:szCs w:val="18"/>
              </w:rPr>
              <w:t>"Regular use of a website about child health developed by experienced physicians enhanced perceived parents competence, reduced anxiety and increased knowledge among Norwegian mothers of young children" (p. 83)</w:t>
            </w:r>
          </w:p>
        </w:tc>
      </w:tr>
      <w:tr w:rsidR="00B433E8" w:rsidRPr="00E054A3" w14:paraId="690A1742" w14:textId="77777777" w:rsidTr="00D2666A">
        <w:trPr>
          <w:trHeight w:val="270"/>
        </w:trPr>
        <w:tc>
          <w:tcPr>
            <w:tcW w:w="1687" w:type="dxa"/>
            <w:vMerge/>
          </w:tcPr>
          <w:p w14:paraId="743EE84D" w14:textId="77777777" w:rsidR="00D2666A" w:rsidRPr="00E054A3" w:rsidRDefault="00D2666A">
            <w:pPr>
              <w:rPr>
                <w:rFonts w:ascii="Times New Roman" w:hAnsi="Times New Roman" w:cs="Times New Roman"/>
                <w:sz w:val="20"/>
                <w:szCs w:val="20"/>
              </w:rPr>
            </w:pPr>
          </w:p>
        </w:tc>
        <w:tc>
          <w:tcPr>
            <w:tcW w:w="1912" w:type="dxa"/>
            <w:vMerge/>
          </w:tcPr>
          <w:p w14:paraId="2C62BA46" w14:textId="77777777" w:rsidR="00D2666A" w:rsidRPr="00E054A3" w:rsidRDefault="00D2666A">
            <w:pPr>
              <w:rPr>
                <w:rFonts w:ascii="Times New Roman" w:hAnsi="Times New Roman" w:cs="Times New Roman"/>
                <w:color w:val="000000"/>
                <w:sz w:val="20"/>
                <w:szCs w:val="20"/>
              </w:rPr>
            </w:pPr>
          </w:p>
        </w:tc>
        <w:tc>
          <w:tcPr>
            <w:tcW w:w="1798" w:type="dxa"/>
            <w:vMerge/>
          </w:tcPr>
          <w:p w14:paraId="6290E346" w14:textId="77777777" w:rsidR="00D2666A" w:rsidRPr="00E054A3" w:rsidRDefault="00D2666A">
            <w:pPr>
              <w:rPr>
                <w:rFonts w:ascii="Times New Roman" w:hAnsi="Times New Roman" w:cs="Times New Roman"/>
                <w:color w:val="000000"/>
                <w:sz w:val="20"/>
                <w:szCs w:val="20"/>
              </w:rPr>
            </w:pPr>
          </w:p>
        </w:tc>
        <w:tc>
          <w:tcPr>
            <w:tcW w:w="2332" w:type="dxa"/>
          </w:tcPr>
          <w:p w14:paraId="6B6BD815" w14:textId="77777777" w:rsidR="00D2666A" w:rsidRPr="00E054A3" w:rsidRDefault="00D2666A">
            <w:pPr>
              <w:rPr>
                <w:rFonts w:ascii="Times New Roman" w:hAnsi="Times New Roman" w:cs="Times New Roman"/>
                <w:sz w:val="20"/>
                <w:szCs w:val="20"/>
              </w:rPr>
            </w:pPr>
            <w:r w:rsidRPr="00E054A3">
              <w:rPr>
                <w:rFonts w:ascii="Times New Roman" w:hAnsi="Times New Roman" w:cs="Times New Roman"/>
                <w:b/>
                <w:sz w:val="20"/>
                <w:szCs w:val="20"/>
              </w:rPr>
              <w:t>Comparison</w:t>
            </w:r>
            <w:r w:rsidRPr="00E054A3">
              <w:rPr>
                <w:rFonts w:ascii="Times New Roman" w:hAnsi="Times New Roman" w:cs="Times New Roman"/>
                <w:sz w:val="20"/>
                <w:szCs w:val="20"/>
              </w:rPr>
              <w:t>: Same participants before viewing website</w:t>
            </w:r>
          </w:p>
        </w:tc>
        <w:tc>
          <w:tcPr>
            <w:tcW w:w="2198" w:type="dxa"/>
          </w:tcPr>
          <w:p w14:paraId="234D8DCC" w14:textId="77777777" w:rsidR="00D2666A" w:rsidRPr="00E054A3" w:rsidRDefault="003C04F5">
            <w:pPr>
              <w:rPr>
                <w:rFonts w:ascii="Times New Roman" w:hAnsi="Times New Roman" w:cs="Times New Roman"/>
                <w:sz w:val="18"/>
                <w:szCs w:val="18"/>
              </w:rPr>
            </w:pPr>
            <w:r w:rsidRPr="00E054A3">
              <w:rPr>
                <w:rFonts w:ascii="Times New Roman" w:hAnsi="Times New Roman" w:cs="Times New Roman"/>
                <w:sz w:val="18"/>
                <w:szCs w:val="18"/>
              </w:rPr>
              <w:t>Patients’ experience</w:t>
            </w:r>
            <w:r w:rsidR="00D2666A" w:rsidRPr="00E054A3">
              <w:rPr>
                <w:rFonts w:ascii="Times New Roman" w:hAnsi="Times New Roman" w:cs="Times New Roman"/>
                <w:sz w:val="18"/>
                <w:szCs w:val="18"/>
              </w:rPr>
              <w:t xml:space="preserve"> (self-perceived anxiety)</w:t>
            </w:r>
          </w:p>
        </w:tc>
        <w:tc>
          <w:tcPr>
            <w:tcW w:w="2436" w:type="dxa"/>
          </w:tcPr>
          <w:p w14:paraId="7145A1CC" w14:textId="77777777" w:rsidR="00D2666A" w:rsidRPr="00E054A3" w:rsidRDefault="00D2666A">
            <w:pPr>
              <w:rPr>
                <w:rFonts w:ascii="Times New Roman" w:hAnsi="Times New Roman" w:cs="Times New Roman"/>
                <w:sz w:val="18"/>
                <w:szCs w:val="18"/>
              </w:rPr>
            </w:pPr>
            <w:r w:rsidRPr="00E054A3">
              <w:rPr>
                <w:rFonts w:ascii="Times New Roman" w:hAnsi="Times New Roman" w:cs="Times New Roman"/>
                <w:sz w:val="18"/>
                <w:szCs w:val="18"/>
              </w:rPr>
              <w:t>No effect</w:t>
            </w:r>
          </w:p>
        </w:tc>
        <w:tc>
          <w:tcPr>
            <w:tcW w:w="2253" w:type="dxa"/>
            <w:vMerge/>
          </w:tcPr>
          <w:p w14:paraId="175D1562" w14:textId="77777777" w:rsidR="00D2666A" w:rsidRPr="00E054A3" w:rsidRDefault="00D2666A">
            <w:pPr>
              <w:rPr>
                <w:rFonts w:ascii="Times New Roman" w:hAnsi="Times New Roman" w:cs="Times New Roman"/>
                <w:sz w:val="18"/>
                <w:szCs w:val="18"/>
              </w:rPr>
            </w:pPr>
          </w:p>
        </w:tc>
      </w:tr>
      <w:tr w:rsidR="00D2666A" w:rsidRPr="00E054A3" w14:paraId="690A6896" w14:textId="77777777" w:rsidTr="005F5042">
        <w:tc>
          <w:tcPr>
            <w:tcW w:w="14616" w:type="dxa"/>
            <w:gridSpan w:val="7"/>
            <w:shd w:val="clear" w:color="auto" w:fill="D9D9D9" w:themeFill="background1" w:themeFillShade="D9"/>
          </w:tcPr>
          <w:p w14:paraId="432B23D5" w14:textId="77777777" w:rsidR="00D2666A" w:rsidRPr="00E054A3" w:rsidRDefault="00D2666A">
            <w:pPr>
              <w:rPr>
                <w:rFonts w:ascii="Times New Roman" w:hAnsi="Times New Roman" w:cs="Times New Roman"/>
                <w:b/>
                <w:sz w:val="18"/>
                <w:szCs w:val="18"/>
              </w:rPr>
            </w:pPr>
            <w:r w:rsidRPr="00E054A3">
              <w:rPr>
                <w:rFonts w:ascii="Times New Roman" w:hAnsi="Times New Roman" w:cs="Times New Roman"/>
                <w:b/>
                <w:sz w:val="18"/>
                <w:szCs w:val="18"/>
              </w:rPr>
              <w:t>Controlled before-after studies (n=2)</w:t>
            </w:r>
          </w:p>
        </w:tc>
      </w:tr>
      <w:tr w:rsidR="00B433E8" w:rsidRPr="00E054A3" w14:paraId="08735A8A" w14:textId="77777777" w:rsidTr="00D2666A">
        <w:trPr>
          <w:trHeight w:val="405"/>
        </w:trPr>
        <w:tc>
          <w:tcPr>
            <w:tcW w:w="1687" w:type="dxa"/>
            <w:vMerge w:val="restart"/>
            <w:shd w:val="clear" w:color="auto" w:fill="F2F2F2" w:themeFill="background1" w:themeFillShade="F2"/>
          </w:tcPr>
          <w:p w14:paraId="4F5B23E6" w14:textId="77777777" w:rsidR="00D2666A" w:rsidRPr="00E054A3" w:rsidRDefault="006E1647">
            <w:pPr>
              <w:rPr>
                <w:rFonts w:ascii="Times New Roman" w:hAnsi="Times New Roman" w:cs="Times New Roman"/>
                <w:sz w:val="20"/>
                <w:szCs w:val="20"/>
              </w:rPr>
            </w:pPr>
            <w:r>
              <w:rPr>
                <w:rFonts w:ascii="Times New Roman" w:hAnsi="Times New Roman" w:cs="Times New Roman"/>
                <w:sz w:val="20"/>
                <w:szCs w:val="20"/>
              </w:rPr>
              <w:t>Schein</w:t>
            </w:r>
            <w:r w:rsidR="00D2666A" w:rsidRPr="00E054A3">
              <w:rPr>
                <w:rFonts w:ascii="Times New Roman" w:hAnsi="Times New Roman" w:cs="Times New Roman"/>
                <w:sz w:val="20"/>
                <w:szCs w:val="20"/>
              </w:rPr>
              <w:t>man et al. (2010)</w:t>
            </w:r>
          </w:p>
          <w:p w14:paraId="767D0D7C" w14:textId="77777777" w:rsidR="00D2666A" w:rsidRPr="00E054A3" w:rsidRDefault="00D2666A">
            <w:pPr>
              <w:rPr>
                <w:rFonts w:ascii="Times New Roman" w:hAnsi="Times New Roman" w:cs="Times New Roman"/>
                <w:sz w:val="20"/>
                <w:szCs w:val="20"/>
              </w:rPr>
            </w:pPr>
            <w:r w:rsidRPr="00E054A3">
              <w:rPr>
                <w:rFonts w:ascii="Times New Roman" w:hAnsi="Times New Roman" w:cs="Times New Roman"/>
                <w:sz w:val="20"/>
                <w:szCs w:val="20"/>
              </w:rPr>
              <w:t>USA</w:t>
            </w:r>
          </w:p>
        </w:tc>
        <w:tc>
          <w:tcPr>
            <w:tcW w:w="1912" w:type="dxa"/>
            <w:vMerge w:val="restart"/>
            <w:shd w:val="clear" w:color="auto" w:fill="F2F2F2" w:themeFill="background1" w:themeFillShade="F2"/>
          </w:tcPr>
          <w:p w14:paraId="367B5392" w14:textId="77777777" w:rsidR="00DA0C6E" w:rsidRPr="00E054A3" w:rsidRDefault="00DA0C6E" w:rsidP="00501EC6">
            <w:pPr>
              <w:rPr>
                <w:rFonts w:ascii="Times New Roman" w:hAnsi="Times New Roman" w:cs="Times New Roman"/>
                <w:color w:val="000000"/>
                <w:sz w:val="20"/>
                <w:szCs w:val="20"/>
              </w:rPr>
            </w:pPr>
            <w:r w:rsidRPr="00E054A3">
              <w:rPr>
                <w:rFonts w:ascii="Times New Roman" w:hAnsi="Times New Roman" w:cs="Times New Roman"/>
                <w:color w:val="000000"/>
                <w:sz w:val="20"/>
                <w:szCs w:val="20"/>
              </w:rPr>
              <w:t>Public health</w:t>
            </w:r>
          </w:p>
          <w:p w14:paraId="3441D5E4" w14:textId="77777777" w:rsidR="00D2666A" w:rsidRPr="00E054A3" w:rsidRDefault="00DA0C6E" w:rsidP="00501EC6">
            <w:pPr>
              <w:rPr>
                <w:rFonts w:ascii="Times New Roman" w:hAnsi="Times New Roman" w:cs="Times New Roman"/>
                <w:color w:val="000000"/>
                <w:sz w:val="20"/>
                <w:szCs w:val="20"/>
              </w:rPr>
            </w:pPr>
            <w:r w:rsidRPr="00E054A3">
              <w:rPr>
                <w:rFonts w:ascii="Times New Roman" w:hAnsi="Times New Roman" w:cs="Times New Roman"/>
                <w:color w:val="000000"/>
                <w:sz w:val="20"/>
                <w:szCs w:val="20"/>
              </w:rPr>
              <w:t>(</w:t>
            </w:r>
            <w:r w:rsidR="00D2666A" w:rsidRPr="00E054A3">
              <w:rPr>
                <w:rFonts w:ascii="Times New Roman" w:hAnsi="Times New Roman" w:cs="Times New Roman"/>
                <w:color w:val="000000"/>
                <w:sz w:val="20"/>
                <w:szCs w:val="20"/>
              </w:rPr>
              <w:t>Infant feeding</w:t>
            </w:r>
            <w:r w:rsidRPr="00E054A3">
              <w:rPr>
                <w:rFonts w:ascii="Times New Roman" w:hAnsi="Times New Roman" w:cs="Times New Roman"/>
                <w:color w:val="000000"/>
                <w:sz w:val="20"/>
                <w:szCs w:val="20"/>
              </w:rPr>
              <w:t>)</w:t>
            </w:r>
          </w:p>
        </w:tc>
        <w:tc>
          <w:tcPr>
            <w:tcW w:w="1798" w:type="dxa"/>
            <w:vMerge w:val="restart"/>
            <w:shd w:val="clear" w:color="auto" w:fill="F2F2F2" w:themeFill="background1" w:themeFillShade="F2"/>
          </w:tcPr>
          <w:p w14:paraId="5CB75B1A" w14:textId="77777777" w:rsidR="00D2666A" w:rsidRPr="00E054A3" w:rsidRDefault="00D2666A" w:rsidP="005D1F3A">
            <w:pPr>
              <w:rPr>
                <w:rFonts w:ascii="Times New Roman" w:hAnsi="Times New Roman" w:cs="Times New Roman"/>
                <w:color w:val="000000"/>
                <w:sz w:val="20"/>
                <w:szCs w:val="20"/>
              </w:rPr>
            </w:pPr>
            <w:r w:rsidRPr="00E054A3">
              <w:rPr>
                <w:rFonts w:ascii="Times New Roman" w:hAnsi="Times New Roman" w:cs="Times New Roman"/>
                <w:color w:val="000000"/>
                <w:sz w:val="20"/>
                <w:szCs w:val="20"/>
              </w:rPr>
              <w:t>Latina mothers of children</w:t>
            </w:r>
            <w:r w:rsidR="00245189" w:rsidRPr="00E054A3">
              <w:rPr>
                <w:rFonts w:ascii="Times New Roman" w:hAnsi="Times New Roman" w:cs="Times New Roman"/>
                <w:color w:val="000000"/>
                <w:sz w:val="20"/>
                <w:szCs w:val="20"/>
              </w:rPr>
              <w:t xml:space="preserve"> </w:t>
            </w:r>
            <w:r w:rsidRPr="00E054A3">
              <w:rPr>
                <w:rFonts w:ascii="Times New Roman" w:hAnsi="Times New Roman" w:cs="Times New Roman"/>
                <w:color w:val="000000"/>
                <w:sz w:val="20"/>
                <w:szCs w:val="20"/>
              </w:rPr>
              <w:t xml:space="preserve">≤ 24 </w:t>
            </w:r>
            <w:r w:rsidR="00C64814" w:rsidRPr="00E054A3">
              <w:rPr>
                <w:rFonts w:ascii="Times New Roman" w:hAnsi="Times New Roman" w:cs="Times New Roman"/>
                <w:color w:val="000000"/>
                <w:sz w:val="20"/>
                <w:szCs w:val="20"/>
              </w:rPr>
              <w:t>mo</w:t>
            </w:r>
            <w:r w:rsidR="00BE65BC" w:rsidRPr="00E054A3">
              <w:rPr>
                <w:rFonts w:ascii="Times New Roman" w:hAnsi="Times New Roman" w:cs="Times New Roman"/>
                <w:color w:val="000000"/>
                <w:sz w:val="20"/>
                <w:szCs w:val="20"/>
              </w:rPr>
              <w:t>nth</w:t>
            </w:r>
            <w:r w:rsidR="00C64814" w:rsidRPr="00E054A3">
              <w:rPr>
                <w:rFonts w:ascii="Times New Roman" w:hAnsi="Times New Roman" w:cs="Times New Roman"/>
                <w:color w:val="000000"/>
                <w:sz w:val="20"/>
                <w:szCs w:val="20"/>
              </w:rPr>
              <w:t xml:space="preserve">s </w:t>
            </w:r>
            <w:r w:rsidR="005D1F3A" w:rsidRPr="00E054A3">
              <w:rPr>
                <w:rFonts w:ascii="Times New Roman" w:hAnsi="Times New Roman" w:cs="Times New Roman"/>
                <w:color w:val="000000"/>
                <w:sz w:val="20"/>
                <w:szCs w:val="20"/>
              </w:rPr>
              <w:t xml:space="preserve">old </w:t>
            </w:r>
            <w:r w:rsidR="00C64814" w:rsidRPr="00E054A3">
              <w:rPr>
                <w:rFonts w:ascii="Times New Roman" w:hAnsi="Times New Roman" w:cs="Times New Roman"/>
                <w:color w:val="000000"/>
                <w:sz w:val="20"/>
                <w:szCs w:val="20"/>
              </w:rPr>
              <w:t>(n=439 women)</w:t>
            </w:r>
          </w:p>
        </w:tc>
        <w:tc>
          <w:tcPr>
            <w:tcW w:w="2332" w:type="dxa"/>
            <w:shd w:val="clear" w:color="auto" w:fill="F2F2F2" w:themeFill="background1" w:themeFillShade="F2"/>
          </w:tcPr>
          <w:p w14:paraId="012ED508" w14:textId="77777777" w:rsidR="00D2666A" w:rsidRPr="00E054A3" w:rsidRDefault="00D2666A" w:rsidP="007A545B">
            <w:pPr>
              <w:rPr>
                <w:rFonts w:ascii="Times New Roman" w:hAnsi="Times New Roman" w:cs="Times New Roman"/>
                <w:sz w:val="20"/>
                <w:szCs w:val="20"/>
              </w:rPr>
            </w:pPr>
            <w:r w:rsidRPr="00E054A3">
              <w:rPr>
                <w:rFonts w:ascii="Times New Roman" w:hAnsi="Times New Roman" w:cs="Times New Roman"/>
                <w:b/>
                <w:sz w:val="20"/>
                <w:szCs w:val="20"/>
              </w:rPr>
              <w:t>KT tool intervention</w:t>
            </w:r>
            <w:r w:rsidRPr="00E054A3">
              <w:rPr>
                <w:rFonts w:ascii="Times New Roman" w:hAnsi="Times New Roman" w:cs="Times New Roman"/>
                <w:sz w:val="20"/>
                <w:szCs w:val="20"/>
              </w:rPr>
              <w:t>: Video (bilingual)</w:t>
            </w:r>
          </w:p>
        </w:tc>
        <w:tc>
          <w:tcPr>
            <w:tcW w:w="2198" w:type="dxa"/>
            <w:shd w:val="clear" w:color="auto" w:fill="F2F2F2" w:themeFill="background1" w:themeFillShade="F2"/>
          </w:tcPr>
          <w:p w14:paraId="7CAF4C8C" w14:textId="77777777" w:rsidR="00D2666A" w:rsidRPr="00E054A3" w:rsidRDefault="003C04F5" w:rsidP="0002146A">
            <w:pPr>
              <w:rPr>
                <w:rFonts w:ascii="Times New Roman" w:hAnsi="Times New Roman" w:cs="Times New Roman"/>
                <w:sz w:val="18"/>
                <w:szCs w:val="18"/>
              </w:rPr>
            </w:pPr>
            <w:r w:rsidRPr="00E054A3">
              <w:rPr>
                <w:rFonts w:ascii="Times New Roman" w:hAnsi="Times New Roman" w:cs="Times New Roman"/>
                <w:sz w:val="18"/>
                <w:szCs w:val="18"/>
              </w:rPr>
              <w:t>Patients’ knowledge</w:t>
            </w:r>
            <w:r w:rsidR="00D2666A" w:rsidRPr="00E054A3">
              <w:rPr>
                <w:rFonts w:ascii="Times New Roman" w:hAnsi="Times New Roman" w:cs="Times New Roman"/>
                <w:sz w:val="18"/>
                <w:szCs w:val="18"/>
              </w:rPr>
              <w:t xml:space="preserve"> (age-appropriate infant feeding practices)</w:t>
            </w:r>
          </w:p>
        </w:tc>
        <w:tc>
          <w:tcPr>
            <w:tcW w:w="2436" w:type="dxa"/>
            <w:shd w:val="clear" w:color="auto" w:fill="F2F2F2" w:themeFill="background1" w:themeFillShade="F2"/>
          </w:tcPr>
          <w:p w14:paraId="6C18A359" w14:textId="77777777" w:rsidR="00D2666A" w:rsidRPr="00E054A3" w:rsidRDefault="00D2666A">
            <w:pPr>
              <w:rPr>
                <w:rFonts w:ascii="Times New Roman" w:hAnsi="Times New Roman" w:cs="Times New Roman"/>
                <w:sz w:val="18"/>
                <w:szCs w:val="18"/>
              </w:rPr>
            </w:pPr>
            <w:r w:rsidRPr="00E054A3">
              <w:rPr>
                <w:rFonts w:ascii="Times New Roman" w:hAnsi="Times New Roman" w:cs="Times New Roman"/>
                <w:b/>
                <w:sz w:val="18"/>
                <w:szCs w:val="18"/>
              </w:rPr>
              <w:t>Mixed effect:</w:t>
            </w:r>
            <w:r w:rsidRPr="00E054A3">
              <w:rPr>
                <w:rFonts w:ascii="Times New Roman" w:hAnsi="Times New Roman" w:cs="Times New Roman"/>
                <w:sz w:val="18"/>
                <w:szCs w:val="18"/>
              </w:rPr>
              <w:t xml:space="preserve"> </w:t>
            </w:r>
            <w:r w:rsidR="000E04D6" w:rsidRPr="00E054A3">
              <w:rPr>
                <w:rFonts w:ascii="Times New Roman" w:hAnsi="Times New Roman" w:cs="Times New Roman"/>
                <w:sz w:val="18"/>
                <w:szCs w:val="18"/>
              </w:rPr>
              <w:t>S</w:t>
            </w:r>
            <w:r w:rsidRPr="00E054A3">
              <w:rPr>
                <w:rFonts w:ascii="Times New Roman" w:hAnsi="Times New Roman" w:cs="Times New Roman"/>
                <w:sz w:val="18"/>
                <w:szCs w:val="18"/>
              </w:rPr>
              <w:t>ignificant +ve effects on 3/9 measures at 6 mo</w:t>
            </w:r>
            <w:r w:rsidR="00BE65BC" w:rsidRPr="00E054A3">
              <w:rPr>
                <w:rFonts w:ascii="Times New Roman" w:hAnsi="Times New Roman" w:cs="Times New Roman"/>
                <w:sz w:val="18"/>
                <w:szCs w:val="18"/>
              </w:rPr>
              <w:t>nth</w:t>
            </w:r>
            <w:r w:rsidRPr="00E054A3">
              <w:rPr>
                <w:rFonts w:ascii="Times New Roman" w:hAnsi="Times New Roman" w:cs="Times New Roman"/>
                <w:sz w:val="18"/>
                <w:szCs w:val="18"/>
              </w:rPr>
              <w:t>s; no effect on 6/9 measures at 6 mo</w:t>
            </w:r>
            <w:r w:rsidR="00BE65BC" w:rsidRPr="00E054A3">
              <w:rPr>
                <w:rFonts w:ascii="Times New Roman" w:hAnsi="Times New Roman" w:cs="Times New Roman"/>
                <w:sz w:val="18"/>
                <w:szCs w:val="18"/>
              </w:rPr>
              <w:t>nth</w:t>
            </w:r>
            <w:r w:rsidRPr="00E054A3">
              <w:rPr>
                <w:rFonts w:ascii="Times New Roman" w:hAnsi="Times New Roman" w:cs="Times New Roman"/>
                <w:sz w:val="18"/>
                <w:szCs w:val="18"/>
              </w:rPr>
              <w:t>s.</w:t>
            </w:r>
          </w:p>
        </w:tc>
        <w:tc>
          <w:tcPr>
            <w:tcW w:w="2253" w:type="dxa"/>
            <w:vMerge w:val="restart"/>
            <w:shd w:val="clear" w:color="auto" w:fill="F2F2F2" w:themeFill="background1" w:themeFillShade="F2"/>
          </w:tcPr>
          <w:p w14:paraId="083F88E4" w14:textId="77777777" w:rsidR="00D2666A" w:rsidRPr="00E054A3" w:rsidRDefault="00D2666A">
            <w:pPr>
              <w:rPr>
                <w:rFonts w:ascii="Times New Roman" w:hAnsi="Times New Roman" w:cs="Times New Roman"/>
                <w:sz w:val="18"/>
                <w:szCs w:val="18"/>
              </w:rPr>
            </w:pPr>
            <w:r w:rsidRPr="00E054A3">
              <w:rPr>
                <w:rFonts w:ascii="Times New Roman" w:hAnsi="Times New Roman" w:cs="Times New Roman"/>
                <w:sz w:val="18"/>
                <w:szCs w:val="18"/>
              </w:rPr>
              <w:t xml:space="preserve">"We found that an inexpensive, low-intensity video intervention can positively impact maternal knowledge and behaviour related to </w:t>
            </w:r>
            <w:r w:rsidR="005F5042" w:rsidRPr="00E054A3">
              <w:rPr>
                <w:rFonts w:ascii="Times New Roman" w:hAnsi="Times New Roman" w:cs="Times New Roman"/>
                <w:sz w:val="18"/>
                <w:szCs w:val="18"/>
              </w:rPr>
              <w:t>infant</w:t>
            </w:r>
            <w:r w:rsidR="00DA001F" w:rsidRPr="00E054A3">
              <w:rPr>
                <w:rFonts w:ascii="Times New Roman" w:hAnsi="Times New Roman" w:cs="Times New Roman"/>
                <w:sz w:val="18"/>
                <w:szCs w:val="18"/>
              </w:rPr>
              <w:t xml:space="preserve"> feeding among Latinas</w:t>
            </w:r>
            <w:r w:rsidRPr="00E054A3">
              <w:rPr>
                <w:rFonts w:ascii="Times New Roman" w:hAnsi="Times New Roman" w:cs="Times New Roman"/>
                <w:sz w:val="18"/>
                <w:szCs w:val="18"/>
              </w:rPr>
              <w:t>" (p. 464).</w:t>
            </w:r>
          </w:p>
        </w:tc>
      </w:tr>
      <w:tr w:rsidR="00B433E8" w:rsidRPr="00E054A3" w14:paraId="16F428E5" w14:textId="77777777" w:rsidTr="00D2666A">
        <w:trPr>
          <w:trHeight w:val="405"/>
        </w:trPr>
        <w:tc>
          <w:tcPr>
            <w:tcW w:w="1687" w:type="dxa"/>
            <w:vMerge/>
            <w:shd w:val="clear" w:color="auto" w:fill="F2F2F2" w:themeFill="background1" w:themeFillShade="F2"/>
          </w:tcPr>
          <w:p w14:paraId="4C650D17" w14:textId="77777777" w:rsidR="00D2666A" w:rsidRPr="00E054A3" w:rsidRDefault="00D2666A">
            <w:pPr>
              <w:rPr>
                <w:rFonts w:ascii="Times New Roman" w:hAnsi="Times New Roman" w:cs="Times New Roman"/>
                <w:sz w:val="20"/>
                <w:szCs w:val="20"/>
              </w:rPr>
            </w:pPr>
          </w:p>
        </w:tc>
        <w:tc>
          <w:tcPr>
            <w:tcW w:w="1912" w:type="dxa"/>
            <w:vMerge/>
            <w:shd w:val="clear" w:color="auto" w:fill="F2F2F2" w:themeFill="background1" w:themeFillShade="F2"/>
          </w:tcPr>
          <w:p w14:paraId="5BB40498" w14:textId="77777777" w:rsidR="00D2666A" w:rsidRPr="00E054A3" w:rsidRDefault="00D2666A" w:rsidP="00AA40F5">
            <w:pPr>
              <w:rPr>
                <w:rFonts w:ascii="Times New Roman" w:hAnsi="Times New Roman" w:cs="Times New Roman"/>
                <w:color w:val="000000"/>
                <w:sz w:val="20"/>
                <w:szCs w:val="20"/>
              </w:rPr>
            </w:pPr>
          </w:p>
        </w:tc>
        <w:tc>
          <w:tcPr>
            <w:tcW w:w="1798" w:type="dxa"/>
            <w:vMerge/>
            <w:shd w:val="clear" w:color="auto" w:fill="F2F2F2" w:themeFill="background1" w:themeFillShade="F2"/>
          </w:tcPr>
          <w:p w14:paraId="242121DF" w14:textId="77777777" w:rsidR="00D2666A" w:rsidRPr="00E054A3" w:rsidRDefault="00D2666A" w:rsidP="00AA40F5">
            <w:pPr>
              <w:rPr>
                <w:rFonts w:ascii="Times New Roman" w:hAnsi="Times New Roman" w:cs="Times New Roman"/>
                <w:color w:val="000000"/>
                <w:sz w:val="20"/>
                <w:szCs w:val="20"/>
              </w:rPr>
            </w:pPr>
          </w:p>
        </w:tc>
        <w:tc>
          <w:tcPr>
            <w:tcW w:w="2332" w:type="dxa"/>
            <w:shd w:val="clear" w:color="auto" w:fill="F2F2F2" w:themeFill="background1" w:themeFillShade="F2"/>
          </w:tcPr>
          <w:p w14:paraId="261D3C02" w14:textId="77777777" w:rsidR="00D2666A" w:rsidRPr="00E054A3" w:rsidRDefault="00D2666A">
            <w:pPr>
              <w:rPr>
                <w:rFonts w:ascii="Times New Roman" w:hAnsi="Times New Roman" w:cs="Times New Roman"/>
                <w:sz w:val="20"/>
                <w:szCs w:val="20"/>
              </w:rPr>
            </w:pPr>
            <w:r w:rsidRPr="00E054A3">
              <w:rPr>
                <w:rFonts w:ascii="Times New Roman" w:hAnsi="Times New Roman" w:cs="Times New Roman"/>
                <w:b/>
                <w:sz w:val="20"/>
                <w:szCs w:val="20"/>
              </w:rPr>
              <w:t>Comparison</w:t>
            </w:r>
            <w:r w:rsidRPr="00E054A3">
              <w:rPr>
                <w:rFonts w:ascii="Times New Roman" w:hAnsi="Times New Roman" w:cs="Times New Roman"/>
                <w:sz w:val="20"/>
                <w:szCs w:val="20"/>
              </w:rPr>
              <w:t>: No intervention control</w:t>
            </w:r>
          </w:p>
        </w:tc>
        <w:tc>
          <w:tcPr>
            <w:tcW w:w="2198" w:type="dxa"/>
            <w:shd w:val="clear" w:color="auto" w:fill="F2F2F2" w:themeFill="background1" w:themeFillShade="F2"/>
          </w:tcPr>
          <w:p w14:paraId="4A93E3F4" w14:textId="77777777" w:rsidR="00D2666A" w:rsidRPr="00E054A3" w:rsidRDefault="003C04F5">
            <w:pPr>
              <w:rPr>
                <w:rFonts w:ascii="Times New Roman" w:hAnsi="Times New Roman" w:cs="Times New Roman"/>
                <w:sz w:val="18"/>
                <w:szCs w:val="18"/>
              </w:rPr>
            </w:pPr>
            <w:r w:rsidRPr="00E054A3">
              <w:rPr>
                <w:rFonts w:ascii="Times New Roman" w:hAnsi="Times New Roman" w:cs="Times New Roman"/>
                <w:sz w:val="18"/>
                <w:szCs w:val="18"/>
              </w:rPr>
              <w:t xml:space="preserve">Health behaviour/health status </w:t>
            </w:r>
            <w:r w:rsidR="00D2666A" w:rsidRPr="00E054A3">
              <w:rPr>
                <w:rFonts w:ascii="Times New Roman" w:hAnsi="Times New Roman" w:cs="Times New Roman"/>
                <w:sz w:val="18"/>
                <w:szCs w:val="18"/>
              </w:rPr>
              <w:t>(actual infant feeding practices)</w:t>
            </w:r>
          </w:p>
        </w:tc>
        <w:tc>
          <w:tcPr>
            <w:tcW w:w="2436" w:type="dxa"/>
            <w:shd w:val="clear" w:color="auto" w:fill="F2F2F2" w:themeFill="background1" w:themeFillShade="F2"/>
          </w:tcPr>
          <w:p w14:paraId="269CEF91" w14:textId="77777777" w:rsidR="00D2666A" w:rsidRPr="00E054A3" w:rsidRDefault="00D2666A">
            <w:pPr>
              <w:rPr>
                <w:rFonts w:ascii="Times New Roman" w:hAnsi="Times New Roman" w:cs="Times New Roman"/>
                <w:sz w:val="18"/>
                <w:szCs w:val="18"/>
              </w:rPr>
            </w:pPr>
            <w:r w:rsidRPr="00E054A3">
              <w:rPr>
                <w:rFonts w:ascii="Times New Roman" w:hAnsi="Times New Roman" w:cs="Times New Roman"/>
                <w:b/>
                <w:sz w:val="18"/>
                <w:szCs w:val="18"/>
              </w:rPr>
              <w:t>Mixed effect:</w:t>
            </w:r>
            <w:r w:rsidRPr="00E054A3">
              <w:rPr>
                <w:rFonts w:ascii="Times New Roman" w:hAnsi="Times New Roman" w:cs="Times New Roman"/>
                <w:sz w:val="18"/>
                <w:szCs w:val="18"/>
              </w:rPr>
              <w:t xml:space="preserve"> </w:t>
            </w:r>
            <w:r w:rsidR="005F5042" w:rsidRPr="00E054A3">
              <w:rPr>
                <w:rFonts w:ascii="Times New Roman" w:hAnsi="Times New Roman" w:cs="Times New Roman"/>
                <w:sz w:val="18"/>
                <w:szCs w:val="18"/>
              </w:rPr>
              <w:t>S</w:t>
            </w:r>
            <w:r w:rsidRPr="00E054A3">
              <w:rPr>
                <w:rFonts w:ascii="Times New Roman" w:hAnsi="Times New Roman" w:cs="Times New Roman"/>
                <w:sz w:val="18"/>
                <w:szCs w:val="18"/>
              </w:rPr>
              <w:t>ignificant +ve effects on 1/7 measures at 6 mo</w:t>
            </w:r>
            <w:r w:rsidR="00BE65BC" w:rsidRPr="00E054A3">
              <w:rPr>
                <w:rFonts w:ascii="Times New Roman" w:hAnsi="Times New Roman" w:cs="Times New Roman"/>
                <w:sz w:val="18"/>
                <w:szCs w:val="18"/>
              </w:rPr>
              <w:t>nth</w:t>
            </w:r>
            <w:r w:rsidRPr="00E054A3">
              <w:rPr>
                <w:rFonts w:ascii="Times New Roman" w:hAnsi="Times New Roman" w:cs="Times New Roman"/>
                <w:sz w:val="18"/>
                <w:szCs w:val="18"/>
              </w:rPr>
              <w:t>s; no effect on 6/7 measures at 6 mo</w:t>
            </w:r>
            <w:r w:rsidR="00BE65BC" w:rsidRPr="00E054A3">
              <w:rPr>
                <w:rFonts w:ascii="Times New Roman" w:hAnsi="Times New Roman" w:cs="Times New Roman"/>
                <w:sz w:val="18"/>
                <w:szCs w:val="18"/>
              </w:rPr>
              <w:t>nth</w:t>
            </w:r>
            <w:r w:rsidRPr="00E054A3">
              <w:rPr>
                <w:rFonts w:ascii="Times New Roman" w:hAnsi="Times New Roman" w:cs="Times New Roman"/>
                <w:sz w:val="18"/>
                <w:szCs w:val="18"/>
              </w:rPr>
              <w:t>s.</w:t>
            </w:r>
          </w:p>
        </w:tc>
        <w:tc>
          <w:tcPr>
            <w:tcW w:w="2253" w:type="dxa"/>
            <w:vMerge/>
            <w:shd w:val="clear" w:color="auto" w:fill="F2F2F2" w:themeFill="background1" w:themeFillShade="F2"/>
          </w:tcPr>
          <w:p w14:paraId="6D9F650A" w14:textId="77777777" w:rsidR="00D2666A" w:rsidRPr="00E054A3" w:rsidRDefault="00D2666A">
            <w:pPr>
              <w:rPr>
                <w:rFonts w:ascii="Times New Roman" w:hAnsi="Times New Roman" w:cs="Times New Roman"/>
                <w:sz w:val="18"/>
                <w:szCs w:val="18"/>
              </w:rPr>
            </w:pPr>
          </w:p>
        </w:tc>
      </w:tr>
      <w:tr w:rsidR="00B57003" w:rsidRPr="00E054A3" w14:paraId="02B1C8C7" w14:textId="77777777" w:rsidTr="00D2666A">
        <w:trPr>
          <w:trHeight w:val="540"/>
        </w:trPr>
        <w:tc>
          <w:tcPr>
            <w:tcW w:w="1687" w:type="dxa"/>
            <w:vMerge w:val="restart"/>
          </w:tcPr>
          <w:p w14:paraId="2FD1A133" w14:textId="77777777" w:rsidR="00B57003" w:rsidRPr="00E054A3" w:rsidRDefault="00B57003" w:rsidP="005F5042">
            <w:pPr>
              <w:rPr>
                <w:rFonts w:ascii="Times New Roman" w:hAnsi="Times New Roman" w:cs="Times New Roman"/>
                <w:sz w:val="20"/>
                <w:szCs w:val="20"/>
              </w:rPr>
            </w:pPr>
            <w:r w:rsidRPr="00E054A3">
              <w:rPr>
                <w:rFonts w:ascii="Times New Roman" w:hAnsi="Times New Roman" w:cs="Times New Roman"/>
                <w:sz w:val="20"/>
                <w:szCs w:val="20"/>
              </w:rPr>
              <w:t>Taddio et al. (2014)</w:t>
            </w:r>
          </w:p>
          <w:p w14:paraId="1821EA5C" w14:textId="77777777" w:rsidR="00B57003" w:rsidRPr="00E054A3" w:rsidRDefault="00B57003" w:rsidP="005F5042">
            <w:pPr>
              <w:rPr>
                <w:rFonts w:ascii="Times New Roman" w:hAnsi="Times New Roman" w:cs="Times New Roman"/>
                <w:sz w:val="20"/>
                <w:szCs w:val="20"/>
              </w:rPr>
            </w:pPr>
            <w:r w:rsidRPr="00E054A3">
              <w:rPr>
                <w:rFonts w:ascii="Times New Roman" w:hAnsi="Times New Roman" w:cs="Times New Roman"/>
                <w:sz w:val="20"/>
                <w:szCs w:val="20"/>
              </w:rPr>
              <w:t>Canada</w:t>
            </w:r>
          </w:p>
        </w:tc>
        <w:tc>
          <w:tcPr>
            <w:tcW w:w="1912" w:type="dxa"/>
            <w:vMerge w:val="restart"/>
          </w:tcPr>
          <w:p w14:paraId="6828942D" w14:textId="77777777" w:rsidR="00B57003" w:rsidRPr="00E054A3" w:rsidRDefault="00682B38" w:rsidP="00682B38">
            <w:pPr>
              <w:rPr>
                <w:rFonts w:ascii="Times New Roman" w:hAnsi="Times New Roman" w:cs="Times New Roman"/>
                <w:color w:val="000000"/>
                <w:sz w:val="20"/>
                <w:szCs w:val="20"/>
              </w:rPr>
            </w:pPr>
            <w:r w:rsidRPr="00E054A3">
              <w:rPr>
                <w:rFonts w:ascii="Times New Roman" w:hAnsi="Times New Roman" w:cs="Times New Roman"/>
                <w:color w:val="000000"/>
                <w:sz w:val="20"/>
                <w:szCs w:val="20"/>
              </w:rPr>
              <w:t>Acute</w:t>
            </w:r>
            <w:r w:rsidR="00B57003" w:rsidRPr="00E054A3">
              <w:rPr>
                <w:rFonts w:ascii="Times New Roman" w:hAnsi="Times New Roman" w:cs="Times New Roman"/>
                <w:color w:val="000000"/>
                <w:sz w:val="20"/>
                <w:szCs w:val="20"/>
              </w:rPr>
              <w:t xml:space="preserve"> </w:t>
            </w:r>
            <w:r w:rsidR="00DA0C6E" w:rsidRPr="00E054A3">
              <w:rPr>
                <w:rFonts w:ascii="Times New Roman" w:hAnsi="Times New Roman" w:cs="Times New Roman"/>
                <w:color w:val="000000"/>
                <w:sz w:val="20"/>
                <w:szCs w:val="20"/>
              </w:rPr>
              <w:t>(</w:t>
            </w:r>
            <w:r w:rsidRPr="00E054A3">
              <w:rPr>
                <w:rFonts w:ascii="Times New Roman" w:hAnsi="Times New Roman" w:cs="Times New Roman"/>
                <w:color w:val="000000"/>
                <w:sz w:val="20"/>
                <w:szCs w:val="20"/>
              </w:rPr>
              <w:t>Procedural</w:t>
            </w:r>
            <w:r w:rsidR="00B57003" w:rsidRPr="00E054A3">
              <w:rPr>
                <w:rFonts w:ascii="Times New Roman" w:hAnsi="Times New Roman" w:cs="Times New Roman"/>
                <w:color w:val="000000"/>
                <w:sz w:val="20"/>
                <w:szCs w:val="20"/>
              </w:rPr>
              <w:t xml:space="preserve"> pain management</w:t>
            </w:r>
            <w:r w:rsidR="00DA0C6E" w:rsidRPr="00E054A3">
              <w:rPr>
                <w:rFonts w:ascii="Times New Roman" w:hAnsi="Times New Roman" w:cs="Times New Roman"/>
                <w:color w:val="000000"/>
                <w:sz w:val="20"/>
                <w:szCs w:val="20"/>
              </w:rPr>
              <w:t>)</w:t>
            </w:r>
            <w:r w:rsidR="00B57003" w:rsidRPr="00E054A3">
              <w:rPr>
                <w:rFonts w:ascii="Times New Roman" w:hAnsi="Times New Roman" w:cs="Times New Roman"/>
                <w:color w:val="000000"/>
                <w:sz w:val="20"/>
                <w:szCs w:val="20"/>
              </w:rPr>
              <w:t xml:space="preserve"> </w:t>
            </w:r>
          </w:p>
        </w:tc>
        <w:tc>
          <w:tcPr>
            <w:tcW w:w="1798" w:type="dxa"/>
            <w:vMerge w:val="restart"/>
          </w:tcPr>
          <w:p w14:paraId="77C96A7F" w14:textId="77777777" w:rsidR="00B57003" w:rsidRPr="00E054A3" w:rsidRDefault="00B57003" w:rsidP="005F5042">
            <w:pPr>
              <w:rPr>
                <w:rFonts w:ascii="Times New Roman" w:hAnsi="Times New Roman" w:cs="Times New Roman"/>
                <w:color w:val="000000"/>
                <w:sz w:val="20"/>
                <w:szCs w:val="20"/>
              </w:rPr>
            </w:pPr>
            <w:r w:rsidRPr="00E054A3">
              <w:rPr>
                <w:rFonts w:ascii="Times New Roman" w:hAnsi="Times New Roman" w:cs="Times New Roman"/>
                <w:color w:val="000000"/>
                <w:sz w:val="20"/>
                <w:szCs w:val="20"/>
              </w:rPr>
              <w:t>New mothers in hospital following birth of child (n=440 mothers)</w:t>
            </w:r>
          </w:p>
        </w:tc>
        <w:tc>
          <w:tcPr>
            <w:tcW w:w="2332" w:type="dxa"/>
          </w:tcPr>
          <w:p w14:paraId="05077669" w14:textId="77777777" w:rsidR="00B57003" w:rsidRPr="00E054A3" w:rsidRDefault="00B57003" w:rsidP="005F5042">
            <w:pPr>
              <w:rPr>
                <w:rFonts w:ascii="Times New Roman" w:hAnsi="Times New Roman" w:cs="Times New Roman"/>
                <w:sz w:val="20"/>
                <w:szCs w:val="20"/>
              </w:rPr>
            </w:pPr>
            <w:r w:rsidRPr="00E054A3">
              <w:rPr>
                <w:rFonts w:ascii="Times New Roman" w:hAnsi="Times New Roman" w:cs="Times New Roman"/>
                <w:b/>
                <w:sz w:val="20"/>
                <w:szCs w:val="20"/>
              </w:rPr>
              <w:t>KT tool intervention</w:t>
            </w:r>
            <w:r w:rsidRPr="00E054A3">
              <w:rPr>
                <w:rFonts w:ascii="Times New Roman" w:hAnsi="Times New Roman" w:cs="Times New Roman"/>
                <w:sz w:val="20"/>
                <w:szCs w:val="20"/>
              </w:rPr>
              <w:t>: Pamphlet</w:t>
            </w:r>
          </w:p>
        </w:tc>
        <w:tc>
          <w:tcPr>
            <w:tcW w:w="2198" w:type="dxa"/>
            <w:vMerge w:val="restart"/>
          </w:tcPr>
          <w:p w14:paraId="0A565FC2" w14:textId="77777777" w:rsidR="00B57003" w:rsidRPr="00E054A3" w:rsidRDefault="003C04F5" w:rsidP="005F5042">
            <w:pPr>
              <w:rPr>
                <w:rFonts w:ascii="Times New Roman" w:hAnsi="Times New Roman" w:cs="Times New Roman"/>
                <w:sz w:val="18"/>
                <w:szCs w:val="18"/>
              </w:rPr>
            </w:pPr>
            <w:r w:rsidRPr="00E054A3">
              <w:rPr>
                <w:rFonts w:ascii="Times New Roman" w:hAnsi="Times New Roman" w:cs="Times New Roman"/>
                <w:sz w:val="18"/>
                <w:szCs w:val="18"/>
              </w:rPr>
              <w:t>Patients’ knowledge</w:t>
            </w:r>
            <w:r w:rsidR="00B57003" w:rsidRPr="00E054A3">
              <w:rPr>
                <w:rFonts w:ascii="Times New Roman" w:hAnsi="Times New Roman" w:cs="Times New Roman"/>
                <w:sz w:val="18"/>
                <w:szCs w:val="18"/>
              </w:rPr>
              <w:t xml:space="preserve"> (vaccination pain management)</w:t>
            </w:r>
          </w:p>
        </w:tc>
        <w:tc>
          <w:tcPr>
            <w:tcW w:w="2436" w:type="dxa"/>
            <w:vMerge w:val="restart"/>
          </w:tcPr>
          <w:p w14:paraId="2EA43F23" w14:textId="77777777" w:rsidR="00B57003" w:rsidRPr="00E054A3" w:rsidRDefault="00B57003" w:rsidP="005F5042">
            <w:pPr>
              <w:rPr>
                <w:rFonts w:ascii="Times New Roman" w:hAnsi="Times New Roman" w:cs="Times New Roman"/>
                <w:sz w:val="18"/>
                <w:szCs w:val="18"/>
              </w:rPr>
            </w:pPr>
            <w:r w:rsidRPr="00E054A3">
              <w:rPr>
                <w:rFonts w:ascii="Times New Roman" w:hAnsi="Times New Roman" w:cs="Times New Roman"/>
                <w:sz w:val="18"/>
                <w:szCs w:val="18"/>
              </w:rPr>
              <w:t>No effect</w:t>
            </w:r>
          </w:p>
        </w:tc>
        <w:tc>
          <w:tcPr>
            <w:tcW w:w="2253" w:type="dxa"/>
            <w:vMerge w:val="restart"/>
          </w:tcPr>
          <w:p w14:paraId="6E16FB40" w14:textId="77777777" w:rsidR="00B57003" w:rsidRPr="00E054A3" w:rsidRDefault="00B57003" w:rsidP="005F5042">
            <w:pPr>
              <w:rPr>
                <w:rFonts w:ascii="Times New Roman" w:hAnsi="Times New Roman" w:cs="Times New Roman"/>
                <w:sz w:val="18"/>
                <w:szCs w:val="18"/>
              </w:rPr>
            </w:pPr>
            <w:r w:rsidRPr="00E054A3">
              <w:rPr>
                <w:rFonts w:ascii="Times New Roman" w:hAnsi="Times New Roman" w:cs="Times New Roman"/>
                <w:sz w:val="18"/>
                <w:szCs w:val="18"/>
              </w:rPr>
              <w:t>"This study did not support passive dissemination of the pamphlet in hospital postnatal discharge packages as a method of educating new parents about pain management during infant vaccinations" (p. 81).</w:t>
            </w:r>
          </w:p>
        </w:tc>
      </w:tr>
      <w:tr w:rsidR="00B57003" w:rsidRPr="00E054A3" w14:paraId="4E062024" w14:textId="77777777" w:rsidTr="00B57003">
        <w:trPr>
          <w:trHeight w:val="713"/>
        </w:trPr>
        <w:tc>
          <w:tcPr>
            <w:tcW w:w="1687" w:type="dxa"/>
            <w:vMerge/>
          </w:tcPr>
          <w:p w14:paraId="79703DF3" w14:textId="77777777" w:rsidR="00B57003" w:rsidRPr="00E054A3" w:rsidRDefault="00B57003" w:rsidP="005F5042">
            <w:pPr>
              <w:rPr>
                <w:rFonts w:ascii="Times New Roman" w:hAnsi="Times New Roman" w:cs="Times New Roman"/>
                <w:sz w:val="20"/>
                <w:szCs w:val="20"/>
              </w:rPr>
            </w:pPr>
          </w:p>
        </w:tc>
        <w:tc>
          <w:tcPr>
            <w:tcW w:w="1912" w:type="dxa"/>
            <w:vMerge/>
          </w:tcPr>
          <w:p w14:paraId="6205944E" w14:textId="77777777" w:rsidR="00B57003" w:rsidRPr="00E054A3" w:rsidRDefault="00B57003" w:rsidP="005F5042">
            <w:pPr>
              <w:rPr>
                <w:rFonts w:ascii="Times New Roman" w:hAnsi="Times New Roman" w:cs="Times New Roman"/>
                <w:color w:val="000000"/>
                <w:sz w:val="20"/>
                <w:szCs w:val="20"/>
              </w:rPr>
            </w:pPr>
          </w:p>
        </w:tc>
        <w:tc>
          <w:tcPr>
            <w:tcW w:w="1798" w:type="dxa"/>
            <w:vMerge/>
          </w:tcPr>
          <w:p w14:paraId="0B175D04" w14:textId="77777777" w:rsidR="00B57003" w:rsidRPr="00E054A3" w:rsidRDefault="00B57003" w:rsidP="005F5042">
            <w:pPr>
              <w:rPr>
                <w:rFonts w:ascii="Times New Roman" w:hAnsi="Times New Roman" w:cs="Times New Roman"/>
                <w:color w:val="000000"/>
                <w:sz w:val="20"/>
                <w:szCs w:val="20"/>
              </w:rPr>
            </w:pPr>
          </w:p>
        </w:tc>
        <w:tc>
          <w:tcPr>
            <w:tcW w:w="2332" w:type="dxa"/>
          </w:tcPr>
          <w:p w14:paraId="1A580C6A" w14:textId="77777777" w:rsidR="00B57003" w:rsidRPr="00E054A3" w:rsidRDefault="00B57003" w:rsidP="00B57003">
            <w:pPr>
              <w:rPr>
                <w:rFonts w:ascii="Times New Roman" w:hAnsi="Times New Roman" w:cs="Times New Roman"/>
                <w:sz w:val="20"/>
                <w:szCs w:val="20"/>
              </w:rPr>
            </w:pPr>
            <w:r w:rsidRPr="00E054A3">
              <w:rPr>
                <w:rFonts w:ascii="Times New Roman" w:hAnsi="Times New Roman" w:cs="Times New Roman"/>
                <w:b/>
                <w:sz w:val="20"/>
                <w:szCs w:val="20"/>
              </w:rPr>
              <w:t xml:space="preserve">Comparison: </w:t>
            </w:r>
            <w:r w:rsidRPr="00E054A3">
              <w:rPr>
                <w:rFonts w:ascii="Times New Roman" w:hAnsi="Times New Roman" w:cs="Times New Roman"/>
                <w:sz w:val="20"/>
                <w:szCs w:val="20"/>
              </w:rPr>
              <w:t>Pre-intervention group</w:t>
            </w:r>
          </w:p>
        </w:tc>
        <w:tc>
          <w:tcPr>
            <w:tcW w:w="2198" w:type="dxa"/>
            <w:vMerge/>
          </w:tcPr>
          <w:p w14:paraId="3EE10D8F" w14:textId="77777777" w:rsidR="00B57003" w:rsidRPr="00E054A3" w:rsidRDefault="00B57003" w:rsidP="005F5042">
            <w:pPr>
              <w:rPr>
                <w:rFonts w:ascii="Times New Roman" w:hAnsi="Times New Roman" w:cs="Times New Roman"/>
                <w:sz w:val="20"/>
                <w:szCs w:val="20"/>
              </w:rPr>
            </w:pPr>
          </w:p>
        </w:tc>
        <w:tc>
          <w:tcPr>
            <w:tcW w:w="2436" w:type="dxa"/>
            <w:vMerge/>
          </w:tcPr>
          <w:p w14:paraId="5AD1F2A0" w14:textId="77777777" w:rsidR="00B57003" w:rsidRPr="00E054A3" w:rsidRDefault="00B57003" w:rsidP="005F5042">
            <w:pPr>
              <w:rPr>
                <w:rFonts w:ascii="Times New Roman" w:hAnsi="Times New Roman" w:cs="Times New Roman"/>
                <w:sz w:val="18"/>
                <w:szCs w:val="18"/>
              </w:rPr>
            </w:pPr>
          </w:p>
        </w:tc>
        <w:tc>
          <w:tcPr>
            <w:tcW w:w="2253" w:type="dxa"/>
            <w:vMerge/>
          </w:tcPr>
          <w:p w14:paraId="4355CF7F" w14:textId="77777777" w:rsidR="00B57003" w:rsidRPr="00E054A3" w:rsidRDefault="00B57003" w:rsidP="005F5042">
            <w:pPr>
              <w:rPr>
                <w:rFonts w:ascii="Times New Roman" w:hAnsi="Times New Roman" w:cs="Times New Roman"/>
                <w:sz w:val="18"/>
                <w:szCs w:val="18"/>
              </w:rPr>
            </w:pPr>
          </w:p>
        </w:tc>
      </w:tr>
      <w:tr w:rsidR="00B57003" w:rsidRPr="00E054A3" w14:paraId="60926558" w14:textId="77777777" w:rsidTr="00D2666A">
        <w:trPr>
          <w:trHeight w:val="712"/>
        </w:trPr>
        <w:tc>
          <w:tcPr>
            <w:tcW w:w="1687" w:type="dxa"/>
            <w:vMerge/>
          </w:tcPr>
          <w:p w14:paraId="5C0BD939" w14:textId="77777777" w:rsidR="00B57003" w:rsidRPr="00E054A3" w:rsidRDefault="00B57003" w:rsidP="005F5042">
            <w:pPr>
              <w:rPr>
                <w:rFonts w:ascii="Times New Roman" w:hAnsi="Times New Roman" w:cs="Times New Roman"/>
                <w:sz w:val="20"/>
                <w:szCs w:val="20"/>
              </w:rPr>
            </w:pPr>
          </w:p>
        </w:tc>
        <w:tc>
          <w:tcPr>
            <w:tcW w:w="1912" w:type="dxa"/>
            <w:vMerge/>
          </w:tcPr>
          <w:p w14:paraId="4D9938DF" w14:textId="77777777" w:rsidR="00B57003" w:rsidRPr="00E054A3" w:rsidRDefault="00B57003" w:rsidP="005F5042">
            <w:pPr>
              <w:rPr>
                <w:rFonts w:ascii="Times New Roman" w:hAnsi="Times New Roman" w:cs="Times New Roman"/>
                <w:color w:val="000000"/>
                <w:sz w:val="20"/>
                <w:szCs w:val="20"/>
              </w:rPr>
            </w:pPr>
          </w:p>
        </w:tc>
        <w:tc>
          <w:tcPr>
            <w:tcW w:w="1798" w:type="dxa"/>
            <w:vMerge/>
          </w:tcPr>
          <w:p w14:paraId="0A27A2B3" w14:textId="77777777" w:rsidR="00B57003" w:rsidRPr="00E054A3" w:rsidRDefault="00B57003" w:rsidP="005F5042">
            <w:pPr>
              <w:rPr>
                <w:rFonts w:ascii="Times New Roman" w:hAnsi="Times New Roman" w:cs="Times New Roman"/>
                <w:color w:val="000000"/>
                <w:sz w:val="20"/>
                <w:szCs w:val="20"/>
              </w:rPr>
            </w:pPr>
          </w:p>
        </w:tc>
        <w:tc>
          <w:tcPr>
            <w:tcW w:w="2332" w:type="dxa"/>
          </w:tcPr>
          <w:p w14:paraId="2D995EC8" w14:textId="77777777" w:rsidR="00B57003" w:rsidRPr="00E054A3" w:rsidRDefault="00B57003" w:rsidP="007A545B">
            <w:pPr>
              <w:rPr>
                <w:rFonts w:ascii="Times New Roman" w:hAnsi="Times New Roman" w:cs="Times New Roman"/>
                <w:b/>
                <w:sz w:val="20"/>
                <w:szCs w:val="20"/>
              </w:rPr>
            </w:pPr>
            <w:r w:rsidRPr="00E054A3">
              <w:rPr>
                <w:rFonts w:ascii="Times New Roman" w:hAnsi="Times New Roman" w:cs="Times New Roman"/>
                <w:b/>
                <w:sz w:val="20"/>
                <w:szCs w:val="20"/>
              </w:rPr>
              <w:t>Comparison</w:t>
            </w:r>
            <w:r w:rsidRPr="00E054A3">
              <w:rPr>
                <w:rFonts w:ascii="Times New Roman" w:hAnsi="Times New Roman" w:cs="Times New Roman"/>
                <w:sz w:val="20"/>
                <w:szCs w:val="20"/>
              </w:rPr>
              <w:t>: No intervention control</w:t>
            </w:r>
          </w:p>
        </w:tc>
        <w:tc>
          <w:tcPr>
            <w:tcW w:w="2198" w:type="dxa"/>
            <w:vMerge/>
          </w:tcPr>
          <w:p w14:paraId="6FD5E982" w14:textId="77777777" w:rsidR="00B57003" w:rsidRPr="00E054A3" w:rsidRDefault="00B57003" w:rsidP="005F5042">
            <w:pPr>
              <w:rPr>
                <w:rFonts w:ascii="Times New Roman" w:hAnsi="Times New Roman" w:cs="Times New Roman"/>
                <w:sz w:val="20"/>
                <w:szCs w:val="20"/>
              </w:rPr>
            </w:pPr>
          </w:p>
        </w:tc>
        <w:tc>
          <w:tcPr>
            <w:tcW w:w="2436" w:type="dxa"/>
            <w:vMerge/>
          </w:tcPr>
          <w:p w14:paraId="7C6C0BAC" w14:textId="77777777" w:rsidR="00B57003" w:rsidRPr="00E054A3" w:rsidRDefault="00B57003" w:rsidP="005F5042">
            <w:pPr>
              <w:rPr>
                <w:rFonts w:ascii="Times New Roman" w:hAnsi="Times New Roman" w:cs="Times New Roman"/>
                <w:sz w:val="18"/>
                <w:szCs w:val="18"/>
              </w:rPr>
            </w:pPr>
          </w:p>
        </w:tc>
        <w:tc>
          <w:tcPr>
            <w:tcW w:w="2253" w:type="dxa"/>
            <w:vMerge/>
          </w:tcPr>
          <w:p w14:paraId="5808B19B" w14:textId="77777777" w:rsidR="00B57003" w:rsidRPr="00E054A3" w:rsidRDefault="00B57003" w:rsidP="005F5042">
            <w:pPr>
              <w:rPr>
                <w:rFonts w:ascii="Times New Roman" w:hAnsi="Times New Roman" w:cs="Times New Roman"/>
                <w:sz w:val="18"/>
                <w:szCs w:val="18"/>
              </w:rPr>
            </w:pPr>
          </w:p>
        </w:tc>
      </w:tr>
      <w:tr w:rsidR="00D2666A" w:rsidRPr="00E054A3" w14:paraId="133D0B97" w14:textId="77777777" w:rsidTr="005F5042">
        <w:tc>
          <w:tcPr>
            <w:tcW w:w="14616" w:type="dxa"/>
            <w:gridSpan w:val="7"/>
            <w:shd w:val="clear" w:color="auto" w:fill="D9D9D9" w:themeFill="background1" w:themeFillShade="D9"/>
          </w:tcPr>
          <w:p w14:paraId="6B46B93B" w14:textId="77777777" w:rsidR="00D2666A" w:rsidRPr="00E054A3" w:rsidRDefault="00D2666A">
            <w:pPr>
              <w:rPr>
                <w:rFonts w:ascii="Times New Roman" w:hAnsi="Times New Roman" w:cs="Times New Roman"/>
                <w:b/>
                <w:sz w:val="18"/>
                <w:szCs w:val="18"/>
              </w:rPr>
            </w:pPr>
            <w:r w:rsidRPr="00E054A3">
              <w:rPr>
                <w:rFonts w:ascii="Times New Roman" w:hAnsi="Times New Roman" w:cs="Times New Roman"/>
                <w:b/>
                <w:sz w:val="18"/>
                <w:szCs w:val="18"/>
              </w:rPr>
              <w:t>Cohort study (n=1)</w:t>
            </w:r>
          </w:p>
        </w:tc>
      </w:tr>
      <w:tr w:rsidR="00B433E8" w:rsidRPr="00E054A3" w14:paraId="38812115" w14:textId="77777777" w:rsidTr="00D2666A">
        <w:trPr>
          <w:trHeight w:val="675"/>
        </w:trPr>
        <w:tc>
          <w:tcPr>
            <w:tcW w:w="1687" w:type="dxa"/>
            <w:vMerge w:val="restart"/>
            <w:shd w:val="clear" w:color="auto" w:fill="F2F2F2" w:themeFill="background1" w:themeFillShade="F2"/>
          </w:tcPr>
          <w:p w14:paraId="27F25CC6" w14:textId="77777777" w:rsidR="00D2666A" w:rsidRPr="00E054A3" w:rsidRDefault="00D2666A">
            <w:pPr>
              <w:rPr>
                <w:rFonts w:ascii="Times New Roman" w:hAnsi="Times New Roman" w:cs="Times New Roman"/>
                <w:sz w:val="20"/>
                <w:szCs w:val="20"/>
              </w:rPr>
            </w:pPr>
            <w:r w:rsidRPr="00E054A3">
              <w:rPr>
                <w:rFonts w:ascii="Times New Roman" w:hAnsi="Times New Roman" w:cs="Times New Roman"/>
                <w:sz w:val="20"/>
                <w:szCs w:val="20"/>
              </w:rPr>
              <w:t>Nordfeldt (2002)</w:t>
            </w:r>
          </w:p>
          <w:p w14:paraId="17DDE542" w14:textId="77777777" w:rsidR="00D2666A" w:rsidRPr="00E054A3" w:rsidRDefault="00D2666A">
            <w:pPr>
              <w:rPr>
                <w:rFonts w:ascii="Times New Roman" w:hAnsi="Times New Roman" w:cs="Times New Roman"/>
                <w:sz w:val="20"/>
                <w:szCs w:val="20"/>
              </w:rPr>
            </w:pPr>
            <w:r w:rsidRPr="00E054A3">
              <w:rPr>
                <w:rFonts w:ascii="Times New Roman" w:hAnsi="Times New Roman" w:cs="Times New Roman"/>
                <w:sz w:val="20"/>
                <w:szCs w:val="20"/>
              </w:rPr>
              <w:t>Sweden</w:t>
            </w:r>
          </w:p>
        </w:tc>
        <w:tc>
          <w:tcPr>
            <w:tcW w:w="1912" w:type="dxa"/>
            <w:vMerge w:val="restart"/>
            <w:shd w:val="clear" w:color="auto" w:fill="F2F2F2" w:themeFill="background1" w:themeFillShade="F2"/>
          </w:tcPr>
          <w:p w14:paraId="36B0D9D6" w14:textId="77777777" w:rsidR="00DA0C6E" w:rsidRPr="00E054A3" w:rsidRDefault="00DA0C6E" w:rsidP="00D2666A">
            <w:pPr>
              <w:rPr>
                <w:rFonts w:ascii="Times New Roman" w:hAnsi="Times New Roman" w:cs="Times New Roman"/>
                <w:sz w:val="20"/>
                <w:szCs w:val="20"/>
              </w:rPr>
            </w:pPr>
            <w:r w:rsidRPr="00E054A3">
              <w:rPr>
                <w:rFonts w:ascii="Times New Roman" w:hAnsi="Times New Roman" w:cs="Times New Roman"/>
                <w:sz w:val="20"/>
                <w:szCs w:val="20"/>
              </w:rPr>
              <w:t>Chronic</w:t>
            </w:r>
          </w:p>
          <w:p w14:paraId="39A1BDCF" w14:textId="77777777" w:rsidR="00D2666A" w:rsidRPr="00E054A3" w:rsidRDefault="00DA0C6E" w:rsidP="00D2666A">
            <w:pPr>
              <w:rPr>
                <w:rFonts w:ascii="Times New Roman" w:hAnsi="Times New Roman" w:cs="Times New Roman"/>
                <w:sz w:val="20"/>
                <w:szCs w:val="20"/>
              </w:rPr>
            </w:pPr>
            <w:r w:rsidRPr="00E054A3">
              <w:rPr>
                <w:rFonts w:ascii="Times New Roman" w:hAnsi="Times New Roman" w:cs="Times New Roman"/>
                <w:sz w:val="20"/>
                <w:szCs w:val="20"/>
              </w:rPr>
              <w:t>(</w:t>
            </w:r>
            <w:r w:rsidR="00D2666A" w:rsidRPr="00E054A3">
              <w:rPr>
                <w:rFonts w:ascii="Times New Roman" w:hAnsi="Times New Roman" w:cs="Times New Roman"/>
                <w:sz w:val="20"/>
                <w:szCs w:val="20"/>
              </w:rPr>
              <w:t>Type I diabetes</w:t>
            </w:r>
            <w:r w:rsidRPr="00E054A3">
              <w:rPr>
                <w:rFonts w:ascii="Times New Roman" w:hAnsi="Times New Roman" w:cs="Times New Roman"/>
                <w:sz w:val="20"/>
                <w:szCs w:val="20"/>
              </w:rPr>
              <w:t>)</w:t>
            </w:r>
          </w:p>
        </w:tc>
        <w:tc>
          <w:tcPr>
            <w:tcW w:w="1798" w:type="dxa"/>
            <w:vMerge w:val="restart"/>
            <w:shd w:val="clear" w:color="auto" w:fill="F2F2F2" w:themeFill="background1" w:themeFillShade="F2"/>
          </w:tcPr>
          <w:p w14:paraId="0CFB8A97" w14:textId="77777777" w:rsidR="00D2666A" w:rsidRPr="00E054A3" w:rsidRDefault="00D2666A" w:rsidP="00AA40F5">
            <w:pPr>
              <w:rPr>
                <w:rFonts w:ascii="Times New Roman" w:hAnsi="Times New Roman" w:cs="Times New Roman"/>
                <w:color w:val="9C6500"/>
                <w:sz w:val="20"/>
                <w:szCs w:val="20"/>
              </w:rPr>
            </w:pPr>
            <w:r w:rsidRPr="00E054A3">
              <w:rPr>
                <w:rFonts w:ascii="Times New Roman" w:hAnsi="Times New Roman" w:cs="Times New Roman"/>
                <w:sz w:val="20"/>
                <w:szCs w:val="20"/>
              </w:rPr>
              <w:t xml:space="preserve">Children with type I diabetes &amp; their  caregivers </w:t>
            </w:r>
            <w:r w:rsidR="00C64814" w:rsidRPr="00E054A3">
              <w:rPr>
                <w:rFonts w:ascii="Times New Roman" w:hAnsi="Times New Roman" w:cs="Times New Roman"/>
                <w:sz w:val="20"/>
                <w:szCs w:val="20"/>
              </w:rPr>
              <w:t>(</w:t>
            </w:r>
            <w:r w:rsidRPr="00E054A3">
              <w:rPr>
                <w:rFonts w:ascii="Times New Roman" w:hAnsi="Times New Roman" w:cs="Times New Roman"/>
                <w:sz w:val="20"/>
                <w:szCs w:val="20"/>
              </w:rPr>
              <w:t>n=</w:t>
            </w:r>
            <w:r w:rsidR="00C64814" w:rsidRPr="00E054A3">
              <w:rPr>
                <w:rFonts w:ascii="Times New Roman" w:hAnsi="Times New Roman" w:cs="Times New Roman"/>
                <w:sz w:val="20"/>
                <w:szCs w:val="20"/>
              </w:rPr>
              <w:t>122-139 patients from 1994-1999)</w:t>
            </w:r>
          </w:p>
        </w:tc>
        <w:tc>
          <w:tcPr>
            <w:tcW w:w="2332" w:type="dxa"/>
            <w:shd w:val="clear" w:color="auto" w:fill="F2F2F2" w:themeFill="background1" w:themeFillShade="F2"/>
          </w:tcPr>
          <w:p w14:paraId="290074E9" w14:textId="77777777" w:rsidR="00D2666A" w:rsidRPr="00E054A3" w:rsidRDefault="00D2666A" w:rsidP="002F419C">
            <w:pPr>
              <w:rPr>
                <w:rFonts w:ascii="Times New Roman" w:hAnsi="Times New Roman" w:cs="Times New Roman"/>
                <w:sz w:val="20"/>
                <w:szCs w:val="20"/>
              </w:rPr>
            </w:pPr>
            <w:r w:rsidRPr="00E054A3">
              <w:rPr>
                <w:rFonts w:ascii="Times New Roman" w:hAnsi="Times New Roman" w:cs="Times New Roman"/>
                <w:b/>
                <w:sz w:val="20"/>
                <w:szCs w:val="20"/>
              </w:rPr>
              <w:t>KT tool intervention</w:t>
            </w:r>
            <w:r w:rsidRPr="00E054A3">
              <w:rPr>
                <w:rFonts w:ascii="Times New Roman" w:hAnsi="Times New Roman" w:cs="Times New Roman"/>
                <w:sz w:val="20"/>
                <w:szCs w:val="20"/>
              </w:rPr>
              <w:t xml:space="preserve">: 2 </w:t>
            </w:r>
            <w:r w:rsidR="002F419C" w:rsidRPr="00E054A3">
              <w:rPr>
                <w:rFonts w:ascii="Times New Roman" w:hAnsi="Times New Roman" w:cs="Times New Roman"/>
                <w:sz w:val="20"/>
                <w:szCs w:val="20"/>
              </w:rPr>
              <w:t xml:space="preserve">pamphlets </w:t>
            </w:r>
            <w:r w:rsidR="002A2F3A" w:rsidRPr="00E054A3">
              <w:rPr>
                <w:rFonts w:ascii="Times New Roman" w:hAnsi="Times New Roman" w:cs="Times New Roman"/>
                <w:sz w:val="20"/>
                <w:szCs w:val="20"/>
              </w:rPr>
              <w:t>(hypoglycaemia &amp; tools)</w:t>
            </w:r>
            <w:r w:rsidRPr="00E054A3">
              <w:rPr>
                <w:rFonts w:ascii="Times New Roman" w:hAnsi="Times New Roman" w:cs="Times New Roman"/>
                <w:sz w:val="20"/>
                <w:szCs w:val="20"/>
              </w:rPr>
              <w:t xml:space="preserve"> + 2 videos</w:t>
            </w:r>
            <w:r w:rsidR="002A2F3A" w:rsidRPr="00E054A3">
              <w:rPr>
                <w:rFonts w:ascii="Times New Roman" w:hAnsi="Times New Roman" w:cs="Times New Roman"/>
                <w:sz w:val="20"/>
                <w:szCs w:val="20"/>
              </w:rPr>
              <w:t xml:space="preserve"> (hypoglycaemia &amp; tools)</w:t>
            </w:r>
            <w:r w:rsidRPr="00E054A3">
              <w:rPr>
                <w:rFonts w:ascii="Times New Roman" w:hAnsi="Times New Roman" w:cs="Times New Roman"/>
                <w:sz w:val="20"/>
                <w:szCs w:val="20"/>
              </w:rPr>
              <w:t xml:space="preserve"> with patient/parent Q&amp;A</w:t>
            </w:r>
          </w:p>
        </w:tc>
        <w:tc>
          <w:tcPr>
            <w:tcW w:w="2198" w:type="dxa"/>
            <w:shd w:val="clear" w:color="auto" w:fill="F2F2F2" w:themeFill="background1" w:themeFillShade="F2"/>
          </w:tcPr>
          <w:p w14:paraId="1191CF03" w14:textId="77777777" w:rsidR="00D2666A" w:rsidRPr="00E054A3" w:rsidRDefault="003C04F5">
            <w:pPr>
              <w:rPr>
                <w:rFonts w:ascii="Times New Roman" w:hAnsi="Times New Roman" w:cs="Times New Roman"/>
                <w:sz w:val="18"/>
                <w:szCs w:val="18"/>
              </w:rPr>
            </w:pPr>
            <w:r w:rsidRPr="00E054A3">
              <w:rPr>
                <w:rFonts w:ascii="Times New Roman" w:hAnsi="Times New Roman" w:cs="Times New Roman"/>
                <w:sz w:val="18"/>
                <w:szCs w:val="18"/>
              </w:rPr>
              <w:t>Patients’ experience</w:t>
            </w:r>
            <w:r w:rsidR="00D2666A" w:rsidRPr="00E054A3">
              <w:rPr>
                <w:rFonts w:ascii="Times New Roman" w:hAnsi="Times New Roman" w:cs="Times New Roman"/>
                <w:sz w:val="18"/>
                <w:szCs w:val="18"/>
              </w:rPr>
              <w:t xml:space="preserve"> (perceived benefit)</w:t>
            </w:r>
          </w:p>
        </w:tc>
        <w:tc>
          <w:tcPr>
            <w:tcW w:w="2436" w:type="dxa"/>
            <w:shd w:val="clear" w:color="auto" w:fill="F2F2F2" w:themeFill="background1" w:themeFillShade="F2"/>
          </w:tcPr>
          <w:p w14:paraId="21BF5AB1" w14:textId="77777777" w:rsidR="00D2666A" w:rsidRPr="00E054A3" w:rsidRDefault="002A2F3A" w:rsidP="002A2F3A">
            <w:pPr>
              <w:rPr>
                <w:rFonts w:ascii="Times New Roman" w:hAnsi="Times New Roman" w:cs="Times New Roman"/>
                <w:sz w:val="18"/>
                <w:szCs w:val="18"/>
              </w:rPr>
            </w:pPr>
            <w:r w:rsidRPr="00E054A3">
              <w:rPr>
                <w:rFonts w:ascii="Times New Roman" w:hAnsi="Times New Roman" w:cs="Times New Roman"/>
                <w:b/>
                <w:sz w:val="18"/>
                <w:szCs w:val="18"/>
              </w:rPr>
              <w:t>Unclear</w:t>
            </w:r>
            <w:r w:rsidR="00D2666A" w:rsidRPr="00E054A3">
              <w:rPr>
                <w:rFonts w:ascii="Times New Roman" w:hAnsi="Times New Roman" w:cs="Times New Roman"/>
                <w:b/>
                <w:sz w:val="18"/>
                <w:szCs w:val="18"/>
              </w:rPr>
              <w:t>:</w:t>
            </w:r>
            <w:r w:rsidR="00D2666A" w:rsidRPr="00E054A3">
              <w:rPr>
                <w:rFonts w:ascii="Times New Roman" w:hAnsi="Times New Roman" w:cs="Times New Roman"/>
                <w:sz w:val="18"/>
                <w:szCs w:val="18"/>
              </w:rPr>
              <w:t xml:space="preserve"> </w:t>
            </w:r>
            <w:r w:rsidR="005F5042" w:rsidRPr="00E054A3">
              <w:rPr>
                <w:rFonts w:ascii="Times New Roman" w:hAnsi="Times New Roman" w:cs="Times New Roman"/>
                <w:sz w:val="18"/>
                <w:szCs w:val="18"/>
              </w:rPr>
              <w:t>S</w:t>
            </w:r>
            <w:r w:rsidR="00D2666A" w:rsidRPr="00E054A3">
              <w:rPr>
                <w:rFonts w:ascii="Times New Roman" w:hAnsi="Times New Roman" w:cs="Times New Roman"/>
                <w:sz w:val="18"/>
                <w:szCs w:val="18"/>
              </w:rPr>
              <w:t>ignificant +ve effect for 1 video</w:t>
            </w:r>
            <w:r w:rsidRPr="00E054A3">
              <w:rPr>
                <w:rFonts w:ascii="Times New Roman" w:hAnsi="Times New Roman" w:cs="Times New Roman"/>
                <w:sz w:val="18"/>
                <w:szCs w:val="18"/>
              </w:rPr>
              <w:t xml:space="preserve"> (hypoglycaemia)</w:t>
            </w:r>
            <w:r w:rsidR="00D2666A" w:rsidRPr="00E054A3">
              <w:rPr>
                <w:rFonts w:ascii="Times New Roman" w:hAnsi="Times New Roman" w:cs="Times New Roman"/>
                <w:sz w:val="18"/>
                <w:szCs w:val="18"/>
              </w:rPr>
              <w:t xml:space="preserve"> vs </w:t>
            </w:r>
            <w:r w:rsidRPr="00E054A3">
              <w:rPr>
                <w:rFonts w:ascii="Times New Roman" w:hAnsi="Times New Roman" w:cs="Times New Roman"/>
                <w:sz w:val="18"/>
                <w:szCs w:val="18"/>
              </w:rPr>
              <w:t xml:space="preserve">1 </w:t>
            </w:r>
            <w:r w:rsidR="00D2666A" w:rsidRPr="00E054A3">
              <w:rPr>
                <w:rFonts w:ascii="Times New Roman" w:hAnsi="Times New Roman" w:cs="Times New Roman"/>
                <w:sz w:val="18"/>
                <w:szCs w:val="18"/>
              </w:rPr>
              <w:t>brochure</w:t>
            </w:r>
            <w:r w:rsidRPr="00E054A3">
              <w:rPr>
                <w:rFonts w:ascii="Times New Roman" w:hAnsi="Times New Roman" w:cs="Times New Roman"/>
                <w:sz w:val="18"/>
                <w:szCs w:val="18"/>
              </w:rPr>
              <w:t xml:space="preserve"> (hypoglycaemia). Overall effect of brochure vs videos</w:t>
            </w:r>
            <w:r w:rsidR="00AC1AB7" w:rsidRPr="00E054A3">
              <w:rPr>
                <w:rFonts w:ascii="Times New Roman" w:hAnsi="Times New Roman" w:cs="Times New Roman"/>
                <w:sz w:val="18"/>
                <w:szCs w:val="18"/>
              </w:rPr>
              <w:t xml:space="preserve"> + brochures</w:t>
            </w:r>
            <w:r w:rsidRPr="00E054A3">
              <w:rPr>
                <w:rFonts w:ascii="Times New Roman" w:hAnsi="Times New Roman" w:cs="Times New Roman"/>
                <w:sz w:val="18"/>
                <w:szCs w:val="18"/>
              </w:rPr>
              <w:t xml:space="preserve"> or tools brochure vs tools video not reported.</w:t>
            </w:r>
          </w:p>
        </w:tc>
        <w:tc>
          <w:tcPr>
            <w:tcW w:w="2253" w:type="dxa"/>
            <w:vMerge w:val="restart"/>
            <w:shd w:val="clear" w:color="auto" w:fill="F2F2F2" w:themeFill="background1" w:themeFillShade="F2"/>
          </w:tcPr>
          <w:p w14:paraId="4506FF68" w14:textId="77777777" w:rsidR="00D2666A" w:rsidRPr="00E054A3" w:rsidRDefault="00D2666A">
            <w:pPr>
              <w:rPr>
                <w:rFonts w:ascii="Times New Roman" w:hAnsi="Times New Roman" w:cs="Times New Roman"/>
                <w:sz w:val="18"/>
                <w:szCs w:val="18"/>
              </w:rPr>
            </w:pPr>
            <w:r w:rsidRPr="00E054A3">
              <w:rPr>
                <w:rFonts w:ascii="Times New Roman" w:hAnsi="Times New Roman" w:cs="Times New Roman"/>
                <w:sz w:val="18"/>
                <w:szCs w:val="18"/>
              </w:rPr>
              <w:t xml:space="preserve">"Targeted self-study material for home use that supports diabetes self-care and aims at the prevention of severe hypoglycaemia may be used as a complement to </w:t>
            </w:r>
            <w:r w:rsidR="00C64814" w:rsidRPr="00E054A3">
              <w:rPr>
                <w:rFonts w:ascii="Times New Roman" w:hAnsi="Times New Roman" w:cs="Times New Roman"/>
                <w:sz w:val="18"/>
                <w:szCs w:val="18"/>
              </w:rPr>
              <w:t>regular visits to the diabetes team</w:t>
            </w:r>
            <w:r w:rsidRPr="00E054A3">
              <w:rPr>
                <w:rFonts w:ascii="Times New Roman" w:hAnsi="Times New Roman" w:cs="Times New Roman"/>
                <w:sz w:val="18"/>
                <w:szCs w:val="18"/>
              </w:rPr>
              <w:t>" (p. 136).</w:t>
            </w:r>
            <w:r w:rsidR="002A2F3A" w:rsidRPr="00E054A3">
              <w:rPr>
                <w:rFonts w:ascii="Times New Roman" w:hAnsi="Times New Roman" w:cs="Times New Roman"/>
                <w:sz w:val="18"/>
                <w:szCs w:val="18"/>
              </w:rPr>
              <w:t xml:space="preserve"> </w:t>
            </w:r>
          </w:p>
        </w:tc>
      </w:tr>
      <w:tr w:rsidR="00B433E8" w:rsidRPr="00E054A3" w14:paraId="773DE166" w14:textId="77777777" w:rsidTr="00D2666A">
        <w:trPr>
          <w:trHeight w:val="675"/>
        </w:trPr>
        <w:tc>
          <w:tcPr>
            <w:tcW w:w="1687" w:type="dxa"/>
            <w:vMerge/>
            <w:shd w:val="clear" w:color="auto" w:fill="F2F2F2" w:themeFill="background1" w:themeFillShade="F2"/>
          </w:tcPr>
          <w:p w14:paraId="4CDEF679" w14:textId="77777777" w:rsidR="00D2666A" w:rsidRPr="00E054A3" w:rsidRDefault="00D2666A">
            <w:pPr>
              <w:rPr>
                <w:rFonts w:ascii="Times New Roman" w:hAnsi="Times New Roman" w:cs="Times New Roman"/>
                <w:sz w:val="20"/>
                <w:szCs w:val="20"/>
              </w:rPr>
            </w:pPr>
          </w:p>
        </w:tc>
        <w:tc>
          <w:tcPr>
            <w:tcW w:w="1912" w:type="dxa"/>
            <w:vMerge/>
            <w:shd w:val="clear" w:color="auto" w:fill="F2F2F2" w:themeFill="background1" w:themeFillShade="F2"/>
          </w:tcPr>
          <w:p w14:paraId="20A2639D" w14:textId="77777777" w:rsidR="00D2666A" w:rsidRPr="00E054A3" w:rsidRDefault="00D2666A" w:rsidP="00AA40F5">
            <w:pPr>
              <w:rPr>
                <w:rFonts w:ascii="Times New Roman" w:hAnsi="Times New Roman" w:cs="Times New Roman"/>
                <w:sz w:val="20"/>
                <w:szCs w:val="20"/>
              </w:rPr>
            </w:pPr>
          </w:p>
        </w:tc>
        <w:tc>
          <w:tcPr>
            <w:tcW w:w="1798" w:type="dxa"/>
            <w:vMerge/>
            <w:shd w:val="clear" w:color="auto" w:fill="F2F2F2" w:themeFill="background1" w:themeFillShade="F2"/>
          </w:tcPr>
          <w:p w14:paraId="10D447D8" w14:textId="77777777" w:rsidR="00D2666A" w:rsidRPr="00E054A3" w:rsidRDefault="00D2666A" w:rsidP="00AA40F5">
            <w:pPr>
              <w:rPr>
                <w:rFonts w:ascii="Times New Roman" w:hAnsi="Times New Roman" w:cs="Times New Roman"/>
                <w:sz w:val="20"/>
                <w:szCs w:val="20"/>
              </w:rPr>
            </w:pPr>
          </w:p>
        </w:tc>
        <w:tc>
          <w:tcPr>
            <w:tcW w:w="2332" w:type="dxa"/>
            <w:shd w:val="clear" w:color="auto" w:fill="F2F2F2" w:themeFill="background1" w:themeFillShade="F2"/>
          </w:tcPr>
          <w:p w14:paraId="3AD4D9B9" w14:textId="77777777" w:rsidR="00D2666A" w:rsidRPr="00E054A3" w:rsidRDefault="00D2666A" w:rsidP="00615F3B">
            <w:pPr>
              <w:rPr>
                <w:rFonts w:ascii="Times New Roman" w:hAnsi="Times New Roman" w:cs="Times New Roman"/>
                <w:sz w:val="20"/>
                <w:szCs w:val="20"/>
              </w:rPr>
            </w:pPr>
            <w:r w:rsidRPr="00E054A3">
              <w:rPr>
                <w:rFonts w:ascii="Times New Roman" w:hAnsi="Times New Roman" w:cs="Times New Roman"/>
                <w:b/>
                <w:sz w:val="20"/>
                <w:szCs w:val="20"/>
              </w:rPr>
              <w:t>KT tool comparison</w:t>
            </w:r>
            <w:r w:rsidRPr="00E054A3">
              <w:rPr>
                <w:rFonts w:ascii="Times New Roman" w:hAnsi="Times New Roman" w:cs="Times New Roman"/>
                <w:sz w:val="20"/>
                <w:szCs w:val="20"/>
              </w:rPr>
              <w:t xml:space="preserve">: 2 </w:t>
            </w:r>
            <w:r w:rsidR="00615F3B" w:rsidRPr="00E054A3">
              <w:rPr>
                <w:rFonts w:ascii="Times New Roman" w:hAnsi="Times New Roman" w:cs="Times New Roman"/>
                <w:sz w:val="20"/>
                <w:szCs w:val="20"/>
              </w:rPr>
              <w:t>pamphlets</w:t>
            </w:r>
            <w:r w:rsidR="002A2F3A" w:rsidRPr="00E054A3">
              <w:rPr>
                <w:rFonts w:ascii="Times New Roman" w:hAnsi="Times New Roman" w:cs="Times New Roman"/>
                <w:sz w:val="20"/>
                <w:szCs w:val="20"/>
              </w:rPr>
              <w:t xml:space="preserve"> (hypoglycaemia &amp; tools)</w:t>
            </w:r>
          </w:p>
        </w:tc>
        <w:tc>
          <w:tcPr>
            <w:tcW w:w="2198" w:type="dxa"/>
            <w:shd w:val="clear" w:color="auto" w:fill="F2F2F2" w:themeFill="background1" w:themeFillShade="F2"/>
          </w:tcPr>
          <w:p w14:paraId="12B16726" w14:textId="77777777" w:rsidR="00D2666A" w:rsidRPr="00E054A3" w:rsidRDefault="003C04F5">
            <w:pPr>
              <w:rPr>
                <w:rFonts w:ascii="Times New Roman" w:hAnsi="Times New Roman" w:cs="Times New Roman"/>
                <w:sz w:val="18"/>
                <w:szCs w:val="18"/>
              </w:rPr>
            </w:pPr>
            <w:r w:rsidRPr="00E054A3">
              <w:rPr>
                <w:rFonts w:ascii="Times New Roman" w:hAnsi="Times New Roman" w:cs="Times New Roman"/>
                <w:sz w:val="18"/>
                <w:szCs w:val="18"/>
              </w:rPr>
              <w:t>Health behaviour/health status</w:t>
            </w:r>
            <w:r w:rsidR="00D2666A" w:rsidRPr="00E054A3">
              <w:rPr>
                <w:rFonts w:ascii="Times New Roman" w:hAnsi="Times New Roman" w:cs="Times New Roman"/>
                <w:sz w:val="18"/>
                <w:szCs w:val="18"/>
              </w:rPr>
              <w:t xml:space="preserve"> (episodes of severe hypoglycaemia, HbA1c level)</w:t>
            </w:r>
          </w:p>
        </w:tc>
        <w:tc>
          <w:tcPr>
            <w:tcW w:w="2436" w:type="dxa"/>
            <w:shd w:val="clear" w:color="auto" w:fill="F2F2F2" w:themeFill="background1" w:themeFillShade="F2"/>
          </w:tcPr>
          <w:p w14:paraId="3ACEE795" w14:textId="77777777" w:rsidR="00D2666A" w:rsidRPr="00E054A3" w:rsidRDefault="002A2F3A" w:rsidP="002A2F3A">
            <w:pPr>
              <w:rPr>
                <w:rFonts w:ascii="Times New Roman" w:hAnsi="Times New Roman" w:cs="Times New Roman"/>
                <w:sz w:val="18"/>
                <w:szCs w:val="18"/>
              </w:rPr>
            </w:pPr>
            <w:r w:rsidRPr="00E054A3">
              <w:rPr>
                <w:rFonts w:ascii="Times New Roman" w:hAnsi="Times New Roman" w:cs="Times New Roman"/>
                <w:b/>
                <w:sz w:val="18"/>
                <w:szCs w:val="18"/>
              </w:rPr>
              <w:t>Unclear</w:t>
            </w:r>
            <w:r w:rsidR="00D2666A" w:rsidRPr="00E054A3">
              <w:rPr>
                <w:rFonts w:ascii="Times New Roman" w:hAnsi="Times New Roman" w:cs="Times New Roman"/>
                <w:b/>
                <w:sz w:val="18"/>
                <w:szCs w:val="18"/>
              </w:rPr>
              <w:t>:</w:t>
            </w:r>
            <w:r w:rsidR="00D2666A" w:rsidRPr="00E054A3">
              <w:rPr>
                <w:rFonts w:ascii="Times New Roman" w:hAnsi="Times New Roman" w:cs="Times New Roman"/>
                <w:sz w:val="18"/>
                <w:szCs w:val="18"/>
              </w:rPr>
              <w:t xml:space="preserve"> </w:t>
            </w:r>
            <w:r w:rsidRPr="00E054A3">
              <w:rPr>
                <w:rFonts w:ascii="Times New Roman" w:hAnsi="Times New Roman" w:cs="Times New Roman"/>
                <w:sz w:val="18"/>
                <w:szCs w:val="18"/>
              </w:rPr>
              <w:t>N</w:t>
            </w:r>
            <w:r w:rsidR="00D2666A" w:rsidRPr="00E054A3">
              <w:rPr>
                <w:rFonts w:ascii="Times New Roman" w:hAnsi="Times New Roman" w:cs="Times New Roman"/>
                <w:sz w:val="18"/>
                <w:szCs w:val="18"/>
              </w:rPr>
              <w:t>o</w:t>
            </w:r>
            <w:r w:rsidRPr="00E054A3">
              <w:rPr>
                <w:rFonts w:ascii="Times New Roman" w:hAnsi="Times New Roman" w:cs="Times New Roman"/>
                <w:sz w:val="18"/>
                <w:szCs w:val="18"/>
              </w:rPr>
              <w:t xml:space="preserve"> effect for brochure group only on</w:t>
            </w:r>
            <w:r w:rsidR="00D2666A" w:rsidRPr="00E054A3">
              <w:rPr>
                <w:rFonts w:ascii="Times New Roman" w:hAnsi="Times New Roman" w:cs="Times New Roman"/>
                <w:sz w:val="18"/>
                <w:szCs w:val="18"/>
              </w:rPr>
              <w:t xml:space="preserve"> average incidence of severe hypoglycaemia.</w:t>
            </w:r>
            <w:r w:rsidRPr="00E054A3">
              <w:rPr>
                <w:rFonts w:ascii="Times New Roman" w:hAnsi="Times New Roman" w:cs="Times New Roman"/>
                <w:sz w:val="18"/>
                <w:szCs w:val="18"/>
              </w:rPr>
              <w:t xml:space="preserve"> No results reported for video</w:t>
            </w:r>
            <w:r w:rsidR="00AC1AB7" w:rsidRPr="00E054A3">
              <w:rPr>
                <w:rFonts w:ascii="Times New Roman" w:hAnsi="Times New Roman" w:cs="Times New Roman"/>
                <w:sz w:val="18"/>
                <w:szCs w:val="18"/>
              </w:rPr>
              <w:t xml:space="preserve"> + brochure</w:t>
            </w:r>
            <w:r w:rsidRPr="00E054A3">
              <w:rPr>
                <w:rFonts w:ascii="Times New Roman" w:hAnsi="Times New Roman" w:cs="Times New Roman"/>
                <w:sz w:val="18"/>
                <w:szCs w:val="18"/>
              </w:rPr>
              <w:t xml:space="preserve"> group.</w:t>
            </w:r>
            <w:r w:rsidR="00D2666A" w:rsidRPr="00E054A3">
              <w:rPr>
                <w:rFonts w:ascii="Times New Roman" w:hAnsi="Times New Roman" w:cs="Times New Roman"/>
                <w:sz w:val="18"/>
                <w:szCs w:val="18"/>
              </w:rPr>
              <w:t xml:space="preserve"> Significant decrease in HbA1c </w:t>
            </w:r>
            <w:r w:rsidRPr="00E054A3">
              <w:rPr>
                <w:rFonts w:ascii="Times New Roman" w:hAnsi="Times New Roman" w:cs="Times New Roman"/>
                <w:sz w:val="18"/>
                <w:szCs w:val="18"/>
              </w:rPr>
              <w:t>for brochure group only</w:t>
            </w:r>
            <w:r w:rsidR="00D2666A" w:rsidRPr="00E054A3">
              <w:rPr>
                <w:rFonts w:ascii="Times New Roman" w:hAnsi="Times New Roman" w:cs="Times New Roman"/>
                <w:sz w:val="18"/>
                <w:szCs w:val="18"/>
              </w:rPr>
              <w:t>.</w:t>
            </w:r>
            <w:r w:rsidRPr="00E054A3">
              <w:rPr>
                <w:rFonts w:ascii="Times New Roman" w:hAnsi="Times New Roman" w:cs="Times New Roman"/>
                <w:sz w:val="18"/>
                <w:szCs w:val="18"/>
              </w:rPr>
              <w:t xml:space="preserve"> No results reported for video</w:t>
            </w:r>
            <w:r w:rsidR="00AC1AB7" w:rsidRPr="00E054A3">
              <w:rPr>
                <w:rFonts w:ascii="Times New Roman" w:hAnsi="Times New Roman" w:cs="Times New Roman"/>
                <w:sz w:val="18"/>
                <w:szCs w:val="18"/>
              </w:rPr>
              <w:t xml:space="preserve"> + brochure</w:t>
            </w:r>
            <w:r w:rsidRPr="00E054A3">
              <w:rPr>
                <w:rFonts w:ascii="Times New Roman" w:hAnsi="Times New Roman" w:cs="Times New Roman"/>
                <w:sz w:val="18"/>
                <w:szCs w:val="18"/>
              </w:rPr>
              <w:t xml:space="preserve"> group.</w:t>
            </w:r>
          </w:p>
        </w:tc>
        <w:tc>
          <w:tcPr>
            <w:tcW w:w="2253" w:type="dxa"/>
            <w:vMerge/>
            <w:shd w:val="clear" w:color="auto" w:fill="F2F2F2" w:themeFill="background1" w:themeFillShade="F2"/>
          </w:tcPr>
          <w:p w14:paraId="2E97239C" w14:textId="77777777" w:rsidR="00D2666A" w:rsidRPr="00E054A3" w:rsidRDefault="00D2666A" w:rsidP="00124CD4">
            <w:pPr>
              <w:rPr>
                <w:rFonts w:ascii="Times New Roman" w:hAnsi="Times New Roman" w:cs="Times New Roman"/>
                <w:sz w:val="18"/>
                <w:szCs w:val="18"/>
              </w:rPr>
            </w:pPr>
          </w:p>
        </w:tc>
      </w:tr>
      <w:tr w:rsidR="00D2666A" w:rsidRPr="00E054A3" w14:paraId="535EF550" w14:textId="77777777" w:rsidTr="005F5042">
        <w:tc>
          <w:tcPr>
            <w:tcW w:w="14616" w:type="dxa"/>
            <w:gridSpan w:val="7"/>
            <w:shd w:val="clear" w:color="auto" w:fill="D9D9D9" w:themeFill="background1" w:themeFillShade="D9"/>
          </w:tcPr>
          <w:p w14:paraId="1BFCFC12" w14:textId="77777777" w:rsidR="00D2666A" w:rsidRPr="00E054A3" w:rsidRDefault="00D2666A">
            <w:pPr>
              <w:rPr>
                <w:rFonts w:ascii="Times New Roman" w:hAnsi="Times New Roman" w:cs="Times New Roman"/>
                <w:b/>
                <w:sz w:val="18"/>
                <w:szCs w:val="18"/>
              </w:rPr>
            </w:pPr>
            <w:r w:rsidRPr="00E054A3">
              <w:rPr>
                <w:rFonts w:ascii="Times New Roman" w:hAnsi="Times New Roman" w:cs="Times New Roman"/>
                <w:b/>
                <w:sz w:val="18"/>
                <w:szCs w:val="18"/>
              </w:rPr>
              <w:t>R</w:t>
            </w:r>
            <w:r w:rsidR="00DA0C6E" w:rsidRPr="00E054A3">
              <w:rPr>
                <w:rFonts w:ascii="Times New Roman" w:hAnsi="Times New Roman" w:cs="Times New Roman"/>
                <w:b/>
                <w:sz w:val="18"/>
                <w:szCs w:val="18"/>
              </w:rPr>
              <w:t>andomized controlled trial (n=10</w:t>
            </w:r>
            <w:r w:rsidRPr="00E054A3">
              <w:rPr>
                <w:rFonts w:ascii="Times New Roman" w:hAnsi="Times New Roman" w:cs="Times New Roman"/>
                <w:b/>
                <w:sz w:val="18"/>
                <w:szCs w:val="18"/>
              </w:rPr>
              <w:t>)</w:t>
            </w:r>
          </w:p>
        </w:tc>
      </w:tr>
      <w:tr w:rsidR="00D2666A" w:rsidRPr="00E054A3" w14:paraId="1C32E79C" w14:textId="77777777" w:rsidTr="00DA0C6E">
        <w:trPr>
          <w:trHeight w:val="270"/>
        </w:trPr>
        <w:tc>
          <w:tcPr>
            <w:tcW w:w="1687" w:type="dxa"/>
            <w:vMerge w:val="restart"/>
            <w:shd w:val="clear" w:color="auto" w:fill="auto"/>
          </w:tcPr>
          <w:p w14:paraId="7CF5CF6E" w14:textId="77777777" w:rsidR="00D2666A" w:rsidRPr="00E054A3" w:rsidRDefault="00D2666A">
            <w:pPr>
              <w:rPr>
                <w:rFonts w:ascii="Times New Roman" w:hAnsi="Times New Roman" w:cs="Times New Roman"/>
                <w:sz w:val="20"/>
                <w:szCs w:val="20"/>
              </w:rPr>
            </w:pPr>
            <w:r w:rsidRPr="00E054A3">
              <w:rPr>
                <w:rFonts w:ascii="Times New Roman" w:hAnsi="Times New Roman" w:cs="Times New Roman"/>
                <w:sz w:val="20"/>
                <w:szCs w:val="20"/>
              </w:rPr>
              <w:t xml:space="preserve">Bailey et al. </w:t>
            </w:r>
            <w:r w:rsidRPr="00E054A3">
              <w:rPr>
                <w:rFonts w:ascii="Times New Roman" w:hAnsi="Times New Roman" w:cs="Times New Roman"/>
                <w:sz w:val="20"/>
                <w:szCs w:val="20"/>
              </w:rPr>
              <w:lastRenderedPageBreak/>
              <w:t>(2015)</w:t>
            </w:r>
          </w:p>
          <w:p w14:paraId="7D23B933" w14:textId="77777777" w:rsidR="00D2666A" w:rsidRPr="00E054A3" w:rsidRDefault="00D2666A">
            <w:pPr>
              <w:rPr>
                <w:rFonts w:ascii="Times New Roman" w:hAnsi="Times New Roman" w:cs="Times New Roman"/>
                <w:sz w:val="20"/>
                <w:szCs w:val="20"/>
              </w:rPr>
            </w:pPr>
            <w:r w:rsidRPr="00E054A3">
              <w:rPr>
                <w:rFonts w:ascii="Times New Roman" w:hAnsi="Times New Roman" w:cs="Times New Roman"/>
                <w:sz w:val="20"/>
                <w:szCs w:val="20"/>
              </w:rPr>
              <w:t>Australia</w:t>
            </w:r>
          </w:p>
        </w:tc>
        <w:tc>
          <w:tcPr>
            <w:tcW w:w="1912" w:type="dxa"/>
            <w:vMerge w:val="restart"/>
            <w:shd w:val="clear" w:color="auto" w:fill="auto"/>
          </w:tcPr>
          <w:p w14:paraId="5E84DEAC" w14:textId="77777777" w:rsidR="00D2666A" w:rsidRPr="00E054A3" w:rsidRDefault="00DA0C6E" w:rsidP="00682B38">
            <w:pPr>
              <w:rPr>
                <w:rFonts w:ascii="Times New Roman" w:hAnsi="Times New Roman" w:cs="Times New Roman"/>
                <w:color w:val="000000"/>
                <w:sz w:val="20"/>
                <w:szCs w:val="20"/>
              </w:rPr>
            </w:pPr>
            <w:r w:rsidRPr="00E054A3">
              <w:rPr>
                <w:rFonts w:ascii="Times New Roman" w:hAnsi="Times New Roman" w:cs="Times New Roman"/>
                <w:color w:val="000000"/>
                <w:sz w:val="20"/>
                <w:szCs w:val="20"/>
              </w:rPr>
              <w:lastRenderedPageBreak/>
              <w:t>Acute</w:t>
            </w:r>
            <w:r w:rsidR="00B433E8" w:rsidRPr="00E054A3">
              <w:rPr>
                <w:rFonts w:ascii="Times New Roman" w:hAnsi="Times New Roman" w:cs="Times New Roman"/>
                <w:color w:val="000000"/>
                <w:sz w:val="20"/>
                <w:szCs w:val="20"/>
              </w:rPr>
              <w:t xml:space="preserve"> </w:t>
            </w:r>
            <w:r w:rsidRPr="00E054A3">
              <w:rPr>
                <w:rFonts w:ascii="Times New Roman" w:hAnsi="Times New Roman" w:cs="Times New Roman"/>
                <w:color w:val="000000"/>
                <w:sz w:val="20"/>
                <w:szCs w:val="20"/>
              </w:rPr>
              <w:t>(</w:t>
            </w:r>
            <w:r w:rsidR="00682B38" w:rsidRPr="00E054A3">
              <w:rPr>
                <w:rFonts w:ascii="Times New Roman" w:hAnsi="Times New Roman" w:cs="Times New Roman"/>
                <w:color w:val="000000"/>
                <w:sz w:val="20"/>
                <w:szCs w:val="20"/>
              </w:rPr>
              <w:t>S</w:t>
            </w:r>
            <w:r w:rsidR="00B433E8" w:rsidRPr="00E054A3">
              <w:rPr>
                <w:rFonts w:ascii="Times New Roman" w:hAnsi="Times New Roman" w:cs="Times New Roman"/>
                <w:color w:val="000000"/>
                <w:sz w:val="20"/>
                <w:szCs w:val="20"/>
              </w:rPr>
              <w:t xml:space="preserve">urgery pain </w:t>
            </w:r>
            <w:r w:rsidR="00B433E8" w:rsidRPr="00E054A3">
              <w:rPr>
                <w:rFonts w:ascii="Times New Roman" w:hAnsi="Times New Roman" w:cs="Times New Roman"/>
                <w:color w:val="000000"/>
                <w:sz w:val="20"/>
                <w:szCs w:val="20"/>
              </w:rPr>
              <w:lastRenderedPageBreak/>
              <w:t>management</w:t>
            </w:r>
            <w:r w:rsidRPr="00E054A3">
              <w:rPr>
                <w:rFonts w:ascii="Times New Roman" w:hAnsi="Times New Roman" w:cs="Times New Roman"/>
                <w:color w:val="000000"/>
                <w:sz w:val="20"/>
                <w:szCs w:val="20"/>
              </w:rPr>
              <w:t>)</w:t>
            </w:r>
          </w:p>
        </w:tc>
        <w:tc>
          <w:tcPr>
            <w:tcW w:w="1798" w:type="dxa"/>
            <w:vMerge w:val="restart"/>
            <w:shd w:val="clear" w:color="auto" w:fill="auto"/>
          </w:tcPr>
          <w:p w14:paraId="2A5F6426" w14:textId="77777777" w:rsidR="00D2666A" w:rsidRPr="00E054A3" w:rsidRDefault="00D2666A" w:rsidP="005D1F3A">
            <w:pPr>
              <w:rPr>
                <w:rFonts w:ascii="Times New Roman" w:hAnsi="Times New Roman" w:cs="Times New Roman"/>
                <w:color w:val="000000"/>
                <w:sz w:val="20"/>
                <w:szCs w:val="20"/>
              </w:rPr>
            </w:pPr>
            <w:r w:rsidRPr="00E054A3">
              <w:rPr>
                <w:rFonts w:ascii="Times New Roman" w:hAnsi="Times New Roman" w:cs="Times New Roman"/>
                <w:color w:val="000000"/>
                <w:sz w:val="20"/>
                <w:szCs w:val="20"/>
              </w:rPr>
              <w:lastRenderedPageBreak/>
              <w:t xml:space="preserve">Parents </w:t>
            </w:r>
            <w:r w:rsidR="005D1F3A" w:rsidRPr="00E054A3">
              <w:rPr>
                <w:rFonts w:ascii="Times New Roman" w:hAnsi="Times New Roman" w:cs="Times New Roman"/>
                <w:color w:val="000000"/>
                <w:sz w:val="20"/>
                <w:szCs w:val="20"/>
              </w:rPr>
              <w:t>of</w:t>
            </w:r>
            <w:r w:rsidR="00AC1AB7" w:rsidRPr="00E054A3">
              <w:rPr>
                <w:rFonts w:ascii="Times New Roman" w:hAnsi="Times New Roman" w:cs="Times New Roman"/>
                <w:color w:val="000000"/>
                <w:sz w:val="20"/>
                <w:szCs w:val="20"/>
              </w:rPr>
              <w:t xml:space="preserve"> children </w:t>
            </w:r>
            <w:r w:rsidR="00AC1AB7" w:rsidRPr="00E054A3">
              <w:rPr>
                <w:rFonts w:ascii="Times New Roman" w:hAnsi="Times New Roman" w:cs="Times New Roman"/>
                <w:color w:val="000000"/>
                <w:sz w:val="20"/>
                <w:szCs w:val="20"/>
              </w:rPr>
              <w:lastRenderedPageBreak/>
              <w:t>undergoing surgery (n=58 patients)</w:t>
            </w:r>
          </w:p>
        </w:tc>
        <w:tc>
          <w:tcPr>
            <w:tcW w:w="2332" w:type="dxa"/>
            <w:vMerge w:val="restart"/>
            <w:shd w:val="clear" w:color="auto" w:fill="auto"/>
          </w:tcPr>
          <w:p w14:paraId="2891BC5B" w14:textId="77777777" w:rsidR="00D2666A" w:rsidRPr="00E054A3" w:rsidRDefault="00D2666A" w:rsidP="004F104C">
            <w:pPr>
              <w:rPr>
                <w:rFonts w:ascii="Times New Roman" w:hAnsi="Times New Roman" w:cs="Times New Roman"/>
                <w:color w:val="000000"/>
                <w:sz w:val="20"/>
                <w:szCs w:val="20"/>
              </w:rPr>
            </w:pPr>
            <w:r w:rsidRPr="00E054A3">
              <w:rPr>
                <w:rFonts w:ascii="Times New Roman" w:hAnsi="Times New Roman" w:cs="Times New Roman"/>
                <w:b/>
                <w:color w:val="000000"/>
                <w:sz w:val="20"/>
                <w:szCs w:val="20"/>
              </w:rPr>
              <w:lastRenderedPageBreak/>
              <w:t>KT tool intervention</w:t>
            </w:r>
            <w:r w:rsidRPr="00E054A3">
              <w:rPr>
                <w:rFonts w:ascii="Times New Roman" w:hAnsi="Times New Roman" w:cs="Times New Roman"/>
                <w:color w:val="000000"/>
                <w:sz w:val="20"/>
                <w:szCs w:val="20"/>
              </w:rPr>
              <w:t xml:space="preserve">: </w:t>
            </w:r>
            <w:r w:rsidRPr="00E054A3">
              <w:rPr>
                <w:rFonts w:ascii="Times New Roman" w:hAnsi="Times New Roman" w:cs="Times New Roman"/>
                <w:color w:val="000000"/>
                <w:sz w:val="20"/>
                <w:szCs w:val="20"/>
              </w:rPr>
              <w:lastRenderedPageBreak/>
              <w:t xml:space="preserve">Information sheet </w:t>
            </w:r>
          </w:p>
          <w:p w14:paraId="79F3AB86" w14:textId="77777777" w:rsidR="00D2666A" w:rsidRPr="00E054A3" w:rsidRDefault="00D2666A">
            <w:pPr>
              <w:rPr>
                <w:rFonts w:ascii="Times New Roman" w:hAnsi="Times New Roman" w:cs="Times New Roman"/>
                <w:sz w:val="20"/>
                <w:szCs w:val="20"/>
              </w:rPr>
            </w:pPr>
          </w:p>
        </w:tc>
        <w:tc>
          <w:tcPr>
            <w:tcW w:w="2198" w:type="dxa"/>
            <w:shd w:val="clear" w:color="auto" w:fill="auto"/>
          </w:tcPr>
          <w:p w14:paraId="140823ED" w14:textId="77777777" w:rsidR="00D2666A" w:rsidRPr="00E054A3" w:rsidRDefault="003C04F5" w:rsidP="0002146A">
            <w:pPr>
              <w:rPr>
                <w:rFonts w:ascii="Times New Roman" w:hAnsi="Times New Roman" w:cs="Times New Roman"/>
                <w:sz w:val="18"/>
                <w:szCs w:val="18"/>
              </w:rPr>
            </w:pPr>
            <w:r w:rsidRPr="00E054A3">
              <w:rPr>
                <w:rFonts w:ascii="Times New Roman" w:hAnsi="Times New Roman" w:cs="Times New Roman"/>
                <w:sz w:val="18"/>
                <w:szCs w:val="18"/>
              </w:rPr>
              <w:lastRenderedPageBreak/>
              <w:t>Patients’ knowledge</w:t>
            </w:r>
            <w:r w:rsidR="00D2666A" w:rsidRPr="00E054A3">
              <w:rPr>
                <w:rFonts w:ascii="Times New Roman" w:hAnsi="Times New Roman" w:cs="Times New Roman"/>
                <w:sz w:val="18"/>
                <w:szCs w:val="18"/>
              </w:rPr>
              <w:t xml:space="preserve"> (pain control)</w:t>
            </w:r>
          </w:p>
        </w:tc>
        <w:tc>
          <w:tcPr>
            <w:tcW w:w="2436" w:type="dxa"/>
            <w:shd w:val="clear" w:color="auto" w:fill="auto"/>
          </w:tcPr>
          <w:p w14:paraId="1756F279" w14:textId="77777777" w:rsidR="00D2666A" w:rsidRPr="00E054A3" w:rsidRDefault="00D2666A">
            <w:pPr>
              <w:rPr>
                <w:rFonts w:ascii="Times New Roman" w:hAnsi="Times New Roman" w:cs="Times New Roman"/>
                <w:sz w:val="18"/>
                <w:szCs w:val="18"/>
              </w:rPr>
            </w:pPr>
            <w:r w:rsidRPr="00E054A3">
              <w:rPr>
                <w:rFonts w:ascii="Times New Roman" w:hAnsi="Times New Roman" w:cs="Times New Roman"/>
                <w:sz w:val="18"/>
                <w:szCs w:val="18"/>
              </w:rPr>
              <w:t>Significant +ve effect</w:t>
            </w:r>
          </w:p>
        </w:tc>
        <w:tc>
          <w:tcPr>
            <w:tcW w:w="2253" w:type="dxa"/>
            <w:vMerge w:val="restart"/>
            <w:shd w:val="clear" w:color="auto" w:fill="auto"/>
          </w:tcPr>
          <w:p w14:paraId="7DA0C859" w14:textId="77777777" w:rsidR="00D2666A" w:rsidRPr="00E054A3" w:rsidRDefault="00B433E8">
            <w:pPr>
              <w:rPr>
                <w:rFonts w:ascii="Times New Roman" w:hAnsi="Times New Roman" w:cs="Times New Roman"/>
                <w:sz w:val="18"/>
                <w:szCs w:val="18"/>
              </w:rPr>
            </w:pPr>
            <w:r w:rsidRPr="00E054A3">
              <w:rPr>
                <w:rFonts w:ascii="Times New Roman" w:hAnsi="Times New Roman" w:cs="Times New Roman"/>
                <w:sz w:val="18"/>
                <w:szCs w:val="18"/>
              </w:rPr>
              <w:t xml:space="preserve">"The primary objective to explore the efficacy of the </w:t>
            </w:r>
            <w:r w:rsidRPr="00E054A3">
              <w:rPr>
                <w:rFonts w:ascii="Times New Roman" w:hAnsi="Times New Roman" w:cs="Times New Roman"/>
                <w:sz w:val="18"/>
                <w:szCs w:val="18"/>
              </w:rPr>
              <w:lastRenderedPageBreak/>
              <w:t>information sheet has proved to be successful in this setting. Thus, an information sheet included in the parent and patient shared decision model of analgesia leads to improved control in the management of postoperative analgesia" (p. 736).</w:t>
            </w:r>
          </w:p>
        </w:tc>
      </w:tr>
      <w:tr w:rsidR="00D2666A" w:rsidRPr="00E054A3" w14:paraId="781F0FD9" w14:textId="77777777" w:rsidTr="00DA0C6E">
        <w:trPr>
          <w:trHeight w:val="270"/>
        </w:trPr>
        <w:tc>
          <w:tcPr>
            <w:tcW w:w="1687" w:type="dxa"/>
            <w:vMerge/>
            <w:shd w:val="clear" w:color="auto" w:fill="auto"/>
          </w:tcPr>
          <w:p w14:paraId="67EC0717" w14:textId="77777777" w:rsidR="00D2666A" w:rsidRPr="00E054A3" w:rsidRDefault="00D2666A">
            <w:pPr>
              <w:rPr>
                <w:rFonts w:ascii="Times New Roman" w:hAnsi="Times New Roman" w:cs="Times New Roman"/>
                <w:sz w:val="20"/>
                <w:szCs w:val="20"/>
              </w:rPr>
            </w:pPr>
          </w:p>
        </w:tc>
        <w:tc>
          <w:tcPr>
            <w:tcW w:w="1912" w:type="dxa"/>
            <w:vMerge/>
            <w:shd w:val="clear" w:color="auto" w:fill="auto"/>
          </w:tcPr>
          <w:p w14:paraId="64D8D8C4" w14:textId="77777777" w:rsidR="00D2666A" w:rsidRPr="00E054A3" w:rsidRDefault="00D2666A">
            <w:pPr>
              <w:rPr>
                <w:rFonts w:ascii="Times New Roman" w:hAnsi="Times New Roman" w:cs="Times New Roman"/>
                <w:color w:val="000000"/>
                <w:sz w:val="20"/>
                <w:szCs w:val="20"/>
              </w:rPr>
            </w:pPr>
          </w:p>
        </w:tc>
        <w:tc>
          <w:tcPr>
            <w:tcW w:w="1798" w:type="dxa"/>
            <w:vMerge/>
            <w:shd w:val="clear" w:color="auto" w:fill="auto"/>
          </w:tcPr>
          <w:p w14:paraId="6E00C81E" w14:textId="77777777" w:rsidR="00D2666A" w:rsidRPr="00E054A3" w:rsidRDefault="00D2666A">
            <w:pPr>
              <w:rPr>
                <w:rFonts w:ascii="Times New Roman" w:hAnsi="Times New Roman" w:cs="Times New Roman"/>
                <w:color w:val="000000"/>
                <w:sz w:val="20"/>
                <w:szCs w:val="20"/>
              </w:rPr>
            </w:pPr>
          </w:p>
        </w:tc>
        <w:tc>
          <w:tcPr>
            <w:tcW w:w="2332" w:type="dxa"/>
            <w:vMerge/>
            <w:shd w:val="clear" w:color="auto" w:fill="auto"/>
          </w:tcPr>
          <w:p w14:paraId="2F0A1CD6" w14:textId="77777777" w:rsidR="00D2666A" w:rsidRPr="00E054A3" w:rsidRDefault="00D2666A" w:rsidP="004F104C">
            <w:pPr>
              <w:rPr>
                <w:rFonts w:ascii="Times New Roman" w:hAnsi="Times New Roman" w:cs="Times New Roman"/>
                <w:color w:val="000000"/>
                <w:sz w:val="20"/>
                <w:szCs w:val="20"/>
              </w:rPr>
            </w:pPr>
          </w:p>
        </w:tc>
        <w:tc>
          <w:tcPr>
            <w:tcW w:w="2198" w:type="dxa"/>
            <w:shd w:val="clear" w:color="auto" w:fill="auto"/>
          </w:tcPr>
          <w:p w14:paraId="320113FC" w14:textId="77777777" w:rsidR="00D2666A" w:rsidRPr="00E054A3" w:rsidRDefault="003C04F5">
            <w:pPr>
              <w:rPr>
                <w:rFonts w:ascii="Times New Roman" w:hAnsi="Times New Roman" w:cs="Times New Roman"/>
                <w:sz w:val="18"/>
                <w:szCs w:val="18"/>
              </w:rPr>
            </w:pPr>
            <w:r w:rsidRPr="00E054A3">
              <w:rPr>
                <w:rFonts w:ascii="Times New Roman" w:hAnsi="Times New Roman" w:cs="Times New Roman"/>
                <w:sz w:val="18"/>
                <w:szCs w:val="18"/>
              </w:rPr>
              <w:t>Patients’ experience</w:t>
            </w:r>
            <w:r w:rsidR="00D2666A" w:rsidRPr="00E054A3">
              <w:rPr>
                <w:rFonts w:ascii="Times New Roman" w:hAnsi="Times New Roman" w:cs="Times New Roman"/>
                <w:sz w:val="18"/>
                <w:szCs w:val="18"/>
              </w:rPr>
              <w:t xml:space="preserve"> (satisfaction with post-surgery pain control)</w:t>
            </w:r>
          </w:p>
        </w:tc>
        <w:tc>
          <w:tcPr>
            <w:tcW w:w="2436" w:type="dxa"/>
            <w:shd w:val="clear" w:color="auto" w:fill="auto"/>
          </w:tcPr>
          <w:p w14:paraId="6E688702" w14:textId="77777777" w:rsidR="00D2666A" w:rsidRPr="00E054A3" w:rsidRDefault="00D2666A">
            <w:pPr>
              <w:rPr>
                <w:rFonts w:ascii="Times New Roman" w:hAnsi="Times New Roman" w:cs="Times New Roman"/>
                <w:sz w:val="18"/>
                <w:szCs w:val="18"/>
              </w:rPr>
            </w:pPr>
            <w:r w:rsidRPr="00E054A3">
              <w:rPr>
                <w:rFonts w:ascii="Times New Roman" w:hAnsi="Times New Roman" w:cs="Times New Roman"/>
                <w:sz w:val="18"/>
                <w:szCs w:val="18"/>
              </w:rPr>
              <w:t>Significant +ve effect</w:t>
            </w:r>
          </w:p>
        </w:tc>
        <w:tc>
          <w:tcPr>
            <w:tcW w:w="2253" w:type="dxa"/>
            <w:vMerge/>
            <w:shd w:val="clear" w:color="auto" w:fill="auto"/>
          </w:tcPr>
          <w:p w14:paraId="3B10371C" w14:textId="77777777" w:rsidR="00D2666A" w:rsidRPr="00E054A3" w:rsidRDefault="00D2666A">
            <w:pPr>
              <w:rPr>
                <w:rFonts w:ascii="Times New Roman" w:hAnsi="Times New Roman" w:cs="Times New Roman"/>
                <w:sz w:val="18"/>
                <w:szCs w:val="18"/>
              </w:rPr>
            </w:pPr>
          </w:p>
        </w:tc>
      </w:tr>
      <w:tr w:rsidR="00D2666A" w:rsidRPr="00E054A3" w14:paraId="2F55A175" w14:textId="77777777" w:rsidTr="00DA0C6E">
        <w:trPr>
          <w:trHeight w:val="270"/>
        </w:trPr>
        <w:tc>
          <w:tcPr>
            <w:tcW w:w="1687" w:type="dxa"/>
            <w:vMerge/>
            <w:shd w:val="clear" w:color="auto" w:fill="auto"/>
          </w:tcPr>
          <w:p w14:paraId="5AB00080" w14:textId="77777777" w:rsidR="00D2666A" w:rsidRPr="00E054A3" w:rsidRDefault="00D2666A">
            <w:pPr>
              <w:rPr>
                <w:rFonts w:ascii="Times New Roman" w:hAnsi="Times New Roman" w:cs="Times New Roman"/>
                <w:sz w:val="20"/>
                <w:szCs w:val="20"/>
              </w:rPr>
            </w:pPr>
          </w:p>
        </w:tc>
        <w:tc>
          <w:tcPr>
            <w:tcW w:w="1912" w:type="dxa"/>
            <w:vMerge/>
            <w:shd w:val="clear" w:color="auto" w:fill="auto"/>
          </w:tcPr>
          <w:p w14:paraId="2D101454" w14:textId="77777777" w:rsidR="00D2666A" w:rsidRPr="00E054A3" w:rsidRDefault="00D2666A">
            <w:pPr>
              <w:rPr>
                <w:rFonts w:ascii="Times New Roman" w:hAnsi="Times New Roman" w:cs="Times New Roman"/>
                <w:color w:val="000000"/>
                <w:sz w:val="20"/>
                <w:szCs w:val="20"/>
              </w:rPr>
            </w:pPr>
          </w:p>
        </w:tc>
        <w:tc>
          <w:tcPr>
            <w:tcW w:w="1798" w:type="dxa"/>
            <w:vMerge/>
            <w:shd w:val="clear" w:color="auto" w:fill="auto"/>
          </w:tcPr>
          <w:p w14:paraId="5CE8AE95" w14:textId="77777777" w:rsidR="00D2666A" w:rsidRPr="00E054A3" w:rsidRDefault="00D2666A">
            <w:pPr>
              <w:rPr>
                <w:rFonts w:ascii="Times New Roman" w:hAnsi="Times New Roman" w:cs="Times New Roman"/>
                <w:color w:val="000000"/>
                <w:sz w:val="20"/>
                <w:szCs w:val="20"/>
              </w:rPr>
            </w:pPr>
          </w:p>
        </w:tc>
        <w:tc>
          <w:tcPr>
            <w:tcW w:w="2332" w:type="dxa"/>
            <w:shd w:val="clear" w:color="auto" w:fill="auto"/>
          </w:tcPr>
          <w:p w14:paraId="657E82B0" w14:textId="77777777" w:rsidR="00D2666A" w:rsidRPr="00E054A3" w:rsidRDefault="00D2666A" w:rsidP="004F104C">
            <w:pPr>
              <w:rPr>
                <w:rFonts w:ascii="Times New Roman" w:hAnsi="Times New Roman" w:cs="Times New Roman"/>
                <w:color w:val="000000"/>
                <w:sz w:val="20"/>
                <w:szCs w:val="20"/>
              </w:rPr>
            </w:pPr>
            <w:r w:rsidRPr="00E054A3">
              <w:rPr>
                <w:rFonts w:ascii="Times New Roman" w:hAnsi="Times New Roman" w:cs="Times New Roman"/>
                <w:b/>
                <w:color w:val="000000"/>
                <w:sz w:val="20"/>
                <w:szCs w:val="20"/>
              </w:rPr>
              <w:t>Comparison</w:t>
            </w:r>
            <w:r w:rsidRPr="00E054A3">
              <w:rPr>
                <w:rFonts w:ascii="Times New Roman" w:hAnsi="Times New Roman" w:cs="Times New Roman"/>
                <w:color w:val="000000"/>
                <w:sz w:val="20"/>
                <w:szCs w:val="20"/>
              </w:rPr>
              <w:t>: Usual care control</w:t>
            </w:r>
          </w:p>
        </w:tc>
        <w:tc>
          <w:tcPr>
            <w:tcW w:w="2198" w:type="dxa"/>
            <w:shd w:val="clear" w:color="auto" w:fill="auto"/>
          </w:tcPr>
          <w:p w14:paraId="41687DBE" w14:textId="77777777" w:rsidR="00D2666A" w:rsidRPr="00E054A3" w:rsidRDefault="003C04F5">
            <w:pPr>
              <w:rPr>
                <w:rFonts w:ascii="Times New Roman" w:hAnsi="Times New Roman" w:cs="Times New Roman"/>
                <w:sz w:val="18"/>
                <w:szCs w:val="18"/>
              </w:rPr>
            </w:pPr>
            <w:r w:rsidRPr="00E054A3">
              <w:rPr>
                <w:rFonts w:ascii="Times New Roman" w:hAnsi="Times New Roman" w:cs="Times New Roman"/>
                <w:sz w:val="18"/>
                <w:szCs w:val="18"/>
              </w:rPr>
              <w:t xml:space="preserve">Health behaviour/health status </w:t>
            </w:r>
            <w:r w:rsidR="00D2666A" w:rsidRPr="00E054A3">
              <w:rPr>
                <w:rFonts w:ascii="Times New Roman" w:hAnsi="Times New Roman" w:cs="Times New Roman"/>
                <w:sz w:val="18"/>
                <w:szCs w:val="18"/>
              </w:rPr>
              <w:t>(pain as rated separately by child and parent)</w:t>
            </w:r>
          </w:p>
        </w:tc>
        <w:tc>
          <w:tcPr>
            <w:tcW w:w="2436" w:type="dxa"/>
            <w:shd w:val="clear" w:color="auto" w:fill="auto"/>
          </w:tcPr>
          <w:p w14:paraId="60ACB9C3" w14:textId="77777777" w:rsidR="00D2666A" w:rsidRPr="00E054A3" w:rsidRDefault="00D2666A" w:rsidP="00AC1AB7">
            <w:pPr>
              <w:rPr>
                <w:rFonts w:ascii="Times New Roman" w:hAnsi="Times New Roman" w:cs="Times New Roman"/>
                <w:sz w:val="18"/>
                <w:szCs w:val="18"/>
              </w:rPr>
            </w:pPr>
            <w:r w:rsidRPr="00E054A3">
              <w:rPr>
                <w:rFonts w:ascii="Times New Roman" w:hAnsi="Times New Roman" w:cs="Times New Roman"/>
                <w:b/>
                <w:sz w:val="18"/>
                <w:szCs w:val="18"/>
              </w:rPr>
              <w:t xml:space="preserve">Mixed effect: </w:t>
            </w:r>
            <w:r w:rsidR="00AC1AB7" w:rsidRPr="00E054A3">
              <w:rPr>
                <w:rFonts w:ascii="Times New Roman" w:hAnsi="Times New Roman" w:cs="Times New Roman"/>
                <w:sz w:val="18"/>
                <w:szCs w:val="18"/>
              </w:rPr>
              <w:t>S</w:t>
            </w:r>
            <w:r w:rsidRPr="00E054A3">
              <w:rPr>
                <w:rFonts w:ascii="Times New Roman" w:hAnsi="Times New Roman" w:cs="Times New Roman"/>
                <w:sz w:val="18"/>
                <w:szCs w:val="18"/>
              </w:rPr>
              <w:t>ignificant +ve effect</w:t>
            </w:r>
            <w:r w:rsidR="00AC1AB7" w:rsidRPr="00E054A3">
              <w:rPr>
                <w:rFonts w:ascii="Times New Roman" w:hAnsi="Times New Roman" w:cs="Times New Roman"/>
                <w:sz w:val="18"/>
                <w:szCs w:val="18"/>
              </w:rPr>
              <w:t xml:space="preserve"> on pain measures at 2/3 time points (parent measure</w:t>
            </w:r>
            <w:r w:rsidRPr="00E054A3">
              <w:rPr>
                <w:rFonts w:ascii="Times New Roman" w:hAnsi="Times New Roman" w:cs="Times New Roman"/>
                <w:sz w:val="18"/>
                <w:szCs w:val="18"/>
              </w:rPr>
              <w:t>) and 1/3 time points (child</w:t>
            </w:r>
            <w:r w:rsidR="00AC1AB7" w:rsidRPr="00E054A3">
              <w:rPr>
                <w:rFonts w:ascii="Times New Roman" w:hAnsi="Times New Roman" w:cs="Times New Roman"/>
                <w:sz w:val="18"/>
                <w:szCs w:val="18"/>
              </w:rPr>
              <w:t xml:space="preserve"> measure</w:t>
            </w:r>
            <w:r w:rsidRPr="00E054A3">
              <w:rPr>
                <w:rFonts w:ascii="Times New Roman" w:hAnsi="Times New Roman" w:cs="Times New Roman"/>
                <w:sz w:val="18"/>
                <w:szCs w:val="18"/>
              </w:rPr>
              <w:t>)</w:t>
            </w:r>
            <w:r w:rsidR="00AC1AB7" w:rsidRPr="00E054A3">
              <w:rPr>
                <w:rFonts w:ascii="Times New Roman" w:hAnsi="Times New Roman" w:cs="Times New Roman"/>
                <w:sz w:val="18"/>
                <w:szCs w:val="18"/>
              </w:rPr>
              <w:t>.</w:t>
            </w:r>
          </w:p>
        </w:tc>
        <w:tc>
          <w:tcPr>
            <w:tcW w:w="2253" w:type="dxa"/>
            <w:vMerge/>
            <w:shd w:val="clear" w:color="auto" w:fill="auto"/>
          </w:tcPr>
          <w:p w14:paraId="5D5F6294" w14:textId="77777777" w:rsidR="00D2666A" w:rsidRPr="00E054A3" w:rsidRDefault="00D2666A">
            <w:pPr>
              <w:rPr>
                <w:rFonts w:ascii="Times New Roman" w:hAnsi="Times New Roman" w:cs="Times New Roman"/>
                <w:sz w:val="18"/>
                <w:szCs w:val="18"/>
              </w:rPr>
            </w:pPr>
          </w:p>
        </w:tc>
      </w:tr>
      <w:tr w:rsidR="00D2666A" w:rsidRPr="00E054A3" w14:paraId="16C131F9" w14:textId="77777777" w:rsidTr="00DA0C6E">
        <w:trPr>
          <w:trHeight w:val="360"/>
        </w:trPr>
        <w:tc>
          <w:tcPr>
            <w:tcW w:w="1687" w:type="dxa"/>
            <w:vMerge w:val="restart"/>
            <w:shd w:val="clear" w:color="auto" w:fill="F2F2F2" w:themeFill="background1" w:themeFillShade="F2"/>
          </w:tcPr>
          <w:p w14:paraId="031FC93E" w14:textId="77777777" w:rsidR="00D2666A" w:rsidRPr="00E054A3" w:rsidRDefault="00D2666A">
            <w:pPr>
              <w:rPr>
                <w:rFonts w:ascii="Times New Roman" w:hAnsi="Times New Roman" w:cs="Times New Roman"/>
                <w:sz w:val="20"/>
                <w:szCs w:val="20"/>
              </w:rPr>
            </w:pPr>
            <w:r w:rsidRPr="00E054A3">
              <w:rPr>
                <w:rFonts w:ascii="Times New Roman" w:hAnsi="Times New Roman" w:cs="Times New Roman"/>
                <w:sz w:val="20"/>
                <w:szCs w:val="20"/>
              </w:rPr>
              <w:t>Bauchner et al. (2001)</w:t>
            </w:r>
          </w:p>
          <w:p w14:paraId="75780ACA" w14:textId="77777777" w:rsidR="00D2666A" w:rsidRPr="00E054A3" w:rsidRDefault="00D2666A">
            <w:pPr>
              <w:rPr>
                <w:rFonts w:ascii="Times New Roman" w:hAnsi="Times New Roman" w:cs="Times New Roman"/>
                <w:sz w:val="20"/>
                <w:szCs w:val="20"/>
              </w:rPr>
            </w:pPr>
            <w:r w:rsidRPr="00E054A3">
              <w:rPr>
                <w:rFonts w:ascii="Times New Roman" w:hAnsi="Times New Roman" w:cs="Times New Roman"/>
                <w:sz w:val="20"/>
                <w:szCs w:val="20"/>
              </w:rPr>
              <w:t>USA</w:t>
            </w:r>
          </w:p>
        </w:tc>
        <w:tc>
          <w:tcPr>
            <w:tcW w:w="1912" w:type="dxa"/>
            <w:vMerge w:val="restart"/>
            <w:shd w:val="clear" w:color="auto" w:fill="F2F2F2" w:themeFill="background1" w:themeFillShade="F2"/>
          </w:tcPr>
          <w:p w14:paraId="1942DB3A" w14:textId="77777777" w:rsidR="00D2666A" w:rsidRPr="00E054A3" w:rsidRDefault="00DA0C6E">
            <w:pPr>
              <w:rPr>
                <w:rFonts w:ascii="Times New Roman" w:hAnsi="Times New Roman" w:cs="Times New Roman"/>
                <w:color w:val="000000"/>
                <w:sz w:val="20"/>
                <w:szCs w:val="20"/>
              </w:rPr>
            </w:pPr>
            <w:r w:rsidRPr="00E054A3">
              <w:rPr>
                <w:rFonts w:ascii="Times New Roman" w:hAnsi="Times New Roman" w:cs="Times New Roman"/>
                <w:color w:val="000000"/>
                <w:sz w:val="20"/>
                <w:szCs w:val="20"/>
              </w:rPr>
              <w:t>Public health</w:t>
            </w:r>
            <w:r w:rsidR="00B433E8" w:rsidRPr="00E054A3">
              <w:rPr>
                <w:rFonts w:ascii="Times New Roman" w:hAnsi="Times New Roman" w:cs="Times New Roman"/>
                <w:color w:val="000000"/>
                <w:sz w:val="20"/>
                <w:szCs w:val="20"/>
              </w:rPr>
              <w:t xml:space="preserve"> </w:t>
            </w:r>
            <w:r w:rsidRPr="00E054A3">
              <w:rPr>
                <w:rFonts w:ascii="Times New Roman" w:hAnsi="Times New Roman" w:cs="Times New Roman"/>
                <w:color w:val="000000"/>
                <w:sz w:val="20"/>
                <w:szCs w:val="20"/>
              </w:rPr>
              <w:t>(</w:t>
            </w:r>
            <w:r w:rsidR="00B433E8" w:rsidRPr="00E054A3">
              <w:rPr>
                <w:rFonts w:ascii="Times New Roman" w:hAnsi="Times New Roman" w:cs="Times New Roman"/>
                <w:color w:val="000000"/>
                <w:sz w:val="20"/>
                <w:szCs w:val="20"/>
              </w:rPr>
              <w:t>Antibiotics use</w:t>
            </w:r>
            <w:r w:rsidRPr="00E054A3">
              <w:rPr>
                <w:rFonts w:ascii="Times New Roman" w:hAnsi="Times New Roman" w:cs="Times New Roman"/>
                <w:color w:val="000000"/>
                <w:sz w:val="20"/>
                <w:szCs w:val="20"/>
              </w:rPr>
              <w:t>)</w:t>
            </w:r>
          </w:p>
        </w:tc>
        <w:tc>
          <w:tcPr>
            <w:tcW w:w="1798" w:type="dxa"/>
            <w:vMerge w:val="restart"/>
            <w:shd w:val="clear" w:color="auto" w:fill="F2F2F2" w:themeFill="background1" w:themeFillShade="F2"/>
          </w:tcPr>
          <w:p w14:paraId="34E10395" w14:textId="77777777" w:rsidR="00D2666A" w:rsidRPr="00E054A3" w:rsidRDefault="00D2666A" w:rsidP="005D1F3A">
            <w:pPr>
              <w:rPr>
                <w:rFonts w:ascii="Times New Roman" w:hAnsi="Times New Roman" w:cs="Times New Roman"/>
                <w:color w:val="000000"/>
                <w:sz w:val="20"/>
                <w:szCs w:val="20"/>
              </w:rPr>
            </w:pPr>
            <w:r w:rsidRPr="00E054A3">
              <w:rPr>
                <w:rFonts w:ascii="Times New Roman" w:hAnsi="Times New Roman" w:cs="Times New Roman"/>
                <w:color w:val="000000"/>
                <w:sz w:val="20"/>
                <w:szCs w:val="20"/>
              </w:rPr>
              <w:t xml:space="preserve">Parents of </w:t>
            </w:r>
            <w:r w:rsidR="00245189" w:rsidRPr="00E054A3">
              <w:rPr>
                <w:rFonts w:ascii="Times New Roman" w:hAnsi="Times New Roman" w:cs="Times New Roman"/>
                <w:color w:val="000000"/>
                <w:sz w:val="20"/>
                <w:szCs w:val="20"/>
              </w:rPr>
              <w:t xml:space="preserve">children </w:t>
            </w:r>
            <w:r w:rsidRPr="00E054A3">
              <w:rPr>
                <w:rFonts w:ascii="Times New Roman" w:hAnsi="Times New Roman" w:cs="Times New Roman"/>
                <w:color w:val="000000"/>
                <w:sz w:val="20"/>
                <w:szCs w:val="20"/>
              </w:rPr>
              <w:t>6 mo</w:t>
            </w:r>
            <w:r w:rsidR="00BE65BC" w:rsidRPr="00E054A3">
              <w:rPr>
                <w:rFonts w:ascii="Times New Roman" w:hAnsi="Times New Roman" w:cs="Times New Roman"/>
                <w:color w:val="000000"/>
                <w:sz w:val="20"/>
                <w:szCs w:val="20"/>
              </w:rPr>
              <w:t>nth</w:t>
            </w:r>
            <w:r w:rsidR="00245189" w:rsidRPr="00E054A3">
              <w:rPr>
                <w:rFonts w:ascii="Times New Roman" w:hAnsi="Times New Roman" w:cs="Times New Roman"/>
                <w:color w:val="000000"/>
                <w:sz w:val="20"/>
                <w:szCs w:val="20"/>
              </w:rPr>
              <w:t xml:space="preserve">s - 3 years </w:t>
            </w:r>
            <w:r w:rsidR="005D1F3A" w:rsidRPr="00E054A3">
              <w:rPr>
                <w:rFonts w:ascii="Times New Roman" w:hAnsi="Times New Roman" w:cs="Times New Roman"/>
                <w:color w:val="000000"/>
                <w:sz w:val="20"/>
                <w:szCs w:val="20"/>
              </w:rPr>
              <w:t xml:space="preserve">old </w:t>
            </w:r>
            <w:r w:rsidR="00245189" w:rsidRPr="00E054A3">
              <w:rPr>
                <w:rFonts w:ascii="Times New Roman" w:hAnsi="Times New Roman" w:cs="Times New Roman"/>
                <w:color w:val="000000"/>
                <w:sz w:val="20"/>
                <w:szCs w:val="20"/>
              </w:rPr>
              <w:t>(n=206 parents)</w:t>
            </w:r>
          </w:p>
        </w:tc>
        <w:tc>
          <w:tcPr>
            <w:tcW w:w="2332" w:type="dxa"/>
            <w:shd w:val="clear" w:color="auto" w:fill="F2F2F2" w:themeFill="background1" w:themeFillShade="F2"/>
          </w:tcPr>
          <w:p w14:paraId="375337DB" w14:textId="77777777" w:rsidR="00D2666A" w:rsidRPr="00E054A3" w:rsidRDefault="00D2666A" w:rsidP="007E2258">
            <w:pPr>
              <w:rPr>
                <w:rFonts w:ascii="Times New Roman" w:hAnsi="Times New Roman" w:cs="Times New Roman"/>
                <w:color w:val="000000"/>
                <w:sz w:val="20"/>
                <w:szCs w:val="20"/>
              </w:rPr>
            </w:pPr>
            <w:r w:rsidRPr="00E054A3">
              <w:rPr>
                <w:rFonts w:ascii="Times New Roman" w:hAnsi="Times New Roman" w:cs="Times New Roman"/>
                <w:b/>
                <w:color w:val="000000"/>
                <w:sz w:val="20"/>
                <w:szCs w:val="20"/>
              </w:rPr>
              <w:t>KT tool intervention</w:t>
            </w:r>
            <w:r w:rsidRPr="00E054A3">
              <w:rPr>
                <w:rFonts w:ascii="Times New Roman" w:hAnsi="Times New Roman" w:cs="Times New Roman"/>
                <w:color w:val="000000"/>
                <w:sz w:val="20"/>
                <w:szCs w:val="20"/>
              </w:rPr>
              <w:t>: Video +</w:t>
            </w:r>
            <w:r w:rsidR="002F419C" w:rsidRPr="00E054A3">
              <w:rPr>
                <w:rFonts w:ascii="Times New Roman" w:hAnsi="Times New Roman" w:cs="Times New Roman"/>
                <w:color w:val="000000"/>
                <w:sz w:val="20"/>
                <w:szCs w:val="20"/>
              </w:rPr>
              <w:t>pamphlet</w:t>
            </w:r>
          </w:p>
          <w:p w14:paraId="0E92A667" w14:textId="77777777" w:rsidR="00D2666A" w:rsidRPr="00E054A3" w:rsidRDefault="00D2666A">
            <w:pPr>
              <w:rPr>
                <w:rFonts w:ascii="Times New Roman" w:hAnsi="Times New Roman" w:cs="Times New Roman"/>
                <w:sz w:val="20"/>
                <w:szCs w:val="20"/>
              </w:rPr>
            </w:pPr>
          </w:p>
        </w:tc>
        <w:tc>
          <w:tcPr>
            <w:tcW w:w="2198" w:type="dxa"/>
            <w:shd w:val="clear" w:color="auto" w:fill="F2F2F2" w:themeFill="background1" w:themeFillShade="F2"/>
          </w:tcPr>
          <w:p w14:paraId="2B0668BA" w14:textId="77777777" w:rsidR="00D2666A" w:rsidRPr="00E054A3" w:rsidRDefault="003C04F5">
            <w:pPr>
              <w:rPr>
                <w:rFonts w:ascii="Times New Roman" w:hAnsi="Times New Roman" w:cs="Times New Roman"/>
                <w:sz w:val="18"/>
                <w:szCs w:val="18"/>
              </w:rPr>
            </w:pPr>
            <w:r w:rsidRPr="00E054A3">
              <w:rPr>
                <w:rFonts w:ascii="Times New Roman" w:hAnsi="Times New Roman" w:cs="Times New Roman"/>
                <w:sz w:val="18"/>
                <w:szCs w:val="18"/>
              </w:rPr>
              <w:t>Patients’ k</w:t>
            </w:r>
            <w:r w:rsidR="00D2666A" w:rsidRPr="00E054A3">
              <w:rPr>
                <w:rFonts w:ascii="Times New Roman" w:hAnsi="Times New Roman" w:cs="Times New Roman"/>
                <w:sz w:val="18"/>
                <w:szCs w:val="18"/>
              </w:rPr>
              <w:t>nowledge (appropriate use of antibiotics, reasons for development of bacterial resistance)</w:t>
            </w:r>
          </w:p>
        </w:tc>
        <w:tc>
          <w:tcPr>
            <w:tcW w:w="2436" w:type="dxa"/>
            <w:shd w:val="clear" w:color="auto" w:fill="F2F2F2" w:themeFill="background1" w:themeFillShade="F2"/>
          </w:tcPr>
          <w:p w14:paraId="2FEC80F6" w14:textId="77777777" w:rsidR="00D2666A" w:rsidRPr="00E054A3" w:rsidRDefault="00D2666A">
            <w:pPr>
              <w:rPr>
                <w:rFonts w:ascii="Times New Roman" w:hAnsi="Times New Roman" w:cs="Times New Roman"/>
                <w:sz w:val="18"/>
                <w:szCs w:val="18"/>
              </w:rPr>
            </w:pPr>
            <w:r w:rsidRPr="00E054A3">
              <w:rPr>
                <w:rFonts w:ascii="Times New Roman" w:hAnsi="Times New Roman" w:cs="Times New Roman"/>
                <w:sz w:val="18"/>
                <w:szCs w:val="18"/>
              </w:rPr>
              <w:t>No effect</w:t>
            </w:r>
          </w:p>
        </w:tc>
        <w:tc>
          <w:tcPr>
            <w:tcW w:w="2253" w:type="dxa"/>
            <w:vMerge w:val="restart"/>
            <w:shd w:val="clear" w:color="auto" w:fill="F2F2F2" w:themeFill="background1" w:themeFillShade="F2"/>
          </w:tcPr>
          <w:p w14:paraId="1F1C2B98" w14:textId="77777777" w:rsidR="00D2666A" w:rsidRPr="00E054A3" w:rsidRDefault="005C4D83">
            <w:pPr>
              <w:rPr>
                <w:rFonts w:ascii="Times New Roman" w:hAnsi="Times New Roman" w:cs="Times New Roman"/>
                <w:sz w:val="18"/>
                <w:szCs w:val="18"/>
              </w:rPr>
            </w:pPr>
            <w:r w:rsidRPr="00E054A3">
              <w:rPr>
                <w:rFonts w:ascii="Times New Roman" w:hAnsi="Times New Roman" w:cs="Times New Roman"/>
                <w:sz w:val="18"/>
                <w:szCs w:val="18"/>
              </w:rPr>
              <w:t>"Overall this video had only a modest effect on parent knowledge, beliefs, and self-reported behaviours regarding oral antibiotics. We believe that any campaign promoting the judicious use of oral antibiotics must use a multifaceted approach and target both parents and physicians" (p.845).</w:t>
            </w:r>
          </w:p>
        </w:tc>
      </w:tr>
      <w:tr w:rsidR="00D2666A" w:rsidRPr="00E054A3" w14:paraId="7D9EF3DD" w14:textId="77777777" w:rsidTr="00DA0C6E">
        <w:trPr>
          <w:trHeight w:val="360"/>
        </w:trPr>
        <w:tc>
          <w:tcPr>
            <w:tcW w:w="1687" w:type="dxa"/>
            <w:vMerge/>
          </w:tcPr>
          <w:p w14:paraId="0CA6E970" w14:textId="77777777" w:rsidR="00D2666A" w:rsidRPr="00E054A3" w:rsidRDefault="00D2666A">
            <w:pPr>
              <w:rPr>
                <w:rFonts w:ascii="Times New Roman" w:hAnsi="Times New Roman" w:cs="Times New Roman"/>
                <w:sz w:val="20"/>
                <w:szCs w:val="20"/>
              </w:rPr>
            </w:pPr>
          </w:p>
        </w:tc>
        <w:tc>
          <w:tcPr>
            <w:tcW w:w="1912" w:type="dxa"/>
            <w:vMerge/>
          </w:tcPr>
          <w:p w14:paraId="7A562834" w14:textId="77777777" w:rsidR="00D2666A" w:rsidRPr="00E054A3" w:rsidRDefault="00D2666A">
            <w:pPr>
              <w:rPr>
                <w:rFonts w:ascii="Times New Roman" w:hAnsi="Times New Roman" w:cs="Times New Roman"/>
                <w:color w:val="000000"/>
                <w:sz w:val="20"/>
                <w:szCs w:val="20"/>
              </w:rPr>
            </w:pPr>
          </w:p>
        </w:tc>
        <w:tc>
          <w:tcPr>
            <w:tcW w:w="1798" w:type="dxa"/>
            <w:vMerge/>
          </w:tcPr>
          <w:p w14:paraId="56514DC6" w14:textId="77777777" w:rsidR="00D2666A" w:rsidRPr="00E054A3" w:rsidRDefault="00D2666A">
            <w:pPr>
              <w:rPr>
                <w:rFonts w:ascii="Times New Roman" w:hAnsi="Times New Roman" w:cs="Times New Roman"/>
                <w:color w:val="000000"/>
                <w:sz w:val="20"/>
                <w:szCs w:val="20"/>
              </w:rPr>
            </w:pPr>
          </w:p>
        </w:tc>
        <w:tc>
          <w:tcPr>
            <w:tcW w:w="2332" w:type="dxa"/>
            <w:vMerge w:val="restart"/>
            <w:shd w:val="clear" w:color="auto" w:fill="F2F2F2" w:themeFill="background1" w:themeFillShade="F2"/>
          </w:tcPr>
          <w:p w14:paraId="08217A94" w14:textId="77777777" w:rsidR="00D2666A" w:rsidRPr="00E054A3" w:rsidRDefault="00D2666A" w:rsidP="007E2258">
            <w:pPr>
              <w:rPr>
                <w:rFonts w:ascii="Times New Roman" w:hAnsi="Times New Roman" w:cs="Times New Roman"/>
                <w:color w:val="000000"/>
                <w:sz w:val="20"/>
                <w:szCs w:val="20"/>
              </w:rPr>
            </w:pPr>
            <w:r w:rsidRPr="00E054A3">
              <w:rPr>
                <w:rFonts w:ascii="Times New Roman" w:hAnsi="Times New Roman" w:cs="Times New Roman"/>
                <w:b/>
                <w:sz w:val="20"/>
                <w:szCs w:val="20"/>
              </w:rPr>
              <w:t>Comparison</w:t>
            </w:r>
            <w:r w:rsidRPr="00E054A3">
              <w:rPr>
                <w:rFonts w:ascii="Times New Roman" w:hAnsi="Times New Roman" w:cs="Times New Roman"/>
                <w:sz w:val="20"/>
                <w:szCs w:val="20"/>
              </w:rPr>
              <w:t>: No intervention control</w:t>
            </w:r>
          </w:p>
        </w:tc>
        <w:tc>
          <w:tcPr>
            <w:tcW w:w="2198" w:type="dxa"/>
            <w:shd w:val="clear" w:color="auto" w:fill="F2F2F2" w:themeFill="background1" w:themeFillShade="F2"/>
          </w:tcPr>
          <w:p w14:paraId="0768247C" w14:textId="77777777" w:rsidR="00D2666A" w:rsidRPr="00E054A3" w:rsidRDefault="003C04F5">
            <w:pPr>
              <w:rPr>
                <w:rFonts w:ascii="Times New Roman" w:hAnsi="Times New Roman" w:cs="Times New Roman"/>
                <w:sz w:val="18"/>
                <w:szCs w:val="18"/>
              </w:rPr>
            </w:pPr>
            <w:r w:rsidRPr="00E054A3">
              <w:rPr>
                <w:rFonts w:ascii="Times New Roman" w:hAnsi="Times New Roman" w:cs="Times New Roman"/>
                <w:sz w:val="18"/>
                <w:szCs w:val="18"/>
              </w:rPr>
              <w:t>Patients’ experience</w:t>
            </w:r>
            <w:r w:rsidR="00D2666A" w:rsidRPr="00E054A3">
              <w:rPr>
                <w:rFonts w:ascii="Times New Roman" w:hAnsi="Times New Roman" w:cs="Times New Roman"/>
                <w:sz w:val="18"/>
                <w:szCs w:val="18"/>
              </w:rPr>
              <w:t xml:space="preserve"> (beliefs about antibiotics &amp; bacterial resistance)</w:t>
            </w:r>
          </w:p>
        </w:tc>
        <w:tc>
          <w:tcPr>
            <w:tcW w:w="2436" w:type="dxa"/>
            <w:shd w:val="clear" w:color="auto" w:fill="F2F2F2" w:themeFill="background1" w:themeFillShade="F2"/>
          </w:tcPr>
          <w:p w14:paraId="414C5CAC" w14:textId="77777777" w:rsidR="00D2666A" w:rsidRPr="00E054A3" w:rsidRDefault="00D2666A">
            <w:pPr>
              <w:rPr>
                <w:rFonts w:ascii="Times New Roman" w:hAnsi="Times New Roman" w:cs="Times New Roman"/>
                <w:sz w:val="18"/>
                <w:szCs w:val="18"/>
              </w:rPr>
            </w:pPr>
            <w:r w:rsidRPr="00E054A3">
              <w:rPr>
                <w:rFonts w:ascii="Times New Roman" w:hAnsi="Times New Roman" w:cs="Times New Roman"/>
                <w:sz w:val="18"/>
                <w:szCs w:val="18"/>
              </w:rPr>
              <w:t>No effect</w:t>
            </w:r>
          </w:p>
        </w:tc>
        <w:tc>
          <w:tcPr>
            <w:tcW w:w="2253" w:type="dxa"/>
            <w:vMerge/>
          </w:tcPr>
          <w:p w14:paraId="298C1218" w14:textId="77777777" w:rsidR="00D2666A" w:rsidRPr="00E054A3" w:rsidRDefault="00D2666A">
            <w:pPr>
              <w:rPr>
                <w:rFonts w:ascii="Times New Roman" w:hAnsi="Times New Roman" w:cs="Times New Roman"/>
                <w:sz w:val="18"/>
                <w:szCs w:val="18"/>
              </w:rPr>
            </w:pPr>
          </w:p>
        </w:tc>
      </w:tr>
      <w:tr w:rsidR="00D2666A" w:rsidRPr="00E054A3" w14:paraId="1EE8A21F" w14:textId="77777777" w:rsidTr="00DA0C6E">
        <w:trPr>
          <w:trHeight w:val="360"/>
        </w:trPr>
        <w:tc>
          <w:tcPr>
            <w:tcW w:w="1687" w:type="dxa"/>
            <w:vMerge/>
          </w:tcPr>
          <w:p w14:paraId="55FE5A9F" w14:textId="77777777" w:rsidR="00D2666A" w:rsidRPr="00E054A3" w:rsidRDefault="00D2666A">
            <w:pPr>
              <w:rPr>
                <w:rFonts w:ascii="Times New Roman" w:hAnsi="Times New Roman" w:cs="Times New Roman"/>
                <w:sz w:val="20"/>
                <w:szCs w:val="20"/>
              </w:rPr>
            </w:pPr>
          </w:p>
        </w:tc>
        <w:tc>
          <w:tcPr>
            <w:tcW w:w="1912" w:type="dxa"/>
            <w:vMerge/>
          </w:tcPr>
          <w:p w14:paraId="19E770FD" w14:textId="77777777" w:rsidR="00D2666A" w:rsidRPr="00E054A3" w:rsidRDefault="00D2666A">
            <w:pPr>
              <w:rPr>
                <w:rFonts w:ascii="Times New Roman" w:hAnsi="Times New Roman" w:cs="Times New Roman"/>
                <w:color w:val="000000"/>
                <w:sz w:val="20"/>
                <w:szCs w:val="20"/>
              </w:rPr>
            </w:pPr>
          </w:p>
        </w:tc>
        <w:tc>
          <w:tcPr>
            <w:tcW w:w="1798" w:type="dxa"/>
            <w:vMerge/>
          </w:tcPr>
          <w:p w14:paraId="5EE64A9D" w14:textId="77777777" w:rsidR="00D2666A" w:rsidRPr="00E054A3" w:rsidRDefault="00D2666A">
            <w:pPr>
              <w:rPr>
                <w:rFonts w:ascii="Times New Roman" w:hAnsi="Times New Roman" w:cs="Times New Roman"/>
                <w:color w:val="000000"/>
                <w:sz w:val="20"/>
                <w:szCs w:val="20"/>
              </w:rPr>
            </w:pPr>
          </w:p>
        </w:tc>
        <w:tc>
          <w:tcPr>
            <w:tcW w:w="2332" w:type="dxa"/>
            <w:vMerge/>
            <w:shd w:val="clear" w:color="auto" w:fill="F2F2F2" w:themeFill="background1" w:themeFillShade="F2"/>
          </w:tcPr>
          <w:p w14:paraId="43C9456C" w14:textId="77777777" w:rsidR="00D2666A" w:rsidRPr="00E054A3" w:rsidRDefault="00D2666A" w:rsidP="007E2258">
            <w:pPr>
              <w:rPr>
                <w:rFonts w:ascii="Times New Roman" w:hAnsi="Times New Roman" w:cs="Times New Roman"/>
                <w:color w:val="000000"/>
                <w:sz w:val="20"/>
                <w:szCs w:val="20"/>
              </w:rPr>
            </w:pPr>
          </w:p>
        </w:tc>
        <w:tc>
          <w:tcPr>
            <w:tcW w:w="2198" w:type="dxa"/>
            <w:shd w:val="clear" w:color="auto" w:fill="F2F2F2" w:themeFill="background1" w:themeFillShade="F2"/>
          </w:tcPr>
          <w:p w14:paraId="1B7918A7" w14:textId="77777777" w:rsidR="00D2666A" w:rsidRPr="00E054A3" w:rsidRDefault="003C04F5">
            <w:pPr>
              <w:rPr>
                <w:rFonts w:ascii="Times New Roman" w:hAnsi="Times New Roman" w:cs="Times New Roman"/>
                <w:sz w:val="18"/>
                <w:szCs w:val="18"/>
              </w:rPr>
            </w:pPr>
            <w:r w:rsidRPr="00E054A3">
              <w:rPr>
                <w:rFonts w:ascii="Times New Roman" w:hAnsi="Times New Roman" w:cs="Times New Roman"/>
                <w:sz w:val="18"/>
                <w:szCs w:val="18"/>
              </w:rPr>
              <w:t xml:space="preserve">Health behaviour/health status </w:t>
            </w:r>
            <w:r w:rsidR="00D2666A" w:rsidRPr="00E054A3">
              <w:rPr>
                <w:rFonts w:ascii="Times New Roman" w:hAnsi="Times New Roman" w:cs="Times New Roman"/>
                <w:sz w:val="18"/>
                <w:szCs w:val="18"/>
              </w:rPr>
              <w:t>(administration and use of antibiotics)</w:t>
            </w:r>
          </w:p>
        </w:tc>
        <w:tc>
          <w:tcPr>
            <w:tcW w:w="2436" w:type="dxa"/>
            <w:shd w:val="clear" w:color="auto" w:fill="F2F2F2" w:themeFill="background1" w:themeFillShade="F2"/>
          </w:tcPr>
          <w:p w14:paraId="0FB37F09" w14:textId="77777777" w:rsidR="00D2666A" w:rsidRPr="00E054A3" w:rsidRDefault="00D2666A" w:rsidP="007E2258">
            <w:pPr>
              <w:rPr>
                <w:rFonts w:ascii="Times New Roman" w:hAnsi="Times New Roman" w:cs="Times New Roman"/>
                <w:sz w:val="18"/>
                <w:szCs w:val="18"/>
              </w:rPr>
            </w:pPr>
            <w:r w:rsidRPr="00E054A3">
              <w:rPr>
                <w:rFonts w:ascii="Times New Roman" w:hAnsi="Times New Roman" w:cs="Times New Roman"/>
                <w:b/>
                <w:sz w:val="18"/>
                <w:szCs w:val="18"/>
              </w:rPr>
              <w:t>Mixed effect:</w:t>
            </w:r>
            <w:r w:rsidRPr="00E054A3">
              <w:rPr>
                <w:rFonts w:ascii="Times New Roman" w:hAnsi="Times New Roman" w:cs="Times New Roman"/>
                <w:sz w:val="18"/>
                <w:szCs w:val="18"/>
              </w:rPr>
              <w:t xml:space="preserve"> Significant +ve adjusted difference for 1/5 behaviour items</w:t>
            </w:r>
          </w:p>
        </w:tc>
        <w:tc>
          <w:tcPr>
            <w:tcW w:w="2253" w:type="dxa"/>
            <w:vMerge/>
          </w:tcPr>
          <w:p w14:paraId="741D30DE" w14:textId="77777777" w:rsidR="00D2666A" w:rsidRPr="00E054A3" w:rsidRDefault="00D2666A">
            <w:pPr>
              <w:rPr>
                <w:rFonts w:ascii="Times New Roman" w:hAnsi="Times New Roman" w:cs="Times New Roman"/>
                <w:sz w:val="18"/>
                <w:szCs w:val="18"/>
              </w:rPr>
            </w:pPr>
          </w:p>
        </w:tc>
      </w:tr>
      <w:tr w:rsidR="00D2666A" w:rsidRPr="00E054A3" w14:paraId="69480428" w14:textId="77777777" w:rsidTr="00DA0C6E">
        <w:trPr>
          <w:trHeight w:val="606"/>
        </w:trPr>
        <w:tc>
          <w:tcPr>
            <w:tcW w:w="1687" w:type="dxa"/>
            <w:vMerge w:val="restart"/>
            <w:shd w:val="clear" w:color="auto" w:fill="auto"/>
          </w:tcPr>
          <w:p w14:paraId="5DA04146" w14:textId="77777777" w:rsidR="00D2666A" w:rsidRPr="00E054A3" w:rsidRDefault="00D2666A">
            <w:pPr>
              <w:rPr>
                <w:rFonts w:ascii="Times New Roman" w:hAnsi="Times New Roman" w:cs="Times New Roman"/>
                <w:sz w:val="20"/>
                <w:szCs w:val="20"/>
              </w:rPr>
            </w:pPr>
            <w:r w:rsidRPr="00E054A3">
              <w:rPr>
                <w:rFonts w:ascii="Times New Roman" w:hAnsi="Times New Roman" w:cs="Times New Roman"/>
                <w:sz w:val="20"/>
                <w:szCs w:val="20"/>
              </w:rPr>
              <w:t>Christakis et al. (2006)</w:t>
            </w:r>
          </w:p>
          <w:p w14:paraId="67F4F53E" w14:textId="77777777" w:rsidR="00D2666A" w:rsidRPr="00E054A3" w:rsidRDefault="00D2666A">
            <w:pPr>
              <w:rPr>
                <w:rFonts w:ascii="Times New Roman" w:hAnsi="Times New Roman" w:cs="Times New Roman"/>
                <w:sz w:val="20"/>
                <w:szCs w:val="20"/>
              </w:rPr>
            </w:pPr>
            <w:r w:rsidRPr="00E054A3">
              <w:rPr>
                <w:rFonts w:ascii="Times New Roman" w:hAnsi="Times New Roman" w:cs="Times New Roman"/>
                <w:sz w:val="20"/>
                <w:szCs w:val="20"/>
              </w:rPr>
              <w:t>USA</w:t>
            </w:r>
          </w:p>
        </w:tc>
        <w:tc>
          <w:tcPr>
            <w:tcW w:w="1912" w:type="dxa"/>
            <w:vMerge w:val="restart"/>
            <w:shd w:val="clear" w:color="auto" w:fill="auto"/>
          </w:tcPr>
          <w:p w14:paraId="3B712B0F" w14:textId="77777777" w:rsidR="00D2666A" w:rsidRPr="00E054A3" w:rsidRDefault="00DA0C6E">
            <w:pPr>
              <w:rPr>
                <w:rFonts w:ascii="Times New Roman" w:hAnsi="Times New Roman" w:cs="Times New Roman"/>
                <w:color w:val="000000"/>
                <w:sz w:val="20"/>
                <w:szCs w:val="20"/>
              </w:rPr>
            </w:pPr>
            <w:r w:rsidRPr="00E054A3">
              <w:rPr>
                <w:rFonts w:ascii="Times New Roman" w:hAnsi="Times New Roman" w:cs="Times New Roman"/>
                <w:color w:val="000000"/>
                <w:sz w:val="20"/>
                <w:szCs w:val="20"/>
              </w:rPr>
              <w:t>Public health</w:t>
            </w:r>
            <w:r w:rsidR="00B433E8" w:rsidRPr="00E054A3">
              <w:rPr>
                <w:rFonts w:ascii="Times New Roman" w:hAnsi="Times New Roman" w:cs="Times New Roman"/>
                <w:color w:val="000000"/>
                <w:sz w:val="20"/>
                <w:szCs w:val="20"/>
              </w:rPr>
              <w:t xml:space="preserve"> </w:t>
            </w:r>
            <w:r w:rsidRPr="00E054A3">
              <w:rPr>
                <w:rFonts w:ascii="Times New Roman" w:hAnsi="Times New Roman" w:cs="Times New Roman"/>
                <w:color w:val="000000"/>
                <w:sz w:val="20"/>
                <w:szCs w:val="20"/>
              </w:rPr>
              <w:t>(</w:t>
            </w:r>
            <w:r w:rsidR="00B433E8" w:rsidRPr="00E054A3">
              <w:rPr>
                <w:rFonts w:ascii="Times New Roman" w:hAnsi="Times New Roman" w:cs="Times New Roman"/>
                <w:color w:val="000000"/>
                <w:sz w:val="20"/>
                <w:szCs w:val="20"/>
              </w:rPr>
              <w:t>Preventive care for common childhood conditions</w:t>
            </w:r>
            <w:r w:rsidRPr="00E054A3">
              <w:rPr>
                <w:rFonts w:ascii="Times New Roman" w:hAnsi="Times New Roman" w:cs="Times New Roman"/>
                <w:color w:val="000000"/>
                <w:sz w:val="20"/>
                <w:szCs w:val="20"/>
              </w:rPr>
              <w:t>)</w:t>
            </w:r>
          </w:p>
        </w:tc>
        <w:tc>
          <w:tcPr>
            <w:tcW w:w="1798" w:type="dxa"/>
            <w:vMerge w:val="restart"/>
            <w:shd w:val="clear" w:color="auto" w:fill="auto"/>
          </w:tcPr>
          <w:p w14:paraId="7F8DA8A0" w14:textId="77777777" w:rsidR="00D2666A" w:rsidRPr="00E054A3" w:rsidRDefault="005D1F3A">
            <w:pPr>
              <w:rPr>
                <w:rFonts w:ascii="Times New Roman" w:hAnsi="Times New Roman" w:cs="Times New Roman"/>
                <w:color w:val="000000"/>
                <w:sz w:val="20"/>
                <w:szCs w:val="20"/>
              </w:rPr>
            </w:pPr>
            <w:r w:rsidRPr="00E054A3">
              <w:rPr>
                <w:rFonts w:ascii="Times New Roman" w:hAnsi="Times New Roman" w:cs="Times New Roman"/>
                <w:color w:val="000000"/>
                <w:sz w:val="20"/>
                <w:szCs w:val="20"/>
              </w:rPr>
              <w:t>Parents of children &lt;11 years old</w:t>
            </w:r>
            <w:r w:rsidR="00D2666A" w:rsidRPr="00E054A3">
              <w:rPr>
                <w:rFonts w:ascii="Times New Roman" w:hAnsi="Times New Roman" w:cs="Times New Roman"/>
                <w:color w:val="000000"/>
                <w:sz w:val="20"/>
                <w:szCs w:val="20"/>
              </w:rPr>
              <w:t xml:space="preserve"> attending health</w:t>
            </w:r>
            <w:r w:rsidRPr="00E054A3">
              <w:rPr>
                <w:rFonts w:ascii="Times New Roman" w:hAnsi="Times New Roman" w:cs="Times New Roman"/>
                <w:color w:val="000000"/>
                <w:sz w:val="20"/>
                <w:szCs w:val="20"/>
              </w:rPr>
              <w:t xml:space="preserve"> clinics for well-child visits (n=887 families)</w:t>
            </w:r>
          </w:p>
        </w:tc>
        <w:tc>
          <w:tcPr>
            <w:tcW w:w="2332" w:type="dxa"/>
            <w:shd w:val="clear" w:color="auto" w:fill="auto"/>
          </w:tcPr>
          <w:p w14:paraId="788AFB95" w14:textId="77777777" w:rsidR="00D2666A" w:rsidRPr="00E054A3" w:rsidRDefault="00D2666A">
            <w:pPr>
              <w:rPr>
                <w:rFonts w:ascii="Times New Roman" w:hAnsi="Times New Roman" w:cs="Times New Roman"/>
                <w:color w:val="000000"/>
                <w:sz w:val="20"/>
                <w:szCs w:val="20"/>
              </w:rPr>
            </w:pPr>
            <w:r w:rsidRPr="00E054A3">
              <w:rPr>
                <w:rFonts w:ascii="Times New Roman" w:hAnsi="Times New Roman" w:cs="Times New Roman"/>
                <w:b/>
                <w:color w:val="000000"/>
                <w:sz w:val="20"/>
                <w:szCs w:val="20"/>
              </w:rPr>
              <w:t>Intervention (not KT tool):</w:t>
            </w:r>
            <w:r w:rsidRPr="00E054A3">
              <w:rPr>
                <w:rFonts w:ascii="Times New Roman" w:hAnsi="Times New Roman" w:cs="Times New Roman"/>
                <w:color w:val="000000"/>
                <w:sz w:val="20"/>
                <w:szCs w:val="20"/>
              </w:rPr>
              <w:t xml:space="preserve"> </w:t>
            </w:r>
            <w:r w:rsidRPr="00E054A3">
              <w:rPr>
                <w:rFonts w:ascii="Times New Roman" w:hAnsi="Times New Roman" w:cs="Times New Roman"/>
                <w:sz w:val="20"/>
                <w:szCs w:val="20"/>
              </w:rPr>
              <w:t>Tailored website + HCP notification</w:t>
            </w:r>
            <w:r w:rsidRPr="00E054A3">
              <w:rPr>
                <w:rFonts w:ascii="Times New Roman" w:hAnsi="Times New Roman" w:cs="Times New Roman"/>
                <w:color w:val="000000"/>
                <w:sz w:val="20"/>
                <w:szCs w:val="20"/>
              </w:rPr>
              <w:t xml:space="preserve"> </w:t>
            </w:r>
          </w:p>
        </w:tc>
        <w:tc>
          <w:tcPr>
            <w:tcW w:w="2198" w:type="dxa"/>
            <w:vMerge w:val="restart"/>
            <w:shd w:val="clear" w:color="auto" w:fill="auto"/>
          </w:tcPr>
          <w:p w14:paraId="06E26DE8" w14:textId="77777777" w:rsidR="00D2666A" w:rsidRPr="00E054A3" w:rsidRDefault="003C04F5">
            <w:pPr>
              <w:rPr>
                <w:rFonts w:ascii="Times New Roman" w:hAnsi="Times New Roman" w:cs="Times New Roman"/>
                <w:sz w:val="18"/>
                <w:szCs w:val="18"/>
              </w:rPr>
            </w:pPr>
            <w:r w:rsidRPr="00E054A3">
              <w:rPr>
                <w:rFonts w:ascii="Times New Roman" w:hAnsi="Times New Roman" w:cs="Times New Roman"/>
                <w:sz w:val="18"/>
                <w:szCs w:val="18"/>
              </w:rPr>
              <w:t>Health behaviour/health status</w:t>
            </w:r>
            <w:r w:rsidR="00D2666A" w:rsidRPr="00E054A3">
              <w:rPr>
                <w:rFonts w:ascii="Times New Roman" w:hAnsi="Times New Roman" w:cs="Times New Roman"/>
                <w:sz w:val="18"/>
                <w:szCs w:val="18"/>
              </w:rPr>
              <w:t xml:space="preserve"> (discussion with HCP, implementation of prevention practices)</w:t>
            </w:r>
          </w:p>
        </w:tc>
        <w:tc>
          <w:tcPr>
            <w:tcW w:w="2436" w:type="dxa"/>
            <w:vMerge w:val="restart"/>
            <w:shd w:val="clear" w:color="auto" w:fill="auto"/>
          </w:tcPr>
          <w:p w14:paraId="379F0A9D" w14:textId="77777777" w:rsidR="00D2666A" w:rsidRPr="00E054A3" w:rsidRDefault="00D2666A" w:rsidP="00AC1AB7">
            <w:pPr>
              <w:rPr>
                <w:rFonts w:ascii="Times New Roman" w:hAnsi="Times New Roman" w:cs="Times New Roman"/>
                <w:sz w:val="18"/>
                <w:szCs w:val="18"/>
              </w:rPr>
            </w:pPr>
            <w:r w:rsidRPr="00E054A3">
              <w:rPr>
                <w:rFonts w:ascii="Times New Roman" w:hAnsi="Times New Roman" w:cs="Times New Roman"/>
                <w:b/>
                <w:sz w:val="18"/>
                <w:szCs w:val="18"/>
              </w:rPr>
              <w:t>Mixed effect:</w:t>
            </w:r>
            <w:r w:rsidRPr="00E054A3">
              <w:rPr>
                <w:rFonts w:ascii="Times New Roman" w:hAnsi="Times New Roman" w:cs="Times New Roman"/>
                <w:sz w:val="18"/>
                <w:szCs w:val="18"/>
              </w:rPr>
              <w:t xml:space="preserve"> </w:t>
            </w:r>
            <w:r w:rsidR="00AC1AB7" w:rsidRPr="00E054A3">
              <w:rPr>
                <w:rFonts w:ascii="Times New Roman" w:hAnsi="Times New Roman" w:cs="Times New Roman"/>
                <w:sz w:val="18"/>
                <w:szCs w:val="18"/>
              </w:rPr>
              <w:t>S</w:t>
            </w:r>
            <w:r w:rsidRPr="00E054A3">
              <w:rPr>
                <w:rFonts w:ascii="Times New Roman" w:hAnsi="Times New Roman" w:cs="Times New Roman"/>
                <w:sz w:val="18"/>
                <w:szCs w:val="18"/>
              </w:rPr>
              <w:t xml:space="preserve">ignificant +ve effect </w:t>
            </w:r>
            <w:r w:rsidR="00AC1AB7" w:rsidRPr="00E054A3">
              <w:rPr>
                <w:rFonts w:ascii="Times New Roman" w:hAnsi="Times New Roman" w:cs="Times New Roman"/>
                <w:sz w:val="18"/>
                <w:szCs w:val="18"/>
              </w:rPr>
              <w:t xml:space="preserve">for all interventions combined (n=3) compared to control </w:t>
            </w:r>
            <w:r w:rsidRPr="00E054A3">
              <w:rPr>
                <w:rFonts w:ascii="Times New Roman" w:hAnsi="Times New Roman" w:cs="Times New Roman"/>
                <w:sz w:val="18"/>
                <w:szCs w:val="18"/>
              </w:rPr>
              <w:t xml:space="preserve">on behaviour measures. </w:t>
            </w:r>
            <w:r w:rsidR="002772E9" w:rsidRPr="00E054A3">
              <w:rPr>
                <w:rFonts w:ascii="Times New Roman" w:hAnsi="Times New Roman" w:cs="Times New Roman"/>
                <w:sz w:val="18"/>
                <w:szCs w:val="18"/>
              </w:rPr>
              <w:t xml:space="preserve">Website + notification </w:t>
            </w:r>
            <w:r w:rsidR="00AC1AB7" w:rsidRPr="00E054A3">
              <w:rPr>
                <w:rFonts w:ascii="Times New Roman" w:hAnsi="Times New Roman" w:cs="Times New Roman"/>
                <w:sz w:val="18"/>
                <w:szCs w:val="18"/>
              </w:rPr>
              <w:t xml:space="preserve">group </w:t>
            </w:r>
            <w:r w:rsidR="002772E9" w:rsidRPr="00E054A3">
              <w:rPr>
                <w:rFonts w:ascii="Times New Roman" w:hAnsi="Times New Roman" w:cs="Times New Roman"/>
                <w:sz w:val="18"/>
                <w:szCs w:val="18"/>
              </w:rPr>
              <w:t>and notificatio</w:t>
            </w:r>
            <w:r w:rsidR="00AC1AB7" w:rsidRPr="00E054A3">
              <w:rPr>
                <w:rFonts w:ascii="Times New Roman" w:hAnsi="Times New Roman" w:cs="Times New Roman"/>
                <w:sz w:val="18"/>
                <w:szCs w:val="18"/>
              </w:rPr>
              <w:t>n alone group</w:t>
            </w:r>
            <w:r w:rsidR="002772E9" w:rsidRPr="00E054A3">
              <w:rPr>
                <w:rFonts w:ascii="Times New Roman" w:hAnsi="Times New Roman" w:cs="Times New Roman"/>
                <w:sz w:val="18"/>
                <w:szCs w:val="18"/>
              </w:rPr>
              <w:t xml:space="preserve"> had significant +ve effects on discussion with HCP measures</w:t>
            </w:r>
            <w:r w:rsidR="00AC1AB7" w:rsidRPr="00E054A3">
              <w:rPr>
                <w:rFonts w:ascii="Times New Roman" w:hAnsi="Times New Roman" w:cs="Times New Roman"/>
                <w:sz w:val="18"/>
                <w:szCs w:val="18"/>
              </w:rPr>
              <w:t xml:space="preserve"> compared to control</w:t>
            </w:r>
            <w:r w:rsidR="002772E9" w:rsidRPr="00E054A3">
              <w:rPr>
                <w:rFonts w:ascii="Times New Roman" w:hAnsi="Times New Roman" w:cs="Times New Roman"/>
                <w:sz w:val="18"/>
                <w:szCs w:val="18"/>
              </w:rPr>
              <w:t>, but no effect for w</w:t>
            </w:r>
            <w:r w:rsidRPr="00E054A3">
              <w:rPr>
                <w:rFonts w:ascii="Times New Roman" w:hAnsi="Times New Roman" w:cs="Times New Roman"/>
                <w:sz w:val="18"/>
                <w:szCs w:val="18"/>
              </w:rPr>
              <w:t xml:space="preserve">ebsite-alone </w:t>
            </w:r>
            <w:r w:rsidR="002772E9" w:rsidRPr="00E054A3">
              <w:rPr>
                <w:rFonts w:ascii="Times New Roman" w:hAnsi="Times New Roman" w:cs="Times New Roman"/>
                <w:sz w:val="18"/>
                <w:szCs w:val="18"/>
              </w:rPr>
              <w:t>group</w:t>
            </w:r>
            <w:r w:rsidRPr="00E054A3">
              <w:rPr>
                <w:rFonts w:ascii="Times New Roman" w:hAnsi="Times New Roman" w:cs="Times New Roman"/>
                <w:sz w:val="18"/>
                <w:szCs w:val="18"/>
              </w:rPr>
              <w:t xml:space="preserve"> compared to control.</w:t>
            </w:r>
            <w:r w:rsidR="002772E9" w:rsidRPr="00E054A3">
              <w:rPr>
                <w:rFonts w:ascii="Times New Roman" w:hAnsi="Times New Roman" w:cs="Times New Roman"/>
                <w:sz w:val="18"/>
                <w:szCs w:val="18"/>
              </w:rPr>
              <w:t xml:space="preserve"> Website + notification</w:t>
            </w:r>
            <w:r w:rsidR="00AC1AB7" w:rsidRPr="00E054A3">
              <w:rPr>
                <w:rFonts w:ascii="Times New Roman" w:hAnsi="Times New Roman" w:cs="Times New Roman"/>
                <w:sz w:val="18"/>
                <w:szCs w:val="18"/>
              </w:rPr>
              <w:t xml:space="preserve"> group and website-alone group</w:t>
            </w:r>
            <w:r w:rsidR="002772E9" w:rsidRPr="00E054A3">
              <w:rPr>
                <w:rFonts w:ascii="Times New Roman" w:hAnsi="Times New Roman" w:cs="Times New Roman"/>
                <w:sz w:val="18"/>
                <w:szCs w:val="18"/>
              </w:rPr>
              <w:t xml:space="preserve"> had significant +ve effects on implementation measures</w:t>
            </w:r>
            <w:r w:rsidR="00AC1AB7" w:rsidRPr="00E054A3">
              <w:rPr>
                <w:rFonts w:ascii="Times New Roman" w:hAnsi="Times New Roman" w:cs="Times New Roman"/>
                <w:sz w:val="18"/>
                <w:szCs w:val="18"/>
              </w:rPr>
              <w:t xml:space="preserve"> compared to control</w:t>
            </w:r>
            <w:r w:rsidR="002772E9" w:rsidRPr="00E054A3">
              <w:rPr>
                <w:rFonts w:ascii="Times New Roman" w:hAnsi="Times New Roman" w:cs="Times New Roman"/>
                <w:sz w:val="18"/>
                <w:szCs w:val="18"/>
              </w:rPr>
              <w:t>, but no effect for notification-alone group compared to control.</w:t>
            </w:r>
          </w:p>
        </w:tc>
        <w:tc>
          <w:tcPr>
            <w:tcW w:w="2253" w:type="dxa"/>
            <w:vMerge w:val="restart"/>
            <w:shd w:val="clear" w:color="auto" w:fill="auto"/>
          </w:tcPr>
          <w:p w14:paraId="6B66FEC0" w14:textId="77777777" w:rsidR="00D2666A" w:rsidRPr="00E054A3" w:rsidRDefault="00B433E8" w:rsidP="00D718D7">
            <w:pPr>
              <w:rPr>
                <w:rFonts w:ascii="Times New Roman" w:hAnsi="Times New Roman" w:cs="Times New Roman"/>
                <w:sz w:val="18"/>
                <w:szCs w:val="18"/>
              </w:rPr>
            </w:pPr>
            <w:r w:rsidRPr="00E054A3">
              <w:rPr>
                <w:rFonts w:ascii="Times New Roman" w:hAnsi="Times New Roman" w:cs="Times New Roman"/>
                <w:sz w:val="18"/>
                <w:szCs w:val="18"/>
              </w:rPr>
              <w:t>"A web-based intervention can activate parents to discuss prevention topics with their child's provider. Delivery of tailored content can promote preventive practices" (p. 1157).</w:t>
            </w:r>
          </w:p>
        </w:tc>
      </w:tr>
      <w:tr w:rsidR="00D2666A" w:rsidRPr="00E054A3" w14:paraId="079C3AA5" w14:textId="77777777" w:rsidTr="00DA0C6E">
        <w:trPr>
          <w:trHeight w:val="603"/>
        </w:trPr>
        <w:tc>
          <w:tcPr>
            <w:tcW w:w="1687" w:type="dxa"/>
            <w:vMerge/>
            <w:shd w:val="clear" w:color="auto" w:fill="F2F2F2" w:themeFill="background1" w:themeFillShade="F2"/>
          </w:tcPr>
          <w:p w14:paraId="0AD46ED7" w14:textId="77777777" w:rsidR="00D2666A" w:rsidRPr="00E054A3" w:rsidRDefault="00D2666A">
            <w:pPr>
              <w:rPr>
                <w:rFonts w:ascii="Times New Roman" w:hAnsi="Times New Roman" w:cs="Times New Roman"/>
                <w:sz w:val="20"/>
                <w:szCs w:val="20"/>
              </w:rPr>
            </w:pPr>
          </w:p>
        </w:tc>
        <w:tc>
          <w:tcPr>
            <w:tcW w:w="1912" w:type="dxa"/>
            <w:vMerge/>
            <w:shd w:val="clear" w:color="auto" w:fill="F2F2F2" w:themeFill="background1" w:themeFillShade="F2"/>
          </w:tcPr>
          <w:p w14:paraId="12ACEEB2" w14:textId="77777777" w:rsidR="00D2666A" w:rsidRPr="00E054A3" w:rsidRDefault="00D2666A">
            <w:pPr>
              <w:rPr>
                <w:rFonts w:ascii="Times New Roman" w:hAnsi="Times New Roman" w:cs="Times New Roman"/>
                <w:color w:val="000000"/>
                <w:sz w:val="20"/>
                <w:szCs w:val="20"/>
              </w:rPr>
            </w:pPr>
          </w:p>
        </w:tc>
        <w:tc>
          <w:tcPr>
            <w:tcW w:w="1798" w:type="dxa"/>
            <w:vMerge/>
            <w:shd w:val="clear" w:color="auto" w:fill="F2F2F2" w:themeFill="background1" w:themeFillShade="F2"/>
          </w:tcPr>
          <w:p w14:paraId="0F4DEC2C" w14:textId="77777777" w:rsidR="00D2666A" w:rsidRPr="00E054A3" w:rsidRDefault="00D2666A">
            <w:pPr>
              <w:rPr>
                <w:rFonts w:ascii="Times New Roman" w:hAnsi="Times New Roman" w:cs="Times New Roman"/>
                <w:color w:val="000000"/>
                <w:sz w:val="20"/>
                <w:szCs w:val="20"/>
              </w:rPr>
            </w:pPr>
          </w:p>
        </w:tc>
        <w:tc>
          <w:tcPr>
            <w:tcW w:w="2332" w:type="dxa"/>
            <w:shd w:val="clear" w:color="auto" w:fill="auto"/>
          </w:tcPr>
          <w:p w14:paraId="3B6A0EBB" w14:textId="77777777" w:rsidR="00D2666A" w:rsidRPr="00E054A3" w:rsidRDefault="00D2666A" w:rsidP="002772E9">
            <w:pPr>
              <w:rPr>
                <w:rFonts w:ascii="Times New Roman" w:hAnsi="Times New Roman" w:cs="Times New Roman"/>
                <w:color w:val="000000"/>
                <w:sz w:val="20"/>
                <w:szCs w:val="20"/>
              </w:rPr>
            </w:pPr>
            <w:r w:rsidRPr="00E054A3">
              <w:rPr>
                <w:rFonts w:ascii="Times New Roman" w:hAnsi="Times New Roman" w:cs="Times New Roman"/>
                <w:b/>
                <w:color w:val="000000"/>
                <w:sz w:val="20"/>
                <w:szCs w:val="20"/>
              </w:rPr>
              <w:t xml:space="preserve">KT tool </w:t>
            </w:r>
            <w:r w:rsidR="002772E9" w:rsidRPr="00E054A3">
              <w:rPr>
                <w:rFonts w:ascii="Times New Roman" w:hAnsi="Times New Roman" w:cs="Times New Roman"/>
                <w:b/>
                <w:color w:val="000000"/>
                <w:sz w:val="20"/>
                <w:szCs w:val="20"/>
              </w:rPr>
              <w:t>intervention</w:t>
            </w:r>
            <w:r w:rsidRPr="00E054A3">
              <w:rPr>
                <w:rFonts w:ascii="Times New Roman" w:hAnsi="Times New Roman" w:cs="Times New Roman"/>
                <w:color w:val="000000"/>
                <w:sz w:val="20"/>
                <w:szCs w:val="20"/>
              </w:rPr>
              <w:t>: Tailored website</w:t>
            </w:r>
          </w:p>
        </w:tc>
        <w:tc>
          <w:tcPr>
            <w:tcW w:w="2198" w:type="dxa"/>
            <w:vMerge/>
            <w:shd w:val="clear" w:color="auto" w:fill="F2F2F2" w:themeFill="background1" w:themeFillShade="F2"/>
          </w:tcPr>
          <w:p w14:paraId="6EC3DEFE" w14:textId="77777777" w:rsidR="00D2666A" w:rsidRPr="00E054A3" w:rsidRDefault="00D2666A">
            <w:pPr>
              <w:rPr>
                <w:rFonts w:ascii="Times New Roman" w:hAnsi="Times New Roman" w:cs="Times New Roman"/>
                <w:sz w:val="20"/>
                <w:szCs w:val="20"/>
              </w:rPr>
            </w:pPr>
          </w:p>
        </w:tc>
        <w:tc>
          <w:tcPr>
            <w:tcW w:w="2436" w:type="dxa"/>
            <w:vMerge/>
            <w:shd w:val="clear" w:color="auto" w:fill="F2F2F2" w:themeFill="background1" w:themeFillShade="F2"/>
          </w:tcPr>
          <w:p w14:paraId="6B4EA5EA" w14:textId="77777777" w:rsidR="00D2666A" w:rsidRPr="00E054A3" w:rsidRDefault="00D2666A">
            <w:pPr>
              <w:rPr>
                <w:rFonts w:ascii="Times New Roman" w:hAnsi="Times New Roman" w:cs="Times New Roman"/>
                <w:sz w:val="18"/>
                <w:szCs w:val="18"/>
              </w:rPr>
            </w:pPr>
          </w:p>
        </w:tc>
        <w:tc>
          <w:tcPr>
            <w:tcW w:w="2253" w:type="dxa"/>
            <w:vMerge/>
            <w:shd w:val="clear" w:color="auto" w:fill="F2F2F2" w:themeFill="background1" w:themeFillShade="F2"/>
          </w:tcPr>
          <w:p w14:paraId="433FF4B9" w14:textId="77777777" w:rsidR="00D2666A" w:rsidRPr="00E054A3" w:rsidRDefault="00D2666A" w:rsidP="00D718D7">
            <w:pPr>
              <w:rPr>
                <w:rFonts w:ascii="Times New Roman" w:hAnsi="Times New Roman" w:cs="Times New Roman"/>
                <w:b/>
                <w:sz w:val="18"/>
                <w:szCs w:val="18"/>
              </w:rPr>
            </w:pPr>
          </w:p>
        </w:tc>
      </w:tr>
      <w:tr w:rsidR="00D2666A" w:rsidRPr="00E054A3" w14:paraId="0ADF6D0D" w14:textId="77777777" w:rsidTr="00DA0C6E">
        <w:trPr>
          <w:trHeight w:val="603"/>
        </w:trPr>
        <w:tc>
          <w:tcPr>
            <w:tcW w:w="1687" w:type="dxa"/>
            <w:vMerge/>
            <w:shd w:val="clear" w:color="auto" w:fill="F2F2F2" w:themeFill="background1" w:themeFillShade="F2"/>
          </w:tcPr>
          <w:p w14:paraId="0F8292D4" w14:textId="77777777" w:rsidR="00D2666A" w:rsidRPr="00E054A3" w:rsidRDefault="00D2666A">
            <w:pPr>
              <w:rPr>
                <w:rFonts w:ascii="Times New Roman" w:hAnsi="Times New Roman" w:cs="Times New Roman"/>
                <w:sz w:val="20"/>
                <w:szCs w:val="20"/>
              </w:rPr>
            </w:pPr>
          </w:p>
        </w:tc>
        <w:tc>
          <w:tcPr>
            <w:tcW w:w="1912" w:type="dxa"/>
            <w:vMerge/>
            <w:shd w:val="clear" w:color="auto" w:fill="F2F2F2" w:themeFill="background1" w:themeFillShade="F2"/>
          </w:tcPr>
          <w:p w14:paraId="1F477C0D" w14:textId="77777777" w:rsidR="00D2666A" w:rsidRPr="00E054A3" w:rsidRDefault="00D2666A">
            <w:pPr>
              <w:rPr>
                <w:rFonts w:ascii="Times New Roman" w:hAnsi="Times New Roman" w:cs="Times New Roman"/>
                <w:color w:val="000000"/>
                <w:sz w:val="20"/>
                <w:szCs w:val="20"/>
              </w:rPr>
            </w:pPr>
          </w:p>
        </w:tc>
        <w:tc>
          <w:tcPr>
            <w:tcW w:w="1798" w:type="dxa"/>
            <w:vMerge/>
            <w:shd w:val="clear" w:color="auto" w:fill="F2F2F2" w:themeFill="background1" w:themeFillShade="F2"/>
          </w:tcPr>
          <w:p w14:paraId="146EB892" w14:textId="77777777" w:rsidR="00D2666A" w:rsidRPr="00E054A3" w:rsidRDefault="00D2666A">
            <w:pPr>
              <w:rPr>
                <w:rFonts w:ascii="Times New Roman" w:hAnsi="Times New Roman" w:cs="Times New Roman"/>
                <w:color w:val="000000"/>
                <w:sz w:val="20"/>
                <w:szCs w:val="20"/>
              </w:rPr>
            </w:pPr>
          </w:p>
        </w:tc>
        <w:tc>
          <w:tcPr>
            <w:tcW w:w="2332" w:type="dxa"/>
            <w:shd w:val="clear" w:color="auto" w:fill="auto"/>
          </w:tcPr>
          <w:p w14:paraId="76AB7534" w14:textId="77777777" w:rsidR="00D2666A" w:rsidRPr="00E054A3" w:rsidRDefault="002772E9" w:rsidP="00D718D7">
            <w:pPr>
              <w:rPr>
                <w:rFonts w:ascii="Times New Roman" w:hAnsi="Times New Roman" w:cs="Times New Roman"/>
                <w:color w:val="000000"/>
                <w:sz w:val="20"/>
                <w:szCs w:val="20"/>
              </w:rPr>
            </w:pPr>
            <w:r w:rsidRPr="00E054A3">
              <w:rPr>
                <w:rFonts w:ascii="Times New Roman" w:hAnsi="Times New Roman" w:cs="Times New Roman"/>
                <w:b/>
                <w:color w:val="000000"/>
                <w:sz w:val="20"/>
                <w:szCs w:val="20"/>
              </w:rPr>
              <w:t>Intervention</w:t>
            </w:r>
            <w:r w:rsidR="00D2666A" w:rsidRPr="00E054A3">
              <w:rPr>
                <w:rFonts w:ascii="Times New Roman" w:hAnsi="Times New Roman" w:cs="Times New Roman"/>
                <w:b/>
                <w:color w:val="000000"/>
                <w:sz w:val="20"/>
                <w:szCs w:val="20"/>
              </w:rPr>
              <w:t xml:space="preserve"> (not KT tool):</w:t>
            </w:r>
            <w:r w:rsidR="00D2666A" w:rsidRPr="00E054A3">
              <w:rPr>
                <w:rFonts w:ascii="Times New Roman" w:hAnsi="Times New Roman" w:cs="Times New Roman"/>
                <w:color w:val="000000"/>
                <w:sz w:val="20"/>
                <w:szCs w:val="20"/>
              </w:rPr>
              <w:t xml:space="preserve"> </w:t>
            </w:r>
            <w:r w:rsidR="00D2666A" w:rsidRPr="00E054A3">
              <w:rPr>
                <w:rFonts w:ascii="Times New Roman" w:hAnsi="Times New Roman" w:cs="Times New Roman"/>
                <w:sz w:val="20"/>
                <w:szCs w:val="20"/>
              </w:rPr>
              <w:t>HCP notification</w:t>
            </w:r>
          </w:p>
        </w:tc>
        <w:tc>
          <w:tcPr>
            <w:tcW w:w="2198" w:type="dxa"/>
            <w:vMerge/>
            <w:shd w:val="clear" w:color="auto" w:fill="F2F2F2" w:themeFill="background1" w:themeFillShade="F2"/>
          </w:tcPr>
          <w:p w14:paraId="2ABC46A0" w14:textId="77777777" w:rsidR="00D2666A" w:rsidRPr="00E054A3" w:rsidRDefault="00D2666A">
            <w:pPr>
              <w:rPr>
                <w:rFonts w:ascii="Times New Roman" w:hAnsi="Times New Roman" w:cs="Times New Roman"/>
                <w:sz w:val="20"/>
                <w:szCs w:val="20"/>
              </w:rPr>
            </w:pPr>
          </w:p>
        </w:tc>
        <w:tc>
          <w:tcPr>
            <w:tcW w:w="2436" w:type="dxa"/>
            <w:vMerge/>
            <w:shd w:val="clear" w:color="auto" w:fill="F2F2F2" w:themeFill="background1" w:themeFillShade="F2"/>
          </w:tcPr>
          <w:p w14:paraId="13EE2FFC" w14:textId="77777777" w:rsidR="00D2666A" w:rsidRPr="00E054A3" w:rsidRDefault="00D2666A">
            <w:pPr>
              <w:rPr>
                <w:rFonts w:ascii="Times New Roman" w:hAnsi="Times New Roman" w:cs="Times New Roman"/>
                <w:sz w:val="18"/>
                <w:szCs w:val="18"/>
              </w:rPr>
            </w:pPr>
          </w:p>
        </w:tc>
        <w:tc>
          <w:tcPr>
            <w:tcW w:w="2253" w:type="dxa"/>
            <w:vMerge/>
            <w:shd w:val="clear" w:color="auto" w:fill="F2F2F2" w:themeFill="background1" w:themeFillShade="F2"/>
          </w:tcPr>
          <w:p w14:paraId="33B39171" w14:textId="77777777" w:rsidR="00D2666A" w:rsidRPr="00E054A3" w:rsidRDefault="00D2666A" w:rsidP="00D718D7">
            <w:pPr>
              <w:rPr>
                <w:rFonts w:ascii="Times New Roman" w:hAnsi="Times New Roman" w:cs="Times New Roman"/>
                <w:b/>
                <w:sz w:val="18"/>
                <w:szCs w:val="18"/>
              </w:rPr>
            </w:pPr>
          </w:p>
        </w:tc>
      </w:tr>
      <w:tr w:rsidR="00D2666A" w:rsidRPr="00E054A3" w14:paraId="3E0C5B9D" w14:textId="77777777" w:rsidTr="00DA0C6E">
        <w:trPr>
          <w:trHeight w:val="603"/>
        </w:trPr>
        <w:tc>
          <w:tcPr>
            <w:tcW w:w="1687" w:type="dxa"/>
            <w:vMerge/>
            <w:shd w:val="clear" w:color="auto" w:fill="F2F2F2" w:themeFill="background1" w:themeFillShade="F2"/>
          </w:tcPr>
          <w:p w14:paraId="38674CC3" w14:textId="77777777" w:rsidR="00D2666A" w:rsidRPr="00E054A3" w:rsidRDefault="00D2666A">
            <w:pPr>
              <w:rPr>
                <w:rFonts w:ascii="Times New Roman" w:hAnsi="Times New Roman" w:cs="Times New Roman"/>
                <w:sz w:val="20"/>
                <w:szCs w:val="20"/>
              </w:rPr>
            </w:pPr>
          </w:p>
        </w:tc>
        <w:tc>
          <w:tcPr>
            <w:tcW w:w="1912" w:type="dxa"/>
            <w:vMerge/>
            <w:shd w:val="clear" w:color="auto" w:fill="F2F2F2" w:themeFill="background1" w:themeFillShade="F2"/>
          </w:tcPr>
          <w:p w14:paraId="6DF8A1CA" w14:textId="77777777" w:rsidR="00D2666A" w:rsidRPr="00E054A3" w:rsidRDefault="00D2666A">
            <w:pPr>
              <w:rPr>
                <w:rFonts w:ascii="Times New Roman" w:hAnsi="Times New Roman" w:cs="Times New Roman"/>
                <w:color w:val="000000"/>
                <w:sz w:val="20"/>
                <w:szCs w:val="20"/>
              </w:rPr>
            </w:pPr>
          </w:p>
        </w:tc>
        <w:tc>
          <w:tcPr>
            <w:tcW w:w="1798" w:type="dxa"/>
            <w:vMerge/>
            <w:shd w:val="clear" w:color="auto" w:fill="F2F2F2" w:themeFill="background1" w:themeFillShade="F2"/>
          </w:tcPr>
          <w:p w14:paraId="7663B120" w14:textId="77777777" w:rsidR="00D2666A" w:rsidRPr="00E054A3" w:rsidRDefault="00D2666A">
            <w:pPr>
              <w:rPr>
                <w:rFonts w:ascii="Times New Roman" w:hAnsi="Times New Roman" w:cs="Times New Roman"/>
                <w:color w:val="000000"/>
                <w:sz w:val="20"/>
                <w:szCs w:val="20"/>
              </w:rPr>
            </w:pPr>
          </w:p>
        </w:tc>
        <w:tc>
          <w:tcPr>
            <w:tcW w:w="2332" w:type="dxa"/>
            <w:shd w:val="clear" w:color="auto" w:fill="auto"/>
          </w:tcPr>
          <w:p w14:paraId="698F0472" w14:textId="77777777" w:rsidR="00D2666A" w:rsidRPr="00E054A3" w:rsidRDefault="00D2666A" w:rsidP="00D718D7">
            <w:pPr>
              <w:rPr>
                <w:rFonts w:ascii="Times New Roman" w:hAnsi="Times New Roman" w:cs="Times New Roman"/>
                <w:color w:val="000000"/>
                <w:sz w:val="20"/>
                <w:szCs w:val="20"/>
              </w:rPr>
            </w:pPr>
            <w:r w:rsidRPr="00E054A3">
              <w:rPr>
                <w:rFonts w:ascii="Times New Roman" w:hAnsi="Times New Roman" w:cs="Times New Roman"/>
                <w:b/>
                <w:color w:val="000000"/>
                <w:sz w:val="20"/>
                <w:szCs w:val="20"/>
              </w:rPr>
              <w:t>Comparison</w:t>
            </w:r>
            <w:r w:rsidRPr="00E054A3">
              <w:rPr>
                <w:rFonts w:ascii="Times New Roman" w:hAnsi="Times New Roman" w:cs="Times New Roman"/>
                <w:color w:val="000000"/>
                <w:sz w:val="20"/>
                <w:szCs w:val="20"/>
              </w:rPr>
              <w:t>: Usual care control</w:t>
            </w:r>
          </w:p>
        </w:tc>
        <w:tc>
          <w:tcPr>
            <w:tcW w:w="2198" w:type="dxa"/>
            <w:vMerge/>
            <w:shd w:val="clear" w:color="auto" w:fill="F2F2F2" w:themeFill="background1" w:themeFillShade="F2"/>
          </w:tcPr>
          <w:p w14:paraId="2EAA71F1" w14:textId="77777777" w:rsidR="00D2666A" w:rsidRPr="00E054A3" w:rsidRDefault="00D2666A">
            <w:pPr>
              <w:rPr>
                <w:rFonts w:ascii="Times New Roman" w:hAnsi="Times New Roman" w:cs="Times New Roman"/>
                <w:sz w:val="20"/>
                <w:szCs w:val="20"/>
              </w:rPr>
            </w:pPr>
          </w:p>
        </w:tc>
        <w:tc>
          <w:tcPr>
            <w:tcW w:w="2436" w:type="dxa"/>
            <w:vMerge/>
            <w:shd w:val="clear" w:color="auto" w:fill="F2F2F2" w:themeFill="background1" w:themeFillShade="F2"/>
          </w:tcPr>
          <w:p w14:paraId="5BE1ECF0" w14:textId="77777777" w:rsidR="00D2666A" w:rsidRPr="00E054A3" w:rsidRDefault="00D2666A">
            <w:pPr>
              <w:rPr>
                <w:rFonts w:ascii="Times New Roman" w:hAnsi="Times New Roman" w:cs="Times New Roman"/>
                <w:sz w:val="18"/>
                <w:szCs w:val="18"/>
              </w:rPr>
            </w:pPr>
          </w:p>
        </w:tc>
        <w:tc>
          <w:tcPr>
            <w:tcW w:w="2253" w:type="dxa"/>
            <w:vMerge/>
            <w:shd w:val="clear" w:color="auto" w:fill="F2F2F2" w:themeFill="background1" w:themeFillShade="F2"/>
          </w:tcPr>
          <w:p w14:paraId="054B8A7C" w14:textId="77777777" w:rsidR="00D2666A" w:rsidRPr="00E054A3" w:rsidRDefault="00D2666A" w:rsidP="00D718D7">
            <w:pPr>
              <w:rPr>
                <w:rFonts w:ascii="Times New Roman" w:hAnsi="Times New Roman" w:cs="Times New Roman"/>
                <w:b/>
                <w:sz w:val="18"/>
                <w:szCs w:val="18"/>
              </w:rPr>
            </w:pPr>
          </w:p>
        </w:tc>
      </w:tr>
      <w:tr w:rsidR="00D2666A" w:rsidRPr="00E054A3" w14:paraId="3DFD75CF" w14:textId="77777777" w:rsidTr="00DA0C6E">
        <w:trPr>
          <w:trHeight w:val="938"/>
        </w:trPr>
        <w:tc>
          <w:tcPr>
            <w:tcW w:w="1687" w:type="dxa"/>
            <w:vMerge w:val="restart"/>
            <w:shd w:val="clear" w:color="auto" w:fill="F2F2F2" w:themeFill="background1" w:themeFillShade="F2"/>
          </w:tcPr>
          <w:p w14:paraId="7B236216" w14:textId="77777777" w:rsidR="00D2666A" w:rsidRPr="00E054A3" w:rsidRDefault="00D2666A">
            <w:pPr>
              <w:rPr>
                <w:rFonts w:ascii="Times New Roman" w:hAnsi="Times New Roman" w:cs="Times New Roman"/>
                <w:sz w:val="20"/>
                <w:szCs w:val="20"/>
              </w:rPr>
            </w:pPr>
            <w:r w:rsidRPr="00E054A3">
              <w:rPr>
                <w:rFonts w:ascii="Times New Roman" w:hAnsi="Times New Roman" w:cs="Times New Roman"/>
                <w:sz w:val="20"/>
                <w:szCs w:val="20"/>
              </w:rPr>
              <w:t>Jackson et al. (2006)</w:t>
            </w:r>
          </w:p>
          <w:p w14:paraId="1776CDD8" w14:textId="77777777" w:rsidR="00D2666A" w:rsidRPr="00E054A3" w:rsidRDefault="00D2666A">
            <w:pPr>
              <w:rPr>
                <w:rFonts w:ascii="Times New Roman" w:hAnsi="Times New Roman" w:cs="Times New Roman"/>
                <w:sz w:val="20"/>
                <w:szCs w:val="20"/>
              </w:rPr>
            </w:pPr>
            <w:r w:rsidRPr="00E054A3">
              <w:rPr>
                <w:rFonts w:ascii="Times New Roman" w:hAnsi="Times New Roman" w:cs="Times New Roman"/>
                <w:sz w:val="20"/>
                <w:szCs w:val="20"/>
              </w:rPr>
              <w:t>USA</w:t>
            </w:r>
          </w:p>
        </w:tc>
        <w:tc>
          <w:tcPr>
            <w:tcW w:w="1912" w:type="dxa"/>
            <w:vMerge w:val="restart"/>
            <w:shd w:val="clear" w:color="auto" w:fill="F2F2F2" w:themeFill="background1" w:themeFillShade="F2"/>
          </w:tcPr>
          <w:p w14:paraId="43C3A804" w14:textId="77777777" w:rsidR="00D2666A" w:rsidRPr="00E054A3" w:rsidRDefault="00B433E8">
            <w:pPr>
              <w:rPr>
                <w:rFonts w:ascii="Times New Roman" w:hAnsi="Times New Roman" w:cs="Times New Roman"/>
                <w:color w:val="000000"/>
                <w:sz w:val="20"/>
                <w:szCs w:val="20"/>
              </w:rPr>
            </w:pPr>
            <w:r w:rsidRPr="00E054A3">
              <w:rPr>
                <w:rFonts w:ascii="Times New Roman" w:hAnsi="Times New Roman" w:cs="Times New Roman"/>
                <w:color w:val="000000"/>
                <w:sz w:val="20"/>
                <w:szCs w:val="20"/>
              </w:rPr>
              <w:t xml:space="preserve">Public </w:t>
            </w:r>
            <w:r w:rsidR="00DA0C6E" w:rsidRPr="00E054A3">
              <w:rPr>
                <w:rFonts w:ascii="Times New Roman" w:hAnsi="Times New Roman" w:cs="Times New Roman"/>
                <w:color w:val="000000"/>
                <w:sz w:val="20"/>
                <w:szCs w:val="20"/>
              </w:rPr>
              <w:t>health</w:t>
            </w:r>
            <w:r w:rsidRPr="00E054A3">
              <w:rPr>
                <w:rFonts w:ascii="Times New Roman" w:hAnsi="Times New Roman" w:cs="Times New Roman"/>
                <w:color w:val="000000"/>
                <w:sz w:val="20"/>
                <w:szCs w:val="20"/>
              </w:rPr>
              <w:t xml:space="preserve"> </w:t>
            </w:r>
            <w:r w:rsidR="00DA0C6E" w:rsidRPr="00E054A3">
              <w:rPr>
                <w:rFonts w:ascii="Times New Roman" w:hAnsi="Times New Roman" w:cs="Times New Roman"/>
                <w:color w:val="000000"/>
                <w:sz w:val="20"/>
                <w:szCs w:val="20"/>
              </w:rPr>
              <w:t>(</w:t>
            </w:r>
            <w:r w:rsidRPr="00E054A3">
              <w:rPr>
                <w:rFonts w:ascii="Times New Roman" w:hAnsi="Times New Roman" w:cs="Times New Roman"/>
                <w:color w:val="000000"/>
                <w:sz w:val="20"/>
                <w:szCs w:val="20"/>
              </w:rPr>
              <w:t>Smoking prevention</w:t>
            </w:r>
            <w:r w:rsidR="00DA0C6E" w:rsidRPr="00E054A3">
              <w:rPr>
                <w:rFonts w:ascii="Times New Roman" w:hAnsi="Times New Roman" w:cs="Times New Roman"/>
                <w:color w:val="000000"/>
                <w:sz w:val="20"/>
                <w:szCs w:val="20"/>
              </w:rPr>
              <w:t>)</w:t>
            </w:r>
          </w:p>
        </w:tc>
        <w:tc>
          <w:tcPr>
            <w:tcW w:w="1798" w:type="dxa"/>
            <w:vMerge w:val="restart"/>
            <w:shd w:val="clear" w:color="auto" w:fill="F2F2F2" w:themeFill="background1" w:themeFillShade="F2"/>
          </w:tcPr>
          <w:p w14:paraId="44118568" w14:textId="77777777" w:rsidR="00D2666A" w:rsidRPr="00E054A3" w:rsidRDefault="00D2666A" w:rsidP="005D1F3A">
            <w:pPr>
              <w:rPr>
                <w:rFonts w:ascii="Times New Roman" w:hAnsi="Times New Roman" w:cs="Times New Roman"/>
                <w:color w:val="000000"/>
                <w:sz w:val="20"/>
                <w:szCs w:val="20"/>
              </w:rPr>
            </w:pPr>
            <w:r w:rsidRPr="00E054A3">
              <w:rPr>
                <w:rFonts w:ascii="Times New Roman" w:hAnsi="Times New Roman" w:cs="Times New Roman"/>
                <w:color w:val="000000"/>
                <w:sz w:val="20"/>
                <w:szCs w:val="20"/>
              </w:rPr>
              <w:t xml:space="preserve">Smoking parents &amp; </w:t>
            </w:r>
            <w:r w:rsidR="005D1F3A" w:rsidRPr="00E054A3">
              <w:rPr>
                <w:rFonts w:ascii="Times New Roman" w:hAnsi="Times New Roman" w:cs="Times New Roman"/>
                <w:color w:val="000000"/>
                <w:sz w:val="20"/>
                <w:szCs w:val="20"/>
              </w:rPr>
              <w:t>their non-smoking children attending grade 3 (n=776 children)</w:t>
            </w:r>
          </w:p>
        </w:tc>
        <w:tc>
          <w:tcPr>
            <w:tcW w:w="2332" w:type="dxa"/>
            <w:shd w:val="clear" w:color="auto" w:fill="F2F2F2" w:themeFill="background1" w:themeFillShade="F2"/>
          </w:tcPr>
          <w:p w14:paraId="6F37CC75" w14:textId="77777777" w:rsidR="00D2666A" w:rsidRPr="00E054A3" w:rsidRDefault="00D2666A" w:rsidP="00011111">
            <w:pPr>
              <w:rPr>
                <w:rFonts w:ascii="Times New Roman" w:hAnsi="Times New Roman" w:cs="Times New Roman"/>
                <w:sz w:val="20"/>
                <w:szCs w:val="20"/>
              </w:rPr>
            </w:pPr>
            <w:r w:rsidRPr="00E054A3">
              <w:rPr>
                <w:rFonts w:ascii="Times New Roman" w:hAnsi="Times New Roman" w:cs="Times New Roman"/>
                <w:b/>
                <w:sz w:val="20"/>
                <w:szCs w:val="20"/>
              </w:rPr>
              <w:t>KT tool intervention</w:t>
            </w:r>
            <w:r w:rsidRPr="00E054A3">
              <w:rPr>
                <w:rFonts w:ascii="Times New Roman" w:hAnsi="Times New Roman" w:cs="Times New Roman"/>
                <w:sz w:val="20"/>
                <w:szCs w:val="20"/>
              </w:rPr>
              <w:t>: Printed activity guide (n=5) + series of tip sheets for parents + series of newsletters for children</w:t>
            </w:r>
          </w:p>
        </w:tc>
        <w:tc>
          <w:tcPr>
            <w:tcW w:w="2198" w:type="dxa"/>
            <w:vMerge w:val="restart"/>
            <w:shd w:val="clear" w:color="auto" w:fill="F2F2F2" w:themeFill="background1" w:themeFillShade="F2"/>
          </w:tcPr>
          <w:p w14:paraId="4AAB9100" w14:textId="77777777" w:rsidR="00D2666A" w:rsidRPr="00E054A3" w:rsidRDefault="003C04F5">
            <w:pPr>
              <w:rPr>
                <w:rFonts w:ascii="Times New Roman" w:hAnsi="Times New Roman" w:cs="Times New Roman"/>
                <w:sz w:val="18"/>
                <w:szCs w:val="18"/>
              </w:rPr>
            </w:pPr>
            <w:r w:rsidRPr="00E054A3">
              <w:rPr>
                <w:rFonts w:ascii="Times New Roman" w:hAnsi="Times New Roman" w:cs="Times New Roman"/>
                <w:sz w:val="18"/>
                <w:szCs w:val="18"/>
              </w:rPr>
              <w:t>Health behaviour/health status</w:t>
            </w:r>
            <w:r w:rsidR="00D2666A" w:rsidRPr="00E054A3">
              <w:rPr>
                <w:rFonts w:ascii="Times New Roman" w:hAnsi="Times New Roman" w:cs="Times New Roman"/>
                <w:sz w:val="18"/>
                <w:szCs w:val="18"/>
              </w:rPr>
              <w:t xml:space="preserve"> (initiation of smoking)</w:t>
            </w:r>
          </w:p>
        </w:tc>
        <w:tc>
          <w:tcPr>
            <w:tcW w:w="2436" w:type="dxa"/>
            <w:vMerge w:val="restart"/>
            <w:shd w:val="clear" w:color="auto" w:fill="F2F2F2" w:themeFill="background1" w:themeFillShade="F2"/>
          </w:tcPr>
          <w:p w14:paraId="32E68771" w14:textId="77777777" w:rsidR="00D2666A" w:rsidRPr="00E054A3" w:rsidRDefault="00D2666A">
            <w:pPr>
              <w:rPr>
                <w:rFonts w:ascii="Times New Roman" w:hAnsi="Times New Roman" w:cs="Times New Roman"/>
                <w:sz w:val="18"/>
                <w:szCs w:val="18"/>
              </w:rPr>
            </w:pPr>
            <w:r w:rsidRPr="00E054A3">
              <w:rPr>
                <w:rFonts w:ascii="Times New Roman" w:hAnsi="Times New Roman" w:cs="Times New Roman"/>
                <w:sz w:val="18"/>
                <w:szCs w:val="18"/>
              </w:rPr>
              <w:t>Significant +ve effect</w:t>
            </w:r>
          </w:p>
        </w:tc>
        <w:tc>
          <w:tcPr>
            <w:tcW w:w="2253" w:type="dxa"/>
            <w:vMerge w:val="restart"/>
            <w:shd w:val="clear" w:color="auto" w:fill="F2F2F2" w:themeFill="background1" w:themeFillShade="F2"/>
          </w:tcPr>
          <w:p w14:paraId="50E6B6BE" w14:textId="77777777" w:rsidR="00D2666A" w:rsidRPr="00E054A3" w:rsidRDefault="00B433E8" w:rsidP="00832734">
            <w:pPr>
              <w:rPr>
                <w:rFonts w:ascii="Times New Roman" w:hAnsi="Times New Roman" w:cs="Times New Roman"/>
                <w:sz w:val="18"/>
                <w:szCs w:val="18"/>
              </w:rPr>
            </w:pPr>
            <w:r w:rsidRPr="00E054A3">
              <w:rPr>
                <w:rFonts w:ascii="Times New Roman" w:hAnsi="Times New Roman" w:cs="Times New Roman"/>
                <w:sz w:val="18"/>
                <w:szCs w:val="18"/>
              </w:rPr>
              <w:t>"Children in the pre</w:t>
            </w:r>
            <w:r w:rsidR="002772E9" w:rsidRPr="00E054A3">
              <w:rPr>
                <w:rFonts w:ascii="Times New Roman" w:hAnsi="Times New Roman" w:cs="Times New Roman"/>
                <w:sz w:val="18"/>
                <w:szCs w:val="18"/>
              </w:rPr>
              <w:t>-</w:t>
            </w:r>
            <w:r w:rsidRPr="00E054A3">
              <w:rPr>
                <w:rFonts w:ascii="Times New Roman" w:hAnsi="Times New Roman" w:cs="Times New Roman"/>
                <w:sz w:val="18"/>
                <w:szCs w:val="18"/>
              </w:rPr>
              <w:t>initiation phase of smoking who are exposed to antismoking socialization from their parents are less likely to try smoking, even if their parents smoke" (p. 61).</w:t>
            </w:r>
          </w:p>
        </w:tc>
      </w:tr>
      <w:tr w:rsidR="00D2666A" w:rsidRPr="00E054A3" w14:paraId="09717613" w14:textId="77777777" w:rsidTr="00DA0C6E">
        <w:trPr>
          <w:trHeight w:val="672"/>
        </w:trPr>
        <w:tc>
          <w:tcPr>
            <w:tcW w:w="1687" w:type="dxa"/>
            <w:vMerge/>
          </w:tcPr>
          <w:p w14:paraId="3F9D576C" w14:textId="77777777" w:rsidR="00D2666A" w:rsidRPr="00E054A3" w:rsidRDefault="00D2666A">
            <w:pPr>
              <w:rPr>
                <w:rFonts w:ascii="Times New Roman" w:hAnsi="Times New Roman" w:cs="Times New Roman"/>
                <w:sz w:val="20"/>
                <w:szCs w:val="20"/>
              </w:rPr>
            </w:pPr>
          </w:p>
        </w:tc>
        <w:tc>
          <w:tcPr>
            <w:tcW w:w="1912" w:type="dxa"/>
            <w:vMerge/>
          </w:tcPr>
          <w:p w14:paraId="122FA02E" w14:textId="77777777" w:rsidR="00D2666A" w:rsidRPr="00E054A3" w:rsidRDefault="00D2666A">
            <w:pPr>
              <w:rPr>
                <w:rFonts w:ascii="Times New Roman" w:hAnsi="Times New Roman" w:cs="Times New Roman"/>
                <w:color w:val="000000"/>
                <w:sz w:val="20"/>
                <w:szCs w:val="20"/>
              </w:rPr>
            </w:pPr>
          </w:p>
        </w:tc>
        <w:tc>
          <w:tcPr>
            <w:tcW w:w="1798" w:type="dxa"/>
            <w:vMerge/>
          </w:tcPr>
          <w:p w14:paraId="4820C54D" w14:textId="77777777" w:rsidR="00D2666A" w:rsidRPr="00E054A3" w:rsidRDefault="00D2666A">
            <w:pPr>
              <w:rPr>
                <w:rFonts w:ascii="Times New Roman" w:hAnsi="Times New Roman" w:cs="Times New Roman"/>
                <w:color w:val="000000"/>
                <w:sz w:val="20"/>
                <w:szCs w:val="20"/>
              </w:rPr>
            </w:pPr>
          </w:p>
        </w:tc>
        <w:tc>
          <w:tcPr>
            <w:tcW w:w="2332" w:type="dxa"/>
            <w:shd w:val="clear" w:color="auto" w:fill="F2F2F2" w:themeFill="background1" w:themeFillShade="F2"/>
          </w:tcPr>
          <w:p w14:paraId="2C3DE47B" w14:textId="77777777" w:rsidR="00D2666A" w:rsidRPr="00E054A3" w:rsidRDefault="00D2666A" w:rsidP="00615F3B">
            <w:pPr>
              <w:rPr>
                <w:rFonts w:ascii="Times New Roman" w:hAnsi="Times New Roman" w:cs="Times New Roman"/>
                <w:sz w:val="20"/>
                <w:szCs w:val="20"/>
              </w:rPr>
            </w:pPr>
            <w:r w:rsidRPr="00E054A3">
              <w:rPr>
                <w:rFonts w:ascii="Times New Roman" w:hAnsi="Times New Roman" w:cs="Times New Roman"/>
                <w:b/>
                <w:sz w:val="20"/>
                <w:szCs w:val="20"/>
              </w:rPr>
              <w:t>KT tool comparison</w:t>
            </w:r>
            <w:r w:rsidRPr="00E054A3">
              <w:rPr>
                <w:rFonts w:ascii="Times New Roman" w:hAnsi="Times New Roman" w:cs="Times New Roman"/>
                <w:sz w:val="20"/>
                <w:szCs w:val="20"/>
              </w:rPr>
              <w:t xml:space="preserve">: </w:t>
            </w:r>
            <w:r w:rsidR="00615F3B" w:rsidRPr="00E054A3">
              <w:rPr>
                <w:rFonts w:ascii="Times New Roman" w:hAnsi="Times New Roman" w:cs="Times New Roman"/>
                <w:sz w:val="20"/>
                <w:szCs w:val="20"/>
              </w:rPr>
              <w:t>Information sheet</w:t>
            </w:r>
            <w:r w:rsidRPr="00E054A3">
              <w:rPr>
                <w:rFonts w:ascii="Times New Roman" w:hAnsi="Times New Roman" w:cs="Times New Roman"/>
                <w:sz w:val="20"/>
                <w:szCs w:val="20"/>
              </w:rPr>
              <w:t xml:space="preserve"> (n=5)</w:t>
            </w:r>
          </w:p>
        </w:tc>
        <w:tc>
          <w:tcPr>
            <w:tcW w:w="2198" w:type="dxa"/>
            <w:vMerge/>
          </w:tcPr>
          <w:p w14:paraId="5D72FD6D" w14:textId="77777777" w:rsidR="00D2666A" w:rsidRPr="00E054A3" w:rsidRDefault="00D2666A">
            <w:pPr>
              <w:rPr>
                <w:rFonts w:ascii="Times New Roman" w:hAnsi="Times New Roman" w:cs="Times New Roman"/>
                <w:sz w:val="18"/>
                <w:szCs w:val="18"/>
              </w:rPr>
            </w:pPr>
          </w:p>
        </w:tc>
        <w:tc>
          <w:tcPr>
            <w:tcW w:w="2436" w:type="dxa"/>
            <w:vMerge/>
          </w:tcPr>
          <w:p w14:paraId="1F712806" w14:textId="77777777" w:rsidR="00D2666A" w:rsidRPr="00E054A3" w:rsidRDefault="00D2666A">
            <w:pPr>
              <w:rPr>
                <w:rFonts w:ascii="Times New Roman" w:hAnsi="Times New Roman" w:cs="Times New Roman"/>
                <w:sz w:val="18"/>
                <w:szCs w:val="18"/>
              </w:rPr>
            </w:pPr>
          </w:p>
        </w:tc>
        <w:tc>
          <w:tcPr>
            <w:tcW w:w="2253" w:type="dxa"/>
            <w:vMerge/>
          </w:tcPr>
          <w:p w14:paraId="53193775" w14:textId="77777777" w:rsidR="00D2666A" w:rsidRPr="00E054A3" w:rsidRDefault="00D2666A" w:rsidP="00832734">
            <w:pPr>
              <w:rPr>
                <w:rFonts w:ascii="Times New Roman" w:hAnsi="Times New Roman" w:cs="Times New Roman"/>
                <w:sz w:val="18"/>
                <w:szCs w:val="18"/>
              </w:rPr>
            </w:pPr>
          </w:p>
        </w:tc>
      </w:tr>
      <w:tr w:rsidR="00D2666A" w:rsidRPr="00E054A3" w14:paraId="7A82DD21" w14:textId="77777777" w:rsidTr="00D2666A">
        <w:trPr>
          <w:trHeight w:val="450"/>
        </w:trPr>
        <w:tc>
          <w:tcPr>
            <w:tcW w:w="1687" w:type="dxa"/>
            <w:vMerge w:val="restart"/>
          </w:tcPr>
          <w:p w14:paraId="60CB5FF6" w14:textId="77777777" w:rsidR="00D2666A" w:rsidRPr="00E054A3" w:rsidRDefault="00D2666A" w:rsidP="00D07E24">
            <w:pPr>
              <w:rPr>
                <w:rFonts w:ascii="Times New Roman" w:hAnsi="Times New Roman" w:cs="Times New Roman"/>
                <w:sz w:val="20"/>
                <w:szCs w:val="20"/>
              </w:rPr>
            </w:pPr>
            <w:r w:rsidRPr="00E054A3">
              <w:rPr>
                <w:rFonts w:ascii="Times New Roman" w:hAnsi="Times New Roman" w:cs="Times New Roman"/>
                <w:sz w:val="20"/>
                <w:szCs w:val="20"/>
              </w:rPr>
              <w:lastRenderedPageBreak/>
              <w:t>Nordfeldt et al. (2003)</w:t>
            </w:r>
          </w:p>
          <w:p w14:paraId="752D4EE2" w14:textId="77777777" w:rsidR="00D2666A" w:rsidRPr="00E054A3" w:rsidRDefault="00D2666A" w:rsidP="00D07E24">
            <w:pPr>
              <w:rPr>
                <w:rFonts w:ascii="Times New Roman" w:hAnsi="Times New Roman" w:cs="Times New Roman"/>
                <w:sz w:val="20"/>
                <w:szCs w:val="20"/>
              </w:rPr>
            </w:pPr>
            <w:r w:rsidRPr="00E054A3">
              <w:rPr>
                <w:rFonts w:ascii="Times New Roman" w:hAnsi="Times New Roman" w:cs="Times New Roman"/>
                <w:sz w:val="20"/>
                <w:szCs w:val="20"/>
              </w:rPr>
              <w:t>Sweden</w:t>
            </w:r>
          </w:p>
        </w:tc>
        <w:tc>
          <w:tcPr>
            <w:tcW w:w="1912" w:type="dxa"/>
            <w:vMerge w:val="restart"/>
          </w:tcPr>
          <w:p w14:paraId="6638313B" w14:textId="77777777" w:rsidR="00DA0C6E" w:rsidRPr="00E054A3" w:rsidRDefault="00DA0C6E" w:rsidP="00B433E8">
            <w:pPr>
              <w:rPr>
                <w:rFonts w:ascii="Times New Roman" w:hAnsi="Times New Roman" w:cs="Times New Roman"/>
                <w:color w:val="000000"/>
                <w:sz w:val="20"/>
                <w:szCs w:val="20"/>
              </w:rPr>
            </w:pPr>
            <w:r w:rsidRPr="00E054A3">
              <w:rPr>
                <w:rFonts w:ascii="Times New Roman" w:hAnsi="Times New Roman" w:cs="Times New Roman"/>
                <w:color w:val="000000"/>
                <w:sz w:val="20"/>
                <w:szCs w:val="20"/>
              </w:rPr>
              <w:t>Chronic</w:t>
            </w:r>
            <w:r w:rsidR="00B433E8" w:rsidRPr="00E054A3">
              <w:rPr>
                <w:rFonts w:ascii="Times New Roman" w:hAnsi="Times New Roman" w:cs="Times New Roman"/>
                <w:color w:val="000000"/>
                <w:sz w:val="20"/>
                <w:szCs w:val="20"/>
              </w:rPr>
              <w:t xml:space="preserve"> </w:t>
            </w:r>
          </w:p>
          <w:p w14:paraId="14C58B77" w14:textId="77777777" w:rsidR="00B433E8" w:rsidRPr="00E054A3" w:rsidRDefault="00DA0C6E" w:rsidP="00B433E8">
            <w:pPr>
              <w:rPr>
                <w:rFonts w:ascii="Times New Roman" w:hAnsi="Times New Roman" w:cs="Times New Roman"/>
                <w:color w:val="000000"/>
                <w:sz w:val="20"/>
                <w:szCs w:val="20"/>
              </w:rPr>
            </w:pPr>
            <w:r w:rsidRPr="00E054A3">
              <w:rPr>
                <w:rFonts w:ascii="Times New Roman" w:hAnsi="Times New Roman" w:cs="Times New Roman"/>
                <w:color w:val="000000"/>
                <w:sz w:val="20"/>
                <w:szCs w:val="20"/>
              </w:rPr>
              <w:t>(</w:t>
            </w:r>
            <w:r w:rsidR="00B433E8" w:rsidRPr="00E054A3">
              <w:rPr>
                <w:rFonts w:ascii="Times New Roman" w:hAnsi="Times New Roman" w:cs="Times New Roman"/>
                <w:color w:val="000000"/>
                <w:sz w:val="20"/>
                <w:szCs w:val="20"/>
              </w:rPr>
              <w:t>Type I diabetes</w:t>
            </w:r>
            <w:r w:rsidRPr="00E054A3">
              <w:rPr>
                <w:rFonts w:ascii="Times New Roman" w:hAnsi="Times New Roman" w:cs="Times New Roman"/>
                <w:color w:val="000000"/>
                <w:sz w:val="20"/>
                <w:szCs w:val="20"/>
              </w:rPr>
              <w:t>)</w:t>
            </w:r>
          </w:p>
          <w:p w14:paraId="7983FE56" w14:textId="77777777" w:rsidR="00D2666A" w:rsidRPr="00E054A3" w:rsidRDefault="00D2666A">
            <w:pPr>
              <w:rPr>
                <w:rFonts w:ascii="Times New Roman" w:hAnsi="Times New Roman" w:cs="Times New Roman"/>
                <w:color w:val="000000"/>
                <w:sz w:val="20"/>
                <w:szCs w:val="20"/>
              </w:rPr>
            </w:pPr>
          </w:p>
        </w:tc>
        <w:tc>
          <w:tcPr>
            <w:tcW w:w="1798" w:type="dxa"/>
            <w:vMerge w:val="restart"/>
          </w:tcPr>
          <w:p w14:paraId="57C12C97" w14:textId="77777777" w:rsidR="00D2666A" w:rsidRPr="00E054A3" w:rsidRDefault="00BE65BC" w:rsidP="005D1F3A">
            <w:pPr>
              <w:rPr>
                <w:rFonts w:ascii="Times New Roman" w:hAnsi="Times New Roman" w:cs="Times New Roman"/>
                <w:color w:val="000000"/>
                <w:sz w:val="20"/>
                <w:szCs w:val="20"/>
              </w:rPr>
            </w:pPr>
            <w:r w:rsidRPr="00E054A3">
              <w:rPr>
                <w:rFonts w:ascii="Times New Roman" w:hAnsi="Times New Roman" w:cs="Times New Roman"/>
                <w:color w:val="000000"/>
                <w:sz w:val="20"/>
                <w:szCs w:val="20"/>
              </w:rPr>
              <w:t xml:space="preserve">Caregivers of children </w:t>
            </w:r>
            <w:r w:rsidR="005D1F3A" w:rsidRPr="00E054A3">
              <w:rPr>
                <w:rFonts w:ascii="Times New Roman" w:hAnsi="Times New Roman" w:cs="Times New Roman"/>
                <w:color w:val="000000"/>
                <w:sz w:val="20"/>
                <w:szCs w:val="20"/>
              </w:rPr>
              <w:t xml:space="preserve">&lt; </w:t>
            </w:r>
            <w:r w:rsidRPr="00E054A3">
              <w:rPr>
                <w:rFonts w:ascii="Times New Roman" w:hAnsi="Times New Roman" w:cs="Times New Roman"/>
                <w:color w:val="000000"/>
                <w:sz w:val="20"/>
                <w:szCs w:val="20"/>
              </w:rPr>
              <w:t>19 years with Type I diabetes (</w:t>
            </w:r>
            <w:r w:rsidR="00D2666A" w:rsidRPr="00E054A3">
              <w:rPr>
                <w:rFonts w:ascii="Times New Roman" w:hAnsi="Times New Roman" w:cs="Times New Roman"/>
                <w:color w:val="000000"/>
                <w:sz w:val="20"/>
                <w:szCs w:val="20"/>
              </w:rPr>
              <w:t>n=332 pat</w:t>
            </w:r>
            <w:r w:rsidRPr="00E054A3">
              <w:rPr>
                <w:rFonts w:ascii="Times New Roman" w:hAnsi="Times New Roman" w:cs="Times New Roman"/>
                <w:color w:val="000000"/>
                <w:sz w:val="20"/>
                <w:szCs w:val="20"/>
              </w:rPr>
              <w:t>ients)</w:t>
            </w:r>
          </w:p>
        </w:tc>
        <w:tc>
          <w:tcPr>
            <w:tcW w:w="2332" w:type="dxa"/>
          </w:tcPr>
          <w:p w14:paraId="28D886BB" w14:textId="77777777" w:rsidR="00D2666A" w:rsidRPr="00E054A3" w:rsidRDefault="00D2666A" w:rsidP="005F5042">
            <w:pPr>
              <w:rPr>
                <w:rFonts w:ascii="Times New Roman" w:hAnsi="Times New Roman" w:cs="Times New Roman"/>
                <w:sz w:val="20"/>
                <w:szCs w:val="20"/>
              </w:rPr>
            </w:pPr>
            <w:r w:rsidRPr="00E054A3">
              <w:rPr>
                <w:rFonts w:ascii="Times New Roman" w:hAnsi="Times New Roman" w:cs="Times New Roman"/>
                <w:b/>
                <w:sz w:val="20"/>
                <w:szCs w:val="20"/>
              </w:rPr>
              <w:t>KT tool intervention</w:t>
            </w:r>
            <w:r w:rsidRPr="00E054A3">
              <w:rPr>
                <w:rFonts w:ascii="Times New Roman" w:hAnsi="Times New Roman" w:cs="Times New Roman"/>
                <w:sz w:val="20"/>
                <w:szCs w:val="20"/>
              </w:rPr>
              <w:t>: 2 video + booklet re: skills for self-control &amp; treatment</w:t>
            </w:r>
          </w:p>
        </w:tc>
        <w:tc>
          <w:tcPr>
            <w:tcW w:w="2198" w:type="dxa"/>
            <w:vMerge w:val="restart"/>
          </w:tcPr>
          <w:p w14:paraId="15B580AA" w14:textId="77777777" w:rsidR="00D2666A" w:rsidRPr="00E054A3" w:rsidRDefault="003C04F5" w:rsidP="005F5042">
            <w:pPr>
              <w:rPr>
                <w:rFonts w:ascii="Times New Roman" w:hAnsi="Times New Roman" w:cs="Times New Roman"/>
                <w:sz w:val="18"/>
                <w:szCs w:val="18"/>
              </w:rPr>
            </w:pPr>
            <w:r w:rsidRPr="00E054A3">
              <w:rPr>
                <w:rFonts w:ascii="Times New Roman" w:hAnsi="Times New Roman" w:cs="Times New Roman"/>
                <w:sz w:val="18"/>
                <w:szCs w:val="18"/>
              </w:rPr>
              <w:t>Health behaviour/health status</w:t>
            </w:r>
            <w:r w:rsidR="00D2666A" w:rsidRPr="00E054A3">
              <w:rPr>
                <w:rFonts w:ascii="Times New Roman" w:hAnsi="Times New Roman" w:cs="Times New Roman"/>
                <w:sz w:val="18"/>
                <w:szCs w:val="18"/>
              </w:rPr>
              <w:t xml:space="preserve"> (yearly incidence of severe hypoglycemia needing assistance, Hba1c level – at 1 year)</w:t>
            </w:r>
          </w:p>
        </w:tc>
        <w:tc>
          <w:tcPr>
            <w:tcW w:w="2436" w:type="dxa"/>
            <w:vMerge w:val="restart"/>
          </w:tcPr>
          <w:p w14:paraId="6F15AD3B" w14:textId="77777777" w:rsidR="00D2666A" w:rsidRPr="00E054A3" w:rsidRDefault="004476F3" w:rsidP="00E049B7">
            <w:pPr>
              <w:rPr>
                <w:rFonts w:ascii="Times New Roman" w:hAnsi="Times New Roman" w:cs="Times New Roman"/>
                <w:sz w:val="18"/>
                <w:szCs w:val="18"/>
              </w:rPr>
            </w:pPr>
            <w:r w:rsidRPr="00E054A3">
              <w:rPr>
                <w:rFonts w:ascii="Times New Roman" w:hAnsi="Times New Roman" w:cs="Times New Roman"/>
                <w:b/>
                <w:sz w:val="18"/>
                <w:szCs w:val="18"/>
              </w:rPr>
              <w:t>Mixed effect</w:t>
            </w:r>
            <w:r w:rsidRPr="00E054A3">
              <w:rPr>
                <w:rFonts w:ascii="Times New Roman" w:hAnsi="Times New Roman" w:cs="Times New Roman"/>
                <w:sz w:val="18"/>
                <w:szCs w:val="18"/>
              </w:rPr>
              <w:t xml:space="preserve">: </w:t>
            </w:r>
            <w:r w:rsidR="00E049B7" w:rsidRPr="00E054A3">
              <w:rPr>
                <w:rFonts w:ascii="Times New Roman" w:hAnsi="Times New Roman" w:cs="Times New Roman"/>
                <w:sz w:val="18"/>
                <w:szCs w:val="18"/>
              </w:rPr>
              <w:t>Significant +ve effect for intervention group on yearly incidence of hypoglycaemia measure. No effect for traditional or control group. No effect for all groups on yearly mean HbA1c level measure.</w:t>
            </w:r>
          </w:p>
        </w:tc>
        <w:tc>
          <w:tcPr>
            <w:tcW w:w="2253" w:type="dxa"/>
            <w:vMerge w:val="restart"/>
          </w:tcPr>
          <w:p w14:paraId="2DA3A878" w14:textId="77777777" w:rsidR="00D2666A" w:rsidRPr="00E054A3" w:rsidRDefault="00B433E8">
            <w:pPr>
              <w:rPr>
                <w:rFonts w:ascii="Times New Roman" w:hAnsi="Times New Roman" w:cs="Times New Roman"/>
                <w:sz w:val="18"/>
                <w:szCs w:val="18"/>
              </w:rPr>
            </w:pPr>
            <w:r w:rsidRPr="00E054A3">
              <w:rPr>
                <w:rFonts w:ascii="Times New Roman" w:hAnsi="Times New Roman" w:cs="Times New Roman"/>
                <w:sz w:val="18"/>
                <w:szCs w:val="18"/>
              </w:rPr>
              <w:t>"We found that a pedagogical device for home use that supports diabetes self-care and is especially targeted at the prevention of severe hypoglycaemia may contribute to a decrease in severe hypoglycaemia without worsened metabolic control" (p. 244).</w:t>
            </w:r>
          </w:p>
        </w:tc>
      </w:tr>
      <w:tr w:rsidR="00D2666A" w:rsidRPr="00E054A3" w14:paraId="667D7838" w14:textId="77777777" w:rsidTr="00D2666A">
        <w:trPr>
          <w:trHeight w:val="450"/>
        </w:trPr>
        <w:tc>
          <w:tcPr>
            <w:tcW w:w="1687" w:type="dxa"/>
            <w:vMerge/>
          </w:tcPr>
          <w:p w14:paraId="096A3D84" w14:textId="77777777" w:rsidR="00D2666A" w:rsidRPr="00E054A3" w:rsidRDefault="00D2666A" w:rsidP="00D07E24">
            <w:pPr>
              <w:rPr>
                <w:rFonts w:ascii="Times New Roman" w:hAnsi="Times New Roman" w:cs="Times New Roman"/>
                <w:sz w:val="20"/>
                <w:szCs w:val="20"/>
              </w:rPr>
            </w:pPr>
          </w:p>
        </w:tc>
        <w:tc>
          <w:tcPr>
            <w:tcW w:w="1912" w:type="dxa"/>
            <w:vMerge/>
          </w:tcPr>
          <w:p w14:paraId="4BC6B49D" w14:textId="77777777" w:rsidR="00D2666A" w:rsidRPr="00E054A3" w:rsidRDefault="00D2666A">
            <w:pPr>
              <w:rPr>
                <w:rFonts w:ascii="Times New Roman" w:hAnsi="Times New Roman" w:cs="Times New Roman"/>
                <w:color w:val="000000"/>
                <w:sz w:val="20"/>
                <w:szCs w:val="20"/>
              </w:rPr>
            </w:pPr>
          </w:p>
        </w:tc>
        <w:tc>
          <w:tcPr>
            <w:tcW w:w="1798" w:type="dxa"/>
            <w:vMerge/>
          </w:tcPr>
          <w:p w14:paraId="210BC5B3" w14:textId="77777777" w:rsidR="00D2666A" w:rsidRPr="00E054A3" w:rsidRDefault="00D2666A">
            <w:pPr>
              <w:rPr>
                <w:rFonts w:ascii="Times New Roman" w:hAnsi="Times New Roman" w:cs="Times New Roman"/>
                <w:color w:val="000000"/>
                <w:sz w:val="20"/>
                <w:szCs w:val="20"/>
              </w:rPr>
            </w:pPr>
          </w:p>
        </w:tc>
        <w:tc>
          <w:tcPr>
            <w:tcW w:w="2332" w:type="dxa"/>
          </w:tcPr>
          <w:p w14:paraId="5BAC359F" w14:textId="77777777" w:rsidR="00D2666A" w:rsidRPr="00E054A3" w:rsidRDefault="00D2666A" w:rsidP="005F5042">
            <w:pPr>
              <w:rPr>
                <w:rFonts w:ascii="Times New Roman" w:hAnsi="Times New Roman" w:cs="Times New Roman"/>
                <w:sz w:val="20"/>
                <w:szCs w:val="20"/>
              </w:rPr>
            </w:pPr>
            <w:r w:rsidRPr="00E054A3">
              <w:rPr>
                <w:rFonts w:ascii="Times New Roman" w:hAnsi="Times New Roman" w:cs="Times New Roman"/>
                <w:b/>
                <w:sz w:val="20"/>
                <w:szCs w:val="20"/>
              </w:rPr>
              <w:t>KT tool comparison</w:t>
            </w:r>
            <w:r w:rsidRPr="00E054A3">
              <w:rPr>
                <w:rFonts w:ascii="Times New Roman" w:hAnsi="Times New Roman" w:cs="Times New Roman"/>
                <w:sz w:val="20"/>
                <w:szCs w:val="20"/>
              </w:rPr>
              <w:t>: 1 video + booklet re: general diabetes info</w:t>
            </w:r>
          </w:p>
        </w:tc>
        <w:tc>
          <w:tcPr>
            <w:tcW w:w="2198" w:type="dxa"/>
            <w:vMerge/>
          </w:tcPr>
          <w:p w14:paraId="78920D8B" w14:textId="77777777" w:rsidR="00D2666A" w:rsidRPr="00E054A3" w:rsidRDefault="00D2666A" w:rsidP="005F5042">
            <w:pPr>
              <w:rPr>
                <w:rFonts w:ascii="Times New Roman" w:hAnsi="Times New Roman" w:cs="Times New Roman"/>
                <w:sz w:val="18"/>
                <w:szCs w:val="18"/>
              </w:rPr>
            </w:pPr>
          </w:p>
        </w:tc>
        <w:tc>
          <w:tcPr>
            <w:tcW w:w="2436" w:type="dxa"/>
            <w:vMerge/>
          </w:tcPr>
          <w:p w14:paraId="161E8635" w14:textId="77777777" w:rsidR="00D2666A" w:rsidRPr="00E054A3" w:rsidRDefault="00D2666A" w:rsidP="00D07E24">
            <w:pPr>
              <w:rPr>
                <w:rFonts w:ascii="Times New Roman" w:hAnsi="Times New Roman" w:cs="Times New Roman"/>
                <w:sz w:val="18"/>
                <w:szCs w:val="18"/>
              </w:rPr>
            </w:pPr>
          </w:p>
        </w:tc>
        <w:tc>
          <w:tcPr>
            <w:tcW w:w="2253" w:type="dxa"/>
            <w:vMerge/>
          </w:tcPr>
          <w:p w14:paraId="2C0F6AB5" w14:textId="77777777" w:rsidR="00D2666A" w:rsidRPr="00E054A3" w:rsidRDefault="00D2666A">
            <w:pPr>
              <w:rPr>
                <w:rFonts w:ascii="Times New Roman" w:hAnsi="Times New Roman" w:cs="Times New Roman"/>
                <w:sz w:val="18"/>
                <w:szCs w:val="18"/>
              </w:rPr>
            </w:pPr>
          </w:p>
        </w:tc>
      </w:tr>
      <w:tr w:rsidR="00D2666A" w:rsidRPr="00E054A3" w14:paraId="5AC15A1D" w14:textId="77777777" w:rsidTr="00D2666A">
        <w:trPr>
          <w:trHeight w:val="450"/>
        </w:trPr>
        <w:tc>
          <w:tcPr>
            <w:tcW w:w="1687" w:type="dxa"/>
            <w:vMerge/>
          </w:tcPr>
          <w:p w14:paraId="7679EDB5" w14:textId="77777777" w:rsidR="00D2666A" w:rsidRPr="00E054A3" w:rsidRDefault="00D2666A" w:rsidP="00D07E24">
            <w:pPr>
              <w:rPr>
                <w:rFonts w:ascii="Times New Roman" w:hAnsi="Times New Roman" w:cs="Times New Roman"/>
                <w:sz w:val="20"/>
                <w:szCs w:val="20"/>
              </w:rPr>
            </w:pPr>
          </w:p>
        </w:tc>
        <w:tc>
          <w:tcPr>
            <w:tcW w:w="1912" w:type="dxa"/>
            <w:vMerge/>
          </w:tcPr>
          <w:p w14:paraId="3EA13223" w14:textId="77777777" w:rsidR="00D2666A" w:rsidRPr="00E054A3" w:rsidRDefault="00D2666A">
            <w:pPr>
              <w:rPr>
                <w:rFonts w:ascii="Times New Roman" w:hAnsi="Times New Roman" w:cs="Times New Roman"/>
                <w:color w:val="000000"/>
                <w:sz w:val="20"/>
                <w:szCs w:val="20"/>
              </w:rPr>
            </w:pPr>
          </w:p>
        </w:tc>
        <w:tc>
          <w:tcPr>
            <w:tcW w:w="1798" w:type="dxa"/>
            <w:vMerge/>
          </w:tcPr>
          <w:p w14:paraId="490D4C72" w14:textId="77777777" w:rsidR="00D2666A" w:rsidRPr="00E054A3" w:rsidRDefault="00D2666A">
            <w:pPr>
              <w:rPr>
                <w:rFonts w:ascii="Times New Roman" w:hAnsi="Times New Roman" w:cs="Times New Roman"/>
                <w:color w:val="000000"/>
                <w:sz w:val="20"/>
                <w:szCs w:val="20"/>
              </w:rPr>
            </w:pPr>
          </w:p>
        </w:tc>
        <w:tc>
          <w:tcPr>
            <w:tcW w:w="2332" w:type="dxa"/>
            <w:tcBorders>
              <w:bottom w:val="single" w:sz="4" w:space="0" w:color="auto"/>
            </w:tcBorders>
          </w:tcPr>
          <w:p w14:paraId="1E3A8230" w14:textId="77777777" w:rsidR="00D2666A" w:rsidRPr="00E054A3" w:rsidRDefault="00D2666A" w:rsidP="005F5042">
            <w:pPr>
              <w:rPr>
                <w:rFonts w:ascii="Times New Roman" w:hAnsi="Times New Roman" w:cs="Times New Roman"/>
                <w:sz w:val="20"/>
                <w:szCs w:val="20"/>
              </w:rPr>
            </w:pPr>
            <w:r w:rsidRPr="00E054A3">
              <w:rPr>
                <w:rFonts w:ascii="Times New Roman" w:hAnsi="Times New Roman" w:cs="Times New Roman"/>
                <w:b/>
                <w:sz w:val="20"/>
                <w:szCs w:val="20"/>
              </w:rPr>
              <w:t>Comparison</w:t>
            </w:r>
            <w:r w:rsidRPr="00E054A3">
              <w:rPr>
                <w:rFonts w:ascii="Times New Roman" w:hAnsi="Times New Roman" w:cs="Times New Roman"/>
                <w:sz w:val="20"/>
                <w:szCs w:val="20"/>
              </w:rPr>
              <w:t>: Usual care control</w:t>
            </w:r>
          </w:p>
        </w:tc>
        <w:tc>
          <w:tcPr>
            <w:tcW w:w="2198" w:type="dxa"/>
            <w:vMerge/>
          </w:tcPr>
          <w:p w14:paraId="45A13DEF" w14:textId="77777777" w:rsidR="00D2666A" w:rsidRPr="00E054A3" w:rsidRDefault="00D2666A" w:rsidP="005F5042">
            <w:pPr>
              <w:rPr>
                <w:rFonts w:ascii="Times New Roman" w:hAnsi="Times New Roman" w:cs="Times New Roman"/>
                <w:sz w:val="18"/>
                <w:szCs w:val="18"/>
              </w:rPr>
            </w:pPr>
          </w:p>
        </w:tc>
        <w:tc>
          <w:tcPr>
            <w:tcW w:w="2436" w:type="dxa"/>
            <w:vMerge/>
          </w:tcPr>
          <w:p w14:paraId="55D1D323" w14:textId="77777777" w:rsidR="00D2666A" w:rsidRPr="00E054A3" w:rsidRDefault="00D2666A" w:rsidP="00D07E24">
            <w:pPr>
              <w:rPr>
                <w:rFonts w:ascii="Times New Roman" w:hAnsi="Times New Roman" w:cs="Times New Roman"/>
                <w:sz w:val="18"/>
                <w:szCs w:val="18"/>
              </w:rPr>
            </w:pPr>
          </w:p>
        </w:tc>
        <w:tc>
          <w:tcPr>
            <w:tcW w:w="2253" w:type="dxa"/>
            <w:vMerge/>
          </w:tcPr>
          <w:p w14:paraId="6D9DD355" w14:textId="77777777" w:rsidR="00D2666A" w:rsidRPr="00E054A3" w:rsidRDefault="00D2666A">
            <w:pPr>
              <w:rPr>
                <w:rFonts w:ascii="Times New Roman" w:hAnsi="Times New Roman" w:cs="Times New Roman"/>
                <w:sz w:val="18"/>
                <w:szCs w:val="18"/>
              </w:rPr>
            </w:pPr>
          </w:p>
        </w:tc>
      </w:tr>
      <w:tr w:rsidR="00D2666A" w:rsidRPr="00E054A3" w14:paraId="65819C25" w14:textId="77777777" w:rsidTr="00D2666A">
        <w:trPr>
          <w:trHeight w:val="450"/>
        </w:trPr>
        <w:tc>
          <w:tcPr>
            <w:tcW w:w="1687" w:type="dxa"/>
            <w:vMerge w:val="restart"/>
            <w:shd w:val="clear" w:color="auto" w:fill="F2F2F2" w:themeFill="background1" w:themeFillShade="F2"/>
          </w:tcPr>
          <w:p w14:paraId="46AAFCA7" w14:textId="77777777" w:rsidR="00D2666A" w:rsidRPr="00E054A3" w:rsidRDefault="00D2666A">
            <w:pPr>
              <w:rPr>
                <w:rFonts w:ascii="Times New Roman" w:hAnsi="Times New Roman" w:cs="Times New Roman"/>
                <w:sz w:val="20"/>
                <w:szCs w:val="20"/>
              </w:rPr>
            </w:pPr>
            <w:r w:rsidRPr="00E054A3">
              <w:rPr>
                <w:rFonts w:ascii="Times New Roman" w:hAnsi="Times New Roman" w:cs="Times New Roman"/>
                <w:sz w:val="20"/>
                <w:szCs w:val="20"/>
              </w:rPr>
              <w:t>Nordfeldt et al. (2005)</w:t>
            </w:r>
          </w:p>
          <w:p w14:paraId="28AB5EA6" w14:textId="77777777" w:rsidR="00D2666A" w:rsidRPr="00E054A3" w:rsidRDefault="00D2666A">
            <w:pPr>
              <w:rPr>
                <w:rFonts w:ascii="Times New Roman" w:hAnsi="Times New Roman" w:cs="Times New Roman"/>
                <w:sz w:val="20"/>
                <w:szCs w:val="20"/>
              </w:rPr>
            </w:pPr>
            <w:r w:rsidRPr="00E054A3">
              <w:rPr>
                <w:rFonts w:ascii="Times New Roman" w:hAnsi="Times New Roman" w:cs="Times New Roman"/>
                <w:sz w:val="20"/>
                <w:szCs w:val="20"/>
              </w:rPr>
              <w:t>Sweden</w:t>
            </w:r>
          </w:p>
        </w:tc>
        <w:tc>
          <w:tcPr>
            <w:tcW w:w="1912" w:type="dxa"/>
            <w:vMerge w:val="restart"/>
            <w:shd w:val="clear" w:color="auto" w:fill="F2F2F2" w:themeFill="background1" w:themeFillShade="F2"/>
          </w:tcPr>
          <w:p w14:paraId="515AC0D3" w14:textId="77777777" w:rsidR="00DA0C6E" w:rsidRPr="00E054A3" w:rsidRDefault="00DA0C6E" w:rsidP="00B433E8">
            <w:pPr>
              <w:rPr>
                <w:rFonts w:ascii="Times New Roman" w:hAnsi="Times New Roman" w:cs="Times New Roman"/>
                <w:color w:val="000000"/>
                <w:sz w:val="20"/>
                <w:szCs w:val="20"/>
              </w:rPr>
            </w:pPr>
            <w:r w:rsidRPr="00E054A3">
              <w:rPr>
                <w:rFonts w:ascii="Times New Roman" w:hAnsi="Times New Roman" w:cs="Times New Roman"/>
                <w:color w:val="000000"/>
                <w:sz w:val="20"/>
                <w:szCs w:val="20"/>
              </w:rPr>
              <w:t>Chronic</w:t>
            </w:r>
          </w:p>
          <w:p w14:paraId="21A4332C" w14:textId="77777777" w:rsidR="00B433E8" w:rsidRPr="00E054A3" w:rsidRDefault="00DA0C6E" w:rsidP="00B433E8">
            <w:pPr>
              <w:rPr>
                <w:rFonts w:ascii="Times New Roman" w:hAnsi="Times New Roman" w:cs="Times New Roman"/>
                <w:color w:val="000000"/>
                <w:sz w:val="20"/>
                <w:szCs w:val="20"/>
              </w:rPr>
            </w:pPr>
            <w:r w:rsidRPr="00E054A3">
              <w:rPr>
                <w:rFonts w:ascii="Times New Roman" w:hAnsi="Times New Roman" w:cs="Times New Roman"/>
                <w:color w:val="000000"/>
                <w:sz w:val="20"/>
                <w:szCs w:val="20"/>
              </w:rPr>
              <w:t>(</w:t>
            </w:r>
            <w:r w:rsidR="00B433E8" w:rsidRPr="00E054A3">
              <w:rPr>
                <w:rFonts w:ascii="Times New Roman" w:hAnsi="Times New Roman" w:cs="Times New Roman"/>
                <w:color w:val="000000"/>
                <w:sz w:val="20"/>
                <w:szCs w:val="20"/>
              </w:rPr>
              <w:t>Type I diabetes</w:t>
            </w:r>
            <w:r w:rsidRPr="00E054A3">
              <w:rPr>
                <w:rFonts w:ascii="Times New Roman" w:hAnsi="Times New Roman" w:cs="Times New Roman"/>
                <w:color w:val="000000"/>
                <w:sz w:val="20"/>
                <w:szCs w:val="20"/>
              </w:rPr>
              <w:t>)</w:t>
            </w:r>
          </w:p>
          <w:p w14:paraId="334BF4A1" w14:textId="77777777" w:rsidR="00D2666A" w:rsidRPr="00E054A3" w:rsidRDefault="00D2666A">
            <w:pPr>
              <w:rPr>
                <w:rFonts w:ascii="Times New Roman" w:hAnsi="Times New Roman" w:cs="Times New Roman"/>
                <w:color w:val="000000"/>
                <w:sz w:val="20"/>
                <w:szCs w:val="20"/>
              </w:rPr>
            </w:pPr>
          </w:p>
        </w:tc>
        <w:tc>
          <w:tcPr>
            <w:tcW w:w="1798" w:type="dxa"/>
            <w:vMerge w:val="restart"/>
            <w:shd w:val="clear" w:color="auto" w:fill="F2F2F2" w:themeFill="background1" w:themeFillShade="F2"/>
          </w:tcPr>
          <w:p w14:paraId="03F48F92" w14:textId="77777777" w:rsidR="00D2666A" w:rsidRPr="00E054A3" w:rsidRDefault="00BE65BC" w:rsidP="005D1F3A">
            <w:pPr>
              <w:rPr>
                <w:rFonts w:ascii="Times New Roman" w:hAnsi="Times New Roman" w:cs="Times New Roman"/>
                <w:color w:val="000000"/>
                <w:sz w:val="20"/>
                <w:szCs w:val="20"/>
              </w:rPr>
            </w:pPr>
            <w:r w:rsidRPr="00E054A3">
              <w:rPr>
                <w:rFonts w:ascii="Times New Roman" w:hAnsi="Times New Roman" w:cs="Times New Roman"/>
                <w:color w:val="000000"/>
                <w:sz w:val="20"/>
                <w:szCs w:val="20"/>
              </w:rPr>
              <w:t xml:space="preserve">Caregivers of children </w:t>
            </w:r>
            <w:r w:rsidR="005D1F3A" w:rsidRPr="00E054A3">
              <w:rPr>
                <w:rFonts w:ascii="Times New Roman" w:hAnsi="Times New Roman" w:cs="Times New Roman"/>
                <w:color w:val="000000"/>
                <w:sz w:val="20"/>
                <w:szCs w:val="20"/>
              </w:rPr>
              <w:t xml:space="preserve">&lt; </w:t>
            </w:r>
            <w:r w:rsidRPr="00E054A3">
              <w:rPr>
                <w:rFonts w:ascii="Times New Roman" w:hAnsi="Times New Roman" w:cs="Times New Roman"/>
                <w:color w:val="000000"/>
                <w:sz w:val="20"/>
                <w:szCs w:val="20"/>
              </w:rPr>
              <w:t>19 years  with Type I diabetes (n=332 patients)</w:t>
            </w:r>
          </w:p>
        </w:tc>
        <w:tc>
          <w:tcPr>
            <w:tcW w:w="2332" w:type="dxa"/>
            <w:tcBorders>
              <w:bottom w:val="single" w:sz="4" w:space="0" w:color="auto"/>
            </w:tcBorders>
            <w:shd w:val="clear" w:color="auto" w:fill="F2F2F2" w:themeFill="background1" w:themeFillShade="F2"/>
          </w:tcPr>
          <w:p w14:paraId="583487AA" w14:textId="77777777" w:rsidR="00D2666A" w:rsidRPr="00E054A3" w:rsidRDefault="00D2666A">
            <w:pPr>
              <w:rPr>
                <w:rFonts w:ascii="Times New Roman" w:hAnsi="Times New Roman" w:cs="Times New Roman"/>
                <w:sz w:val="20"/>
                <w:szCs w:val="20"/>
              </w:rPr>
            </w:pPr>
            <w:r w:rsidRPr="00E054A3">
              <w:rPr>
                <w:rFonts w:ascii="Times New Roman" w:hAnsi="Times New Roman" w:cs="Times New Roman"/>
                <w:b/>
                <w:sz w:val="20"/>
                <w:szCs w:val="20"/>
              </w:rPr>
              <w:t>KT tool intervention</w:t>
            </w:r>
            <w:r w:rsidRPr="00E054A3">
              <w:rPr>
                <w:rFonts w:ascii="Times New Roman" w:hAnsi="Times New Roman" w:cs="Times New Roman"/>
                <w:sz w:val="20"/>
                <w:szCs w:val="20"/>
              </w:rPr>
              <w:t>: 2 video</w:t>
            </w:r>
            <w:r w:rsidR="00BA3BC6" w:rsidRPr="00E054A3">
              <w:rPr>
                <w:rFonts w:ascii="Times New Roman" w:hAnsi="Times New Roman" w:cs="Times New Roman"/>
                <w:sz w:val="20"/>
                <w:szCs w:val="20"/>
              </w:rPr>
              <w:t>s</w:t>
            </w:r>
            <w:r w:rsidRPr="00E054A3">
              <w:rPr>
                <w:rFonts w:ascii="Times New Roman" w:hAnsi="Times New Roman" w:cs="Times New Roman"/>
                <w:sz w:val="20"/>
                <w:szCs w:val="20"/>
              </w:rPr>
              <w:t xml:space="preserve"> + booklet re: skills for self-control &amp; treatment </w:t>
            </w:r>
          </w:p>
        </w:tc>
        <w:tc>
          <w:tcPr>
            <w:tcW w:w="2198" w:type="dxa"/>
            <w:vMerge w:val="restart"/>
            <w:shd w:val="clear" w:color="auto" w:fill="F2F2F2" w:themeFill="background1" w:themeFillShade="F2"/>
          </w:tcPr>
          <w:p w14:paraId="7245645D" w14:textId="77777777" w:rsidR="00D2666A" w:rsidRPr="00E054A3" w:rsidRDefault="003C04F5">
            <w:pPr>
              <w:rPr>
                <w:rFonts w:ascii="Times New Roman" w:hAnsi="Times New Roman" w:cs="Times New Roman"/>
                <w:sz w:val="18"/>
                <w:szCs w:val="18"/>
              </w:rPr>
            </w:pPr>
            <w:r w:rsidRPr="00E054A3">
              <w:rPr>
                <w:rFonts w:ascii="Times New Roman" w:hAnsi="Times New Roman" w:cs="Times New Roman"/>
                <w:sz w:val="18"/>
                <w:szCs w:val="18"/>
              </w:rPr>
              <w:t xml:space="preserve">Health behaviour/health status </w:t>
            </w:r>
            <w:r w:rsidR="00D2666A" w:rsidRPr="00E054A3">
              <w:rPr>
                <w:rFonts w:ascii="Times New Roman" w:hAnsi="Times New Roman" w:cs="Times New Roman"/>
                <w:sz w:val="18"/>
                <w:szCs w:val="18"/>
              </w:rPr>
              <w:t>(yearly incidence of severe hypoglycemia needing assistance – at 2 years)</w:t>
            </w:r>
          </w:p>
        </w:tc>
        <w:tc>
          <w:tcPr>
            <w:tcW w:w="2436" w:type="dxa"/>
            <w:vMerge w:val="restart"/>
            <w:shd w:val="clear" w:color="auto" w:fill="F2F2F2" w:themeFill="background1" w:themeFillShade="F2"/>
          </w:tcPr>
          <w:p w14:paraId="6B283B4B" w14:textId="77777777" w:rsidR="00D2666A" w:rsidRPr="00E054A3" w:rsidRDefault="00D2666A" w:rsidP="00D07E24">
            <w:pPr>
              <w:rPr>
                <w:rFonts w:ascii="Times New Roman" w:hAnsi="Times New Roman" w:cs="Times New Roman"/>
                <w:sz w:val="18"/>
                <w:szCs w:val="18"/>
              </w:rPr>
            </w:pPr>
            <w:r w:rsidRPr="00E054A3">
              <w:rPr>
                <w:rFonts w:ascii="Times New Roman" w:hAnsi="Times New Roman" w:cs="Times New Roman"/>
                <w:sz w:val="18"/>
                <w:szCs w:val="18"/>
              </w:rPr>
              <w:t>Significant +ve effect</w:t>
            </w:r>
          </w:p>
        </w:tc>
        <w:tc>
          <w:tcPr>
            <w:tcW w:w="2253" w:type="dxa"/>
            <w:vMerge w:val="restart"/>
            <w:shd w:val="clear" w:color="auto" w:fill="F2F2F2" w:themeFill="background1" w:themeFillShade="F2"/>
          </w:tcPr>
          <w:p w14:paraId="0177A1AA" w14:textId="77777777" w:rsidR="00D2666A" w:rsidRPr="00E054A3" w:rsidRDefault="00B433E8">
            <w:pPr>
              <w:rPr>
                <w:rFonts w:ascii="Times New Roman" w:hAnsi="Times New Roman" w:cs="Times New Roman"/>
                <w:sz w:val="18"/>
                <w:szCs w:val="18"/>
              </w:rPr>
            </w:pPr>
            <w:r w:rsidRPr="00E054A3">
              <w:rPr>
                <w:rFonts w:ascii="Times New Roman" w:hAnsi="Times New Roman" w:cs="Times New Roman"/>
                <w:sz w:val="18"/>
                <w:szCs w:val="18"/>
              </w:rPr>
              <w:t>"We found that a self-study material for home use that supports diabetes self-care targeted at the prevention of severe hypoglycaemia may contribute to a decrease in severe hypoglycaemia" (p. 1400).</w:t>
            </w:r>
          </w:p>
        </w:tc>
      </w:tr>
      <w:tr w:rsidR="00D2666A" w:rsidRPr="00E054A3" w14:paraId="50E4612B" w14:textId="77777777" w:rsidTr="00D2666A">
        <w:trPr>
          <w:trHeight w:val="450"/>
        </w:trPr>
        <w:tc>
          <w:tcPr>
            <w:tcW w:w="1687" w:type="dxa"/>
            <w:vMerge/>
            <w:shd w:val="clear" w:color="auto" w:fill="F2F2F2" w:themeFill="background1" w:themeFillShade="F2"/>
          </w:tcPr>
          <w:p w14:paraId="385029C9" w14:textId="77777777" w:rsidR="00D2666A" w:rsidRPr="00E054A3" w:rsidRDefault="00D2666A">
            <w:pPr>
              <w:rPr>
                <w:rFonts w:ascii="Times New Roman" w:hAnsi="Times New Roman" w:cs="Times New Roman"/>
                <w:sz w:val="20"/>
                <w:szCs w:val="20"/>
              </w:rPr>
            </w:pPr>
          </w:p>
        </w:tc>
        <w:tc>
          <w:tcPr>
            <w:tcW w:w="1912" w:type="dxa"/>
            <w:vMerge/>
            <w:shd w:val="clear" w:color="auto" w:fill="F2F2F2" w:themeFill="background1" w:themeFillShade="F2"/>
          </w:tcPr>
          <w:p w14:paraId="765FCA00" w14:textId="77777777" w:rsidR="00D2666A" w:rsidRPr="00E054A3" w:rsidRDefault="00D2666A">
            <w:pPr>
              <w:rPr>
                <w:rFonts w:ascii="Times New Roman" w:hAnsi="Times New Roman" w:cs="Times New Roman"/>
                <w:color w:val="000000"/>
                <w:sz w:val="20"/>
                <w:szCs w:val="20"/>
              </w:rPr>
            </w:pPr>
          </w:p>
        </w:tc>
        <w:tc>
          <w:tcPr>
            <w:tcW w:w="1798" w:type="dxa"/>
            <w:vMerge/>
            <w:shd w:val="clear" w:color="auto" w:fill="F2F2F2" w:themeFill="background1" w:themeFillShade="F2"/>
          </w:tcPr>
          <w:p w14:paraId="53D554DD" w14:textId="77777777" w:rsidR="00D2666A" w:rsidRPr="00E054A3" w:rsidRDefault="00D2666A">
            <w:pPr>
              <w:rPr>
                <w:rFonts w:ascii="Times New Roman" w:hAnsi="Times New Roman" w:cs="Times New Roman"/>
                <w:color w:val="000000"/>
                <w:sz w:val="20"/>
                <w:szCs w:val="20"/>
              </w:rPr>
            </w:pPr>
          </w:p>
        </w:tc>
        <w:tc>
          <w:tcPr>
            <w:tcW w:w="2332" w:type="dxa"/>
            <w:tcBorders>
              <w:bottom w:val="single" w:sz="4" w:space="0" w:color="auto"/>
            </w:tcBorders>
            <w:shd w:val="clear" w:color="auto" w:fill="F2F2F2" w:themeFill="background1" w:themeFillShade="F2"/>
          </w:tcPr>
          <w:p w14:paraId="3A258DA8" w14:textId="77777777" w:rsidR="00D2666A" w:rsidRPr="00E054A3" w:rsidRDefault="00D2666A">
            <w:pPr>
              <w:rPr>
                <w:rFonts w:ascii="Times New Roman" w:hAnsi="Times New Roman" w:cs="Times New Roman"/>
                <w:sz w:val="20"/>
                <w:szCs w:val="20"/>
              </w:rPr>
            </w:pPr>
            <w:r w:rsidRPr="00E054A3">
              <w:rPr>
                <w:rFonts w:ascii="Times New Roman" w:hAnsi="Times New Roman" w:cs="Times New Roman"/>
                <w:b/>
                <w:sz w:val="20"/>
                <w:szCs w:val="20"/>
              </w:rPr>
              <w:t>KT tool comparison</w:t>
            </w:r>
            <w:r w:rsidRPr="00E054A3">
              <w:rPr>
                <w:rFonts w:ascii="Times New Roman" w:hAnsi="Times New Roman" w:cs="Times New Roman"/>
                <w:sz w:val="20"/>
                <w:szCs w:val="20"/>
              </w:rPr>
              <w:t>: 1 video + booklet re: general diabetes info</w:t>
            </w:r>
          </w:p>
        </w:tc>
        <w:tc>
          <w:tcPr>
            <w:tcW w:w="2198" w:type="dxa"/>
            <w:vMerge/>
            <w:shd w:val="clear" w:color="auto" w:fill="F2F2F2" w:themeFill="background1" w:themeFillShade="F2"/>
          </w:tcPr>
          <w:p w14:paraId="4DB84B09" w14:textId="77777777" w:rsidR="00D2666A" w:rsidRPr="00E054A3" w:rsidRDefault="00D2666A">
            <w:pPr>
              <w:rPr>
                <w:rFonts w:ascii="Times New Roman" w:hAnsi="Times New Roman" w:cs="Times New Roman"/>
                <w:sz w:val="18"/>
                <w:szCs w:val="18"/>
              </w:rPr>
            </w:pPr>
          </w:p>
        </w:tc>
        <w:tc>
          <w:tcPr>
            <w:tcW w:w="2436" w:type="dxa"/>
            <w:vMerge/>
            <w:shd w:val="clear" w:color="auto" w:fill="F2F2F2" w:themeFill="background1" w:themeFillShade="F2"/>
          </w:tcPr>
          <w:p w14:paraId="32236C6A" w14:textId="77777777" w:rsidR="00D2666A" w:rsidRPr="00E054A3" w:rsidRDefault="00D2666A" w:rsidP="00D07E24">
            <w:pPr>
              <w:rPr>
                <w:rFonts w:ascii="Times New Roman" w:hAnsi="Times New Roman" w:cs="Times New Roman"/>
                <w:sz w:val="18"/>
                <w:szCs w:val="18"/>
              </w:rPr>
            </w:pPr>
          </w:p>
        </w:tc>
        <w:tc>
          <w:tcPr>
            <w:tcW w:w="2253" w:type="dxa"/>
            <w:vMerge/>
            <w:shd w:val="clear" w:color="auto" w:fill="F2F2F2" w:themeFill="background1" w:themeFillShade="F2"/>
          </w:tcPr>
          <w:p w14:paraId="1402F7AD" w14:textId="77777777" w:rsidR="00D2666A" w:rsidRPr="00E054A3" w:rsidRDefault="00D2666A">
            <w:pPr>
              <w:rPr>
                <w:rFonts w:ascii="Times New Roman" w:hAnsi="Times New Roman" w:cs="Times New Roman"/>
                <w:sz w:val="18"/>
                <w:szCs w:val="18"/>
              </w:rPr>
            </w:pPr>
          </w:p>
        </w:tc>
      </w:tr>
      <w:tr w:rsidR="00D2666A" w:rsidRPr="00E054A3" w14:paraId="2571F9F3" w14:textId="77777777" w:rsidTr="00D2666A">
        <w:trPr>
          <w:trHeight w:val="450"/>
        </w:trPr>
        <w:tc>
          <w:tcPr>
            <w:tcW w:w="1687" w:type="dxa"/>
            <w:vMerge/>
            <w:shd w:val="clear" w:color="auto" w:fill="F2F2F2" w:themeFill="background1" w:themeFillShade="F2"/>
          </w:tcPr>
          <w:p w14:paraId="647086BC" w14:textId="77777777" w:rsidR="00D2666A" w:rsidRPr="00E054A3" w:rsidRDefault="00D2666A">
            <w:pPr>
              <w:rPr>
                <w:rFonts w:ascii="Times New Roman" w:hAnsi="Times New Roman" w:cs="Times New Roman"/>
                <w:sz w:val="20"/>
                <w:szCs w:val="20"/>
              </w:rPr>
            </w:pPr>
          </w:p>
        </w:tc>
        <w:tc>
          <w:tcPr>
            <w:tcW w:w="1912" w:type="dxa"/>
            <w:vMerge/>
            <w:shd w:val="clear" w:color="auto" w:fill="F2F2F2" w:themeFill="background1" w:themeFillShade="F2"/>
          </w:tcPr>
          <w:p w14:paraId="4BEDCB83" w14:textId="77777777" w:rsidR="00D2666A" w:rsidRPr="00E054A3" w:rsidRDefault="00D2666A">
            <w:pPr>
              <w:rPr>
                <w:rFonts w:ascii="Times New Roman" w:hAnsi="Times New Roman" w:cs="Times New Roman"/>
                <w:color w:val="000000"/>
                <w:sz w:val="20"/>
                <w:szCs w:val="20"/>
              </w:rPr>
            </w:pPr>
          </w:p>
        </w:tc>
        <w:tc>
          <w:tcPr>
            <w:tcW w:w="1798" w:type="dxa"/>
            <w:vMerge/>
            <w:shd w:val="clear" w:color="auto" w:fill="F2F2F2" w:themeFill="background1" w:themeFillShade="F2"/>
          </w:tcPr>
          <w:p w14:paraId="7CA54C09" w14:textId="77777777" w:rsidR="00D2666A" w:rsidRPr="00E054A3" w:rsidRDefault="00D2666A">
            <w:pPr>
              <w:rPr>
                <w:rFonts w:ascii="Times New Roman" w:hAnsi="Times New Roman" w:cs="Times New Roman"/>
                <w:color w:val="000000"/>
                <w:sz w:val="20"/>
                <w:szCs w:val="20"/>
              </w:rPr>
            </w:pPr>
          </w:p>
        </w:tc>
        <w:tc>
          <w:tcPr>
            <w:tcW w:w="2332" w:type="dxa"/>
            <w:tcBorders>
              <w:bottom w:val="single" w:sz="4" w:space="0" w:color="auto"/>
            </w:tcBorders>
            <w:shd w:val="clear" w:color="auto" w:fill="F2F2F2" w:themeFill="background1" w:themeFillShade="F2"/>
          </w:tcPr>
          <w:p w14:paraId="6C62E13D" w14:textId="77777777" w:rsidR="00D2666A" w:rsidRPr="00E054A3" w:rsidRDefault="00D2666A">
            <w:pPr>
              <w:rPr>
                <w:rFonts w:ascii="Times New Roman" w:hAnsi="Times New Roman" w:cs="Times New Roman"/>
                <w:sz w:val="20"/>
                <w:szCs w:val="20"/>
              </w:rPr>
            </w:pPr>
            <w:r w:rsidRPr="00E054A3">
              <w:rPr>
                <w:rFonts w:ascii="Times New Roman" w:hAnsi="Times New Roman" w:cs="Times New Roman"/>
                <w:b/>
                <w:sz w:val="20"/>
                <w:szCs w:val="20"/>
              </w:rPr>
              <w:t>Comparison</w:t>
            </w:r>
            <w:r w:rsidRPr="00E054A3">
              <w:rPr>
                <w:rFonts w:ascii="Times New Roman" w:hAnsi="Times New Roman" w:cs="Times New Roman"/>
                <w:sz w:val="20"/>
                <w:szCs w:val="20"/>
              </w:rPr>
              <w:t>: Usual care control</w:t>
            </w:r>
          </w:p>
        </w:tc>
        <w:tc>
          <w:tcPr>
            <w:tcW w:w="2198" w:type="dxa"/>
            <w:vMerge/>
            <w:shd w:val="clear" w:color="auto" w:fill="F2F2F2" w:themeFill="background1" w:themeFillShade="F2"/>
          </w:tcPr>
          <w:p w14:paraId="2867D7A0" w14:textId="77777777" w:rsidR="00D2666A" w:rsidRPr="00E054A3" w:rsidRDefault="00D2666A">
            <w:pPr>
              <w:rPr>
                <w:rFonts w:ascii="Times New Roman" w:hAnsi="Times New Roman" w:cs="Times New Roman"/>
                <w:sz w:val="18"/>
                <w:szCs w:val="18"/>
              </w:rPr>
            </w:pPr>
          </w:p>
        </w:tc>
        <w:tc>
          <w:tcPr>
            <w:tcW w:w="2436" w:type="dxa"/>
            <w:vMerge/>
            <w:shd w:val="clear" w:color="auto" w:fill="F2F2F2" w:themeFill="background1" w:themeFillShade="F2"/>
          </w:tcPr>
          <w:p w14:paraId="32C7CF58" w14:textId="77777777" w:rsidR="00D2666A" w:rsidRPr="00E054A3" w:rsidRDefault="00D2666A" w:rsidP="00D07E24">
            <w:pPr>
              <w:rPr>
                <w:rFonts w:ascii="Times New Roman" w:hAnsi="Times New Roman" w:cs="Times New Roman"/>
                <w:sz w:val="18"/>
                <w:szCs w:val="18"/>
              </w:rPr>
            </w:pPr>
          </w:p>
        </w:tc>
        <w:tc>
          <w:tcPr>
            <w:tcW w:w="2253" w:type="dxa"/>
            <w:vMerge/>
            <w:shd w:val="clear" w:color="auto" w:fill="F2F2F2" w:themeFill="background1" w:themeFillShade="F2"/>
          </w:tcPr>
          <w:p w14:paraId="366A41FB" w14:textId="77777777" w:rsidR="00D2666A" w:rsidRPr="00E054A3" w:rsidRDefault="00D2666A">
            <w:pPr>
              <w:rPr>
                <w:rFonts w:ascii="Times New Roman" w:hAnsi="Times New Roman" w:cs="Times New Roman"/>
                <w:sz w:val="18"/>
                <w:szCs w:val="18"/>
              </w:rPr>
            </w:pPr>
          </w:p>
        </w:tc>
      </w:tr>
      <w:tr w:rsidR="00D2666A" w:rsidRPr="00E054A3" w14:paraId="2D987811" w14:textId="77777777" w:rsidTr="00D2666A">
        <w:trPr>
          <w:trHeight w:val="270"/>
        </w:trPr>
        <w:tc>
          <w:tcPr>
            <w:tcW w:w="1687" w:type="dxa"/>
            <w:vMerge w:val="restart"/>
            <w:shd w:val="clear" w:color="auto" w:fill="FFFFFF" w:themeFill="background1"/>
          </w:tcPr>
          <w:p w14:paraId="208EA8DC" w14:textId="77777777" w:rsidR="00D2666A" w:rsidRPr="00E054A3" w:rsidRDefault="00D2666A">
            <w:pPr>
              <w:rPr>
                <w:rFonts w:ascii="Times New Roman" w:hAnsi="Times New Roman" w:cs="Times New Roman"/>
                <w:sz w:val="20"/>
                <w:szCs w:val="20"/>
              </w:rPr>
            </w:pPr>
            <w:r w:rsidRPr="00E054A3">
              <w:rPr>
                <w:rFonts w:ascii="Times New Roman" w:hAnsi="Times New Roman" w:cs="Times New Roman"/>
                <w:sz w:val="20"/>
                <w:szCs w:val="20"/>
              </w:rPr>
              <w:t>Reich et al. (2010)</w:t>
            </w:r>
          </w:p>
          <w:p w14:paraId="1BF0C1A3" w14:textId="77777777" w:rsidR="00D2666A" w:rsidRPr="00E054A3" w:rsidRDefault="00D2666A">
            <w:pPr>
              <w:rPr>
                <w:rFonts w:ascii="Times New Roman" w:hAnsi="Times New Roman" w:cs="Times New Roman"/>
                <w:sz w:val="20"/>
                <w:szCs w:val="20"/>
              </w:rPr>
            </w:pPr>
            <w:r w:rsidRPr="00E054A3">
              <w:rPr>
                <w:rFonts w:ascii="Times New Roman" w:hAnsi="Times New Roman" w:cs="Times New Roman"/>
                <w:sz w:val="20"/>
                <w:szCs w:val="20"/>
              </w:rPr>
              <w:t>USA</w:t>
            </w:r>
          </w:p>
        </w:tc>
        <w:tc>
          <w:tcPr>
            <w:tcW w:w="1912" w:type="dxa"/>
            <w:vMerge w:val="restart"/>
            <w:shd w:val="clear" w:color="auto" w:fill="FFFFFF" w:themeFill="background1"/>
          </w:tcPr>
          <w:p w14:paraId="7E414927" w14:textId="77777777" w:rsidR="00DA0C6E" w:rsidRPr="00E054A3" w:rsidRDefault="00DA0C6E">
            <w:pPr>
              <w:rPr>
                <w:rFonts w:ascii="Times New Roman" w:hAnsi="Times New Roman" w:cs="Times New Roman"/>
                <w:color w:val="000000"/>
                <w:sz w:val="20"/>
                <w:szCs w:val="20"/>
              </w:rPr>
            </w:pPr>
            <w:r w:rsidRPr="00E054A3">
              <w:rPr>
                <w:rFonts w:ascii="Times New Roman" w:hAnsi="Times New Roman" w:cs="Times New Roman"/>
                <w:color w:val="000000"/>
                <w:sz w:val="20"/>
                <w:szCs w:val="20"/>
              </w:rPr>
              <w:t>Public health</w:t>
            </w:r>
            <w:r w:rsidR="00501EC6" w:rsidRPr="00E054A3">
              <w:rPr>
                <w:rFonts w:ascii="Times New Roman" w:hAnsi="Times New Roman" w:cs="Times New Roman"/>
                <w:color w:val="000000"/>
                <w:sz w:val="20"/>
                <w:szCs w:val="20"/>
              </w:rPr>
              <w:t xml:space="preserve"> </w:t>
            </w:r>
          </w:p>
          <w:p w14:paraId="29A04D30" w14:textId="77777777" w:rsidR="00D2666A" w:rsidRPr="00E054A3" w:rsidRDefault="00DA0C6E">
            <w:pPr>
              <w:rPr>
                <w:rFonts w:ascii="Times New Roman" w:hAnsi="Times New Roman" w:cs="Times New Roman"/>
                <w:color w:val="000000"/>
                <w:sz w:val="20"/>
                <w:szCs w:val="20"/>
              </w:rPr>
            </w:pPr>
            <w:r w:rsidRPr="00E054A3">
              <w:rPr>
                <w:rFonts w:ascii="Times New Roman" w:hAnsi="Times New Roman" w:cs="Times New Roman"/>
                <w:color w:val="000000"/>
                <w:sz w:val="20"/>
                <w:szCs w:val="20"/>
              </w:rPr>
              <w:t>(</w:t>
            </w:r>
            <w:r w:rsidR="00501EC6" w:rsidRPr="00E054A3">
              <w:rPr>
                <w:rFonts w:ascii="Times New Roman" w:hAnsi="Times New Roman" w:cs="Times New Roman"/>
                <w:color w:val="000000"/>
                <w:sz w:val="20"/>
                <w:szCs w:val="20"/>
              </w:rPr>
              <w:t>Child health, minor conditions</w:t>
            </w:r>
            <w:r w:rsidRPr="00E054A3">
              <w:rPr>
                <w:rFonts w:ascii="Times New Roman" w:hAnsi="Times New Roman" w:cs="Times New Roman"/>
                <w:color w:val="000000"/>
                <w:sz w:val="20"/>
                <w:szCs w:val="20"/>
              </w:rPr>
              <w:t>)</w:t>
            </w:r>
          </w:p>
        </w:tc>
        <w:tc>
          <w:tcPr>
            <w:tcW w:w="1798" w:type="dxa"/>
            <w:vMerge w:val="restart"/>
            <w:shd w:val="clear" w:color="auto" w:fill="FFFFFF" w:themeFill="background1"/>
          </w:tcPr>
          <w:p w14:paraId="05BDF332" w14:textId="77777777" w:rsidR="00D2666A" w:rsidRPr="00E054A3" w:rsidRDefault="00AC1AB7">
            <w:pPr>
              <w:rPr>
                <w:rFonts w:ascii="Times New Roman" w:hAnsi="Times New Roman" w:cs="Times New Roman"/>
                <w:color w:val="000000"/>
                <w:sz w:val="20"/>
                <w:szCs w:val="20"/>
              </w:rPr>
            </w:pPr>
            <w:r w:rsidRPr="00E054A3">
              <w:rPr>
                <w:rFonts w:ascii="Times New Roman" w:hAnsi="Times New Roman" w:cs="Times New Roman"/>
                <w:color w:val="000000"/>
                <w:sz w:val="20"/>
                <w:szCs w:val="20"/>
              </w:rPr>
              <w:t>Pregnant women (n=198)</w:t>
            </w:r>
          </w:p>
        </w:tc>
        <w:tc>
          <w:tcPr>
            <w:tcW w:w="2332" w:type="dxa"/>
            <w:tcBorders>
              <w:top w:val="single" w:sz="4" w:space="0" w:color="auto"/>
            </w:tcBorders>
            <w:shd w:val="clear" w:color="auto" w:fill="FFFFFF" w:themeFill="background1"/>
          </w:tcPr>
          <w:p w14:paraId="632786F3" w14:textId="77777777" w:rsidR="00D2666A" w:rsidRPr="00E054A3" w:rsidRDefault="00D2666A">
            <w:pPr>
              <w:rPr>
                <w:rFonts w:ascii="Times New Roman" w:hAnsi="Times New Roman" w:cs="Times New Roman"/>
                <w:sz w:val="20"/>
                <w:szCs w:val="20"/>
              </w:rPr>
            </w:pPr>
            <w:r w:rsidRPr="00E054A3">
              <w:rPr>
                <w:rFonts w:ascii="Times New Roman" w:hAnsi="Times New Roman" w:cs="Times New Roman"/>
                <w:b/>
                <w:sz w:val="20"/>
                <w:szCs w:val="20"/>
              </w:rPr>
              <w:t>KT tool intervention</w:t>
            </w:r>
            <w:r w:rsidRPr="00E054A3">
              <w:rPr>
                <w:rFonts w:ascii="Times New Roman" w:hAnsi="Times New Roman" w:cs="Times New Roman"/>
                <w:sz w:val="20"/>
                <w:szCs w:val="20"/>
              </w:rPr>
              <w:t>: Books (n=6)</w:t>
            </w:r>
          </w:p>
        </w:tc>
        <w:tc>
          <w:tcPr>
            <w:tcW w:w="2198" w:type="dxa"/>
            <w:vMerge w:val="restart"/>
            <w:shd w:val="clear" w:color="auto" w:fill="FFFFFF" w:themeFill="background1"/>
          </w:tcPr>
          <w:p w14:paraId="7E71048C" w14:textId="77777777" w:rsidR="00D2666A" w:rsidRPr="00E054A3" w:rsidRDefault="003C04F5">
            <w:pPr>
              <w:rPr>
                <w:rFonts w:ascii="Times New Roman" w:hAnsi="Times New Roman" w:cs="Times New Roman"/>
                <w:sz w:val="18"/>
                <w:szCs w:val="18"/>
              </w:rPr>
            </w:pPr>
            <w:r w:rsidRPr="00E054A3">
              <w:rPr>
                <w:rFonts w:ascii="Times New Roman" w:hAnsi="Times New Roman" w:cs="Times New Roman"/>
                <w:sz w:val="18"/>
                <w:szCs w:val="18"/>
              </w:rPr>
              <w:t>Patients’ k</w:t>
            </w:r>
            <w:r w:rsidR="00D2666A" w:rsidRPr="00E054A3">
              <w:rPr>
                <w:rFonts w:ascii="Times New Roman" w:hAnsi="Times New Roman" w:cs="Times New Roman"/>
                <w:sz w:val="18"/>
                <w:szCs w:val="18"/>
              </w:rPr>
              <w:t>nowledge (anticipatory guidance topics regarding children from birth to 12 mo</w:t>
            </w:r>
            <w:r w:rsidR="00BE65BC" w:rsidRPr="00E054A3">
              <w:rPr>
                <w:rFonts w:ascii="Times New Roman" w:hAnsi="Times New Roman" w:cs="Times New Roman"/>
                <w:sz w:val="18"/>
                <w:szCs w:val="18"/>
              </w:rPr>
              <w:t>nth</w:t>
            </w:r>
            <w:r w:rsidR="00D2666A" w:rsidRPr="00E054A3">
              <w:rPr>
                <w:rFonts w:ascii="Times New Roman" w:hAnsi="Times New Roman" w:cs="Times New Roman"/>
                <w:sz w:val="18"/>
                <w:szCs w:val="18"/>
              </w:rPr>
              <w:t>s)</w:t>
            </w:r>
          </w:p>
        </w:tc>
        <w:tc>
          <w:tcPr>
            <w:tcW w:w="2436" w:type="dxa"/>
            <w:vMerge w:val="restart"/>
            <w:shd w:val="clear" w:color="auto" w:fill="FFFFFF" w:themeFill="background1"/>
          </w:tcPr>
          <w:p w14:paraId="50C85AC1" w14:textId="77777777" w:rsidR="00D2666A" w:rsidRPr="00E054A3" w:rsidRDefault="005C4D83" w:rsidP="00AC1AB7">
            <w:pPr>
              <w:rPr>
                <w:rFonts w:ascii="Times New Roman" w:hAnsi="Times New Roman" w:cs="Times New Roman"/>
                <w:sz w:val="18"/>
                <w:szCs w:val="18"/>
              </w:rPr>
            </w:pPr>
            <w:r w:rsidRPr="00E054A3">
              <w:rPr>
                <w:rFonts w:ascii="Times New Roman" w:hAnsi="Times New Roman" w:cs="Times New Roman"/>
                <w:b/>
                <w:sz w:val="18"/>
                <w:szCs w:val="18"/>
              </w:rPr>
              <w:t>Mixed effect</w:t>
            </w:r>
            <w:r w:rsidRPr="00E054A3">
              <w:rPr>
                <w:rFonts w:ascii="Times New Roman" w:hAnsi="Times New Roman" w:cs="Times New Roman"/>
                <w:sz w:val="18"/>
                <w:szCs w:val="18"/>
              </w:rPr>
              <w:t xml:space="preserve">: </w:t>
            </w:r>
            <w:r w:rsidR="00AC1AB7" w:rsidRPr="00E054A3">
              <w:rPr>
                <w:rFonts w:ascii="Times New Roman" w:hAnsi="Times New Roman" w:cs="Times New Roman"/>
                <w:sz w:val="18"/>
                <w:szCs w:val="18"/>
              </w:rPr>
              <w:t>No group-time effect</w:t>
            </w:r>
            <w:r w:rsidRPr="00E054A3">
              <w:rPr>
                <w:rFonts w:ascii="Times New Roman" w:hAnsi="Times New Roman" w:cs="Times New Roman"/>
                <w:sz w:val="18"/>
                <w:szCs w:val="18"/>
              </w:rPr>
              <w:t xml:space="preserve">. </w:t>
            </w:r>
            <w:r w:rsidR="00AC1AB7" w:rsidRPr="00E054A3">
              <w:rPr>
                <w:rFonts w:ascii="Times New Roman" w:hAnsi="Times New Roman" w:cs="Times New Roman"/>
                <w:sz w:val="18"/>
                <w:szCs w:val="18"/>
              </w:rPr>
              <w:t xml:space="preserve">Significant +ve effect for intervention vs both comparison, no effect between comparison groups (pairwise, time removed from model). </w:t>
            </w:r>
          </w:p>
        </w:tc>
        <w:tc>
          <w:tcPr>
            <w:tcW w:w="2253" w:type="dxa"/>
            <w:vMerge w:val="restart"/>
            <w:shd w:val="clear" w:color="auto" w:fill="FFFFFF" w:themeFill="background1"/>
          </w:tcPr>
          <w:p w14:paraId="314E8D88" w14:textId="77777777" w:rsidR="00D2666A" w:rsidRPr="00E054A3" w:rsidRDefault="00501EC6">
            <w:pPr>
              <w:rPr>
                <w:rFonts w:ascii="Times New Roman" w:hAnsi="Times New Roman" w:cs="Times New Roman"/>
                <w:sz w:val="18"/>
                <w:szCs w:val="18"/>
              </w:rPr>
            </w:pPr>
            <w:r w:rsidRPr="00E054A3">
              <w:rPr>
                <w:rFonts w:ascii="Times New Roman" w:hAnsi="Times New Roman" w:cs="Times New Roman"/>
                <w:sz w:val="18"/>
                <w:szCs w:val="18"/>
              </w:rPr>
              <w:t>"We found that embedding anticipatory guidance into baby books is an effective was to increase new mothers' knowledge of injury prevention and health</w:t>
            </w:r>
            <w:r w:rsidR="00B433E8" w:rsidRPr="00E054A3">
              <w:rPr>
                <w:rFonts w:ascii="Times New Roman" w:hAnsi="Times New Roman" w:cs="Times New Roman"/>
                <w:sz w:val="18"/>
                <w:szCs w:val="18"/>
              </w:rPr>
              <w:t>y development in the first year</w:t>
            </w:r>
            <w:r w:rsidRPr="00E054A3">
              <w:rPr>
                <w:rFonts w:ascii="Times New Roman" w:hAnsi="Times New Roman" w:cs="Times New Roman"/>
                <w:sz w:val="18"/>
                <w:szCs w:val="18"/>
              </w:rPr>
              <w:t>" (p. 1001).</w:t>
            </w:r>
          </w:p>
        </w:tc>
      </w:tr>
      <w:tr w:rsidR="00D2666A" w:rsidRPr="00E054A3" w14:paraId="2269CFBD" w14:textId="77777777" w:rsidTr="00D2666A">
        <w:trPr>
          <w:trHeight w:val="270"/>
        </w:trPr>
        <w:tc>
          <w:tcPr>
            <w:tcW w:w="1687" w:type="dxa"/>
            <w:vMerge/>
            <w:shd w:val="clear" w:color="auto" w:fill="FFFFFF" w:themeFill="background1"/>
          </w:tcPr>
          <w:p w14:paraId="4D42FFF6" w14:textId="77777777" w:rsidR="00D2666A" w:rsidRPr="00E054A3" w:rsidRDefault="00D2666A">
            <w:pPr>
              <w:rPr>
                <w:rFonts w:ascii="Times New Roman" w:hAnsi="Times New Roman" w:cs="Times New Roman"/>
                <w:sz w:val="20"/>
                <w:szCs w:val="20"/>
              </w:rPr>
            </w:pPr>
          </w:p>
        </w:tc>
        <w:tc>
          <w:tcPr>
            <w:tcW w:w="1912" w:type="dxa"/>
            <w:vMerge/>
            <w:shd w:val="clear" w:color="auto" w:fill="FFFFFF" w:themeFill="background1"/>
          </w:tcPr>
          <w:p w14:paraId="1E626DC4" w14:textId="77777777" w:rsidR="00D2666A" w:rsidRPr="00E054A3" w:rsidRDefault="00D2666A">
            <w:pPr>
              <w:rPr>
                <w:rFonts w:ascii="Times New Roman" w:hAnsi="Times New Roman" w:cs="Times New Roman"/>
                <w:color w:val="000000"/>
                <w:sz w:val="20"/>
                <w:szCs w:val="20"/>
              </w:rPr>
            </w:pPr>
          </w:p>
        </w:tc>
        <w:tc>
          <w:tcPr>
            <w:tcW w:w="1798" w:type="dxa"/>
            <w:vMerge/>
            <w:shd w:val="clear" w:color="auto" w:fill="FFFFFF" w:themeFill="background1"/>
          </w:tcPr>
          <w:p w14:paraId="4119B32C" w14:textId="77777777" w:rsidR="00D2666A" w:rsidRPr="00E054A3" w:rsidRDefault="00D2666A">
            <w:pPr>
              <w:rPr>
                <w:rFonts w:ascii="Times New Roman" w:hAnsi="Times New Roman" w:cs="Times New Roman"/>
                <w:color w:val="000000"/>
                <w:sz w:val="20"/>
                <w:szCs w:val="20"/>
              </w:rPr>
            </w:pPr>
          </w:p>
        </w:tc>
        <w:tc>
          <w:tcPr>
            <w:tcW w:w="2332" w:type="dxa"/>
            <w:tcBorders>
              <w:top w:val="single" w:sz="4" w:space="0" w:color="auto"/>
            </w:tcBorders>
            <w:shd w:val="clear" w:color="auto" w:fill="FFFFFF" w:themeFill="background1"/>
          </w:tcPr>
          <w:p w14:paraId="11FB76F4" w14:textId="77777777" w:rsidR="00D2666A" w:rsidRPr="00E054A3" w:rsidRDefault="00D2666A">
            <w:pPr>
              <w:rPr>
                <w:rFonts w:ascii="Times New Roman" w:hAnsi="Times New Roman" w:cs="Times New Roman"/>
                <w:sz w:val="20"/>
                <w:szCs w:val="20"/>
              </w:rPr>
            </w:pPr>
            <w:r w:rsidRPr="00E054A3">
              <w:rPr>
                <w:rFonts w:ascii="Times New Roman" w:hAnsi="Times New Roman" w:cs="Times New Roman"/>
                <w:b/>
                <w:sz w:val="20"/>
                <w:szCs w:val="20"/>
              </w:rPr>
              <w:t>Comparison</w:t>
            </w:r>
            <w:r w:rsidRPr="00E054A3">
              <w:rPr>
                <w:rFonts w:ascii="Times New Roman" w:hAnsi="Times New Roman" w:cs="Times New Roman"/>
                <w:sz w:val="20"/>
                <w:szCs w:val="20"/>
              </w:rPr>
              <w:t>: Non-educational books (n=6)</w:t>
            </w:r>
          </w:p>
        </w:tc>
        <w:tc>
          <w:tcPr>
            <w:tcW w:w="2198" w:type="dxa"/>
            <w:vMerge/>
            <w:shd w:val="clear" w:color="auto" w:fill="FFFFFF" w:themeFill="background1"/>
          </w:tcPr>
          <w:p w14:paraId="770F2B8E" w14:textId="77777777" w:rsidR="00D2666A" w:rsidRPr="00E054A3" w:rsidRDefault="00D2666A">
            <w:pPr>
              <w:rPr>
                <w:rFonts w:ascii="Times New Roman" w:hAnsi="Times New Roman" w:cs="Times New Roman"/>
                <w:sz w:val="18"/>
                <w:szCs w:val="18"/>
              </w:rPr>
            </w:pPr>
          </w:p>
        </w:tc>
        <w:tc>
          <w:tcPr>
            <w:tcW w:w="2436" w:type="dxa"/>
            <w:vMerge/>
            <w:shd w:val="clear" w:color="auto" w:fill="FFFFFF" w:themeFill="background1"/>
          </w:tcPr>
          <w:p w14:paraId="1C06DA47" w14:textId="77777777" w:rsidR="00D2666A" w:rsidRPr="00E054A3" w:rsidRDefault="00D2666A">
            <w:pPr>
              <w:rPr>
                <w:rFonts w:ascii="Times New Roman" w:hAnsi="Times New Roman" w:cs="Times New Roman"/>
                <w:sz w:val="18"/>
                <w:szCs w:val="18"/>
              </w:rPr>
            </w:pPr>
          </w:p>
        </w:tc>
        <w:tc>
          <w:tcPr>
            <w:tcW w:w="2253" w:type="dxa"/>
            <w:vMerge/>
            <w:shd w:val="clear" w:color="auto" w:fill="FFFFFF" w:themeFill="background1"/>
          </w:tcPr>
          <w:p w14:paraId="4DF09AA7" w14:textId="77777777" w:rsidR="00D2666A" w:rsidRPr="00E054A3" w:rsidRDefault="00D2666A">
            <w:pPr>
              <w:rPr>
                <w:rFonts w:ascii="Times New Roman" w:hAnsi="Times New Roman" w:cs="Times New Roman"/>
                <w:sz w:val="18"/>
                <w:szCs w:val="18"/>
              </w:rPr>
            </w:pPr>
          </w:p>
        </w:tc>
      </w:tr>
      <w:tr w:rsidR="00D2666A" w:rsidRPr="00E054A3" w14:paraId="43FAA1AA" w14:textId="77777777" w:rsidTr="00D2666A">
        <w:trPr>
          <w:trHeight w:val="270"/>
        </w:trPr>
        <w:tc>
          <w:tcPr>
            <w:tcW w:w="1687" w:type="dxa"/>
            <w:vMerge/>
            <w:shd w:val="clear" w:color="auto" w:fill="FFFFFF" w:themeFill="background1"/>
          </w:tcPr>
          <w:p w14:paraId="50533BAF" w14:textId="77777777" w:rsidR="00D2666A" w:rsidRPr="00E054A3" w:rsidRDefault="00D2666A">
            <w:pPr>
              <w:rPr>
                <w:rFonts w:ascii="Times New Roman" w:hAnsi="Times New Roman" w:cs="Times New Roman"/>
                <w:sz w:val="20"/>
                <w:szCs w:val="20"/>
              </w:rPr>
            </w:pPr>
          </w:p>
        </w:tc>
        <w:tc>
          <w:tcPr>
            <w:tcW w:w="1912" w:type="dxa"/>
            <w:vMerge/>
            <w:shd w:val="clear" w:color="auto" w:fill="FFFFFF" w:themeFill="background1"/>
          </w:tcPr>
          <w:p w14:paraId="242580FE" w14:textId="77777777" w:rsidR="00D2666A" w:rsidRPr="00E054A3" w:rsidRDefault="00D2666A">
            <w:pPr>
              <w:rPr>
                <w:rFonts w:ascii="Times New Roman" w:hAnsi="Times New Roman" w:cs="Times New Roman"/>
                <w:color w:val="000000"/>
                <w:sz w:val="20"/>
                <w:szCs w:val="20"/>
              </w:rPr>
            </w:pPr>
          </w:p>
        </w:tc>
        <w:tc>
          <w:tcPr>
            <w:tcW w:w="1798" w:type="dxa"/>
            <w:vMerge/>
            <w:shd w:val="clear" w:color="auto" w:fill="FFFFFF" w:themeFill="background1"/>
          </w:tcPr>
          <w:p w14:paraId="4DD250A3" w14:textId="77777777" w:rsidR="00D2666A" w:rsidRPr="00E054A3" w:rsidRDefault="00D2666A">
            <w:pPr>
              <w:rPr>
                <w:rFonts w:ascii="Times New Roman" w:hAnsi="Times New Roman" w:cs="Times New Roman"/>
                <w:color w:val="000000"/>
                <w:sz w:val="20"/>
                <w:szCs w:val="20"/>
              </w:rPr>
            </w:pPr>
          </w:p>
        </w:tc>
        <w:tc>
          <w:tcPr>
            <w:tcW w:w="2332" w:type="dxa"/>
            <w:tcBorders>
              <w:top w:val="single" w:sz="4" w:space="0" w:color="auto"/>
            </w:tcBorders>
            <w:shd w:val="clear" w:color="auto" w:fill="FFFFFF" w:themeFill="background1"/>
          </w:tcPr>
          <w:p w14:paraId="186C582E" w14:textId="77777777" w:rsidR="00D2666A" w:rsidRPr="00E054A3" w:rsidRDefault="00D2666A">
            <w:pPr>
              <w:rPr>
                <w:rFonts w:ascii="Times New Roman" w:hAnsi="Times New Roman" w:cs="Times New Roman"/>
                <w:sz w:val="20"/>
                <w:szCs w:val="20"/>
              </w:rPr>
            </w:pPr>
            <w:r w:rsidRPr="00E054A3">
              <w:rPr>
                <w:rFonts w:ascii="Times New Roman" w:hAnsi="Times New Roman" w:cs="Times New Roman"/>
                <w:b/>
                <w:sz w:val="20"/>
                <w:szCs w:val="20"/>
              </w:rPr>
              <w:t>Comparison</w:t>
            </w:r>
            <w:r w:rsidRPr="00E054A3">
              <w:rPr>
                <w:rFonts w:ascii="Times New Roman" w:hAnsi="Times New Roman" w:cs="Times New Roman"/>
                <w:sz w:val="20"/>
                <w:szCs w:val="20"/>
              </w:rPr>
              <w:t>: No intervention control</w:t>
            </w:r>
          </w:p>
        </w:tc>
        <w:tc>
          <w:tcPr>
            <w:tcW w:w="2198" w:type="dxa"/>
            <w:vMerge/>
            <w:shd w:val="clear" w:color="auto" w:fill="FFFFFF" w:themeFill="background1"/>
          </w:tcPr>
          <w:p w14:paraId="0F7FA3D2" w14:textId="77777777" w:rsidR="00D2666A" w:rsidRPr="00E054A3" w:rsidRDefault="00D2666A">
            <w:pPr>
              <w:rPr>
                <w:rFonts w:ascii="Times New Roman" w:hAnsi="Times New Roman" w:cs="Times New Roman"/>
                <w:sz w:val="18"/>
                <w:szCs w:val="18"/>
              </w:rPr>
            </w:pPr>
          </w:p>
        </w:tc>
        <w:tc>
          <w:tcPr>
            <w:tcW w:w="2436" w:type="dxa"/>
            <w:vMerge/>
            <w:shd w:val="clear" w:color="auto" w:fill="FFFFFF" w:themeFill="background1"/>
          </w:tcPr>
          <w:p w14:paraId="2EBC713A" w14:textId="77777777" w:rsidR="00D2666A" w:rsidRPr="00E054A3" w:rsidRDefault="00D2666A">
            <w:pPr>
              <w:rPr>
                <w:rFonts w:ascii="Times New Roman" w:hAnsi="Times New Roman" w:cs="Times New Roman"/>
                <w:sz w:val="18"/>
                <w:szCs w:val="18"/>
              </w:rPr>
            </w:pPr>
          </w:p>
        </w:tc>
        <w:tc>
          <w:tcPr>
            <w:tcW w:w="2253" w:type="dxa"/>
            <w:vMerge/>
            <w:shd w:val="clear" w:color="auto" w:fill="FFFFFF" w:themeFill="background1"/>
          </w:tcPr>
          <w:p w14:paraId="0E5091EB" w14:textId="77777777" w:rsidR="00D2666A" w:rsidRPr="00E054A3" w:rsidRDefault="00D2666A">
            <w:pPr>
              <w:rPr>
                <w:rFonts w:ascii="Times New Roman" w:hAnsi="Times New Roman" w:cs="Times New Roman"/>
                <w:sz w:val="18"/>
                <w:szCs w:val="18"/>
              </w:rPr>
            </w:pPr>
          </w:p>
        </w:tc>
      </w:tr>
      <w:tr w:rsidR="00D2666A" w:rsidRPr="00E054A3" w14:paraId="522E3D0D" w14:textId="77777777" w:rsidTr="00DA0C6E">
        <w:trPr>
          <w:trHeight w:val="1074"/>
        </w:trPr>
        <w:tc>
          <w:tcPr>
            <w:tcW w:w="1687" w:type="dxa"/>
            <w:vMerge w:val="restart"/>
            <w:shd w:val="clear" w:color="auto" w:fill="F2F2F2" w:themeFill="background1" w:themeFillShade="F2"/>
          </w:tcPr>
          <w:p w14:paraId="0118C091" w14:textId="77777777" w:rsidR="00D2666A" w:rsidRPr="00E054A3" w:rsidRDefault="00D2666A">
            <w:pPr>
              <w:rPr>
                <w:rFonts w:ascii="Times New Roman" w:hAnsi="Times New Roman" w:cs="Times New Roman"/>
                <w:sz w:val="20"/>
                <w:szCs w:val="20"/>
              </w:rPr>
            </w:pPr>
            <w:r w:rsidRPr="00E054A3">
              <w:rPr>
                <w:rFonts w:ascii="Times New Roman" w:hAnsi="Times New Roman" w:cs="Times New Roman"/>
                <w:sz w:val="20"/>
                <w:szCs w:val="20"/>
              </w:rPr>
              <w:t>Tijam et al. (2013)</w:t>
            </w:r>
          </w:p>
          <w:p w14:paraId="2DA02AEE" w14:textId="77777777" w:rsidR="00D2666A" w:rsidRPr="00E054A3" w:rsidRDefault="00D2666A">
            <w:pPr>
              <w:rPr>
                <w:rFonts w:ascii="Times New Roman" w:hAnsi="Times New Roman" w:cs="Times New Roman"/>
                <w:sz w:val="20"/>
                <w:szCs w:val="20"/>
              </w:rPr>
            </w:pPr>
            <w:r w:rsidRPr="00E054A3">
              <w:rPr>
                <w:rFonts w:ascii="Times New Roman" w:hAnsi="Times New Roman" w:cs="Times New Roman"/>
                <w:sz w:val="20"/>
                <w:szCs w:val="20"/>
              </w:rPr>
              <w:t>The Netherlands</w:t>
            </w:r>
          </w:p>
        </w:tc>
        <w:tc>
          <w:tcPr>
            <w:tcW w:w="1912" w:type="dxa"/>
            <w:vMerge w:val="restart"/>
            <w:shd w:val="clear" w:color="auto" w:fill="F2F2F2" w:themeFill="background1" w:themeFillShade="F2"/>
          </w:tcPr>
          <w:p w14:paraId="749BC566" w14:textId="77777777" w:rsidR="00DA0C6E" w:rsidRPr="00E054A3" w:rsidRDefault="00DA0C6E">
            <w:pPr>
              <w:rPr>
                <w:rFonts w:ascii="Times New Roman" w:hAnsi="Times New Roman" w:cs="Times New Roman"/>
                <w:color w:val="000000"/>
                <w:sz w:val="20"/>
                <w:szCs w:val="20"/>
              </w:rPr>
            </w:pPr>
            <w:r w:rsidRPr="00E054A3">
              <w:rPr>
                <w:rFonts w:ascii="Times New Roman" w:hAnsi="Times New Roman" w:cs="Times New Roman"/>
                <w:color w:val="000000"/>
                <w:sz w:val="20"/>
                <w:szCs w:val="20"/>
              </w:rPr>
              <w:t>Chronic</w:t>
            </w:r>
          </w:p>
          <w:p w14:paraId="16F0D6B3" w14:textId="77777777" w:rsidR="00D2666A" w:rsidRPr="00E054A3" w:rsidRDefault="00DA0C6E">
            <w:pPr>
              <w:rPr>
                <w:rFonts w:ascii="Times New Roman" w:hAnsi="Times New Roman" w:cs="Times New Roman"/>
                <w:color w:val="000000"/>
                <w:sz w:val="20"/>
                <w:szCs w:val="20"/>
              </w:rPr>
            </w:pPr>
            <w:r w:rsidRPr="00E054A3">
              <w:rPr>
                <w:rFonts w:ascii="Times New Roman" w:hAnsi="Times New Roman" w:cs="Times New Roman"/>
                <w:color w:val="000000"/>
                <w:sz w:val="20"/>
                <w:szCs w:val="20"/>
              </w:rPr>
              <w:t>(</w:t>
            </w:r>
            <w:r w:rsidR="00501EC6" w:rsidRPr="00E054A3">
              <w:rPr>
                <w:rFonts w:ascii="Times New Roman" w:hAnsi="Times New Roman" w:cs="Times New Roman"/>
                <w:color w:val="000000"/>
                <w:sz w:val="20"/>
                <w:szCs w:val="20"/>
              </w:rPr>
              <w:t>Vision impairment</w:t>
            </w:r>
            <w:r w:rsidRPr="00E054A3">
              <w:rPr>
                <w:rFonts w:ascii="Times New Roman" w:hAnsi="Times New Roman" w:cs="Times New Roman"/>
                <w:color w:val="000000"/>
                <w:sz w:val="20"/>
                <w:szCs w:val="20"/>
              </w:rPr>
              <w:t>)</w:t>
            </w:r>
          </w:p>
        </w:tc>
        <w:tc>
          <w:tcPr>
            <w:tcW w:w="1798" w:type="dxa"/>
            <w:vMerge w:val="restart"/>
            <w:shd w:val="clear" w:color="auto" w:fill="F2F2F2" w:themeFill="background1" w:themeFillShade="F2"/>
          </w:tcPr>
          <w:p w14:paraId="30695DD5" w14:textId="77777777" w:rsidR="00D2666A" w:rsidRPr="00E054A3" w:rsidRDefault="00D2666A" w:rsidP="005D1F3A">
            <w:pPr>
              <w:rPr>
                <w:rFonts w:ascii="Times New Roman" w:hAnsi="Times New Roman" w:cs="Times New Roman"/>
                <w:color w:val="000000"/>
                <w:sz w:val="20"/>
                <w:szCs w:val="20"/>
              </w:rPr>
            </w:pPr>
            <w:r w:rsidRPr="00E054A3">
              <w:rPr>
                <w:rFonts w:ascii="Times New Roman" w:hAnsi="Times New Roman" w:cs="Times New Roman"/>
                <w:color w:val="000000"/>
                <w:sz w:val="20"/>
                <w:szCs w:val="20"/>
              </w:rPr>
              <w:t>Parents of chi</w:t>
            </w:r>
            <w:r w:rsidR="00BE65BC" w:rsidRPr="00E054A3">
              <w:rPr>
                <w:rFonts w:ascii="Times New Roman" w:hAnsi="Times New Roman" w:cs="Times New Roman"/>
                <w:color w:val="000000"/>
                <w:sz w:val="20"/>
                <w:szCs w:val="20"/>
              </w:rPr>
              <w:t xml:space="preserve">ldren </w:t>
            </w:r>
            <w:r w:rsidRPr="00E054A3">
              <w:rPr>
                <w:rFonts w:ascii="Times New Roman" w:hAnsi="Times New Roman" w:cs="Times New Roman"/>
                <w:color w:val="000000"/>
                <w:sz w:val="20"/>
                <w:szCs w:val="20"/>
              </w:rPr>
              <w:t>3-6 year</w:t>
            </w:r>
            <w:r w:rsidR="00BE65BC" w:rsidRPr="00E054A3">
              <w:rPr>
                <w:rFonts w:ascii="Times New Roman" w:hAnsi="Times New Roman" w:cs="Times New Roman"/>
                <w:color w:val="000000"/>
                <w:sz w:val="20"/>
                <w:szCs w:val="20"/>
              </w:rPr>
              <w:t>s</w:t>
            </w:r>
            <w:r w:rsidR="005D1F3A" w:rsidRPr="00E054A3">
              <w:rPr>
                <w:rFonts w:ascii="Times New Roman" w:hAnsi="Times New Roman" w:cs="Times New Roman"/>
                <w:color w:val="000000"/>
                <w:sz w:val="20"/>
                <w:szCs w:val="20"/>
              </w:rPr>
              <w:t xml:space="preserve"> old</w:t>
            </w:r>
            <w:r w:rsidR="00AC1AB7" w:rsidRPr="00E054A3">
              <w:rPr>
                <w:rFonts w:ascii="Times New Roman" w:hAnsi="Times New Roman" w:cs="Times New Roman"/>
                <w:color w:val="000000"/>
                <w:sz w:val="20"/>
                <w:szCs w:val="20"/>
              </w:rPr>
              <w:t xml:space="preserve"> with low SES</w:t>
            </w:r>
            <w:r w:rsidR="00BE65BC" w:rsidRPr="00E054A3">
              <w:rPr>
                <w:rStyle w:val="FootnoteReference"/>
                <w:rFonts w:ascii="Times New Roman" w:hAnsi="Times New Roman" w:cs="Times New Roman"/>
                <w:color w:val="000000"/>
                <w:sz w:val="20"/>
                <w:szCs w:val="20"/>
              </w:rPr>
              <w:footnoteReference w:id="4"/>
            </w:r>
            <w:r w:rsidR="00AC1AB7" w:rsidRPr="00E054A3">
              <w:rPr>
                <w:rFonts w:ascii="Times New Roman" w:hAnsi="Times New Roman" w:cs="Times New Roman"/>
                <w:color w:val="000000"/>
                <w:sz w:val="20"/>
                <w:szCs w:val="20"/>
              </w:rPr>
              <w:t xml:space="preserve"> (n=114 children)</w:t>
            </w:r>
          </w:p>
        </w:tc>
        <w:tc>
          <w:tcPr>
            <w:tcW w:w="2332" w:type="dxa"/>
            <w:shd w:val="clear" w:color="auto" w:fill="F2F2F2" w:themeFill="background1" w:themeFillShade="F2"/>
          </w:tcPr>
          <w:p w14:paraId="55416ED2" w14:textId="77777777" w:rsidR="00D2666A" w:rsidRPr="00E054A3" w:rsidRDefault="00D2666A">
            <w:pPr>
              <w:rPr>
                <w:rFonts w:ascii="Times New Roman" w:hAnsi="Times New Roman" w:cs="Times New Roman"/>
                <w:sz w:val="20"/>
                <w:szCs w:val="20"/>
              </w:rPr>
            </w:pPr>
            <w:r w:rsidRPr="00E054A3">
              <w:rPr>
                <w:rFonts w:ascii="Times New Roman" w:hAnsi="Times New Roman" w:cs="Times New Roman"/>
                <w:b/>
                <w:sz w:val="20"/>
                <w:szCs w:val="20"/>
              </w:rPr>
              <w:t>KT tool intervention</w:t>
            </w:r>
            <w:r w:rsidRPr="00E054A3">
              <w:rPr>
                <w:rFonts w:ascii="Times New Roman" w:hAnsi="Times New Roman" w:cs="Times New Roman"/>
                <w:sz w:val="20"/>
                <w:szCs w:val="20"/>
              </w:rPr>
              <w:t>: Cartoon book</w:t>
            </w:r>
          </w:p>
          <w:p w14:paraId="4A456234" w14:textId="77777777" w:rsidR="00D2666A" w:rsidRPr="00E054A3" w:rsidRDefault="00D2666A">
            <w:pPr>
              <w:rPr>
                <w:rFonts w:ascii="Times New Roman" w:hAnsi="Times New Roman" w:cs="Times New Roman"/>
                <w:sz w:val="20"/>
                <w:szCs w:val="20"/>
              </w:rPr>
            </w:pPr>
          </w:p>
        </w:tc>
        <w:tc>
          <w:tcPr>
            <w:tcW w:w="2198" w:type="dxa"/>
            <w:vMerge w:val="restart"/>
            <w:shd w:val="clear" w:color="auto" w:fill="F2F2F2" w:themeFill="background1" w:themeFillShade="F2"/>
          </w:tcPr>
          <w:p w14:paraId="62D53EA7" w14:textId="77777777" w:rsidR="00D2666A" w:rsidRPr="00E054A3" w:rsidRDefault="003C04F5">
            <w:pPr>
              <w:rPr>
                <w:rFonts w:ascii="Times New Roman" w:hAnsi="Times New Roman" w:cs="Times New Roman"/>
                <w:sz w:val="18"/>
                <w:szCs w:val="18"/>
              </w:rPr>
            </w:pPr>
            <w:r w:rsidRPr="00E054A3">
              <w:rPr>
                <w:rFonts w:ascii="Times New Roman" w:hAnsi="Times New Roman" w:cs="Times New Roman"/>
                <w:sz w:val="18"/>
                <w:szCs w:val="18"/>
              </w:rPr>
              <w:t xml:space="preserve">Health behaviour/health status </w:t>
            </w:r>
            <w:r w:rsidR="00D2666A" w:rsidRPr="00E054A3">
              <w:rPr>
                <w:rFonts w:ascii="Times New Roman" w:hAnsi="Times New Roman" w:cs="Times New Roman"/>
                <w:sz w:val="18"/>
                <w:szCs w:val="18"/>
              </w:rPr>
              <w:t>(compliance with occlusion therapy)</w:t>
            </w:r>
          </w:p>
        </w:tc>
        <w:tc>
          <w:tcPr>
            <w:tcW w:w="2436" w:type="dxa"/>
            <w:vMerge w:val="restart"/>
            <w:shd w:val="clear" w:color="auto" w:fill="F2F2F2" w:themeFill="background1" w:themeFillShade="F2"/>
          </w:tcPr>
          <w:p w14:paraId="29D17DBD" w14:textId="77777777" w:rsidR="00D2666A" w:rsidRPr="00E054A3" w:rsidRDefault="00D2666A" w:rsidP="00AC1AB7">
            <w:pPr>
              <w:rPr>
                <w:rFonts w:ascii="Times New Roman" w:hAnsi="Times New Roman" w:cs="Times New Roman"/>
                <w:sz w:val="18"/>
                <w:szCs w:val="18"/>
              </w:rPr>
            </w:pPr>
            <w:r w:rsidRPr="00E054A3">
              <w:rPr>
                <w:rFonts w:ascii="Times New Roman" w:hAnsi="Times New Roman" w:cs="Times New Roman"/>
                <w:b/>
                <w:sz w:val="18"/>
                <w:szCs w:val="18"/>
              </w:rPr>
              <w:t>Mixed effect:</w:t>
            </w:r>
            <w:r w:rsidRPr="00E054A3">
              <w:rPr>
                <w:rFonts w:ascii="Times New Roman" w:hAnsi="Times New Roman" w:cs="Times New Roman"/>
                <w:sz w:val="18"/>
                <w:szCs w:val="18"/>
              </w:rPr>
              <w:t xml:space="preserve"> Significant +ve </w:t>
            </w:r>
            <w:r w:rsidR="002772E9" w:rsidRPr="00E054A3">
              <w:rPr>
                <w:rFonts w:ascii="Times New Roman" w:hAnsi="Times New Roman" w:cs="Times New Roman"/>
                <w:sz w:val="18"/>
                <w:szCs w:val="18"/>
              </w:rPr>
              <w:t>effect</w:t>
            </w:r>
            <w:r w:rsidRPr="00E054A3">
              <w:rPr>
                <w:rFonts w:ascii="Times New Roman" w:hAnsi="Times New Roman" w:cs="Times New Roman"/>
                <w:sz w:val="18"/>
                <w:szCs w:val="18"/>
              </w:rPr>
              <w:t xml:space="preserve"> </w:t>
            </w:r>
            <w:r w:rsidR="00AC1AB7" w:rsidRPr="00E054A3">
              <w:rPr>
                <w:rFonts w:ascii="Times New Roman" w:hAnsi="Times New Roman" w:cs="Times New Roman"/>
                <w:sz w:val="18"/>
                <w:szCs w:val="18"/>
              </w:rPr>
              <w:t xml:space="preserve">for all </w:t>
            </w:r>
            <w:r w:rsidRPr="00E054A3">
              <w:rPr>
                <w:rFonts w:ascii="Times New Roman" w:hAnsi="Times New Roman" w:cs="Times New Roman"/>
                <w:sz w:val="18"/>
                <w:szCs w:val="18"/>
              </w:rPr>
              <w:t>intervention</w:t>
            </w:r>
            <w:r w:rsidR="00AC1AB7" w:rsidRPr="00E054A3">
              <w:rPr>
                <w:rFonts w:ascii="Times New Roman" w:hAnsi="Times New Roman" w:cs="Times New Roman"/>
                <w:sz w:val="18"/>
                <w:szCs w:val="18"/>
              </w:rPr>
              <w:t>s combined</w:t>
            </w:r>
            <w:r w:rsidRPr="00E054A3">
              <w:rPr>
                <w:rFonts w:ascii="Times New Roman" w:hAnsi="Times New Roman" w:cs="Times New Roman"/>
                <w:sz w:val="18"/>
                <w:szCs w:val="18"/>
              </w:rPr>
              <w:t xml:space="preserve"> </w:t>
            </w:r>
            <w:r w:rsidR="00AC1AB7" w:rsidRPr="00E054A3">
              <w:rPr>
                <w:rFonts w:ascii="Times New Roman" w:hAnsi="Times New Roman" w:cs="Times New Roman"/>
                <w:sz w:val="18"/>
                <w:szCs w:val="18"/>
              </w:rPr>
              <w:t xml:space="preserve">compared to </w:t>
            </w:r>
            <w:r w:rsidRPr="00E054A3">
              <w:rPr>
                <w:rFonts w:ascii="Times New Roman" w:hAnsi="Times New Roman" w:cs="Times New Roman"/>
                <w:sz w:val="18"/>
                <w:szCs w:val="18"/>
              </w:rPr>
              <w:t xml:space="preserve">control. Significant +ve </w:t>
            </w:r>
            <w:r w:rsidR="002772E9" w:rsidRPr="00E054A3">
              <w:rPr>
                <w:rFonts w:ascii="Times New Roman" w:hAnsi="Times New Roman" w:cs="Times New Roman"/>
                <w:sz w:val="18"/>
                <w:szCs w:val="18"/>
              </w:rPr>
              <w:t>effect</w:t>
            </w:r>
            <w:r w:rsidRPr="00E054A3">
              <w:rPr>
                <w:rFonts w:ascii="Times New Roman" w:hAnsi="Times New Roman" w:cs="Times New Roman"/>
                <w:sz w:val="18"/>
                <w:szCs w:val="18"/>
              </w:rPr>
              <w:t xml:space="preserve"> </w:t>
            </w:r>
            <w:r w:rsidR="002772E9" w:rsidRPr="00E054A3">
              <w:rPr>
                <w:rFonts w:ascii="Times New Roman" w:hAnsi="Times New Roman" w:cs="Times New Roman"/>
                <w:sz w:val="18"/>
                <w:szCs w:val="18"/>
              </w:rPr>
              <w:t xml:space="preserve">for </w:t>
            </w:r>
            <w:r w:rsidRPr="00E054A3">
              <w:rPr>
                <w:rFonts w:ascii="Times New Roman" w:hAnsi="Times New Roman" w:cs="Times New Roman"/>
                <w:sz w:val="18"/>
                <w:szCs w:val="18"/>
              </w:rPr>
              <w:t>1/3 intervention pairs (cartoon story vs reward calendar), but not 2/3 pairs (reward calendar vs leaflet; cartoon story vs leaflet).</w:t>
            </w:r>
          </w:p>
        </w:tc>
        <w:tc>
          <w:tcPr>
            <w:tcW w:w="2253" w:type="dxa"/>
            <w:vMerge w:val="restart"/>
            <w:shd w:val="clear" w:color="auto" w:fill="F2F2F2" w:themeFill="background1" w:themeFillShade="F2"/>
          </w:tcPr>
          <w:p w14:paraId="64D172CE" w14:textId="77777777" w:rsidR="00D2666A" w:rsidRPr="00E054A3" w:rsidRDefault="00501EC6" w:rsidP="00207F0E">
            <w:pPr>
              <w:rPr>
                <w:rFonts w:ascii="Times New Roman" w:hAnsi="Times New Roman" w:cs="Times New Roman"/>
                <w:sz w:val="18"/>
                <w:szCs w:val="18"/>
              </w:rPr>
            </w:pPr>
            <w:r w:rsidRPr="00E054A3">
              <w:rPr>
                <w:rFonts w:ascii="Times New Roman" w:hAnsi="Times New Roman" w:cs="Times New Roman"/>
                <w:sz w:val="18"/>
                <w:szCs w:val="18"/>
              </w:rPr>
              <w:t>"While our data only shows that compliance improved significantly in children who used the self-explanatory cartoon story, but not in the control group, we believe that a similarly designed educational cartoon story could also be useful in the long-term treatment of o</w:t>
            </w:r>
            <w:r w:rsidR="00DA001F" w:rsidRPr="00E054A3">
              <w:rPr>
                <w:rFonts w:ascii="Times New Roman" w:hAnsi="Times New Roman" w:cs="Times New Roman"/>
                <w:sz w:val="18"/>
                <w:szCs w:val="18"/>
              </w:rPr>
              <w:t>ther diseases in young children</w:t>
            </w:r>
            <w:r w:rsidRPr="00E054A3">
              <w:rPr>
                <w:rFonts w:ascii="Times New Roman" w:hAnsi="Times New Roman" w:cs="Times New Roman"/>
                <w:sz w:val="18"/>
                <w:szCs w:val="18"/>
              </w:rPr>
              <w:t>" (p. 328)</w:t>
            </w:r>
            <w:r w:rsidR="00DA001F" w:rsidRPr="00E054A3">
              <w:rPr>
                <w:rFonts w:ascii="Times New Roman" w:hAnsi="Times New Roman" w:cs="Times New Roman"/>
                <w:sz w:val="18"/>
                <w:szCs w:val="18"/>
              </w:rPr>
              <w:t>.</w:t>
            </w:r>
          </w:p>
        </w:tc>
      </w:tr>
      <w:tr w:rsidR="00D2666A" w:rsidRPr="00E054A3" w14:paraId="0B318410" w14:textId="77777777" w:rsidTr="00DA0C6E">
        <w:trPr>
          <w:trHeight w:val="1072"/>
        </w:trPr>
        <w:tc>
          <w:tcPr>
            <w:tcW w:w="1687" w:type="dxa"/>
            <w:vMerge/>
            <w:shd w:val="clear" w:color="auto" w:fill="FFFFFF" w:themeFill="background1"/>
          </w:tcPr>
          <w:p w14:paraId="52E8EAFF" w14:textId="77777777" w:rsidR="00D2666A" w:rsidRPr="00E054A3" w:rsidRDefault="00D2666A">
            <w:pPr>
              <w:rPr>
                <w:rFonts w:ascii="Times New Roman" w:hAnsi="Times New Roman" w:cs="Times New Roman"/>
                <w:sz w:val="20"/>
                <w:szCs w:val="20"/>
              </w:rPr>
            </w:pPr>
          </w:p>
        </w:tc>
        <w:tc>
          <w:tcPr>
            <w:tcW w:w="1912" w:type="dxa"/>
            <w:vMerge/>
            <w:shd w:val="clear" w:color="auto" w:fill="FFFFFF" w:themeFill="background1"/>
          </w:tcPr>
          <w:p w14:paraId="4C8C1938" w14:textId="77777777" w:rsidR="00D2666A" w:rsidRPr="00E054A3" w:rsidRDefault="00D2666A">
            <w:pPr>
              <w:rPr>
                <w:rFonts w:ascii="Times New Roman" w:hAnsi="Times New Roman" w:cs="Times New Roman"/>
                <w:color w:val="000000"/>
                <w:sz w:val="20"/>
                <w:szCs w:val="20"/>
              </w:rPr>
            </w:pPr>
          </w:p>
        </w:tc>
        <w:tc>
          <w:tcPr>
            <w:tcW w:w="1798" w:type="dxa"/>
            <w:vMerge/>
            <w:shd w:val="clear" w:color="auto" w:fill="FFFFFF" w:themeFill="background1"/>
          </w:tcPr>
          <w:p w14:paraId="35B0585B" w14:textId="77777777" w:rsidR="00D2666A" w:rsidRPr="00E054A3" w:rsidRDefault="00D2666A">
            <w:pPr>
              <w:rPr>
                <w:rFonts w:ascii="Times New Roman" w:hAnsi="Times New Roman" w:cs="Times New Roman"/>
                <w:color w:val="000000"/>
                <w:sz w:val="20"/>
                <w:szCs w:val="20"/>
              </w:rPr>
            </w:pPr>
          </w:p>
        </w:tc>
        <w:tc>
          <w:tcPr>
            <w:tcW w:w="2332" w:type="dxa"/>
            <w:shd w:val="clear" w:color="auto" w:fill="F2F2F2" w:themeFill="background1" w:themeFillShade="F2"/>
          </w:tcPr>
          <w:p w14:paraId="493A5AD3" w14:textId="77777777" w:rsidR="00D2666A" w:rsidRPr="00E054A3" w:rsidRDefault="00D2666A">
            <w:pPr>
              <w:rPr>
                <w:rFonts w:ascii="Times New Roman" w:hAnsi="Times New Roman" w:cs="Times New Roman"/>
                <w:sz w:val="20"/>
                <w:szCs w:val="20"/>
              </w:rPr>
            </w:pPr>
            <w:r w:rsidRPr="00E054A3">
              <w:rPr>
                <w:rFonts w:ascii="Times New Roman" w:hAnsi="Times New Roman" w:cs="Times New Roman"/>
                <w:b/>
                <w:sz w:val="20"/>
                <w:szCs w:val="20"/>
              </w:rPr>
              <w:t>KT tool intervention</w:t>
            </w:r>
            <w:r w:rsidRPr="00E054A3">
              <w:rPr>
                <w:rFonts w:ascii="Times New Roman" w:hAnsi="Times New Roman" w:cs="Times New Roman"/>
                <w:sz w:val="20"/>
                <w:szCs w:val="20"/>
              </w:rPr>
              <w:t>: Pamphlet</w:t>
            </w:r>
          </w:p>
        </w:tc>
        <w:tc>
          <w:tcPr>
            <w:tcW w:w="2198" w:type="dxa"/>
            <w:vMerge/>
            <w:shd w:val="clear" w:color="auto" w:fill="FFFFFF" w:themeFill="background1"/>
          </w:tcPr>
          <w:p w14:paraId="5EBB1A3B" w14:textId="77777777" w:rsidR="00D2666A" w:rsidRPr="00E054A3" w:rsidRDefault="00D2666A">
            <w:pPr>
              <w:rPr>
                <w:rFonts w:ascii="Times New Roman" w:hAnsi="Times New Roman" w:cs="Times New Roman"/>
                <w:sz w:val="18"/>
                <w:szCs w:val="18"/>
              </w:rPr>
            </w:pPr>
          </w:p>
        </w:tc>
        <w:tc>
          <w:tcPr>
            <w:tcW w:w="2436" w:type="dxa"/>
            <w:vMerge/>
            <w:shd w:val="clear" w:color="auto" w:fill="FFFFFF" w:themeFill="background1"/>
          </w:tcPr>
          <w:p w14:paraId="4AEA3182" w14:textId="77777777" w:rsidR="00D2666A" w:rsidRPr="00E054A3" w:rsidRDefault="00D2666A">
            <w:pPr>
              <w:rPr>
                <w:rFonts w:ascii="Times New Roman" w:hAnsi="Times New Roman" w:cs="Times New Roman"/>
                <w:sz w:val="18"/>
                <w:szCs w:val="18"/>
              </w:rPr>
            </w:pPr>
          </w:p>
        </w:tc>
        <w:tc>
          <w:tcPr>
            <w:tcW w:w="2253" w:type="dxa"/>
            <w:vMerge/>
            <w:shd w:val="clear" w:color="auto" w:fill="FFFFFF" w:themeFill="background1"/>
          </w:tcPr>
          <w:p w14:paraId="157A2D88" w14:textId="77777777" w:rsidR="00D2666A" w:rsidRPr="00E054A3" w:rsidRDefault="00D2666A" w:rsidP="00207F0E">
            <w:pPr>
              <w:rPr>
                <w:rFonts w:ascii="Times New Roman" w:hAnsi="Times New Roman" w:cs="Times New Roman"/>
                <w:b/>
                <w:sz w:val="18"/>
                <w:szCs w:val="18"/>
              </w:rPr>
            </w:pPr>
          </w:p>
        </w:tc>
      </w:tr>
      <w:tr w:rsidR="00D2666A" w:rsidRPr="00E054A3" w14:paraId="69D343B6" w14:textId="77777777" w:rsidTr="00DA0C6E">
        <w:trPr>
          <w:trHeight w:val="1072"/>
        </w:trPr>
        <w:tc>
          <w:tcPr>
            <w:tcW w:w="1687" w:type="dxa"/>
            <w:vMerge/>
            <w:shd w:val="clear" w:color="auto" w:fill="FFFFFF" w:themeFill="background1"/>
          </w:tcPr>
          <w:p w14:paraId="05A4227F" w14:textId="77777777" w:rsidR="00D2666A" w:rsidRPr="00E054A3" w:rsidRDefault="00D2666A">
            <w:pPr>
              <w:rPr>
                <w:rFonts w:ascii="Times New Roman" w:hAnsi="Times New Roman" w:cs="Times New Roman"/>
                <w:sz w:val="20"/>
                <w:szCs w:val="20"/>
              </w:rPr>
            </w:pPr>
          </w:p>
        </w:tc>
        <w:tc>
          <w:tcPr>
            <w:tcW w:w="1912" w:type="dxa"/>
            <w:vMerge/>
            <w:shd w:val="clear" w:color="auto" w:fill="FFFFFF" w:themeFill="background1"/>
          </w:tcPr>
          <w:p w14:paraId="04CC1CF6" w14:textId="77777777" w:rsidR="00D2666A" w:rsidRPr="00E054A3" w:rsidRDefault="00D2666A">
            <w:pPr>
              <w:rPr>
                <w:rFonts w:ascii="Times New Roman" w:hAnsi="Times New Roman" w:cs="Times New Roman"/>
                <w:color w:val="000000"/>
                <w:sz w:val="20"/>
                <w:szCs w:val="20"/>
              </w:rPr>
            </w:pPr>
          </w:p>
        </w:tc>
        <w:tc>
          <w:tcPr>
            <w:tcW w:w="1798" w:type="dxa"/>
            <w:vMerge/>
            <w:shd w:val="clear" w:color="auto" w:fill="FFFFFF" w:themeFill="background1"/>
          </w:tcPr>
          <w:p w14:paraId="257FAD09" w14:textId="77777777" w:rsidR="00D2666A" w:rsidRPr="00E054A3" w:rsidRDefault="00D2666A">
            <w:pPr>
              <w:rPr>
                <w:rFonts w:ascii="Times New Roman" w:hAnsi="Times New Roman" w:cs="Times New Roman"/>
                <w:color w:val="000000"/>
                <w:sz w:val="20"/>
                <w:szCs w:val="20"/>
              </w:rPr>
            </w:pPr>
          </w:p>
        </w:tc>
        <w:tc>
          <w:tcPr>
            <w:tcW w:w="2332" w:type="dxa"/>
            <w:shd w:val="clear" w:color="auto" w:fill="F2F2F2" w:themeFill="background1" w:themeFillShade="F2"/>
          </w:tcPr>
          <w:p w14:paraId="2E1DF76E" w14:textId="77777777" w:rsidR="00D2666A" w:rsidRPr="00E054A3" w:rsidRDefault="00D2666A">
            <w:pPr>
              <w:rPr>
                <w:rFonts w:ascii="Times New Roman" w:hAnsi="Times New Roman" w:cs="Times New Roman"/>
                <w:sz w:val="20"/>
                <w:szCs w:val="20"/>
              </w:rPr>
            </w:pPr>
            <w:r w:rsidRPr="00E054A3">
              <w:rPr>
                <w:rFonts w:ascii="Times New Roman" w:hAnsi="Times New Roman" w:cs="Times New Roman"/>
                <w:b/>
                <w:sz w:val="20"/>
                <w:szCs w:val="20"/>
              </w:rPr>
              <w:t>Intervention (not KT tool):</w:t>
            </w:r>
            <w:r w:rsidRPr="00E054A3">
              <w:rPr>
                <w:rFonts w:ascii="Times New Roman" w:hAnsi="Times New Roman" w:cs="Times New Roman"/>
                <w:sz w:val="20"/>
                <w:szCs w:val="20"/>
              </w:rPr>
              <w:t xml:space="preserve"> Stickers</w:t>
            </w:r>
          </w:p>
        </w:tc>
        <w:tc>
          <w:tcPr>
            <w:tcW w:w="2198" w:type="dxa"/>
            <w:vMerge/>
            <w:shd w:val="clear" w:color="auto" w:fill="FFFFFF" w:themeFill="background1"/>
          </w:tcPr>
          <w:p w14:paraId="4EAA0389" w14:textId="77777777" w:rsidR="00D2666A" w:rsidRPr="00E054A3" w:rsidRDefault="00D2666A">
            <w:pPr>
              <w:rPr>
                <w:rFonts w:ascii="Times New Roman" w:hAnsi="Times New Roman" w:cs="Times New Roman"/>
                <w:sz w:val="18"/>
                <w:szCs w:val="18"/>
              </w:rPr>
            </w:pPr>
          </w:p>
        </w:tc>
        <w:tc>
          <w:tcPr>
            <w:tcW w:w="2436" w:type="dxa"/>
            <w:vMerge/>
            <w:shd w:val="clear" w:color="auto" w:fill="FFFFFF" w:themeFill="background1"/>
          </w:tcPr>
          <w:p w14:paraId="6B569108" w14:textId="77777777" w:rsidR="00D2666A" w:rsidRPr="00E054A3" w:rsidRDefault="00D2666A">
            <w:pPr>
              <w:rPr>
                <w:rFonts w:ascii="Times New Roman" w:hAnsi="Times New Roman" w:cs="Times New Roman"/>
                <w:sz w:val="18"/>
                <w:szCs w:val="18"/>
              </w:rPr>
            </w:pPr>
          </w:p>
        </w:tc>
        <w:tc>
          <w:tcPr>
            <w:tcW w:w="2253" w:type="dxa"/>
            <w:vMerge/>
            <w:shd w:val="clear" w:color="auto" w:fill="FFFFFF" w:themeFill="background1"/>
          </w:tcPr>
          <w:p w14:paraId="7306E02E" w14:textId="77777777" w:rsidR="00D2666A" w:rsidRPr="00E054A3" w:rsidRDefault="00D2666A" w:rsidP="00207F0E">
            <w:pPr>
              <w:rPr>
                <w:rFonts w:ascii="Times New Roman" w:hAnsi="Times New Roman" w:cs="Times New Roman"/>
                <w:b/>
                <w:sz w:val="18"/>
                <w:szCs w:val="18"/>
              </w:rPr>
            </w:pPr>
          </w:p>
        </w:tc>
      </w:tr>
      <w:tr w:rsidR="00D2666A" w:rsidRPr="00E054A3" w14:paraId="58970364" w14:textId="77777777" w:rsidTr="00DA0C6E">
        <w:trPr>
          <w:trHeight w:val="666"/>
        </w:trPr>
        <w:tc>
          <w:tcPr>
            <w:tcW w:w="1687" w:type="dxa"/>
            <w:vMerge/>
            <w:shd w:val="clear" w:color="auto" w:fill="FFFFFF" w:themeFill="background1"/>
          </w:tcPr>
          <w:p w14:paraId="68D998D2" w14:textId="77777777" w:rsidR="00D2666A" w:rsidRPr="00E054A3" w:rsidRDefault="00D2666A">
            <w:pPr>
              <w:rPr>
                <w:rFonts w:ascii="Times New Roman" w:hAnsi="Times New Roman" w:cs="Times New Roman"/>
                <w:sz w:val="20"/>
                <w:szCs w:val="20"/>
              </w:rPr>
            </w:pPr>
          </w:p>
        </w:tc>
        <w:tc>
          <w:tcPr>
            <w:tcW w:w="1912" w:type="dxa"/>
            <w:vMerge/>
            <w:shd w:val="clear" w:color="auto" w:fill="FFFFFF" w:themeFill="background1"/>
          </w:tcPr>
          <w:p w14:paraId="7EC8AC38" w14:textId="77777777" w:rsidR="00D2666A" w:rsidRPr="00E054A3" w:rsidRDefault="00D2666A">
            <w:pPr>
              <w:rPr>
                <w:rFonts w:ascii="Times New Roman" w:hAnsi="Times New Roman" w:cs="Times New Roman"/>
                <w:color w:val="000000"/>
                <w:sz w:val="20"/>
                <w:szCs w:val="20"/>
              </w:rPr>
            </w:pPr>
          </w:p>
        </w:tc>
        <w:tc>
          <w:tcPr>
            <w:tcW w:w="1798" w:type="dxa"/>
            <w:vMerge/>
            <w:shd w:val="clear" w:color="auto" w:fill="FFFFFF" w:themeFill="background1"/>
          </w:tcPr>
          <w:p w14:paraId="7383CAD0" w14:textId="77777777" w:rsidR="00D2666A" w:rsidRPr="00E054A3" w:rsidRDefault="00D2666A">
            <w:pPr>
              <w:rPr>
                <w:rFonts w:ascii="Times New Roman" w:hAnsi="Times New Roman" w:cs="Times New Roman"/>
                <w:color w:val="000000"/>
                <w:sz w:val="20"/>
                <w:szCs w:val="20"/>
              </w:rPr>
            </w:pPr>
          </w:p>
        </w:tc>
        <w:tc>
          <w:tcPr>
            <w:tcW w:w="2332" w:type="dxa"/>
            <w:shd w:val="clear" w:color="auto" w:fill="F2F2F2" w:themeFill="background1" w:themeFillShade="F2"/>
          </w:tcPr>
          <w:p w14:paraId="2208921D" w14:textId="77777777" w:rsidR="00D2666A" w:rsidRPr="00E054A3" w:rsidRDefault="00D2666A" w:rsidP="001522B5">
            <w:pPr>
              <w:rPr>
                <w:rFonts w:ascii="Times New Roman" w:hAnsi="Times New Roman" w:cs="Times New Roman"/>
                <w:sz w:val="20"/>
                <w:szCs w:val="20"/>
              </w:rPr>
            </w:pPr>
            <w:r w:rsidRPr="00E054A3">
              <w:rPr>
                <w:rFonts w:ascii="Times New Roman" w:hAnsi="Times New Roman" w:cs="Times New Roman"/>
                <w:b/>
                <w:sz w:val="20"/>
                <w:szCs w:val="20"/>
              </w:rPr>
              <w:t>Comparison:</w:t>
            </w:r>
            <w:r w:rsidRPr="00E054A3">
              <w:rPr>
                <w:rFonts w:ascii="Times New Roman" w:hAnsi="Times New Roman" w:cs="Times New Roman"/>
                <w:sz w:val="20"/>
                <w:szCs w:val="20"/>
              </w:rPr>
              <w:t xml:space="preserve"> Colouring pictures</w:t>
            </w:r>
          </w:p>
        </w:tc>
        <w:tc>
          <w:tcPr>
            <w:tcW w:w="2198" w:type="dxa"/>
            <w:vMerge/>
            <w:shd w:val="clear" w:color="auto" w:fill="FFFFFF" w:themeFill="background1"/>
          </w:tcPr>
          <w:p w14:paraId="3DDA2273" w14:textId="77777777" w:rsidR="00D2666A" w:rsidRPr="00E054A3" w:rsidRDefault="00D2666A">
            <w:pPr>
              <w:rPr>
                <w:rFonts w:ascii="Times New Roman" w:hAnsi="Times New Roman" w:cs="Times New Roman"/>
                <w:sz w:val="18"/>
                <w:szCs w:val="18"/>
              </w:rPr>
            </w:pPr>
          </w:p>
        </w:tc>
        <w:tc>
          <w:tcPr>
            <w:tcW w:w="2436" w:type="dxa"/>
            <w:vMerge/>
            <w:shd w:val="clear" w:color="auto" w:fill="FFFFFF" w:themeFill="background1"/>
          </w:tcPr>
          <w:p w14:paraId="74686D4A" w14:textId="77777777" w:rsidR="00D2666A" w:rsidRPr="00E054A3" w:rsidRDefault="00D2666A">
            <w:pPr>
              <w:rPr>
                <w:rFonts w:ascii="Times New Roman" w:hAnsi="Times New Roman" w:cs="Times New Roman"/>
                <w:sz w:val="18"/>
                <w:szCs w:val="18"/>
              </w:rPr>
            </w:pPr>
          </w:p>
        </w:tc>
        <w:tc>
          <w:tcPr>
            <w:tcW w:w="2253" w:type="dxa"/>
            <w:vMerge/>
            <w:shd w:val="clear" w:color="auto" w:fill="FFFFFF" w:themeFill="background1"/>
          </w:tcPr>
          <w:p w14:paraId="6535B614" w14:textId="77777777" w:rsidR="00D2666A" w:rsidRPr="00E054A3" w:rsidRDefault="00D2666A" w:rsidP="00207F0E">
            <w:pPr>
              <w:rPr>
                <w:rFonts w:ascii="Times New Roman" w:hAnsi="Times New Roman" w:cs="Times New Roman"/>
                <w:b/>
                <w:sz w:val="18"/>
                <w:szCs w:val="18"/>
              </w:rPr>
            </w:pPr>
          </w:p>
        </w:tc>
      </w:tr>
      <w:tr w:rsidR="00D2666A" w:rsidRPr="00E054A3" w14:paraId="24569B1F" w14:textId="77777777" w:rsidTr="00DA0C6E">
        <w:trPr>
          <w:trHeight w:val="803"/>
        </w:trPr>
        <w:tc>
          <w:tcPr>
            <w:tcW w:w="1687" w:type="dxa"/>
            <w:vMerge w:val="restart"/>
            <w:shd w:val="clear" w:color="auto" w:fill="FFFFFF" w:themeFill="background1"/>
          </w:tcPr>
          <w:p w14:paraId="346A0346" w14:textId="77777777" w:rsidR="00D2666A" w:rsidRPr="00E054A3" w:rsidRDefault="00D2666A">
            <w:pPr>
              <w:rPr>
                <w:rFonts w:ascii="Times New Roman" w:hAnsi="Times New Roman" w:cs="Times New Roman"/>
                <w:sz w:val="20"/>
                <w:szCs w:val="20"/>
              </w:rPr>
            </w:pPr>
            <w:r w:rsidRPr="00E054A3">
              <w:rPr>
                <w:rFonts w:ascii="Times New Roman" w:hAnsi="Times New Roman" w:cs="Times New Roman"/>
                <w:sz w:val="20"/>
                <w:szCs w:val="20"/>
              </w:rPr>
              <w:lastRenderedPageBreak/>
              <w:t>Wakimizu et al. (2009)</w:t>
            </w:r>
          </w:p>
          <w:p w14:paraId="620C5624" w14:textId="77777777" w:rsidR="00D2666A" w:rsidRPr="00E054A3" w:rsidRDefault="00D2666A">
            <w:pPr>
              <w:rPr>
                <w:rFonts w:ascii="Times New Roman" w:hAnsi="Times New Roman" w:cs="Times New Roman"/>
                <w:sz w:val="20"/>
                <w:szCs w:val="20"/>
              </w:rPr>
            </w:pPr>
            <w:r w:rsidRPr="00E054A3">
              <w:rPr>
                <w:rFonts w:ascii="Times New Roman" w:hAnsi="Times New Roman" w:cs="Times New Roman"/>
                <w:sz w:val="20"/>
                <w:szCs w:val="20"/>
              </w:rPr>
              <w:t>Japan</w:t>
            </w:r>
          </w:p>
        </w:tc>
        <w:tc>
          <w:tcPr>
            <w:tcW w:w="1912" w:type="dxa"/>
            <w:vMerge w:val="restart"/>
            <w:shd w:val="clear" w:color="auto" w:fill="FFFFFF" w:themeFill="background1"/>
          </w:tcPr>
          <w:p w14:paraId="0E518862" w14:textId="77777777" w:rsidR="00DA0C6E" w:rsidRPr="00E054A3" w:rsidRDefault="00DA0C6E">
            <w:pPr>
              <w:rPr>
                <w:rFonts w:ascii="Times New Roman" w:hAnsi="Times New Roman" w:cs="Times New Roman"/>
                <w:color w:val="000000"/>
                <w:sz w:val="20"/>
                <w:szCs w:val="20"/>
              </w:rPr>
            </w:pPr>
            <w:r w:rsidRPr="00E054A3">
              <w:rPr>
                <w:rFonts w:ascii="Times New Roman" w:hAnsi="Times New Roman" w:cs="Times New Roman"/>
                <w:color w:val="000000"/>
                <w:sz w:val="20"/>
                <w:szCs w:val="20"/>
              </w:rPr>
              <w:t>Acute</w:t>
            </w:r>
          </w:p>
          <w:p w14:paraId="68E9E141" w14:textId="77777777" w:rsidR="00D2666A" w:rsidRPr="00E054A3" w:rsidRDefault="00DA0C6E">
            <w:pPr>
              <w:rPr>
                <w:rFonts w:ascii="Times New Roman" w:hAnsi="Times New Roman" w:cs="Times New Roman"/>
                <w:color w:val="000000"/>
                <w:sz w:val="20"/>
                <w:szCs w:val="20"/>
              </w:rPr>
            </w:pPr>
            <w:r w:rsidRPr="00E054A3">
              <w:rPr>
                <w:rFonts w:ascii="Times New Roman" w:hAnsi="Times New Roman" w:cs="Times New Roman"/>
                <w:color w:val="000000"/>
                <w:sz w:val="20"/>
                <w:szCs w:val="20"/>
              </w:rPr>
              <w:t>(</w:t>
            </w:r>
            <w:r w:rsidR="00B433E8" w:rsidRPr="00E054A3">
              <w:rPr>
                <w:rFonts w:ascii="Times New Roman" w:hAnsi="Times New Roman" w:cs="Times New Roman"/>
                <w:color w:val="000000"/>
                <w:sz w:val="20"/>
                <w:szCs w:val="20"/>
              </w:rPr>
              <w:t>Herniorrhaphy surgery</w:t>
            </w:r>
            <w:r w:rsidRPr="00E054A3">
              <w:rPr>
                <w:rFonts w:ascii="Times New Roman" w:hAnsi="Times New Roman" w:cs="Times New Roman"/>
                <w:color w:val="000000"/>
                <w:sz w:val="20"/>
                <w:szCs w:val="20"/>
              </w:rPr>
              <w:t>)</w:t>
            </w:r>
            <w:r w:rsidR="00B433E8" w:rsidRPr="00E054A3">
              <w:rPr>
                <w:rFonts w:ascii="Times New Roman" w:hAnsi="Times New Roman" w:cs="Times New Roman"/>
                <w:color w:val="000000"/>
                <w:sz w:val="20"/>
                <w:szCs w:val="20"/>
              </w:rPr>
              <w:t xml:space="preserve"> </w:t>
            </w:r>
          </w:p>
        </w:tc>
        <w:tc>
          <w:tcPr>
            <w:tcW w:w="1798" w:type="dxa"/>
            <w:vMerge w:val="restart"/>
            <w:shd w:val="clear" w:color="auto" w:fill="FFFFFF" w:themeFill="background1"/>
          </w:tcPr>
          <w:p w14:paraId="6F7369A8" w14:textId="77777777" w:rsidR="00D2666A" w:rsidRPr="00E054A3" w:rsidRDefault="00D2666A">
            <w:pPr>
              <w:rPr>
                <w:rFonts w:ascii="Times New Roman" w:hAnsi="Times New Roman" w:cs="Times New Roman"/>
                <w:color w:val="000000"/>
                <w:sz w:val="20"/>
                <w:szCs w:val="20"/>
              </w:rPr>
            </w:pPr>
            <w:r w:rsidRPr="00E054A3">
              <w:rPr>
                <w:rFonts w:ascii="Times New Roman" w:hAnsi="Times New Roman" w:cs="Times New Roman"/>
                <w:color w:val="000000"/>
                <w:sz w:val="20"/>
                <w:szCs w:val="20"/>
              </w:rPr>
              <w:t xml:space="preserve">Parents </w:t>
            </w:r>
            <w:r w:rsidR="00AC1AB7" w:rsidRPr="00E054A3">
              <w:rPr>
                <w:rFonts w:ascii="Times New Roman" w:hAnsi="Times New Roman" w:cs="Times New Roman"/>
                <w:color w:val="000000"/>
                <w:sz w:val="20"/>
                <w:szCs w:val="20"/>
              </w:rPr>
              <w:t>of children undergoing surgery (n=158)</w:t>
            </w:r>
          </w:p>
        </w:tc>
        <w:tc>
          <w:tcPr>
            <w:tcW w:w="2332" w:type="dxa"/>
            <w:shd w:val="clear" w:color="auto" w:fill="FFFFFF" w:themeFill="background1"/>
          </w:tcPr>
          <w:p w14:paraId="39A93337" w14:textId="77777777" w:rsidR="00D2666A" w:rsidRPr="00E054A3" w:rsidRDefault="00D2666A" w:rsidP="002F419C">
            <w:pPr>
              <w:rPr>
                <w:rFonts w:ascii="Times New Roman" w:hAnsi="Times New Roman" w:cs="Times New Roman"/>
                <w:sz w:val="20"/>
                <w:szCs w:val="20"/>
              </w:rPr>
            </w:pPr>
            <w:r w:rsidRPr="00E054A3">
              <w:rPr>
                <w:rFonts w:ascii="Times New Roman" w:hAnsi="Times New Roman" w:cs="Times New Roman"/>
                <w:b/>
                <w:sz w:val="20"/>
                <w:szCs w:val="20"/>
              </w:rPr>
              <w:t>KT tool intervention:</w:t>
            </w:r>
            <w:r w:rsidRPr="00E054A3">
              <w:rPr>
                <w:rFonts w:ascii="Times New Roman" w:hAnsi="Times New Roman" w:cs="Times New Roman"/>
                <w:sz w:val="20"/>
                <w:szCs w:val="20"/>
              </w:rPr>
              <w:t xml:space="preserve"> </w:t>
            </w:r>
            <w:r w:rsidR="00C92D77" w:rsidRPr="00E054A3">
              <w:rPr>
                <w:rFonts w:ascii="Times New Roman" w:hAnsi="Times New Roman" w:cs="Times New Roman"/>
                <w:sz w:val="20"/>
                <w:szCs w:val="20"/>
              </w:rPr>
              <w:t xml:space="preserve">take home </w:t>
            </w:r>
            <w:r w:rsidR="002F419C" w:rsidRPr="00E054A3">
              <w:rPr>
                <w:rFonts w:ascii="Times New Roman" w:hAnsi="Times New Roman" w:cs="Times New Roman"/>
                <w:sz w:val="20"/>
                <w:szCs w:val="20"/>
              </w:rPr>
              <w:t>video</w:t>
            </w:r>
            <w:r w:rsidR="00C92D77" w:rsidRPr="00E054A3">
              <w:rPr>
                <w:rFonts w:ascii="Times New Roman" w:hAnsi="Times New Roman" w:cs="Times New Roman"/>
                <w:sz w:val="20"/>
                <w:szCs w:val="20"/>
              </w:rPr>
              <w:t xml:space="preserve"> +</w:t>
            </w:r>
            <w:r w:rsidRPr="00E054A3">
              <w:rPr>
                <w:rFonts w:ascii="Times New Roman" w:hAnsi="Times New Roman" w:cs="Times New Roman"/>
                <w:sz w:val="20"/>
                <w:szCs w:val="20"/>
              </w:rPr>
              <w:t xml:space="preserve"> booklet </w:t>
            </w:r>
          </w:p>
        </w:tc>
        <w:tc>
          <w:tcPr>
            <w:tcW w:w="2198" w:type="dxa"/>
            <w:shd w:val="clear" w:color="auto" w:fill="FFFFFF" w:themeFill="background1"/>
          </w:tcPr>
          <w:p w14:paraId="2B1E8F16" w14:textId="77777777" w:rsidR="00D2666A" w:rsidRPr="00E054A3" w:rsidRDefault="003C04F5" w:rsidP="005F5042">
            <w:pPr>
              <w:rPr>
                <w:rFonts w:ascii="Times New Roman" w:hAnsi="Times New Roman" w:cs="Times New Roman"/>
                <w:sz w:val="18"/>
                <w:szCs w:val="18"/>
              </w:rPr>
            </w:pPr>
            <w:r w:rsidRPr="00E054A3">
              <w:rPr>
                <w:rFonts w:ascii="Times New Roman" w:hAnsi="Times New Roman" w:cs="Times New Roman"/>
                <w:sz w:val="18"/>
                <w:szCs w:val="18"/>
              </w:rPr>
              <w:t>Patients’ knowledge</w:t>
            </w:r>
            <w:r w:rsidR="00D2666A" w:rsidRPr="00E054A3">
              <w:rPr>
                <w:rFonts w:ascii="Times New Roman" w:hAnsi="Times New Roman" w:cs="Times New Roman"/>
                <w:sz w:val="18"/>
                <w:szCs w:val="18"/>
              </w:rPr>
              <w:t xml:space="preserve"> (degree of information provided to child)</w:t>
            </w:r>
          </w:p>
        </w:tc>
        <w:tc>
          <w:tcPr>
            <w:tcW w:w="2436" w:type="dxa"/>
            <w:shd w:val="clear" w:color="auto" w:fill="FFFFFF" w:themeFill="background1"/>
          </w:tcPr>
          <w:p w14:paraId="4E640B1E" w14:textId="77777777" w:rsidR="00D2666A" w:rsidRPr="00E054A3" w:rsidRDefault="00D2666A" w:rsidP="005F5042">
            <w:pPr>
              <w:rPr>
                <w:rFonts w:ascii="Times New Roman" w:hAnsi="Times New Roman" w:cs="Times New Roman"/>
                <w:sz w:val="18"/>
                <w:szCs w:val="18"/>
              </w:rPr>
            </w:pPr>
            <w:r w:rsidRPr="00E054A3">
              <w:rPr>
                <w:rFonts w:ascii="Times New Roman" w:hAnsi="Times New Roman" w:cs="Times New Roman"/>
                <w:b/>
                <w:sz w:val="18"/>
                <w:szCs w:val="18"/>
              </w:rPr>
              <w:t xml:space="preserve">Mixed effect: </w:t>
            </w:r>
            <w:r w:rsidRPr="00E054A3">
              <w:rPr>
                <w:rFonts w:ascii="Times New Roman" w:hAnsi="Times New Roman" w:cs="Times New Roman"/>
                <w:sz w:val="18"/>
                <w:szCs w:val="18"/>
              </w:rPr>
              <w:t>Significant +ve effect on 2/5 knowledge measures</w:t>
            </w:r>
            <w:r w:rsidR="002772E9" w:rsidRPr="00E054A3">
              <w:rPr>
                <w:rFonts w:ascii="Times New Roman" w:hAnsi="Times New Roman" w:cs="Times New Roman"/>
                <w:sz w:val="18"/>
                <w:szCs w:val="18"/>
              </w:rPr>
              <w:t>.</w:t>
            </w:r>
          </w:p>
        </w:tc>
        <w:tc>
          <w:tcPr>
            <w:tcW w:w="2253" w:type="dxa"/>
            <w:vMerge w:val="restart"/>
            <w:shd w:val="clear" w:color="auto" w:fill="FFFFFF" w:themeFill="background1"/>
          </w:tcPr>
          <w:p w14:paraId="6F0B6CB7" w14:textId="77777777" w:rsidR="00D2666A" w:rsidRPr="00E054A3" w:rsidRDefault="00B433E8">
            <w:pPr>
              <w:rPr>
                <w:rFonts w:ascii="Times New Roman" w:hAnsi="Times New Roman" w:cs="Times New Roman"/>
                <w:sz w:val="18"/>
                <w:szCs w:val="18"/>
              </w:rPr>
            </w:pPr>
            <w:r w:rsidRPr="00E054A3">
              <w:rPr>
                <w:rFonts w:ascii="Times New Roman" w:hAnsi="Times New Roman" w:cs="Times New Roman"/>
                <w:sz w:val="18"/>
                <w:szCs w:val="18"/>
              </w:rPr>
              <w:t>"Children and caregivers who watched the video together as frequently as they wanted at home in a relaxed atmosphere were better informed and prepared and they exhibited less anxiety regarding surgical hospitalization than those who watched the same video once at the outpatient clinic a week before surgery" (p.400).</w:t>
            </w:r>
          </w:p>
        </w:tc>
      </w:tr>
      <w:tr w:rsidR="00D2666A" w:rsidRPr="00E054A3" w14:paraId="192662ED" w14:textId="77777777" w:rsidTr="00DA0C6E">
        <w:trPr>
          <w:trHeight w:val="802"/>
        </w:trPr>
        <w:tc>
          <w:tcPr>
            <w:tcW w:w="1687" w:type="dxa"/>
            <w:vMerge/>
            <w:shd w:val="clear" w:color="auto" w:fill="F2F2F2" w:themeFill="background1" w:themeFillShade="F2"/>
          </w:tcPr>
          <w:p w14:paraId="2989CACE" w14:textId="77777777" w:rsidR="00D2666A" w:rsidRPr="00E054A3" w:rsidRDefault="00D2666A">
            <w:pPr>
              <w:rPr>
                <w:rFonts w:ascii="Times New Roman" w:hAnsi="Times New Roman" w:cs="Times New Roman"/>
                <w:sz w:val="20"/>
                <w:szCs w:val="20"/>
              </w:rPr>
            </w:pPr>
          </w:p>
        </w:tc>
        <w:tc>
          <w:tcPr>
            <w:tcW w:w="1912" w:type="dxa"/>
            <w:vMerge/>
            <w:shd w:val="clear" w:color="auto" w:fill="F2F2F2" w:themeFill="background1" w:themeFillShade="F2"/>
          </w:tcPr>
          <w:p w14:paraId="263612CF" w14:textId="77777777" w:rsidR="00D2666A" w:rsidRPr="00E054A3" w:rsidRDefault="00D2666A">
            <w:pPr>
              <w:rPr>
                <w:rFonts w:ascii="Times New Roman" w:hAnsi="Times New Roman" w:cs="Times New Roman"/>
                <w:color w:val="000000"/>
                <w:sz w:val="20"/>
                <w:szCs w:val="20"/>
              </w:rPr>
            </w:pPr>
          </w:p>
        </w:tc>
        <w:tc>
          <w:tcPr>
            <w:tcW w:w="1798" w:type="dxa"/>
            <w:vMerge/>
            <w:shd w:val="clear" w:color="auto" w:fill="F2F2F2" w:themeFill="background1" w:themeFillShade="F2"/>
          </w:tcPr>
          <w:p w14:paraId="037C5E1A" w14:textId="77777777" w:rsidR="00D2666A" w:rsidRPr="00E054A3" w:rsidRDefault="00D2666A">
            <w:pPr>
              <w:rPr>
                <w:rFonts w:ascii="Times New Roman" w:hAnsi="Times New Roman" w:cs="Times New Roman"/>
                <w:color w:val="000000"/>
                <w:sz w:val="20"/>
                <w:szCs w:val="20"/>
              </w:rPr>
            </w:pPr>
          </w:p>
        </w:tc>
        <w:tc>
          <w:tcPr>
            <w:tcW w:w="2332" w:type="dxa"/>
            <w:shd w:val="clear" w:color="auto" w:fill="FFFFFF" w:themeFill="background1"/>
          </w:tcPr>
          <w:p w14:paraId="5532C92F" w14:textId="77777777" w:rsidR="00D2666A" w:rsidRPr="00E054A3" w:rsidRDefault="00876A8D" w:rsidP="002F419C">
            <w:pPr>
              <w:rPr>
                <w:rFonts w:ascii="Times New Roman" w:hAnsi="Times New Roman" w:cs="Times New Roman"/>
                <w:sz w:val="20"/>
                <w:szCs w:val="20"/>
              </w:rPr>
            </w:pPr>
            <w:r w:rsidRPr="00E054A3">
              <w:rPr>
                <w:rFonts w:ascii="Times New Roman" w:hAnsi="Times New Roman" w:cs="Times New Roman"/>
                <w:b/>
                <w:sz w:val="20"/>
                <w:szCs w:val="20"/>
              </w:rPr>
              <w:t>C</w:t>
            </w:r>
            <w:r w:rsidR="00D2666A" w:rsidRPr="00E054A3">
              <w:rPr>
                <w:rFonts w:ascii="Times New Roman" w:hAnsi="Times New Roman" w:cs="Times New Roman"/>
                <w:b/>
                <w:sz w:val="20"/>
                <w:szCs w:val="20"/>
              </w:rPr>
              <w:t>omparison</w:t>
            </w:r>
            <w:r w:rsidRPr="00E054A3">
              <w:rPr>
                <w:rFonts w:ascii="Times New Roman" w:hAnsi="Times New Roman" w:cs="Times New Roman"/>
                <w:b/>
                <w:sz w:val="20"/>
                <w:szCs w:val="20"/>
              </w:rPr>
              <w:t xml:space="preserve"> (not KT tool)</w:t>
            </w:r>
            <w:r w:rsidR="00D2666A" w:rsidRPr="00E054A3">
              <w:rPr>
                <w:rFonts w:ascii="Times New Roman" w:hAnsi="Times New Roman" w:cs="Times New Roman"/>
                <w:sz w:val="20"/>
                <w:szCs w:val="20"/>
              </w:rPr>
              <w:t xml:space="preserve">: </w:t>
            </w:r>
            <w:r w:rsidR="00C92D77" w:rsidRPr="00E054A3">
              <w:rPr>
                <w:rFonts w:ascii="Times New Roman" w:hAnsi="Times New Roman" w:cs="Times New Roman"/>
                <w:sz w:val="20"/>
                <w:szCs w:val="20"/>
              </w:rPr>
              <w:t xml:space="preserve">in clinic </w:t>
            </w:r>
            <w:r w:rsidR="002F419C" w:rsidRPr="00E054A3">
              <w:rPr>
                <w:rFonts w:ascii="Times New Roman" w:hAnsi="Times New Roman" w:cs="Times New Roman"/>
                <w:sz w:val="20"/>
                <w:szCs w:val="20"/>
              </w:rPr>
              <w:t>v</w:t>
            </w:r>
            <w:r w:rsidR="00D2666A" w:rsidRPr="00E054A3">
              <w:rPr>
                <w:rFonts w:ascii="Times New Roman" w:hAnsi="Times New Roman" w:cs="Times New Roman"/>
                <w:sz w:val="20"/>
                <w:szCs w:val="20"/>
              </w:rPr>
              <w:t xml:space="preserve">ideo + booklet </w:t>
            </w:r>
          </w:p>
        </w:tc>
        <w:tc>
          <w:tcPr>
            <w:tcW w:w="2198" w:type="dxa"/>
            <w:shd w:val="clear" w:color="auto" w:fill="FFFFFF" w:themeFill="background1"/>
          </w:tcPr>
          <w:p w14:paraId="185D03B1" w14:textId="77777777" w:rsidR="00D2666A" w:rsidRPr="00E054A3" w:rsidRDefault="003C04F5" w:rsidP="005F5042">
            <w:pPr>
              <w:rPr>
                <w:rFonts w:ascii="Times New Roman" w:hAnsi="Times New Roman" w:cs="Times New Roman"/>
                <w:sz w:val="18"/>
                <w:szCs w:val="18"/>
              </w:rPr>
            </w:pPr>
            <w:r w:rsidRPr="00E054A3">
              <w:rPr>
                <w:rFonts w:ascii="Times New Roman" w:hAnsi="Times New Roman" w:cs="Times New Roman"/>
                <w:sz w:val="18"/>
                <w:szCs w:val="18"/>
              </w:rPr>
              <w:t>Patients’ experience</w:t>
            </w:r>
            <w:r w:rsidR="00D2666A" w:rsidRPr="00E054A3">
              <w:rPr>
                <w:rFonts w:ascii="Times New Roman" w:hAnsi="Times New Roman" w:cs="Times New Roman"/>
                <w:sz w:val="18"/>
                <w:szCs w:val="18"/>
              </w:rPr>
              <w:t xml:space="preserve"> (child anxiety, parent anxiety)</w:t>
            </w:r>
          </w:p>
        </w:tc>
        <w:tc>
          <w:tcPr>
            <w:tcW w:w="2436" w:type="dxa"/>
            <w:shd w:val="clear" w:color="auto" w:fill="FFFFFF" w:themeFill="background1"/>
          </w:tcPr>
          <w:p w14:paraId="43635B31" w14:textId="77777777" w:rsidR="00D2666A" w:rsidRPr="00E054A3" w:rsidRDefault="00D2666A" w:rsidP="00AC1AB7">
            <w:pPr>
              <w:rPr>
                <w:rFonts w:ascii="Times New Roman" w:hAnsi="Times New Roman" w:cs="Times New Roman"/>
                <w:sz w:val="18"/>
                <w:szCs w:val="18"/>
              </w:rPr>
            </w:pPr>
            <w:r w:rsidRPr="00E054A3">
              <w:rPr>
                <w:rFonts w:ascii="Times New Roman" w:hAnsi="Times New Roman" w:cs="Times New Roman"/>
                <w:b/>
                <w:sz w:val="18"/>
                <w:szCs w:val="18"/>
              </w:rPr>
              <w:t xml:space="preserve">Mixed effect: </w:t>
            </w:r>
            <w:r w:rsidRPr="00E054A3">
              <w:rPr>
                <w:rFonts w:ascii="Times New Roman" w:hAnsi="Times New Roman" w:cs="Times New Roman"/>
                <w:sz w:val="18"/>
                <w:szCs w:val="18"/>
              </w:rPr>
              <w:t>S</w:t>
            </w:r>
            <w:r w:rsidR="002772E9" w:rsidRPr="00E054A3">
              <w:rPr>
                <w:rFonts w:ascii="Times New Roman" w:hAnsi="Times New Roman" w:cs="Times New Roman"/>
                <w:sz w:val="18"/>
                <w:szCs w:val="18"/>
              </w:rPr>
              <w:t xml:space="preserve">ignificant </w:t>
            </w:r>
            <w:r w:rsidR="00AC1AB7" w:rsidRPr="00E054A3">
              <w:rPr>
                <w:rFonts w:ascii="Times New Roman" w:hAnsi="Times New Roman" w:cs="Times New Roman"/>
                <w:sz w:val="18"/>
                <w:szCs w:val="18"/>
              </w:rPr>
              <w:t xml:space="preserve">+ve </w:t>
            </w:r>
            <w:r w:rsidR="002772E9" w:rsidRPr="00E054A3">
              <w:rPr>
                <w:rFonts w:ascii="Times New Roman" w:hAnsi="Times New Roman" w:cs="Times New Roman"/>
                <w:sz w:val="18"/>
                <w:szCs w:val="18"/>
              </w:rPr>
              <w:t xml:space="preserve">group - time </w:t>
            </w:r>
            <w:r w:rsidR="00AC1AB7" w:rsidRPr="00E054A3">
              <w:rPr>
                <w:rFonts w:ascii="Times New Roman" w:hAnsi="Times New Roman" w:cs="Times New Roman"/>
                <w:sz w:val="18"/>
                <w:szCs w:val="18"/>
              </w:rPr>
              <w:t xml:space="preserve">effect </w:t>
            </w:r>
            <w:r w:rsidR="002772E9" w:rsidRPr="00E054A3">
              <w:rPr>
                <w:rFonts w:ascii="Times New Roman" w:hAnsi="Times New Roman" w:cs="Times New Roman"/>
                <w:sz w:val="18"/>
                <w:szCs w:val="18"/>
              </w:rPr>
              <w:t>o</w:t>
            </w:r>
            <w:r w:rsidRPr="00E054A3">
              <w:rPr>
                <w:rFonts w:ascii="Times New Roman" w:hAnsi="Times New Roman" w:cs="Times New Roman"/>
                <w:sz w:val="18"/>
                <w:szCs w:val="18"/>
              </w:rPr>
              <w:t>n child anxiety</w:t>
            </w:r>
            <w:r w:rsidR="002772E9" w:rsidRPr="00E054A3">
              <w:rPr>
                <w:rFonts w:ascii="Times New Roman" w:hAnsi="Times New Roman" w:cs="Times New Roman"/>
                <w:sz w:val="18"/>
                <w:szCs w:val="18"/>
              </w:rPr>
              <w:t xml:space="preserve"> measures and s</w:t>
            </w:r>
            <w:r w:rsidRPr="00E054A3">
              <w:rPr>
                <w:rFonts w:ascii="Times New Roman" w:hAnsi="Times New Roman" w:cs="Times New Roman"/>
                <w:sz w:val="18"/>
                <w:szCs w:val="18"/>
              </w:rPr>
              <w:t xml:space="preserve">ignificant </w:t>
            </w:r>
            <w:r w:rsidR="002772E9" w:rsidRPr="00E054A3">
              <w:rPr>
                <w:rFonts w:ascii="Times New Roman" w:hAnsi="Times New Roman" w:cs="Times New Roman"/>
                <w:sz w:val="18"/>
                <w:szCs w:val="18"/>
              </w:rPr>
              <w:t>+ve</w:t>
            </w:r>
            <w:r w:rsidRPr="00E054A3">
              <w:rPr>
                <w:rFonts w:ascii="Times New Roman" w:hAnsi="Times New Roman" w:cs="Times New Roman"/>
                <w:sz w:val="18"/>
                <w:szCs w:val="18"/>
              </w:rPr>
              <w:t xml:space="preserve"> </w:t>
            </w:r>
            <w:r w:rsidR="002772E9" w:rsidRPr="00E054A3">
              <w:rPr>
                <w:rFonts w:ascii="Times New Roman" w:hAnsi="Times New Roman" w:cs="Times New Roman"/>
                <w:sz w:val="18"/>
                <w:szCs w:val="18"/>
              </w:rPr>
              <w:t>effect</w:t>
            </w:r>
            <w:r w:rsidRPr="00E054A3">
              <w:rPr>
                <w:rFonts w:ascii="Times New Roman" w:hAnsi="Times New Roman" w:cs="Times New Roman"/>
                <w:sz w:val="18"/>
                <w:szCs w:val="18"/>
              </w:rPr>
              <w:t xml:space="preserve"> at perioperative </w:t>
            </w:r>
            <w:r w:rsidR="002772E9" w:rsidRPr="00E054A3">
              <w:rPr>
                <w:rFonts w:ascii="Times New Roman" w:hAnsi="Times New Roman" w:cs="Times New Roman"/>
                <w:sz w:val="18"/>
                <w:szCs w:val="18"/>
              </w:rPr>
              <w:t>period (but no other periods).</w:t>
            </w:r>
            <w:r w:rsidRPr="00E054A3">
              <w:rPr>
                <w:rFonts w:ascii="Times New Roman" w:hAnsi="Times New Roman" w:cs="Times New Roman"/>
                <w:sz w:val="18"/>
                <w:szCs w:val="18"/>
              </w:rPr>
              <w:t xml:space="preserve"> No</w:t>
            </w:r>
            <w:r w:rsidR="00AC1AB7" w:rsidRPr="00E054A3">
              <w:rPr>
                <w:rFonts w:ascii="Times New Roman" w:hAnsi="Times New Roman" w:cs="Times New Roman"/>
                <w:sz w:val="18"/>
                <w:szCs w:val="18"/>
              </w:rPr>
              <w:t xml:space="preserve"> effect</w:t>
            </w:r>
            <w:r w:rsidRPr="00E054A3">
              <w:rPr>
                <w:rFonts w:ascii="Times New Roman" w:hAnsi="Times New Roman" w:cs="Times New Roman"/>
                <w:sz w:val="18"/>
                <w:szCs w:val="18"/>
              </w:rPr>
              <w:t xml:space="preserve"> for parent anxiety</w:t>
            </w:r>
            <w:r w:rsidR="002772E9" w:rsidRPr="00E054A3">
              <w:rPr>
                <w:rFonts w:ascii="Times New Roman" w:hAnsi="Times New Roman" w:cs="Times New Roman"/>
                <w:sz w:val="18"/>
                <w:szCs w:val="18"/>
              </w:rPr>
              <w:t xml:space="preserve"> measures</w:t>
            </w:r>
            <w:r w:rsidRPr="00E054A3">
              <w:rPr>
                <w:rFonts w:ascii="Times New Roman" w:hAnsi="Times New Roman" w:cs="Times New Roman"/>
                <w:sz w:val="18"/>
                <w:szCs w:val="18"/>
              </w:rPr>
              <w:t xml:space="preserve">, but significant </w:t>
            </w:r>
            <w:r w:rsidR="002772E9" w:rsidRPr="00E054A3">
              <w:rPr>
                <w:rFonts w:ascii="Times New Roman" w:hAnsi="Times New Roman" w:cs="Times New Roman"/>
                <w:sz w:val="18"/>
                <w:szCs w:val="18"/>
              </w:rPr>
              <w:t xml:space="preserve">+ve effect </w:t>
            </w:r>
            <w:r w:rsidRPr="00E054A3">
              <w:rPr>
                <w:rFonts w:ascii="Times New Roman" w:hAnsi="Times New Roman" w:cs="Times New Roman"/>
                <w:sz w:val="18"/>
                <w:szCs w:val="18"/>
              </w:rPr>
              <w:t>at post-operative period (no other period).</w:t>
            </w:r>
          </w:p>
        </w:tc>
        <w:tc>
          <w:tcPr>
            <w:tcW w:w="2253" w:type="dxa"/>
            <w:vMerge/>
            <w:shd w:val="clear" w:color="auto" w:fill="F2F2F2" w:themeFill="background1" w:themeFillShade="F2"/>
          </w:tcPr>
          <w:p w14:paraId="55AE41FD" w14:textId="77777777" w:rsidR="00D2666A" w:rsidRPr="00E054A3" w:rsidRDefault="00D2666A">
            <w:pPr>
              <w:rPr>
                <w:rFonts w:ascii="Times New Roman" w:hAnsi="Times New Roman" w:cs="Times New Roman"/>
                <w:sz w:val="18"/>
                <w:szCs w:val="18"/>
              </w:rPr>
            </w:pPr>
          </w:p>
        </w:tc>
      </w:tr>
      <w:tr w:rsidR="00D2666A" w:rsidRPr="00E054A3" w14:paraId="4ADEEB42" w14:textId="77777777" w:rsidTr="00DA0C6E">
        <w:trPr>
          <w:trHeight w:val="405"/>
        </w:trPr>
        <w:tc>
          <w:tcPr>
            <w:tcW w:w="1687" w:type="dxa"/>
            <w:vMerge w:val="restart"/>
            <w:shd w:val="clear" w:color="auto" w:fill="F2F2F2" w:themeFill="background1" w:themeFillShade="F2"/>
          </w:tcPr>
          <w:p w14:paraId="70ADD3AB" w14:textId="77777777" w:rsidR="00D2666A" w:rsidRPr="00E054A3" w:rsidRDefault="00D2666A">
            <w:pPr>
              <w:rPr>
                <w:rFonts w:ascii="Times New Roman" w:hAnsi="Times New Roman" w:cs="Times New Roman"/>
                <w:sz w:val="20"/>
                <w:szCs w:val="20"/>
              </w:rPr>
            </w:pPr>
            <w:r w:rsidRPr="00E054A3">
              <w:rPr>
                <w:rFonts w:ascii="Times New Roman" w:hAnsi="Times New Roman" w:cs="Times New Roman"/>
                <w:sz w:val="20"/>
                <w:szCs w:val="20"/>
              </w:rPr>
              <w:t>Wilson et al. (2006)</w:t>
            </w:r>
          </w:p>
          <w:p w14:paraId="579E4274" w14:textId="77777777" w:rsidR="00D2666A" w:rsidRPr="00E054A3" w:rsidRDefault="00D2666A">
            <w:pPr>
              <w:rPr>
                <w:rFonts w:ascii="Times New Roman" w:hAnsi="Times New Roman" w:cs="Times New Roman"/>
                <w:sz w:val="20"/>
                <w:szCs w:val="20"/>
              </w:rPr>
            </w:pPr>
            <w:r w:rsidRPr="00E054A3">
              <w:rPr>
                <w:rFonts w:ascii="Times New Roman" w:hAnsi="Times New Roman" w:cs="Times New Roman"/>
                <w:sz w:val="20"/>
                <w:szCs w:val="20"/>
              </w:rPr>
              <w:t>USA</w:t>
            </w:r>
          </w:p>
        </w:tc>
        <w:tc>
          <w:tcPr>
            <w:tcW w:w="1912" w:type="dxa"/>
            <w:vMerge w:val="restart"/>
            <w:shd w:val="clear" w:color="auto" w:fill="F2F2F2" w:themeFill="background1" w:themeFillShade="F2"/>
          </w:tcPr>
          <w:p w14:paraId="6D683561" w14:textId="77777777" w:rsidR="00D2666A" w:rsidRPr="00E054A3" w:rsidRDefault="00DA0C6E" w:rsidP="003C04F5">
            <w:pPr>
              <w:rPr>
                <w:rFonts w:ascii="Times New Roman" w:hAnsi="Times New Roman" w:cs="Times New Roman"/>
                <w:color w:val="000000"/>
                <w:sz w:val="20"/>
                <w:szCs w:val="20"/>
              </w:rPr>
            </w:pPr>
            <w:r w:rsidRPr="00E054A3">
              <w:rPr>
                <w:rFonts w:ascii="Times New Roman" w:hAnsi="Times New Roman" w:cs="Times New Roman"/>
                <w:color w:val="000000"/>
                <w:sz w:val="20"/>
                <w:szCs w:val="20"/>
              </w:rPr>
              <w:t>Public health</w:t>
            </w:r>
            <w:r w:rsidR="00B433E8" w:rsidRPr="00E054A3">
              <w:rPr>
                <w:rFonts w:ascii="Times New Roman" w:hAnsi="Times New Roman" w:cs="Times New Roman"/>
                <w:color w:val="000000"/>
                <w:sz w:val="20"/>
                <w:szCs w:val="20"/>
              </w:rPr>
              <w:t xml:space="preserve"> </w:t>
            </w:r>
            <w:r w:rsidRPr="00E054A3">
              <w:rPr>
                <w:rFonts w:ascii="Times New Roman" w:hAnsi="Times New Roman" w:cs="Times New Roman"/>
                <w:color w:val="000000"/>
                <w:sz w:val="20"/>
                <w:szCs w:val="20"/>
              </w:rPr>
              <w:t>(</w:t>
            </w:r>
            <w:r w:rsidR="00B433E8" w:rsidRPr="00E054A3">
              <w:rPr>
                <w:rFonts w:ascii="Times New Roman" w:hAnsi="Times New Roman" w:cs="Times New Roman"/>
                <w:color w:val="000000"/>
                <w:sz w:val="20"/>
                <w:szCs w:val="20"/>
              </w:rPr>
              <w:t>Vaccination</w:t>
            </w:r>
            <w:r w:rsidRPr="00E054A3">
              <w:rPr>
                <w:rFonts w:ascii="Times New Roman" w:hAnsi="Times New Roman" w:cs="Times New Roman"/>
                <w:color w:val="000000"/>
                <w:sz w:val="20"/>
                <w:szCs w:val="20"/>
              </w:rPr>
              <w:t>)</w:t>
            </w:r>
            <w:r w:rsidR="00B433E8" w:rsidRPr="00E054A3">
              <w:rPr>
                <w:rFonts w:ascii="Times New Roman" w:hAnsi="Times New Roman" w:cs="Times New Roman"/>
                <w:color w:val="000000"/>
                <w:sz w:val="20"/>
                <w:szCs w:val="20"/>
              </w:rPr>
              <w:t xml:space="preserve"> </w:t>
            </w:r>
          </w:p>
        </w:tc>
        <w:tc>
          <w:tcPr>
            <w:tcW w:w="1798" w:type="dxa"/>
            <w:vMerge w:val="restart"/>
            <w:shd w:val="clear" w:color="auto" w:fill="F2F2F2" w:themeFill="background1" w:themeFillShade="F2"/>
          </w:tcPr>
          <w:p w14:paraId="51D4B0E4" w14:textId="77777777" w:rsidR="00D2666A" w:rsidRPr="00E054A3" w:rsidRDefault="00AC1AB7">
            <w:pPr>
              <w:rPr>
                <w:rFonts w:ascii="Times New Roman" w:hAnsi="Times New Roman" w:cs="Times New Roman"/>
                <w:color w:val="000000"/>
                <w:sz w:val="20"/>
                <w:szCs w:val="20"/>
              </w:rPr>
            </w:pPr>
            <w:r w:rsidRPr="00E054A3">
              <w:rPr>
                <w:rFonts w:ascii="Times New Roman" w:hAnsi="Times New Roman" w:cs="Times New Roman"/>
                <w:color w:val="000000"/>
                <w:sz w:val="20"/>
                <w:szCs w:val="20"/>
              </w:rPr>
              <w:t>Low income mothers (n=54 mothers)</w:t>
            </w:r>
          </w:p>
        </w:tc>
        <w:tc>
          <w:tcPr>
            <w:tcW w:w="2332" w:type="dxa"/>
            <w:shd w:val="clear" w:color="auto" w:fill="F2F2F2" w:themeFill="background1" w:themeFillShade="F2"/>
          </w:tcPr>
          <w:p w14:paraId="6792EEF8" w14:textId="77777777" w:rsidR="00D2666A" w:rsidRPr="00E054A3" w:rsidRDefault="00D2666A">
            <w:pPr>
              <w:rPr>
                <w:rFonts w:ascii="Times New Roman" w:hAnsi="Times New Roman" w:cs="Times New Roman"/>
                <w:sz w:val="20"/>
                <w:szCs w:val="20"/>
              </w:rPr>
            </w:pPr>
            <w:r w:rsidRPr="00E054A3">
              <w:rPr>
                <w:rFonts w:ascii="Times New Roman" w:hAnsi="Times New Roman" w:cs="Times New Roman"/>
                <w:b/>
                <w:sz w:val="20"/>
                <w:szCs w:val="20"/>
              </w:rPr>
              <w:t>KT tool intervention</w:t>
            </w:r>
            <w:r w:rsidRPr="00E054A3">
              <w:rPr>
                <w:rFonts w:ascii="Times New Roman" w:hAnsi="Times New Roman" w:cs="Times New Roman"/>
                <w:sz w:val="20"/>
                <w:szCs w:val="20"/>
              </w:rPr>
              <w:t>: Pamphlet (n=2)</w:t>
            </w:r>
          </w:p>
        </w:tc>
        <w:tc>
          <w:tcPr>
            <w:tcW w:w="2198" w:type="dxa"/>
            <w:vMerge w:val="restart"/>
            <w:shd w:val="clear" w:color="auto" w:fill="F2F2F2" w:themeFill="background1" w:themeFillShade="F2"/>
          </w:tcPr>
          <w:p w14:paraId="0AE69FA0" w14:textId="77777777" w:rsidR="00D2666A" w:rsidRPr="00E054A3" w:rsidRDefault="003C04F5">
            <w:pPr>
              <w:rPr>
                <w:rFonts w:ascii="Times New Roman" w:hAnsi="Times New Roman" w:cs="Times New Roman"/>
                <w:sz w:val="18"/>
                <w:szCs w:val="18"/>
              </w:rPr>
            </w:pPr>
            <w:r w:rsidRPr="00E054A3">
              <w:rPr>
                <w:rFonts w:ascii="Times New Roman" w:hAnsi="Times New Roman" w:cs="Times New Roman"/>
                <w:sz w:val="18"/>
                <w:szCs w:val="18"/>
              </w:rPr>
              <w:t>Patients’ knowledge</w:t>
            </w:r>
            <w:r w:rsidR="00D2666A" w:rsidRPr="00E054A3">
              <w:rPr>
                <w:rFonts w:ascii="Times New Roman" w:hAnsi="Times New Roman" w:cs="Times New Roman"/>
                <w:sz w:val="18"/>
                <w:szCs w:val="18"/>
              </w:rPr>
              <w:t xml:space="preserve"> (vaccines)</w:t>
            </w:r>
          </w:p>
        </w:tc>
        <w:tc>
          <w:tcPr>
            <w:tcW w:w="2436" w:type="dxa"/>
            <w:vMerge w:val="restart"/>
            <w:shd w:val="clear" w:color="auto" w:fill="F2F2F2" w:themeFill="background1" w:themeFillShade="F2"/>
          </w:tcPr>
          <w:p w14:paraId="4C867672" w14:textId="77777777" w:rsidR="00D2666A" w:rsidRPr="00E054A3" w:rsidRDefault="00D2666A">
            <w:pPr>
              <w:rPr>
                <w:rFonts w:ascii="Times New Roman" w:hAnsi="Times New Roman" w:cs="Times New Roman"/>
                <w:sz w:val="18"/>
                <w:szCs w:val="18"/>
              </w:rPr>
            </w:pPr>
            <w:r w:rsidRPr="00E054A3">
              <w:rPr>
                <w:rFonts w:ascii="Times New Roman" w:hAnsi="Times New Roman" w:cs="Times New Roman"/>
                <w:sz w:val="18"/>
                <w:szCs w:val="18"/>
              </w:rPr>
              <w:t>No effect</w:t>
            </w:r>
          </w:p>
        </w:tc>
        <w:tc>
          <w:tcPr>
            <w:tcW w:w="2253" w:type="dxa"/>
            <w:vMerge w:val="restart"/>
            <w:shd w:val="clear" w:color="auto" w:fill="F2F2F2" w:themeFill="background1" w:themeFillShade="F2"/>
          </w:tcPr>
          <w:p w14:paraId="5D7ACB87" w14:textId="77777777" w:rsidR="00D2666A" w:rsidRPr="00E054A3" w:rsidRDefault="00B433E8">
            <w:pPr>
              <w:rPr>
                <w:rFonts w:ascii="Times New Roman" w:hAnsi="Times New Roman" w:cs="Times New Roman"/>
                <w:sz w:val="18"/>
                <w:szCs w:val="18"/>
              </w:rPr>
            </w:pPr>
            <w:r w:rsidRPr="00E054A3">
              <w:rPr>
                <w:rFonts w:ascii="Times New Roman" w:hAnsi="Times New Roman" w:cs="Times New Roman"/>
                <w:sz w:val="18"/>
                <w:szCs w:val="18"/>
              </w:rPr>
              <w:t>"Although there was a modest increase in immunization knowledge for both groups, it was not significant. Thus, simplifying information alone may not increase parental knowledge" (p.4).</w:t>
            </w:r>
          </w:p>
        </w:tc>
      </w:tr>
      <w:tr w:rsidR="00D2666A" w:rsidRPr="00E054A3" w14:paraId="3FC1A65A" w14:textId="77777777" w:rsidTr="00DA0C6E">
        <w:trPr>
          <w:trHeight w:val="405"/>
        </w:trPr>
        <w:tc>
          <w:tcPr>
            <w:tcW w:w="1687" w:type="dxa"/>
            <w:vMerge/>
            <w:shd w:val="clear" w:color="auto" w:fill="FFFFFF" w:themeFill="background1"/>
          </w:tcPr>
          <w:p w14:paraId="64F42E6C" w14:textId="77777777" w:rsidR="00D2666A" w:rsidRPr="00E054A3" w:rsidRDefault="00D2666A">
            <w:pPr>
              <w:rPr>
                <w:rFonts w:ascii="Times New Roman" w:hAnsi="Times New Roman" w:cs="Times New Roman"/>
                <w:sz w:val="20"/>
                <w:szCs w:val="20"/>
              </w:rPr>
            </w:pPr>
          </w:p>
        </w:tc>
        <w:tc>
          <w:tcPr>
            <w:tcW w:w="1912" w:type="dxa"/>
            <w:vMerge/>
            <w:shd w:val="clear" w:color="auto" w:fill="FFFFFF" w:themeFill="background1"/>
          </w:tcPr>
          <w:p w14:paraId="06A5D136" w14:textId="77777777" w:rsidR="00D2666A" w:rsidRPr="00E054A3" w:rsidRDefault="00D2666A">
            <w:pPr>
              <w:rPr>
                <w:rFonts w:ascii="Times New Roman" w:hAnsi="Times New Roman" w:cs="Times New Roman"/>
                <w:color w:val="000000"/>
                <w:sz w:val="20"/>
                <w:szCs w:val="20"/>
              </w:rPr>
            </w:pPr>
          </w:p>
        </w:tc>
        <w:tc>
          <w:tcPr>
            <w:tcW w:w="1798" w:type="dxa"/>
            <w:vMerge/>
            <w:shd w:val="clear" w:color="auto" w:fill="FFFFFF" w:themeFill="background1"/>
          </w:tcPr>
          <w:p w14:paraId="2257AE48" w14:textId="77777777" w:rsidR="00D2666A" w:rsidRPr="00E054A3" w:rsidRDefault="00D2666A">
            <w:pPr>
              <w:rPr>
                <w:rFonts w:ascii="Times New Roman" w:hAnsi="Times New Roman" w:cs="Times New Roman"/>
                <w:color w:val="000000"/>
                <w:sz w:val="20"/>
                <w:szCs w:val="20"/>
              </w:rPr>
            </w:pPr>
          </w:p>
        </w:tc>
        <w:tc>
          <w:tcPr>
            <w:tcW w:w="2332" w:type="dxa"/>
            <w:shd w:val="clear" w:color="auto" w:fill="F2F2F2" w:themeFill="background1" w:themeFillShade="F2"/>
          </w:tcPr>
          <w:p w14:paraId="18C5B356" w14:textId="77777777" w:rsidR="00D2666A" w:rsidRPr="00E054A3" w:rsidRDefault="00D2666A">
            <w:pPr>
              <w:rPr>
                <w:rFonts w:ascii="Times New Roman" w:hAnsi="Times New Roman" w:cs="Times New Roman"/>
                <w:sz w:val="20"/>
                <w:szCs w:val="20"/>
              </w:rPr>
            </w:pPr>
            <w:r w:rsidRPr="00E054A3">
              <w:rPr>
                <w:rFonts w:ascii="Times New Roman" w:hAnsi="Times New Roman" w:cs="Times New Roman"/>
                <w:b/>
                <w:sz w:val="20"/>
                <w:szCs w:val="20"/>
              </w:rPr>
              <w:t>KT tool comparison</w:t>
            </w:r>
            <w:r w:rsidRPr="00E054A3">
              <w:rPr>
                <w:rFonts w:ascii="Times New Roman" w:hAnsi="Times New Roman" w:cs="Times New Roman"/>
                <w:sz w:val="20"/>
                <w:szCs w:val="20"/>
              </w:rPr>
              <w:t>: Information sheet (n=2)</w:t>
            </w:r>
          </w:p>
        </w:tc>
        <w:tc>
          <w:tcPr>
            <w:tcW w:w="2198" w:type="dxa"/>
            <w:vMerge/>
            <w:shd w:val="clear" w:color="auto" w:fill="FFFFFF" w:themeFill="background1"/>
          </w:tcPr>
          <w:p w14:paraId="737DA00A" w14:textId="77777777" w:rsidR="00D2666A" w:rsidRPr="00E054A3" w:rsidRDefault="00D2666A">
            <w:pPr>
              <w:rPr>
                <w:rFonts w:ascii="Times New Roman" w:hAnsi="Times New Roman" w:cs="Times New Roman"/>
                <w:sz w:val="20"/>
                <w:szCs w:val="20"/>
              </w:rPr>
            </w:pPr>
          </w:p>
        </w:tc>
        <w:tc>
          <w:tcPr>
            <w:tcW w:w="2436" w:type="dxa"/>
            <w:vMerge/>
            <w:shd w:val="clear" w:color="auto" w:fill="FFFFFF" w:themeFill="background1"/>
          </w:tcPr>
          <w:p w14:paraId="35718982" w14:textId="77777777" w:rsidR="00D2666A" w:rsidRPr="00E054A3" w:rsidRDefault="00D2666A">
            <w:pPr>
              <w:rPr>
                <w:rFonts w:ascii="Times New Roman" w:hAnsi="Times New Roman" w:cs="Times New Roman"/>
                <w:sz w:val="20"/>
                <w:szCs w:val="20"/>
              </w:rPr>
            </w:pPr>
          </w:p>
        </w:tc>
        <w:tc>
          <w:tcPr>
            <w:tcW w:w="2253" w:type="dxa"/>
            <w:vMerge/>
            <w:shd w:val="clear" w:color="auto" w:fill="FFFFFF" w:themeFill="background1"/>
          </w:tcPr>
          <w:p w14:paraId="5FB50D07" w14:textId="77777777" w:rsidR="00D2666A" w:rsidRPr="00E054A3" w:rsidRDefault="00D2666A">
            <w:pPr>
              <w:rPr>
                <w:rFonts w:ascii="Times New Roman" w:hAnsi="Times New Roman" w:cs="Times New Roman"/>
                <w:sz w:val="20"/>
                <w:szCs w:val="20"/>
              </w:rPr>
            </w:pPr>
          </w:p>
        </w:tc>
      </w:tr>
    </w:tbl>
    <w:p w14:paraId="03179840" w14:textId="77777777" w:rsidR="00505993" w:rsidRPr="00E054A3" w:rsidRDefault="00505993">
      <w:pPr>
        <w:rPr>
          <w:rFonts w:ascii="Times New Roman" w:hAnsi="Times New Roman" w:cs="Times New Roman"/>
        </w:rPr>
      </w:pPr>
    </w:p>
    <w:sectPr w:rsidR="00505993" w:rsidRPr="00E054A3" w:rsidSect="00505993">
      <w:pgSz w:w="15840" w:h="12240"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A9F6D6" w14:textId="77777777" w:rsidR="00316FB8" w:rsidRDefault="00316FB8" w:rsidP="007A545B">
      <w:pPr>
        <w:spacing w:after="0" w:line="240" w:lineRule="auto"/>
      </w:pPr>
      <w:r>
        <w:separator/>
      </w:r>
    </w:p>
  </w:endnote>
  <w:endnote w:type="continuationSeparator" w:id="0">
    <w:p w14:paraId="49010A6B" w14:textId="77777777" w:rsidR="00316FB8" w:rsidRDefault="00316FB8" w:rsidP="007A54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F90B61" w14:textId="77777777" w:rsidR="00316FB8" w:rsidRDefault="00316FB8" w:rsidP="007A545B">
      <w:pPr>
        <w:spacing w:after="0" w:line="240" w:lineRule="auto"/>
      </w:pPr>
      <w:r>
        <w:separator/>
      </w:r>
    </w:p>
  </w:footnote>
  <w:footnote w:type="continuationSeparator" w:id="0">
    <w:p w14:paraId="1BDD4155" w14:textId="77777777" w:rsidR="00316FB8" w:rsidRDefault="00316FB8" w:rsidP="007A545B">
      <w:pPr>
        <w:spacing w:after="0" w:line="240" w:lineRule="auto"/>
      </w:pPr>
      <w:r>
        <w:continuationSeparator/>
      </w:r>
    </w:p>
  </w:footnote>
  <w:footnote w:id="1">
    <w:p w14:paraId="1006C1E1" w14:textId="77777777" w:rsidR="00316FB8" w:rsidRDefault="00316FB8">
      <w:pPr>
        <w:pStyle w:val="FootnoteText"/>
      </w:pPr>
      <w:r>
        <w:rPr>
          <w:rStyle w:val="FootnoteReference"/>
        </w:rPr>
        <w:footnoteRef/>
      </w:r>
      <w:r>
        <w:t xml:space="preserve"> KT = Knowledge translation</w:t>
      </w:r>
    </w:p>
  </w:footnote>
  <w:footnote w:id="2">
    <w:p w14:paraId="6E4898FF" w14:textId="77777777" w:rsidR="00316FB8" w:rsidRDefault="00316FB8">
      <w:pPr>
        <w:pStyle w:val="FootnoteText"/>
      </w:pPr>
      <w:r>
        <w:rPr>
          <w:rStyle w:val="FootnoteReference"/>
        </w:rPr>
        <w:footnoteRef/>
      </w:r>
      <w:r>
        <w:t xml:space="preserve"> Additional study population not included in this review was adult patients with tonsillitis and gastroenteritis.</w:t>
      </w:r>
    </w:p>
  </w:footnote>
  <w:footnote w:id="3">
    <w:p w14:paraId="72225AAE" w14:textId="77777777" w:rsidR="00316FB8" w:rsidRDefault="00316FB8">
      <w:pPr>
        <w:pStyle w:val="FootnoteText"/>
      </w:pPr>
      <w:r>
        <w:rPr>
          <w:rStyle w:val="FootnoteReference"/>
        </w:rPr>
        <w:footnoteRef/>
      </w:r>
      <w:r>
        <w:t xml:space="preserve"> </w:t>
      </w:r>
      <w:r>
        <w:rPr>
          <w:sz w:val="18"/>
          <w:szCs w:val="18"/>
        </w:rPr>
        <w:t>Significant +ve effect for adult groups (n=2), adult gastroenteritis group, and adult tonsillitis group compared to control.</w:t>
      </w:r>
    </w:p>
  </w:footnote>
  <w:footnote w:id="4">
    <w:p w14:paraId="2AFDC2B8" w14:textId="77777777" w:rsidR="00316FB8" w:rsidRDefault="00316FB8">
      <w:pPr>
        <w:pStyle w:val="FootnoteText"/>
      </w:pPr>
      <w:r>
        <w:rPr>
          <w:rStyle w:val="FootnoteReference"/>
        </w:rPr>
        <w:footnoteRef/>
      </w:r>
      <w:r>
        <w:t xml:space="preserve"> Socio-economic status</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5993"/>
    <w:rsid w:val="00011111"/>
    <w:rsid w:val="0002146A"/>
    <w:rsid w:val="000E04D6"/>
    <w:rsid w:val="000F2822"/>
    <w:rsid w:val="00124CD4"/>
    <w:rsid w:val="001522B5"/>
    <w:rsid w:val="001E3B46"/>
    <w:rsid w:val="00207F0E"/>
    <w:rsid w:val="00242974"/>
    <w:rsid w:val="00245189"/>
    <w:rsid w:val="002772E9"/>
    <w:rsid w:val="002825D6"/>
    <w:rsid w:val="002A2F3A"/>
    <w:rsid w:val="002F419C"/>
    <w:rsid w:val="00316FB8"/>
    <w:rsid w:val="003A725A"/>
    <w:rsid w:val="003C04F5"/>
    <w:rsid w:val="003C4089"/>
    <w:rsid w:val="003F4B60"/>
    <w:rsid w:val="004476F3"/>
    <w:rsid w:val="00474208"/>
    <w:rsid w:val="00482CE2"/>
    <w:rsid w:val="004E681F"/>
    <w:rsid w:val="004F104C"/>
    <w:rsid w:val="00501EC6"/>
    <w:rsid w:val="00505993"/>
    <w:rsid w:val="005370B6"/>
    <w:rsid w:val="00542B7D"/>
    <w:rsid w:val="005C4D83"/>
    <w:rsid w:val="005D1F3A"/>
    <w:rsid w:val="005F5042"/>
    <w:rsid w:val="00601FF3"/>
    <w:rsid w:val="00610CB3"/>
    <w:rsid w:val="00615F3B"/>
    <w:rsid w:val="006174E9"/>
    <w:rsid w:val="00620342"/>
    <w:rsid w:val="00677261"/>
    <w:rsid w:val="00682B38"/>
    <w:rsid w:val="006E1647"/>
    <w:rsid w:val="0075177F"/>
    <w:rsid w:val="007A545B"/>
    <w:rsid w:val="007E0349"/>
    <w:rsid w:val="007E2258"/>
    <w:rsid w:val="00832734"/>
    <w:rsid w:val="00876A8D"/>
    <w:rsid w:val="00884DB7"/>
    <w:rsid w:val="008A1E76"/>
    <w:rsid w:val="0090331A"/>
    <w:rsid w:val="009B694E"/>
    <w:rsid w:val="00A60344"/>
    <w:rsid w:val="00AA40F5"/>
    <w:rsid w:val="00AB1462"/>
    <w:rsid w:val="00AC1AB7"/>
    <w:rsid w:val="00B433E8"/>
    <w:rsid w:val="00B57003"/>
    <w:rsid w:val="00B64113"/>
    <w:rsid w:val="00B979EB"/>
    <w:rsid w:val="00BA3BC6"/>
    <w:rsid w:val="00BC4AB9"/>
    <w:rsid w:val="00BE65BC"/>
    <w:rsid w:val="00C00526"/>
    <w:rsid w:val="00C64814"/>
    <w:rsid w:val="00C92D77"/>
    <w:rsid w:val="00CD5ABE"/>
    <w:rsid w:val="00CF3F21"/>
    <w:rsid w:val="00D07E24"/>
    <w:rsid w:val="00D10264"/>
    <w:rsid w:val="00D2666A"/>
    <w:rsid w:val="00D718D7"/>
    <w:rsid w:val="00DA001F"/>
    <w:rsid w:val="00DA0C6E"/>
    <w:rsid w:val="00E049B7"/>
    <w:rsid w:val="00E054A3"/>
  </w:rsids>
  <m:mathPr>
    <m:mathFont m:val="Cambria Math"/>
    <m:brkBin m:val="before"/>
    <m:brkBinSub m:val="--"/>
    <m:smallFrac m:val="0"/>
    <m:dispDef/>
    <m:lMargin m:val="0"/>
    <m:rMargin m:val="0"/>
    <m:defJc m:val="centerGroup"/>
    <m:wrapIndent m:val="1440"/>
    <m:intLim m:val="subSup"/>
    <m:naryLim m:val="undOvr"/>
  </m:mathPr>
  <w:themeFontLang w:val="en-CA" w:eastAsia="ja-JP" w:bidi="x-non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5460944"/>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0599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174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74E9"/>
    <w:rPr>
      <w:rFonts w:ascii="Tahoma" w:hAnsi="Tahoma" w:cs="Tahoma"/>
      <w:sz w:val="16"/>
      <w:szCs w:val="16"/>
    </w:rPr>
  </w:style>
  <w:style w:type="paragraph" w:styleId="FootnoteText">
    <w:name w:val="footnote text"/>
    <w:basedOn w:val="Normal"/>
    <w:link w:val="FootnoteTextChar"/>
    <w:uiPriority w:val="99"/>
    <w:semiHidden/>
    <w:unhideWhenUsed/>
    <w:rsid w:val="007A545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A545B"/>
    <w:rPr>
      <w:sz w:val="20"/>
      <w:szCs w:val="20"/>
    </w:rPr>
  </w:style>
  <w:style w:type="character" w:styleId="FootnoteReference">
    <w:name w:val="footnote reference"/>
    <w:basedOn w:val="DefaultParagraphFont"/>
    <w:uiPriority w:val="99"/>
    <w:semiHidden/>
    <w:unhideWhenUsed/>
    <w:rsid w:val="007A545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82682">
      <w:bodyDiv w:val="1"/>
      <w:marLeft w:val="0"/>
      <w:marRight w:val="0"/>
      <w:marTop w:val="0"/>
      <w:marBottom w:val="0"/>
      <w:divBdr>
        <w:top w:val="none" w:sz="0" w:space="0" w:color="auto"/>
        <w:left w:val="none" w:sz="0" w:space="0" w:color="auto"/>
        <w:bottom w:val="none" w:sz="0" w:space="0" w:color="auto"/>
        <w:right w:val="none" w:sz="0" w:space="0" w:color="auto"/>
      </w:divBdr>
    </w:div>
    <w:div w:id="62601828">
      <w:bodyDiv w:val="1"/>
      <w:marLeft w:val="0"/>
      <w:marRight w:val="0"/>
      <w:marTop w:val="0"/>
      <w:marBottom w:val="0"/>
      <w:divBdr>
        <w:top w:val="none" w:sz="0" w:space="0" w:color="auto"/>
        <w:left w:val="none" w:sz="0" w:space="0" w:color="auto"/>
        <w:bottom w:val="none" w:sz="0" w:space="0" w:color="auto"/>
        <w:right w:val="none" w:sz="0" w:space="0" w:color="auto"/>
      </w:divBdr>
    </w:div>
    <w:div w:id="79760861">
      <w:bodyDiv w:val="1"/>
      <w:marLeft w:val="0"/>
      <w:marRight w:val="0"/>
      <w:marTop w:val="0"/>
      <w:marBottom w:val="0"/>
      <w:divBdr>
        <w:top w:val="none" w:sz="0" w:space="0" w:color="auto"/>
        <w:left w:val="none" w:sz="0" w:space="0" w:color="auto"/>
        <w:bottom w:val="none" w:sz="0" w:space="0" w:color="auto"/>
        <w:right w:val="none" w:sz="0" w:space="0" w:color="auto"/>
      </w:divBdr>
    </w:div>
    <w:div w:id="124588311">
      <w:bodyDiv w:val="1"/>
      <w:marLeft w:val="0"/>
      <w:marRight w:val="0"/>
      <w:marTop w:val="0"/>
      <w:marBottom w:val="0"/>
      <w:divBdr>
        <w:top w:val="none" w:sz="0" w:space="0" w:color="auto"/>
        <w:left w:val="none" w:sz="0" w:space="0" w:color="auto"/>
        <w:bottom w:val="none" w:sz="0" w:space="0" w:color="auto"/>
        <w:right w:val="none" w:sz="0" w:space="0" w:color="auto"/>
      </w:divBdr>
    </w:div>
    <w:div w:id="263727135">
      <w:bodyDiv w:val="1"/>
      <w:marLeft w:val="0"/>
      <w:marRight w:val="0"/>
      <w:marTop w:val="0"/>
      <w:marBottom w:val="0"/>
      <w:divBdr>
        <w:top w:val="none" w:sz="0" w:space="0" w:color="auto"/>
        <w:left w:val="none" w:sz="0" w:space="0" w:color="auto"/>
        <w:bottom w:val="none" w:sz="0" w:space="0" w:color="auto"/>
        <w:right w:val="none" w:sz="0" w:space="0" w:color="auto"/>
      </w:divBdr>
    </w:div>
    <w:div w:id="310981765">
      <w:bodyDiv w:val="1"/>
      <w:marLeft w:val="0"/>
      <w:marRight w:val="0"/>
      <w:marTop w:val="0"/>
      <w:marBottom w:val="0"/>
      <w:divBdr>
        <w:top w:val="none" w:sz="0" w:space="0" w:color="auto"/>
        <w:left w:val="none" w:sz="0" w:space="0" w:color="auto"/>
        <w:bottom w:val="none" w:sz="0" w:space="0" w:color="auto"/>
        <w:right w:val="none" w:sz="0" w:space="0" w:color="auto"/>
      </w:divBdr>
    </w:div>
    <w:div w:id="470363667">
      <w:bodyDiv w:val="1"/>
      <w:marLeft w:val="0"/>
      <w:marRight w:val="0"/>
      <w:marTop w:val="0"/>
      <w:marBottom w:val="0"/>
      <w:divBdr>
        <w:top w:val="none" w:sz="0" w:space="0" w:color="auto"/>
        <w:left w:val="none" w:sz="0" w:space="0" w:color="auto"/>
        <w:bottom w:val="none" w:sz="0" w:space="0" w:color="auto"/>
        <w:right w:val="none" w:sz="0" w:space="0" w:color="auto"/>
      </w:divBdr>
    </w:div>
    <w:div w:id="722677792">
      <w:bodyDiv w:val="1"/>
      <w:marLeft w:val="0"/>
      <w:marRight w:val="0"/>
      <w:marTop w:val="0"/>
      <w:marBottom w:val="0"/>
      <w:divBdr>
        <w:top w:val="none" w:sz="0" w:space="0" w:color="auto"/>
        <w:left w:val="none" w:sz="0" w:space="0" w:color="auto"/>
        <w:bottom w:val="none" w:sz="0" w:space="0" w:color="auto"/>
        <w:right w:val="none" w:sz="0" w:space="0" w:color="auto"/>
      </w:divBdr>
    </w:div>
    <w:div w:id="836960811">
      <w:bodyDiv w:val="1"/>
      <w:marLeft w:val="0"/>
      <w:marRight w:val="0"/>
      <w:marTop w:val="0"/>
      <w:marBottom w:val="0"/>
      <w:divBdr>
        <w:top w:val="none" w:sz="0" w:space="0" w:color="auto"/>
        <w:left w:val="none" w:sz="0" w:space="0" w:color="auto"/>
        <w:bottom w:val="none" w:sz="0" w:space="0" w:color="auto"/>
        <w:right w:val="none" w:sz="0" w:space="0" w:color="auto"/>
      </w:divBdr>
    </w:div>
    <w:div w:id="844635438">
      <w:bodyDiv w:val="1"/>
      <w:marLeft w:val="0"/>
      <w:marRight w:val="0"/>
      <w:marTop w:val="0"/>
      <w:marBottom w:val="0"/>
      <w:divBdr>
        <w:top w:val="none" w:sz="0" w:space="0" w:color="auto"/>
        <w:left w:val="none" w:sz="0" w:space="0" w:color="auto"/>
        <w:bottom w:val="none" w:sz="0" w:space="0" w:color="auto"/>
        <w:right w:val="none" w:sz="0" w:space="0" w:color="auto"/>
      </w:divBdr>
    </w:div>
    <w:div w:id="898830760">
      <w:bodyDiv w:val="1"/>
      <w:marLeft w:val="0"/>
      <w:marRight w:val="0"/>
      <w:marTop w:val="0"/>
      <w:marBottom w:val="0"/>
      <w:divBdr>
        <w:top w:val="none" w:sz="0" w:space="0" w:color="auto"/>
        <w:left w:val="none" w:sz="0" w:space="0" w:color="auto"/>
        <w:bottom w:val="none" w:sz="0" w:space="0" w:color="auto"/>
        <w:right w:val="none" w:sz="0" w:space="0" w:color="auto"/>
      </w:divBdr>
    </w:div>
    <w:div w:id="922909725">
      <w:bodyDiv w:val="1"/>
      <w:marLeft w:val="0"/>
      <w:marRight w:val="0"/>
      <w:marTop w:val="0"/>
      <w:marBottom w:val="0"/>
      <w:divBdr>
        <w:top w:val="none" w:sz="0" w:space="0" w:color="auto"/>
        <w:left w:val="none" w:sz="0" w:space="0" w:color="auto"/>
        <w:bottom w:val="none" w:sz="0" w:space="0" w:color="auto"/>
        <w:right w:val="none" w:sz="0" w:space="0" w:color="auto"/>
      </w:divBdr>
    </w:div>
    <w:div w:id="928125921">
      <w:bodyDiv w:val="1"/>
      <w:marLeft w:val="0"/>
      <w:marRight w:val="0"/>
      <w:marTop w:val="0"/>
      <w:marBottom w:val="0"/>
      <w:divBdr>
        <w:top w:val="none" w:sz="0" w:space="0" w:color="auto"/>
        <w:left w:val="none" w:sz="0" w:space="0" w:color="auto"/>
        <w:bottom w:val="none" w:sz="0" w:space="0" w:color="auto"/>
        <w:right w:val="none" w:sz="0" w:space="0" w:color="auto"/>
      </w:divBdr>
    </w:div>
    <w:div w:id="937755856">
      <w:bodyDiv w:val="1"/>
      <w:marLeft w:val="0"/>
      <w:marRight w:val="0"/>
      <w:marTop w:val="0"/>
      <w:marBottom w:val="0"/>
      <w:divBdr>
        <w:top w:val="none" w:sz="0" w:space="0" w:color="auto"/>
        <w:left w:val="none" w:sz="0" w:space="0" w:color="auto"/>
        <w:bottom w:val="none" w:sz="0" w:space="0" w:color="auto"/>
        <w:right w:val="none" w:sz="0" w:space="0" w:color="auto"/>
      </w:divBdr>
    </w:div>
    <w:div w:id="988442326">
      <w:bodyDiv w:val="1"/>
      <w:marLeft w:val="0"/>
      <w:marRight w:val="0"/>
      <w:marTop w:val="0"/>
      <w:marBottom w:val="0"/>
      <w:divBdr>
        <w:top w:val="none" w:sz="0" w:space="0" w:color="auto"/>
        <w:left w:val="none" w:sz="0" w:space="0" w:color="auto"/>
        <w:bottom w:val="none" w:sz="0" w:space="0" w:color="auto"/>
        <w:right w:val="none" w:sz="0" w:space="0" w:color="auto"/>
      </w:divBdr>
    </w:div>
    <w:div w:id="1038318680">
      <w:bodyDiv w:val="1"/>
      <w:marLeft w:val="0"/>
      <w:marRight w:val="0"/>
      <w:marTop w:val="0"/>
      <w:marBottom w:val="0"/>
      <w:divBdr>
        <w:top w:val="none" w:sz="0" w:space="0" w:color="auto"/>
        <w:left w:val="none" w:sz="0" w:space="0" w:color="auto"/>
        <w:bottom w:val="none" w:sz="0" w:space="0" w:color="auto"/>
        <w:right w:val="none" w:sz="0" w:space="0" w:color="auto"/>
      </w:divBdr>
    </w:div>
    <w:div w:id="1088118649">
      <w:bodyDiv w:val="1"/>
      <w:marLeft w:val="0"/>
      <w:marRight w:val="0"/>
      <w:marTop w:val="0"/>
      <w:marBottom w:val="0"/>
      <w:divBdr>
        <w:top w:val="none" w:sz="0" w:space="0" w:color="auto"/>
        <w:left w:val="none" w:sz="0" w:space="0" w:color="auto"/>
        <w:bottom w:val="none" w:sz="0" w:space="0" w:color="auto"/>
        <w:right w:val="none" w:sz="0" w:space="0" w:color="auto"/>
      </w:divBdr>
    </w:div>
    <w:div w:id="1103916150">
      <w:bodyDiv w:val="1"/>
      <w:marLeft w:val="0"/>
      <w:marRight w:val="0"/>
      <w:marTop w:val="0"/>
      <w:marBottom w:val="0"/>
      <w:divBdr>
        <w:top w:val="none" w:sz="0" w:space="0" w:color="auto"/>
        <w:left w:val="none" w:sz="0" w:space="0" w:color="auto"/>
        <w:bottom w:val="none" w:sz="0" w:space="0" w:color="auto"/>
        <w:right w:val="none" w:sz="0" w:space="0" w:color="auto"/>
      </w:divBdr>
    </w:div>
    <w:div w:id="1111969060">
      <w:bodyDiv w:val="1"/>
      <w:marLeft w:val="0"/>
      <w:marRight w:val="0"/>
      <w:marTop w:val="0"/>
      <w:marBottom w:val="0"/>
      <w:divBdr>
        <w:top w:val="none" w:sz="0" w:space="0" w:color="auto"/>
        <w:left w:val="none" w:sz="0" w:space="0" w:color="auto"/>
        <w:bottom w:val="none" w:sz="0" w:space="0" w:color="auto"/>
        <w:right w:val="none" w:sz="0" w:space="0" w:color="auto"/>
      </w:divBdr>
    </w:div>
    <w:div w:id="1146357307">
      <w:bodyDiv w:val="1"/>
      <w:marLeft w:val="0"/>
      <w:marRight w:val="0"/>
      <w:marTop w:val="0"/>
      <w:marBottom w:val="0"/>
      <w:divBdr>
        <w:top w:val="none" w:sz="0" w:space="0" w:color="auto"/>
        <w:left w:val="none" w:sz="0" w:space="0" w:color="auto"/>
        <w:bottom w:val="none" w:sz="0" w:space="0" w:color="auto"/>
        <w:right w:val="none" w:sz="0" w:space="0" w:color="auto"/>
      </w:divBdr>
    </w:div>
    <w:div w:id="1203905224">
      <w:bodyDiv w:val="1"/>
      <w:marLeft w:val="0"/>
      <w:marRight w:val="0"/>
      <w:marTop w:val="0"/>
      <w:marBottom w:val="0"/>
      <w:divBdr>
        <w:top w:val="none" w:sz="0" w:space="0" w:color="auto"/>
        <w:left w:val="none" w:sz="0" w:space="0" w:color="auto"/>
        <w:bottom w:val="none" w:sz="0" w:space="0" w:color="auto"/>
        <w:right w:val="none" w:sz="0" w:space="0" w:color="auto"/>
      </w:divBdr>
    </w:div>
    <w:div w:id="1581325677">
      <w:bodyDiv w:val="1"/>
      <w:marLeft w:val="0"/>
      <w:marRight w:val="0"/>
      <w:marTop w:val="0"/>
      <w:marBottom w:val="0"/>
      <w:divBdr>
        <w:top w:val="none" w:sz="0" w:space="0" w:color="auto"/>
        <w:left w:val="none" w:sz="0" w:space="0" w:color="auto"/>
        <w:bottom w:val="none" w:sz="0" w:space="0" w:color="auto"/>
        <w:right w:val="none" w:sz="0" w:space="0" w:color="auto"/>
      </w:divBdr>
    </w:div>
    <w:div w:id="1669864219">
      <w:bodyDiv w:val="1"/>
      <w:marLeft w:val="0"/>
      <w:marRight w:val="0"/>
      <w:marTop w:val="0"/>
      <w:marBottom w:val="0"/>
      <w:divBdr>
        <w:top w:val="none" w:sz="0" w:space="0" w:color="auto"/>
        <w:left w:val="none" w:sz="0" w:space="0" w:color="auto"/>
        <w:bottom w:val="none" w:sz="0" w:space="0" w:color="auto"/>
        <w:right w:val="none" w:sz="0" w:space="0" w:color="auto"/>
      </w:divBdr>
    </w:div>
    <w:div w:id="1688675287">
      <w:bodyDiv w:val="1"/>
      <w:marLeft w:val="0"/>
      <w:marRight w:val="0"/>
      <w:marTop w:val="0"/>
      <w:marBottom w:val="0"/>
      <w:divBdr>
        <w:top w:val="none" w:sz="0" w:space="0" w:color="auto"/>
        <w:left w:val="none" w:sz="0" w:space="0" w:color="auto"/>
        <w:bottom w:val="none" w:sz="0" w:space="0" w:color="auto"/>
        <w:right w:val="none" w:sz="0" w:space="0" w:color="auto"/>
      </w:divBdr>
    </w:div>
    <w:div w:id="1722364455">
      <w:bodyDiv w:val="1"/>
      <w:marLeft w:val="0"/>
      <w:marRight w:val="0"/>
      <w:marTop w:val="0"/>
      <w:marBottom w:val="0"/>
      <w:divBdr>
        <w:top w:val="none" w:sz="0" w:space="0" w:color="auto"/>
        <w:left w:val="none" w:sz="0" w:space="0" w:color="auto"/>
        <w:bottom w:val="none" w:sz="0" w:space="0" w:color="auto"/>
        <w:right w:val="none" w:sz="0" w:space="0" w:color="auto"/>
      </w:divBdr>
    </w:div>
    <w:div w:id="1727871400">
      <w:bodyDiv w:val="1"/>
      <w:marLeft w:val="0"/>
      <w:marRight w:val="0"/>
      <w:marTop w:val="0"/>
      <w:marBottom w:val="0"/>
      <w:divBdr>
        <w:top w:val="none" w:sz="0" w:space="0" w:color="auto"/>
        <w:left w:val="none" w:sz="0" w:space="0" w:color="auto"/>
        <w:bottom w:val="none" w:sz="0" w:space="0" w:color="auto"/>
        <w:right w:val="none" w:sz="0" w:space="0" w:color="auto"/>
      </w:divBdr>
    </w:div>
    <w:div w:id="1784183681">
      <w:bodyDiv w:val="1"/>
      <w:marLeft w:val="0"/>
      <w:marRight w:val="0"/>
      <w:marTop w:val="0"/>
      <w:marBottom w:val="0"/>
      <w:divBdr>
        <w:top w:val="none" w:sz="0" w:space="0" w:color="auto"/>
        <w:left w:val="none" w:sz="0" w:space="0" w:color="auto"/>
        <w:bottom w:val="none" w:sz="0" w:space="0" w:color="auto"/>
        <w:right w:val="none" w:sz="0" w:space="0" w:color="auto"/>
      </w:divBdr>
    </w:div>
    <w:div w:id="1792700883">
      <w:bodyDiv w:val="1"/>
      <w:marLeft w:val="0"/>
      <w:marRight w:val="0"/>
      <w:marTop w:val="0"/>
      <w:marBottom w:val="0"/>
      <w:divBdr>
        <w:top w:val="none" w:sz="0" w:space="0" w:color="auto"/>
        <w:left w:val="none" w:sz="0" w:space="0" w:color="auto"/>
        <w:bottom w:val="none" w:sz="0" w:space="0" w:color="auto"/>
        <w:right w:val="none" w:sz="0" w:space="0" w:color="auto"/>
      </w:divBdr>
    </w:div>
    <w:div w:id="1856770722">
      <w:bodyDiv w:val="1"/>
      <w:marLeft w:val="0"/>
      <w:marRight w:val="0"/>
      <w:marTop w:val="0"/>
      <w:marBottom w:val="0"/>
      <w:divBdr>
        <w:top w:val="none" w:sz="0" w:space="0" w:color="auto"/>
        <w:left w:val="none" w:sz="0" w:space="0" w:color="auto"/>
        <w:bottom w:val="none" w:sz="0" w:space="0" w:color="auto"/>
        <w:right w:val="none" w:sz="0" w:space="0" w:color="auto"/>
      </w:divBdr>
    </w:div>
    <w:div w:id="1993633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B18CD0-16CB-8746-81BB-5E96597025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5</Pages>
  <Words>2040</Words>
  <Characters>11634</Characters>
  <Application>Microsoft Macintosh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University of Alberta</Company>
  <LinksUpToDate>false</LinksUpToDate>
  <CharactersWithSpaces>13647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Albrecht</dc:creator>
  <cp:lastModifiedBy>Microsoft Office User</cp:lastModifiedBy>
  <cp:revision>9</cp:revision>
  <cp:lastPrinted>2016-10-04T18:39:00Z</cp:lastPrinted>
  <dcterms:created xsi:type="dcterms:W3CDTF">2017-01-25T21:08:00Z</dcterms:created>
  <dcterms:modified xsi:type="dcterms:W3CDTF">2017-05-03T16:31:00Z</dcterms:modified>
</cp:coreProperties>
</file>