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968" w:rsidRPr="00CA7968" w:rsidRDefault="0054756E" w:rsidP="00220030">
      <w:pPr>
        <w:spacing w:line="480" w:lineRule="auto"/>
        <w:rPr>
          <w:b/>
          <w:lang w:val="en-GB"/>
        </w:rPr>
      </w:pPr>
      <w:r>
        <w:rPr>
          <w:b/>
          <w:lang w:val="en-GB"/>
        </w:rPr>
        <w:t xml:space="preserve">Information on </w:t>
      </w:r>
      <w:r w:rsidR="00CA7968" w:rsidRPr="002504AF">
        <w:rPr>
          <w:b/>
          <w:lang w:val="en-GB"/>
        </w:rPr>
        <w:t xml:space="preserve">The National Guideline for Assessment, Treatment and Social Rehabilitation of Persons with Concurrent Substance </w:t>
      </w:r>
      <w:r w:rsidR="00CA7968" w:rsidRPr="00CA7968">
        <w:rPr>
          <w:b/>
          <w:lang w:val="en-GB"/>
        </w:rPr>
        <w:t>Use and Mental Health Disorders</w:t>
      </w:r>
    </w:p>
    <w:p w:rsidR="00220030" w:rsidRDefault="00220030" w:rsidP="00220030">
      <w:pPr>
        <w:spacing w:line="480" w:lineRule="auto"/>
        <w:rPr>
          <w:lang w:val="en-US"/>
        </w:rPr>
      </w:pPr>
      <w:r w:rsidRPr="002504AF">
        <w:rPr>
          <w:lang w:val="en-GB"/>
        </w:rPr>
        <w:t>“The National Guideline for Assessment, Treatment and Social Rehabilitation of Persons with Concurrent Substance Use and Men</w:t>
      </w:r>
      <w:bookmarkStart w:id="0" w:name="_GoBack"/>
      <w:bookmarkEnd w:id="0"/>
      <w:r w:rsidRPr="002504AF">
        <w:rPr>
          <w:lang w:val="en-GB"/>
        </w:rPr>
        <w:t xml:space="preserve">tal Health Disorders” was launched in March 2012. A working group consisting of health professionals from primary and specialist services </w:t>
      </w:r>
      <w:r w:rsidR="00CD4412">
        <w:rPr>
          <w:lang w:val="en-GB"/>
        </w:rPr>
        <w:t>in</w:t>
      </w:r>
      <w:r w:rsidRPr="002504AF">
        <w:rPr>
          <w:lang w:val="en-GB"/>
        </w:rPr>
        <w:t xml:space="preserve"> mental health and addiction and representatives from patient organisations developed the guideline. </w:t>
      </w:r>
      <w:r>
        <w:rPr>
          <w:lang w:val="en-GB"/>
        </w:rPr>
        <w:t>It</w:t>
      </w:r>
      <w:r w:rsidRPr="002504AF">
        <w:rPr>
          <w:lang w:val="en-GB"/>
        </w:rPr>
        <w:t xml:space="preserve"> consists of 93 recommendations in the areas of user participation, assessment, treatment and follow-up, and roles and responsibilities, with a separate chapter on implementation. The evidence of the recommendations was graded by </w:t>
      </w:r>
      <w:r w:rsidR="00A60B90">
        <w:rPr>
          <w:lang w:val="en-GB"/>
        </w:rPr>
        <w:t xml:space="preserve">using the </w:t>
      </w:r>
      <w:r w:rsidRPr="002504AF">
        <w:rPr>
          <w:lang w:val="en-GB"/>
        </w:rPr>
        <w:t xml:space="preserve">SIGN </w:t>
      </w:r>
      <w:r w:rsidR="00A60B90">
        <w:rPr>
          <w:lang w:val="en-GB"/>
        </w:rPr>
        <w:t xml:space="preserve">classification </w:t>
      </w:r>
      <w:r w:rsidRPr="002504AF">
        <w:rPr>
          <w:lang w:val="en-GB"/>
        </w:rPr>
        <w:t xml:space="preserve">(Scottish Intercollegiate Guidelines Network). The National Guideline was developed for healthcare providers in severe and less severe mental disorders and substance use in primary and specialist services. It </w:t>
      </w:r>
      <w:r w:rsidR="00CD4412">
        <w:rPr>
          <w:lang w:val="en-GB"/>
        </w:rPr>
        <w:t xml:space="preserve">was </w:t>
      </w:r>
      <w:r w:rsidRPr="002504AF">
        <w:rPr>
          <w:lang w:val="en-GB"/>
        </w:rPr>
        <w:t xml:space="preserve">targeted </w:t>
      </w:r>
      <w:r w:rsidR="00CD4412">
        <w:rPr>
          <w:lang w:val="en-GB"/>
        </w:rPr>
        <w:t xml:space="preserve">at </w:t>
      </w:r>
      <w:r w:rsidRPr="002504AF">
        <w:rPr>
          <w:lang w:val="en-GB"/>
        </w:rPr>
        <w:t>people with severe and less severe mental illness combined with substance use disorder when each of the two types of disorder is associated with significant impairment. The National Guideline was assessed w</w:t>
      </w:r>
      <w:r w:rsidR="009951BE">
        <w:rPr>
          <w:lang w:val="en-GB"/>
        </w:rPr>
        <w:t>ith AGREE-II</w:t>
      </w:r>
      <w:r w:rsidRPr="002504AF">
        <w:rPr>
          <w:lang w:val="en-GB"/>
        </w:rPr>
        <w:t xml:space="preserve"> and </w:t>
      </w:r>
      <w:r w:rsidR="00CD4412">
        <w:rPr>
          <w:lang w:val="en-GB"/>
        </w:rPr>
        <w:t>achieved</w:t>
      </w:r>
      <w:r w:rsidRPr="002504AF">
        <w:rPr>
          <w:lang w:val="en-GB"/>
        </w:rPr>
        <w:t xml:space="preserve"> a good quality score</w:t>
      </w:r>
      <w:r w:rsidRPr="002504AF">
        <w:rPr>
          <w:lang w:val="en-US"/>
        </w:rPr>
        <w:t>.</w:t>
      </w:r>
      <w:r w:rsidRPr="002504AF">
        <w:rPr>
          <w:lang w:val="en-GB"/>
        </w:rPr>
        <w:t xml:space="preserve"> </w:t>
      </w:r>
      <w:r w:rsidR="00CA7968">
        <w:rPr>
          <w:lang w:val="en-GB"/>
        </w:rPr>
        <w:t xml:space="preserve">Various initiatives for implementation </w:t>
      </w:r>
      <w:r w:rsidR="009951BE">
        <w:rPr>
          <w:lang w:val="en-GB"/>
        </w:rPr>
        <w:t>were</w:t>
      </w:r>
      <w:r w:rsidR="00CA7968">
        <w:rPr>
          <w:lang w:val="en-GB"/>
        </w:rPr>
        <w:t xml:space="preserve"> prepared as the guideline was launched,</w:t>
      </w:r>
      <w:r w:rsidR="00CA7968" w:rsidRPr="00CA7968">
        <w:rPr>
          <w:lang w:val="en-GB"/>
        </w:rPr>
        <w:t xml:space="preserve"> </w:t>
      </w:r>
      <w:r w:rsidR="00CA7968">
        <w:rPr>
          <w:lang w:val="en-GB"/>
        </w:rPr>
        <w:t xml:space="preserve">for example an audit survey, a web-site (www.snakkomrus.no), and a national learning program. It </w:t>
      </w:r>
      <w:r w:rsidR="00CD4412">
        <w:rPr>
          <w:lang w:val="en-GB"/>
        </w:rPr>
        <w:t>has been</w:t>
      </w:r>
      <w:r w:rsidR="00CA7968">
        <w:rPr>
          <w:lang w:val="en-GB"/>
        </w:rPr>
        <w:t xml:space="preserve"> published in</w:t>
      </w:r>
      <w:r w:rsidR="00CA7968" w:rsidRPr="002504AF">
        <w:rPr>
          <w:lang w:val="en-GB"/>
        </w:rPr>
        <w:t xml:space="preserve"> paper and </w:t>
      </w:r>
      <w:r w:rsidR="00CA7968">
        <w:rPr>
          <w:lang w:val="en-GB"/>
        </w:rPr>
        <w:t xml:space="preserve">as </w:t>
      </w:r>
      <w:r w:rsidR="00CD4412">
        <w:rPr>
          <w:lang w:val="en-GB"/>
        </w:rPr>
        <w:t xml:space="preserve">an </w:t>
      </w:r>
      <w:r w:rsidR="00CA7968">
        <w:rPr>
          <w:lang w:val="en-GB"/>
        </w:rPr>
        <w:t>electronic version linked to for example the recommended screening tools</w:t>
      </w:r>
      <w:r w:rsidR="00CA7968" w:rsidRPr="002504AF">
        <w:rPr>
          <w:lang w:val="en-GB"/>
        </w:rPr>
        <w:t>.</w:t>
      </w:r>
      <w:r w:rsidR="00CA7968">
        <w:rPr>
          <w:lang w:val="en-GB"/>
        </w:rPr>
        <w:t xml:space="preserve"> </w:t>
      </w:r>
      <w:r w:rsidRPr="002504AF">
        <w:rPr>
          <w:lang w:val="en-GB"/>
        </w:rPr>
        <w:t xml:space="preserve">A user panel chose the ten most important recommendations </w:t>
      </w:r>
      <w:r w:rsidR="00CD4412">
        <w:rPr>
          <w:lang w:val="en-GB"/>
        </w:rPr>
        <w:t xml:space="preserve">to be </w:t>
      </w:r>
      <w:r w:rsidRPr="002504AF">
        <w:rPr>
          <w:lang w:val="en-GB"/>
        </w:rPr>
        <w:t xml:space="preserve">published as </w:t>
      </w:r>
      <w:r w:rsidR="00CD4412">
        <w:rPr>
          <w:lang w:val="en-GB"/>
        </w:rPr>
        <w:t xml:space="preserve">a </w:t>
      </w:r>
      <w:r w:rsidRPr="002504AF">
        <w:rPr>
          <w:lang w:val="en-GB"/>
        </w:rPr>
        <w:t xml:space="preserve">pamphlet, poster, and in paper and electronic versions to support implementation.  </w:t>
      </w:r>
    </w:p>
    <w:p w:rsidR="00220030" w:rsidRPr="002504AF" w:rsidRDefault="00CA7968" w:rsidP="00220030">
      <w:pPr>
        <w:spacing w:line="480" w:lineRule="auto"/>
        <w:rPr>
          <w:lang w:val="en-GB"/>
        </w:rPr>
      </w:pPr>
      <w:r>
        <w:rPr>
          <w:lang w:val="en-GB"/>
        </w:rPr>
        <w:t>A</w:t>
      </w:r>
      <w:r w:rsidR="00C77438">
        <w:rPr>
          <w:lang w:val="en-GB"/>
        </w:rPr>
        <w:t xml:space="preserve">reas and </w:t>
      </w:r>
      <w:r>
        <w:rPr>
          <w:lang w:val="en-GB"/>
        </w:rPr>
        <w:t xml:space="preserve">example of </w:t>
      </w:r>
      <w:r w:rsidR="00220030" w:rsidRPr="002504AF">
        <w:rPr>
          <w:lang w:val="en-GB"/>
        </w:rPr>
        <w:t>recommendations in The National Guideline for Assessment, Treatment and Social Rehabilitation of Persons with Concurrent Substance Use and Mental Health Disorders</w:t>
      </w:r>
    </w:p>
    <w:tbl>
      <w:tblPr>
        <w:tblStyle w:val="Tabellrutenett"/>
        <w:tblW w:w="0" w:type="auto"/>
        <w:tblLook w:val="04A0" w:firstRow="1" w:lastRow="0" w:firstColumn="1" w:lastColumn="0" w:noHBand="0" w:noVBand="1"/>
      </w:tblPr>
      <w:tblGrid>
        <w:gridCol w:w="2376"/>
        <w:gridCol w:w="6790"/>
      </w:tblGrid>
      <w:tr w:rsidR="00220030" w:rsidRPr="002504AF" w:rsidTr="00BA5F21">
        <w:tc>
          <w:tcPr>
            <w:tcW w:w="2376" w:type="dxa"/>
          </w:tcPr>
          <w:p w:rsidR="00220030" w:rsidRPr="002504AF" w:rsidRDefault="00220030" w:rsidP="00220030">
            <w:pPr>
              <w:spacing w:line="480" w:lineRule="auto"/>
              <w:rPr>
                <w:lang w:val="en-GB"/>
              </w:rPr>
            </w:pPr>
            <w:r w:rsidRPr="002504AF">
              <w:rPr>
                <w:lang w:val="en-GB"/>
              </w:rPr>
              <w:t>Area</w:t>
            </w:r>
          </w:p>
        </w:tc>
        <w:tc>
          <w:tcPr>
            <w:tcW w:w="6790" w:type="dxa"/>
          </w:tcPr>
          <w:p w:rsidR="00220030" w:rsidRPr="002504AF" w:rsidRDefault="00220030" w:rsidP="00220030">
            <w:pPr>
              <w:spacing w:line="480" w:lineRule="auto"/>
              <w:rPr>
                <w:lang w:val="en-GB"/>
              </w:rPr>
            </w:pPr>
            <w:r w:rsidRPr="002504AF">
              <w:rPr>
                <w:lang w:val="en-GB"/>
              </w:rPr>
              <w:t>Example of recommendations</w:t>
            </w:r>
          </w:p>
        </w:tc>
      </w:tr>
      <w:tr w:rsidR="00220030" w:rsidRPr="0016094D" w:rsidTr="00BA5F21">
        <w:tc>
          <w:tcPr>
            <w:tcW w:w="2376" w:type="dxa"/>
          </w:tcPr>
          <w:p w:rsidR="00220030" w:rsidRPr="002504AF" w:rsidRDefault="00220030" w:rsidP="00220030">
            <w:pPr>
              <w:spacing w:line="480" w:lineRule="auto"/>
              <w:rPr>
                <w:lang w:val="en-GB"/>
              </w:rPr>
            </w:pPr>
            <w:r w:rsidRPr="002504AF">
              <w:rPr>
                <w:lang w:val="en-GB"/>
              </w:rPr>
              <w:t>User involvem</w:t>
            </w:r>
            <w:r w:rsidR="00CA7968">
              <w:rPr>
                <w:lang w:val="en-GB"/>
              </w:rPr>
              <w:t>e</w:t>
            </w:r>
            <w:r w:rsidRPr="002504AF">
              <w:rPr>
                <w:lang w:val="en-GB"/>
              </w:rPr>
              <w:t>nt</w:t>
            </w:r>
          </w:p>
        </w:tc>
        <w:tc>
          <w:tcPr>
            <w:tcW w:w="6790" w:type="dxa"/>
          </w:tcPr>
          <w:p w:rsidR="00220030" w:rsidRPr="002504AF" w:rsidRDefault="00220030" w:rsidP="00CD4412">
            <w:pPr>
              <w:spacing w:line="480" w:lineRule="auto"/>
              <w:rPr>
                <w:lang w:val="en-US"/>
              </w:rPr>
            </w:pPr>
            <w:r w:rsidRPr="00CD4412">
              <w:rPr>
                <w:lang w:val="en-US"/>
              </w:rPr>
              <w:t xml:space="preserve">#5 </w:t>
            </w:r>
            <w:r w:rsidR="00CD4412" w:rsidRPr="00CD4412">
              <w:rPr>
                <w:lang w:val="en-US"/>
              </w:rPr>
              <w:t>Family members</w:t>
            </w:r>
            <w:r w:rsidRPr="002504AF">
              <w:rPr>
                <w:lang w:val="en-US"/>
              </w:rPr>
              <w:t xml:space="preserve"> should as far as possible be involved in the treatment and follow-up </w:t>
            </w:r>
            <w:r w:rsidR="00CD4412">
              <w:rPr>
                <w:lang w:val="en-US"/>
              </w:rPr>
              <w:t xml:space="preserve">care </w:t>
            </w:r>
            <w:r w:rsidRPr="002504AF">
              <w:rPr>
                <w:lang w:val="en-US"/>
              </w:rPr>
              <w:t>when the services user</w:t>
            </w:r>
            <w:r w:rsidR="00CD4412">
              <w:rPr>
                <w:lang w:val="en-US"/>
              </w:rPr>
              <w:t xml:space="preserve"> so wishes</w:t>
            </w:r>
          </w:p>
        </w:tc>
      </w:tr>
      <w:tr w:rsidR="00220030" w:rsidRPr="0016094D" w:rsidTr="00BA5F21">
        <w:tc>
          <w:tcPr>
            <w:tcW w:w="2376" w:type="dxa"/>
          </w:tcPr>
          <w:p w:rsidR="00220030" w:rsidRPr="002504AF" w:rsidRDefault="00220030" w:rsidP="00220030">
            <w:pPr>
              <w:spacing w:line="480" w:lineRule="auto"/>
              <w:rPr>
                <w:lang w:val="en-GB"/>
              </w:rPr>
            </w:pPr>
            <w:r w:rsidRPr="002504AF">
              <w:rPr>
                <w:lang w:val="en-GB"/>
              </w:rPr>
              <w:lastRenderedPageBreak/>
              <w:t>Screening</w:t>
            </w:r>
          </w:p>
        </w:tc>
        <w:tc>
          <w:tcPr>
            <w:tcW w:w="6790" w:type="dxa"/>
          </w:tcPr>
          <w:p w:rsidR="00220030" w:rsidRPr="002504AF" w:rsidRDefault="00220030" w:rsidP="00220030">
            <w:pPr>
              <w:spacing w:line="480" w:lineRule="auto"/>
              <w:rPr>
                <w:lang w:val="en-US"/>
              </w:rPr>
            </w:pPr>
            <w:r w:rsidRPr="00CD4412">
              <w:rPr>
                <w:lang w:val="en-US"/>
              </w:rPr>
              <w:t xml:space="preserve">#14 </w:t>
            </w:r>
            <w:r w:rsidR="00CD4412" w:rsidRPr="00CD4412">
              <w:rPr>
                <w:lang w:val="en-US"/>
              </w:rPr>
              <w:t>For s</w:t>
            </w:r>
            <w:r w:rsidRPr="002504AF">
              <w:rPr>
                <w:lang w:val="en-US"/>
              </w:rPr>
              <w:t xml:space="preserve">creening for problematic alcohol use in people with </w:t>
            </w:r>
            <w:r w:rsidR="00CD4412">
              <w:rPr>
                <w:lang w:val="en-US"/>
              </w:rPr>
              <w:t xml:space="preserve">a </w:t>
            </w:r>
            <w:r w:rsidRPr="002504AF">
              <w:rPr>
                <w:lang w:val="en-US"/>
              </w:rPr>
              <w:t>known mental disorder</w:t>
            </w:r>
            <w:r w:rsidR="00CD4412">
              <w:rPr>
                <w:lang w:val="en-US"/>
              </w:rPr>
              <w:t>, it</w:t>
            </w:r>
            <w:r w:rsidRPr="002504AF">
              <w:rPr>
                <w:lang w:val="en-US"/>
              </w:rPr>
              <w:t xml:space="preserve"> is recommended </w:t>
            </w:r>
            <w:r w:rsidR="00CD4412">
              <w:rPr>
                <w:lang w:val="en-US"/>
              </w:rPr>
              <w:t>to use</w:t>
            </w:r>
            <w:r w:rsidRPr="002504AF">
              <w:rPr>
                <w:lang w:val="en-US"/>
              </w:rPr>
              <w:t xml:space="preserve"> the tools CAGE or AUDIT </w:t>
            </w:r>
          </w:p>
          <w:p w:rsidR="00220030" w:rsidRPr="002504AF" w:rsidRDefault="00220030" w:rsidP="00CD4412">
            <w:pPr>
              <w:spacing w:line="480" w:lineRule="auto"/>
              <w:rPr>
                <w:lang w:val="en-US"/>
              </w:rPr>
            </w:pPr>
            <w:r w:rsidRPr="00CD4412">
              <w:rPr>
                <w:lang w:val="en-US"/>
              </w:rPr>
              <w:t xml:space="preserve">#15 </w:t>
            </w:r>
            <w:r w:rsidR="00CD4412" w:rsidRPr="00CD4412">
              <w:rPr>
                <w:lang w:val="en-US"/>
              </w:rPr>
              <w:t>For s</w:t>
            </w:r>
            <w:r w:rsidRPr="002504AF">
              <w:rPr>
                <w:lang w:val="en-US"/>
              </w:rPr>
              <w:t xml:space="preserve">creening for problematic use of drugs or medicines in people with </w:t>
            </w:r>
            <w:r w:rsidR="00CD4412">
              <w:rPr>
                <w:lang w:val="en-US"/>
              </w:rPr>
              <w:t xml:space="preserve">a </w:t>
            </w:r>
            <w:r w:rsidRPr="002504AF">
              <w:rPr>
                <w:lang w:val="en-US"/>
              </w:rPr>
              <w:t>known mental disorder</w:t>
            </w:r>
            <w:r w:rsidR="00CD4412">
              <w:rPr>
                <w:lang w:val="en-US"/>
              </w:rPr>
              <w:t>, it</w:t>
            </w:r>
            <w:r w:rsidRPr="002504AF">
              <w:rPr>
                <w:lang w:val="en-US"/>
              </w:rPr>
              <w:t xml:space="preserve"> is recommended </w:t>
            </w:r>
            <w:r w:rsidR="00CD4412">
              <w:rPr>
                <w:lang w:val="en-US"/>
              </w:rPr>
              <w:t>to use</w:t>
            </w:r>
            <w:r w:rsidRPr="002504AF">
              <w:rPr>
                <w:lang w:val="en-US"/>
              </w:rPr>
              <w:t xml:space="preserve"> the tool DUDIT</w:t>
            </w:r>
          </w:p>
        </w:tc>
      </w:tr>
      <w:tr w:rsidR="00220030" w:rsidRPr="0016094D" w:rsidTr="00BA5F21">
        <w:tc>
          <w:tcPr>
            <w:tcW w:w="2376" w:type="dxa"/>
          </w:tcPr>
          <w:p w:rsidR="00220030" w:rsidRPr="002504AF" w:rsidRDefault="00220030" w:rsidP="00220030">
            <w:pPr>
              <w:spacing w:line="480" w:lineRule="auto"/>
              <w:rPr>
                <w:lang w:val="en-GB"/>
              </w:rPr>
            </w:pPr>
            <w:r w:rsidRPr="002504AF">
              <w:rPr>
                <w:lang w:val="en-GB"/>
              </w:rPr>
              <w:t>Diagnosis</w:t>
            </w:r>
          </w:p>
        </w:tc>
        <w:tc>
          <w:tcPr>
            <w:tcW w:w="6790" w:type="dxa"/>
          </w:tcPr>
          <w:p w:rsidR="00220030" w:rsidRPr="002504AF" w:rsidRDefault="00220030" w:rsidP="00CD4412">
            <w:pPr>
              <w:spacing w:line="480" w:lineRule="auto"/>
              <w:rPr>
                <w:lang w:val="en-US"/>
              </w:rPr>
            </w:pPr>
            <w:r w:rsidRPr="00CD4412">
              <w:rPr>
                <w:lang w:val="en-US"/>
              </w:rPr>
              <w:t xml:space="preserve">#28 </w:t>
            </w:r>
            <w:r w:rsidRPr="002504AF">
              <w:rPr>
                <w:lang w:val="en-US"/>
              </w:rPr>
              <w:t xml:space="preserve">When it is suspected that a person has a </w:t>
            </w:r>
            <w:r w:rsidR="00CD4412" w:rsidRPr="00CD4412">
              <w:rPr>
                <w:lang w:val="en-US"/>
              </w:rPr>
              <w:t>concurrent substance use disorders and mental illness</w:t>
            </w:r>
            <w:r w:rsidRPr="002504AF">
              <w:rPr>
                <w:lang w:val="en-US"/>
              </w:rPr>
              <w:t>, a diagnostic evaluation of both substance use disorder and mental illness and the relationship between them must be done</w:t>
            </w:r>
          </w:p>
        </w:tc>
      </w:tr>
      <w:tr w:rsidR="00220030" w:rsidRPr="0016094D" w:rsidTr="00BA5F21">
        <w:tc>
          <w:tcPr>
            <w:tcW w:w="2376" w:type="dxa"/>
          </w:tcPr>
          <w:p w:rsidR="00220030" w:rsidRPr="002504AF" w:rsidRDefault="00220030" w:rsidP="00220030">
            <w:pPr>
              <w:spacing w:line="480" w:lineRule="auto"/>
              <w:rPr>
                <w:lang w:val="en-GB"/>
              </w:rPr>
            </w:pPr>
            <w:r w:rsidRPr="002504AF">
              <w:rPr>
                <w:lang w:val="en-GB"/>
              </w:rPr>
              <w:t>Treatment</w:t>
            </w:r>
          </w:p>
        </w:tc>
        <w:tc>
          <w:tcPr>
            <w:tcW w:w="6790" w:type="dxa"/>
          </w:tcPr>
          <w:p w:rsidR="00220030" w:rsidRPr="002504AF" w:rsidRDefault="00220030" w:rsidP="00CD4412">
            <w:pPr>
              <w:spacing w:line="480" w:lineRule="auto"/>
              <w:rPr>
                <w:lang w:val="en-US"/>
              </w:rPr>
            </w:pPr>
            <w:r w:rsidRPr="00CD4412">
              <w:rPr>
                <w:lang w:val="en-US"/>
              </w:rPr>
              <w:t xml:space="preserve">#49 </w:t>
            </w:r>
            <w:r w:rsidR="00CD4412" w:rsidRPr="00CD4412">
              <w:rPr>
                <w:lang w:val="en-US"/>
              </w:rPr>
              <w:t>T</w:t>
            </w:r>
            <w:r w:rsidR="00CD4412">
              <w:rPr>
                <w:lang w:val="en-US"/>
              </w:rPr>
              <w:t>reatment that combines c</w:t>
            </w:r>
            <w:r w:rsidRPr="002504AF">
              <w:rPr>
                <w:lang w:val="en-US"/>
              </w:rPr>
              <w:t xml:space="preserve">ognitive </w:t>
            </w:r>
            <w:r w:rsidR="00CD4412">
              <w:rPr>
                <w:lang w:val="en-US"/>
              </w:rPr>
              <w:t>b</w:t>
            </w:r>
            <w:r w:rsidRPr="002504AF">
              <w:rPr>
                <w:lang w:val="en-US"/>
              </w:rPr>
              <w:t xml:space="preserve">ehavior </w:t>
            </w:r>
            <w:r w:rsidR="00CD4412">
              <w:rPr>
                <w:lang w:val="en-US"/>
              </w:rPr>
              <w:t>therapy with motivational i</w:t>
            </w:r>
            <w:r w:rsidRPr="002504AF">
              <w:rPr>
                <w:lang w:val="en-US"/>
              </w:rPr>
              <w:t xml:space="preserve">nterviewing </w:t>
            </w:r>
            <w:r w:rsidR="00CD4412">
              <w:rPr>
                <w:lang w:val="en-US"/>
              </w:rPr>
              <w:t xml:space="preserve">should be offered </w:t>
            </w:r>
            <w:r w:rsidRPr="002504AF">
              <w:rPr>
                <w:lang w:val="en-US"/>
              </w:rPr>
              <w:t xml:space="preserve">to </w:t>
            </w:r>
            <w:r w:rsidR="00CD4412">
              <w:rPr>
                <w:lang w:val="en-US"/>
              </w:rPr>
              <w:t>those</w:t>
            </w:r>
            <w:r w:rsidRPr="002504AF">
              <w:rPr>
                <w:lang w:val="en-US"/>
              </w:rPr>
              <w:t xml:space="preserve"> who need it</w:t>
            </w:r>
          </w:p>
        </w:tc>
      </w:tr>
      <w:tr w:rsidR="00220030" w:rsidRPr="0016094D" w:rsidTr="00BA5F21">
        <w:tc>
          <w:tcPr>
            <w:tcW w:w="2376" w:type="dxa"/>
          </w:tcPr>
          <w:p w:rsidR="00220030" w:rsidRPr="002504AF" w:rsidRDefault="00220030" w:rsidP="00220030">
            <w:pPr>
              <w:spacing w:line="480" w:lineRule="auto"/>
              <w:rPr>
                <w:lang w:val="en-GB"/>
              </w:rPr>
            </w:pPr>
            <w:r w:rsidRPr="002504AF">
              <w:rPr>
                <w:lang w:val="en-GB"/>
              </w:rPr>
              <w:t>Roles and Responsibility</w:t>
            </w:r>
          </w:p>
        </w:tc>
        <w:tc>
          <w:tcPr>
            <w:tcW w:w="6790" w:type="dxa"/>
          </w:tcPr>
          <w:p w:rsidR="00220030" w:rsidRPr="002504AF" w:rsidRDefault="00220030" w:rsidP="00220030">
            <w:pPr>
              <w:spacing w:line="480" w:lineRule="auto"/>
              <w:rPr>
                <w:lang w:val="en-US"/>
              </w:rPr>
            </w:pPr>
            <w:r w:rsidRPr="00AD6BBE">
              <w:rPr>
                <w:lang w:val="en-US"/>
              </w:rPr>
              <w:t xml:space="preserve">#84 </w:t>
            </w:r>
            <w:r w:rsidRPr="002504AF">
              <w:rPr>
                <w:lang w:val="en-US"/>
              </w:rPr>
              <w:t xml:space="preserve">Patients in </w:t>
            </w:r>
            <w:r w:rsidR="00AD6BBE">
              <w:rPr>
                <w:lang w:val="en-US"/>
              </w:rPr>
              <w:t xml:space="preserve">specialist </w:t>
            </w:r>
            <w:r w:rsidRPr="002504AF">
              <w:rPr>
                <w:lang w:val="en-US"/>
              </w:rPr>
              <w:t xml:space="preserve">mental health </w:t>
            </w:r>
            <w:r w:rsidR="00AD6BBE">
              <w:rPr>
                <w:lang w:val="en-US"/>
              </w:rPr>
              <w:t>services</w:t>
            </w:r>
            <w:r w:rsidRPr="002504AF">
              <w:rPr>
                <w:lang w:val="en-US"/>
              </w:rPr>
              <w:t xml:space="preserve"> with less severe substance use disorder</w:t>
            </w:r>
            <w:r w:rsidR="00AD6BBE">
              <w:rPr>
                <w:lang w:val="en-US"/>
              </w:rPr>
              <w:t>s</w:t>
            </w:r>
            <w:r w:rsidRPr="002504AF">
              <w:rPr>
                <w:lang w:val="en-US"/>
              </w:rPr>
              <w:t xml:space="preserve"> should be offered treatment </w:t>
            </w:r>
            <w:r w:rsidR="00AD6BBE">
              <w:rPr>
                <w:lang w:val="en-US"/>
              </w:rPr>
              <w:t>for the</w:t>
            </w:r>
            <w:r w:rsidRPr="002504AF">
              <w:rPr>
                <w:lang w:val="en-US"/>
              </w:rPr>
              <w:t xml:space="preserve"> disorder at the same place, possibly through cooperation with TSB</w:t>
            </w:r>
            <w:r w:rsidR="00AD6BBE">
              <w:rPr>
                <w:lang w:val="en-US"/>
              </w:rPr>
              <w:t xml:space="preserve"> </w:t>
            </w:r>
            <w:r w:rsidR="00AD6BBE" w:rsidRPr="00AD6BBE">
              <w:rPr>
                <w:lang w:val="en-US"/>
              </w:rPr>
              <w:t>(interdisciplinary specialized substance abuse treatment)</w:t>
            </w:r>
          </w:p>
          <w:p w:rsidR="00220030" w:rsidRPr="002504AF" w:rsidRDefault="00220030" w:rsidP="00AD6BBE">
            <w:pPr>
              <w:spacing w:line="480" w:lineRule="auto"/>
              <w:rPr>
                <w:lang w:val="en-US"/>
              </w:rPr>
            </w:pPr>
            <w:r w:rsidRPr="00AD6BBE">
              <w:rPr>
                <w:lang w:val="en-US"/>
              </w:rPr>
              <w:t xml:space="preserve">#85 </w:t>
            </w:r>
            <w:r w:rsidR="00AD6BBE">
              <w:rPr>
                <w:lang w:val="en-US"/>
              </w:rPr>
              <w:t>Specialist m</w:t>
            </w:r>
            <w:r w:rsidRPr="002504AF">
              <w:rPr>
                <w:lang w:val="en-US"/>
              </w:rPr>
              <w:t xml:space="preserve">ental health services should be able to provide treatment </w:t>
            </w:r>
            <w:r w:rsidR="00AD6BBE">
              <w:rPr>
                <w:lang w:val="en-US"/>
              </w:rPr>
              <w:t>to</w:t>
            </w:r>
            <w:r w:rsidRPr="002504AF">
              <w:rPr>
                <w:lang w:val="en-US"/>
              </w:rPr>
              <w:t xml:space="preserve"> patients with </w:t>
            </w:r>
            <w:r w:rsidR="00AD6BBE">
              <w:rPr>
                <w:lang w:val="en-US"/>
              </w:rPr>
              <w:t xml:space="preserve">the combination of severe </w:t>
            </w:r>
            <w:r w:rsidRPr="002504AF">
              <w:rPr>
                <w:lang w:val="en-US"/>
              </w:rPr>
              <w:t>mental disorder and all types of substance use disorders</w:t>
            </w:r>
          </w:p>
        </w:tc>
      </w:tr>
    </w:tbl>
    <w:p w:rsidR="00220030" w:rsidRPr="00220030" w:rsidRDefault="00220030" w:rsidP="00220030">
      <w:pPr>
        <w:spacing w:line="480" w:lineRule="auto"/>
        <w:rPr>
          <w:lang w:val="en-US"/>
        </w:rPr>
      </w:pPr>
    </w:p>
    <w:sectPr w:rsidR="00220030" w:rsidRPr="00220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030"/>
    <w:rsid w:val="0016094D"/>
    <w:rsid w:val="00220030"/>
    <w:rsid w:val="0042240D"/>
    <w:rsid w:val="00446A1A"/>
    <w:rsid w:val="0054756E"/>
    <w:rsid w:val="009951BE"/>
    <w:rsid w:val="00A60B90"/>
    <w:rsid w:val="00AD6BBE"/>
    <w:rsid w:val="00C77438"/>
    <w:rsid w:val="00C9465C"/>
    <w:rsid w:val="00CA7968"/>
    <w:rsid w:val="00CB00D4"/>
    <w:rsid w:val="00CD44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22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A60B90"/>
    <w:rPr>
      <w:sz w:val="16"/>
      <w:szCs w:val="16"/>
    </w:rPr>
  </w:style>
  <w:style w:type="paragraph" w:styleId="Merknadstekst">
    <w:name w:val="annotation text"/>
    <w:basedOn w:val="Normal"/>
    <w:link w:val="MerknadstekstTegn"/>
    <w:uiPriority w:val="99"/>
    <w:semiHidden/>
    <w:unhideWhenUsed/>
    <w:rsid w:val="00A60B90"/>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60B90"/>
    <w:rPr>
      <w:sz w:val="20"/>
      <w:szCs w:val="20"/>
    </w:rPr>
  </w:style>
  <w:style w:type="paragraph" w:styleId="Kommentaremne">
    <w:name w:val="annotation subject"/>
    <w:basedOn w:val="Merknadstekst"/>
    <w:next w:val="Merknadstekst"/>
    <w:link w:val="KommentaremneTegn"/>
    <w:uiPriority w:val="99"/>
    <w:semiHidden/>
    <w:unhideWhenUsed/>
    <w:rsid w:val="00A60B90"/>
    <w:rPr>
      <w:b/>
      <w:bCs/>
    </w:rPr>
  </w:style>
  <w:style w:type="character" w:customStyle="1" w:styleId="KommentaremneTegn">
    <w:name w:val="Kommentaremne Tegn"/>
    <w:basedOn w:val="MerknadstekstTegn"/>
    <w:link w:val="Kommentaremne"/>
    <w:uiPriority w:val="99"/>
    <w:semiHidden/>
    <w:rsid w:val="00A60B90"/>
    <w:rPr>
      <w:b/>
      <w:bCs/>
      <w:sz w:val="20"/>
      <w:szCs w:val="20"/>
    </w:rPr>
  </w:style>
  <w:style w:type="paragraph" w:styleId="Bobletekst">
    <w:name w:val="Balloon Text"/>
    <w:basedOn w:val="Normal"/>
    <w:link w:val="BobletekstTegn"/>
    <w:uiPriority w:val="99"/>
    <w:semiHidden/>
    <w:unhideWhenUsed/>
    <w:rsid w:val="00A60B9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60B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22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A60B90"/>
    <w:rPr>
      <w:sz w:val="16"/>
      <w:szCs w:val="16"/>
    </w:rPr>
  </w:style>
  <w:style w:type="paragraph" w:styleId="Merknadstekst">
    <w:name w:val="annotation text"/>
    <w:basedOn w:val="Normal"/>
    <w:link w:val="MerknadstekstTegn"/>
    <w:uiPriority w:val="99"/>
    <w:semiHidden/>
    <w:unhideWhenUsed/>
    <w:rsid w:val="00A60B90"/>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60B90"/>
    <w:rPr>
      <w:sz w:val="20"/>
      <w:szCs w:val="20"/>
    </w:rPr>
  </w:style>
  <w:style w:type="paragraph" w:styleId="Kommentaremne">
    <w:name w:val="annotation subject"/>
    <w:basedOn w:val="Merknadstekst"/>
    <w:next w:val="Merknadstekst"/>
    <w:link w:val="KommentaremneTegn"/>
    <w:uiPriority w:val="99"/>
    <w:semiHidden/>
    <w:unhideWhenUsed/>
    <w:rsid w:val="00A60B90"/>
    <w:rPr>
      <w:b/>
      <w:bCs/>
    </w:rPr>
  </w:style>
  <w:style w:type="character" w:customStyle="1" w:styleId="KommentaremneTegn">
    <w:name w:val="Kommentaremne Tegn"/>
    <w:basedOn w:val="MerknadstekstTegn"/>
    <w:link w:val="Kommentaremne"/>
    <w:uiPriority w:val="99"/>
    <w:semiHidden/>
    <w:rsid w:val="00A60B90"/>
    <w:rPr>
      <w:b/>
      <w:bCs/>
      <w:sz w:val="20"/>
      <w:szCs w:val="20"/>
    </w:rPr>
  </w:style>
  <w:style w:type="paragraph" w:styleId="Bobletekst">
    <w:name w:val="Balloon Text"/>
    <w:basedOn w:val="Normal"/>
    <w:link w:val="BobletekstTegn"/>
    <w:uiPriority w:val="99"/>
    <w:semiHidden/>
    <w:unhideWhenUsed/>
    <w:rsid w:val="00A60B9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60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2682</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Stolt Pedersen</dc:creator>
  <cp:lastModifiedBy>Monica Stolt Pedersen</cp:lastModifiedBy>
  <cp:revision>3</cp:revision>
  <dcterms:created xsi:type="dcterms:W3CDTF">2018-01-18T11:46:00Z</dcterms:created>
  <dcterms:modified xsi:type="dcterms:W3CDTF">2018-01-18T11:47:00Z</dcterms:modified>
</cp:coreProperties>
</file>