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13A" w:rsidRPr="004120EC" w:rsidRDefault="00323A33" w:rsidP="0011013A">
      <w:pPr>
        <w:rPr>
          <w:b/>
          <w:lang w:val="en-US"/>
        </w:rPr>
      </w:pPr>
      <w:r>
        <w:rPr>
          <w:rFonts w:ascii="Arial" w:hAnsi="Arial" w:cs="Arial"/>
          <w:b/>
          <w:lang w:val="en-US"/>
        </w:rPr>
        <w:t>Additional files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2001"/>
        <w:gridCol w:w="2126"/>
        <w:gridCol w:w="1843"/>
        <w:gridCol w:w="1701"/>
      </w:tblGrid>
      <w:tr w:rsidR="0011013A" w:rsidRPr="00D908DE" w:rsidTr="00FA038F">
        <w:trPr>
          <w:trHeight w:val="600"/>
        </w:trPr>
        <w:tc>
          <w:tcPr>
            <w:tcW w:w="136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11013A" w:rsidRPr="008C55C6" w:rsidRDefault="0011013A" w:rsidP="00DA47B3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C55C6">
              <w:rPr>
                <w:rFonts w:ascii="Arial" w:hAnsi="Arial" w:cs="Arial"/>
                <w:b/>
                <w:bCs/>
                <w:lang w:val="en-US"/>
              </w:rPr>
              <w:t>Cut-off</w:t>
            </w:r>
          </w:p>
        </w:tc>
        <w:tc>
          <w:tcPr>
            <w:tcW w:w="200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1013A" w:rsidRPr="008C55C6" w:rsidRDefault="0011013A" w:rsidP="00DA47B3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gramStart"/>
            <w:r w:rsidRPr="008C55C6">
              <w:rPr>
                <w:rFonts w:ascii="Arial" w:hAnsi="Arial" w:cs="Arial"/>
                <w:b/>
                <w:bCs/>
                <w:lang w:val="en-US"/>
              </w:rPr>
              <w:t>Sensitivity</w:t>
            </w:r>
            <w:proofErr w:type="gramEnd"/>
            <w:r w:rsidRPr="008C55C6">
              <w:rPr>
                <w:rFonts w:ascii="Arial" w:hAnsi="Arial" w:cs="Arial"/>
                <w:b/>
                <w:bCs/>
                <w:lang w:val="en-US"/>
              </w:rPr>
              <w:br/>
              <w:t>(CI 95%)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1013A" w:rsidRPr="008C55C6" w:rsidRDefault="0011013A" w:rsidP="00DA47B3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gramStart"/>
            <w:r w:rsidRPr="008C55C6">
              <w:rPr>
                <w:rFonts w:ascii="Arial" w:hAnsi="Arial" w:cs="Arial"/>
                <w:b/>
                <w:bCs/>
                <w:lang w:val="en-US"/>
              </w:rPr>
              <w:t>Specificity</w:t>
            </w:r>
            <w:proofErr w:type="gramEnd"/>
            <w:r w:rsidRPr="008C55C6">
              <w:rPr>
                <w:rFonts w:ascii="Arial" w:hAnsi="Arial" w:cs="Arial"/>
                <w:b/>
                <w:bCs/>
                <w:lang w:val="en-US"/>
              </w:rPr>
              <w:br/>
              <w:t>(CI 95%)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11013A" w:rsidRPr="008C55C6" w:rsidRDefault="0011013A" w:rsidP="00DA47B3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C55C6">
              <w:rPr>
                <w:rFonts w:ascii="Arial" w:hAnsi="Arial" w:cs="Arial"/>
                <w:b/>
                <w:bCs/>
                <w:lang w:val="en-US"/>
              </w:rPr>
              <w:t>LR +</w:t>
            </w:r>
          </w:p>
          <w:p w:rsidR="0011013A" w:rsidRPr="008C55C6" w:rsidRDefault="0011013A" w:rsidP="00DA47B3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C55C6">
              <w:rPr>
                <w:rFonts w:ascii="Arial" w:hAnsi="Arial" w:cs="Arial"/>
                <w:b/>
                <w:bCs/>
                <w:lang w:val="en-US"/>
              </w:rPr>
              <w:t>(CI 95%)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11013A" w:rsidRPr="008C55C6" w:rsidRDefault="0011013A" w:rsidP="00DA47B3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C55C6">
              <w:rPr>
                <w:rFonts w:ascii="Arial" w:hAnsi="Arial" w:cs="Arial"/>
                <w:b/>
                <w:bCs/>
                <w:lang w:val="en-US"/>
              </w:rPr>
              <w:t>LR-</w:t>
            </w:r>
          </w:p>
          <w:p w:rsidR="0011013A" w:rsidRPr="008C55C6" w:rsidRDefault="0011013A" w:rsidP="00DA47B3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C55C6">
              <w:rPr>
                <w:rFonts w:ascii="Arial" w:hAnsi="Arial" w:cs="Arial"/>
                <w:b/>
                <w:bCs/>
                <w:lang w:val="en-US"/>
              </w:rPr>
              <w:t>(CI 95%)</w:t>
            </w:r>
          </w:p>
        </w:tc>
      </w:tr>
      <w:tr w:rsidR="0011013A" w:rsidRPr="00D908DE" w:rsidTr="00FA038F">
        <w:trPr>
          <w:trHeight w:val="885"/>
        </w:trPr>
        <w:tc>
          <w:tcPr>
            <w:tcW w:w="13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≥ 6</w:t>
            </w:r>
          </w:p>
        </w:tc>
        <w:tc>
          <w:tcPr>
            <w:tcW w:w="20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85.0%</w:t>
            </w:r>
            <w:r w:rsidRPr="00D908DE">
              <w:rPr>
                <w:rFonts w:ascii="Arial" w:hAnsi="Arial" w:cs="Arial"/>
                <w:lang w:val="en-US"/>
              </w:rPr>
              <w:br/>
              <w:t xml:space="preserve"> (78.1% to 90.0%)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52.4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(49.6% to 55.2%)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1.8</w:t>
            </w:r>
            <w:r w:rsidRPr="00D908DE">
              <w:rPr>
                <w:rFonts w:ascii="Arial" w:hAnsi="Arial" w:cs="Arial"/>
                <w:lang w:val="en-US"/>
              </w:rPr>
              <w:br/>
              <w:t>(1.6 to 2.0)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0.3</w:t>
            </w:r>
            <w:r w:rsidRPr="00D908DE">
              <w:rPr>
                <w:rFonts w:ascii="Arial" w:hAnsi="Arial" w:cs="Arial"/>
                <w:lang w:val="en-US"/>
              </w:rPr>
              <w:br/>
              <w:t>(0.2 to 0.4)</w:t>
            </w:r>
          </w:p>
        </w:tc>
      </w:tr>
      <w:tr w:rsidR="0011013A" w:rsidRPr="00D908DE" w:rsidTr="00FA038F">
        <w:trPr>
          <w:trHeight w:val="6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≥ 7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78.4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(70.9% to 84.5%)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61.5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(58.7% to 64.1%)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2.0</w:t>
            </w:r>
            <w:r w:rsidRPr="00D908DE">
              <w:rPr>
                <w:rFonts w:ascii="Arial" w:hAnsi="Arial" w:cs="Arial"/>
                <w:lang w:val="en-US"/>
              </w:rPr>
              <w:br/>
              <w:t>(1.8 to 2.3)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0.4</w:t>
            </w:r>
            <w:r w:rsidRPr="00D908DE">
              <w:rPr>
                <w:rFonts w:ascii="Arial" w:hAnsi="Arial" w:cs="Arial"/>
                <w:lang w:val="en-US"/>
              </w:rPr>
              <w:br/>
              <w:t xml:space="preserve"> (0.3 to 0.5)</w:t>
            </w:r>
          </w:p>
        </w:tc>
      </w:tr>
      <w:tr w:rsidR="0011013A" w:rsidRPr="00D908DE" w:rsidTr="00FA038F">
        <w:trPr>
          <w:trHeight w:val="6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≥ 8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72.6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(64.6% to 79.3%)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66.5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(63.8% to 69.0%)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2.2</w:t>
            </w:r>
            <w:r w:rsidRPr="00D908DE">
              <w:rPr>
                <w:rFonts w:ascii="Arial" w:hAnsi="Arial" w:cs="Arial"/>
                <w:lang w:val="en-US"/>
              </w:rPr>
              <w:br/>
              <w:t>(1.9 to 2.5)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0.4</w:t>
            </w:r>
            <w:r w:rsidRPr="00D908DE">
              <w:rPr>
                <w:rFonts w:ascii="Arial" w:hAnsi="Arial" w:cs="Arial"/>
                <w:lang w:val="en-US"/>
              </w:rPr>
              <w:br/>
              <w:t>(0.3 to 0.5)</w:t>
            </w:r>
          </w:p>
        </w:tc>
      </w:tr>
      <w:tr w:rsidR="0011013A" w:rsidRPr="00D908DE" w:rsidTr="00FA038F">
        <w:trPr>
          <w:trHeight w:val="6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≥ 9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66.0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(57.9% to 73.4%)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72.9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(70.3% to 75.3%)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2.4</w:t>
            </w:r>
            <w:r w:rsidRPr="00D908DE">
              <w:rPr>
                <w:rFonts w:ascii="Arial" w:hAnsi="Arial" w:cs="Arial"/>
                <w:lang w:val="en-US"/>
              </w:rPr>
              <w:br/>
              <w:t>(2.1 to 2.8)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0.5</w:t>
            </w:r>
            <w:r w:rsidRPr="00D908DE">
              <w:rPr>
                <w:rFonts w:ascii="Arial" w:hAnsi="Arial" w:cs="Arial"/>
                <w:lang w:val="en-US"/>
              </w:rPr>
              <w:br/>
              <w:t>(0.4 to 0.6)</w:t>
            </w:r>
          </w:p>
        </w:tc>
      </w:tr>
      <w:tr w:rsidR="0011013A" w:rsidRPr="00D908DE" w:rsidTr="00FA038F">
        <w:trPr>
          <w:trHeight w:val="600"/>
        </w:trPr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≥ 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57.5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(49.3% to 65.4%)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78.7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(76.3% to 80.9%)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2.7</w:t>
            </w:r>
            <w:r w:rsidRPr="00D908DE">
              <w:rPr>
                <w:rFonts w:ascii="Arial" w:hAnsi="Arial" w:cs="Arial"/>
                <w:lang w:val="en-US"/>
              </w:rPr>
              <w:br/>
              <w:t>(2.3 to 3.2)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0.5</w:t>
            </w:r>
            <w:r w:rsidRPr="00D908DE">
              <w:rPr>
                <w:rFonts w:ascii="Arial" w:hAnsi="Arial" w:cs="Arial"/>
                <w:lang w:val="en-US"/>
              </w:rPr>
              <w:br/>
              <w:t>(0.5 to 0.7)</w:t>
            </w:r>
          </w:p>
        </w:tc>
      </w:tr>
      <w:tr w:rsidR="00FA038F" w:rsidRPr="00D908DE" w:rsidTr="00FA038F">
        <w:trPr>
          <w:trHeight w:val="300"/>
        </w:trPr>
        <w:tc>
          <w:tcPr>
            <w:tcW w:w="13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A038F" w:rsidRPr="00D908DE" w:rsidRDefault="00FA038F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AUC: 0.77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A038F" w:rsidRPr="00D908DE" w:rsidRDefault="00FA038F" w:rsidP="00DA47B3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D908DE">
              <w:rPr>
                <w:rFonts w:ascii="Arial" w:hAnsi="Arial" w:cs="Arial"/>
                <w:lang w:val="en-US"/>
              </w:rPr>
              <w:t>Std.Err</w:t>
            </w:r>
            <w:proofErr w:type="spellEnd"/>
            <w:r w:rsidRPr="00D908DE">
              <w:rPr>
                <w:rFonts w:ascii="Arial" w:hAnsi="Arial" w:cs="Arial"/>
                <w:lang w:val="en-US"/>
              </w:rPr>
              <w:t>: 0.02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A038F" w:rsidRPr="00D908DE" w:rsidRDefault="00FA038F" w:rsidP="00FA038F">
            <w:pPr>
              <w:spacing w:before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CI (95%): 0.73 to 0.80</w:t>
            </w:r>
          </w:p>
        </w:tc>
      </w:tr>
    </w:tbl>
    <w:p w:rsidR="0011013A" w:rsidRPr="00D908DE" w:rsidRDefault="00323A33" w:rsidP="0011013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 w:rsidR="0011013A">
        <w:rPr>
          <w:rFonts w:ascii="Arial" w:hAnsi="Arial" w:cs="Arial"/>
          <w:lang w:val="en-US"/>
        </w:rPr>
        <w:t xml:space="preserve">able </w:t>
      </w:r>
      <w:r>
        <w:rPr>
          <w:rFonts w:ascii="Arial" w:hAnsi="Arial" w:cs="Arial"/>
          <w:lang w:val="en-US"/>
        </w:rPr>
        <w:t>S</w:t>
      </w:r>
      <w:r w:rsidR="0011013A">
        <w:rPr>
          <w:rFonts w:ascii="Arial" w:hAnsi="Arial" w:cs="Arial"/>
          <w:lang w:val="en-US"/>
        </w:rPr>
        <w:t>1</w:t>
      </w:r>
      <w:r w:rsidR="0011013A" w:rsidRPr="00D908DE">
        <w:rPr>
          <w:rFonts w:ascii="Arial" w:hAnsi="Arial" w:cs="Arial"/>
          <w:lang w:val="en-US"/>
        </w:rPr>
        <w:t>:</w:t>
      </w:r>
      <w:r w:rsidR="0011013A">
        <w:rPr>
          <w:rFonts w:ascii="Arial" w:hAnsi="Arial" w:cs="Arial"/>
          <w:lang w:val="en-US"/>
        </w:rPr>
        <w:t xml:space="preserve"> Sensitivity, specificity and AUC (CI: 95%) </w:t>
      </w:r>
      <w:r w:rsidR="0011013A" w:rsidRPr="00D908DE">
        <w:rPr>
          <w:rFonts w:ascii="Arial" w:hAnsi="Arial" w:cs="Arial"/>
          <w:lang w:val="en-US"/>
        </w:rPr>
        <w:t xml:space="preserve">of </w:t>
      </w:r>
      <w:r w:rsidR="0011013A">
        <w:rPr>
          <w:rFonts w:ascii="Arial" w:hAnsi="Arial" w:cs="Arial"/>
          <w:lang w:val="en-US"/>
        </w:rPr>
        <w:t xml:space="preserve">the adapted </w:t>
      </w:r>
      <w:r w:rsidR="0011013A" w:rsidRPr="00D908DE">
        <w:rPr>
          <w:rFonts w:ascii="Arial" w:hAnsi="Arial" w:cs="Arial"/>
          <w:lang w:val="en-US"/>
        </w:rPr>
        <w:t>PACD day-1 in medical patients</w:t>
      </w:r>
    </w:p>
    <w:p w:rsidR="0011013A" w:rsidRPr="00D908DE" w:rsidRDefault="0011013A" w:rsidP="0011013A">
      <w:pPr>
        <w:rPr>
          <w:rFonts w:ascii="Arial" w:hAnsi="Arial" w:cs="Arial"/>
          <w:lang w:val="en-US"/>
        </w:rPr>
      </w:pPr>
      <w:r w:rsidRPr="00D908DE">
        <w:rPr>
          <w:rFonts w:ascii="Arial" w:hAnsi="Arial" w:cs="Arial"/>
          <w:lang w:val="en-US"/>
        </w:rPr>
        <w:br w:type="page"/>
      </w:r>
    </w:p>
    <w:tbl>
      <w:tblPr>
        <w:tblW w:w="9060" w:type="dxa"/>
        <w:tblInd w:w="55" w:type="dxa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1887"/>
        <w:gridCol w:w="2200"/>
        <w:gridCol w:w="1760"/>
        <w:gridCol w:w="1780"/>
      </w:tblGrid>
      <w:tr w:rsidR="0011013A" w:rsidRPr="00D908DE" w:rsidTr="00FA038F">
        <w:trPr>
          <w:trHeight w:val="600"/>
        </w:trPr>
        <w:tc>
          <w:tcPr>
            <w:tcW w:w="143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noWrap/>
          </w:tcPr>
          <w:p w:rsidR="0011013A" w:rsidRPr="00FA038F" w:rsidRDefault="0011013A" w:rsidP="00FA038F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A038F">
              <w:rPr>
                <w:rFonts w:ascii="Arial" w:hAnsi="Arial" w:cs="Arial"/>
                <w:b/>
                <w:bCs/>
                <w:lang w:val="en-US"/>
              </w:rPr>
              <w:lastRenderedPageBreak/>
              <w:t>Cut-off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11013A" w:rsidRPr="00FA038F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gramStart"/>
            <w:r w:rsidRPr="00FA038F">
              <w:rPr>
                <w:rFonts w:ascii="Arial" w:hAnsi="Arial" w:cs="Arial"/>
                <w:b/>
                <w:bCs/>
                <w:lang w:val="en-US"/>
              </w:rPr>
              <w:t>Sensitivity</w:t>
            </w:r>
            <w:proofErr w:type="gramEnd"/>
            <w:r w:rsidRPr="00FA038F">
              <w:rPr>
                <w:rFonts w:ascii="Arial" w:hAnsi="Arial" w:cs="Arial"/>
                <w:b/>
                <w:bCs/>
                <w:lang w:val="en-US"/>
              </w:rPr>
              <w:br/>
              <w:t>(CI 95%)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11013A" w:rsidRPr="00FA038F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gramStart"/>
            <w:r w:rsidRPr="00FA038F">
              <w:rPr>
                <w:rFonts w:ascii="Arial" w:hAnsi="Arial" w:cs="Arial"/>
                <w:b/>
                <w:bCs/>
                <w:lang w:val="en-US"/>
              </w:rPr>
              <w:t>Specificity</w:t>
            </w:r>
            <w:proofErr w:type="gramEnd"/>
            <w:r w:rsidRPr="00FA038F">
              <w:rPr>
                <w:rFonts w:ascii="Arial" w:hAnsi="Arial" w:cs="Arial"/>
                <w:b/>
                <w:bCs/>
                <w:lang w:val="en-US"/>
              </w:rPr>
              <w:br/>
              <w:t>(CI 95%)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11013A" w:rsidRPr="00FA038F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A038F">
              <w:rPr>
                <w:rFonts w:ascii="Arial" w:hAnsi="Arial" w:cs="Arial"/>
                <w:b/>
                <w:bCs/>
                <w:lang w:val="en-US"/>
              </w:rPr>
              <w:t>LR +</w:t>
            </w:r>
          </w:p>
          <w:p w:rsidR="00FA038F" w:rsidRPr="00FA038F" w:rsidRDefault="00FA038F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C55C6">
              <w:rPr>
                <w:rFonts w:ascii="Arial" w:hAnsi="Arial" w:cs="Arial"/>
                <w:b/>
                <w:bCs/>
                <w:lang w:val="en-US"/>
              </w:rPr>
              <w:t>(CI 95%)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11013A" w:rsidRPr="00FA038F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A038F">
              <w:rPr>
                <w:rFonts w:ascii="Arial" w:hAnsi="Arial" w:cs="Arial"/>
                <w:b/>
                <w:bCs/>
                <w:lang w:val="en-US"/>
              </w:rPr>
              <w:t>LR-</w:t>
            </w:r>
          </w:p>
          <w:p w:rsidR="00FA038F" w:rsidRPr="00FA038F" w:rsidRDefault="00FA038F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C55C6">
              <w:rPr>
                <w:rFonts w:ascii="Arial" w:hAnsi="Arial" w:cs="Arial"/>
                <w:b/>
                <w:bCs/>
                <w:lang w:val="en-US"/>
              </w:rPr>
              <w:t>(CI 95%)</w:t>
            </w:r>
          </w:p>
        </w:tc>
      </w:tr>
      <w:tr w:rsidR="0011013A" w:rsidRPr="00D908DE" w:rsidTr="00FA038F">
        <w:trPr>
          <w:trHeight w:val="600"/>
        </w:trPr>
        <w:tc>
          <w:tcPr>
            <w:tcW w:w="1433" w:type="dxa"/>
            <w:tcBorders>
              <w:top w:val="single" w:sz="12" w:space="0" w:color="auto"/>
            </w:tcBorders>
            <w:shd w:val="clear" w:color="auto" w:fill="FFFFFF"/>
            <w:noWrap/>
          </w:tcPr>
          <w:p w:rsidR="0011013A" w:rsidRPr="00D908DE" w:rsidRDefault="0011013A" w:rsidP="00FA038F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≥ 6</w:t>
            </w:r>
          </w:p>
        </w:tc>
        <w:tc>
          <w:tcPr>
            <w:tcW w:w="1887" w:type="dxa"/>
            <w:tcBorders>
              <w:top w:val="single" w:sz="12" w:space="0" w:color="auto"/>
            </w:tcBorders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92.1</w:t>
            </w:r>
            <w:proofErr w:type="gramStart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%</w:t>
            </w:r>
            <w:proofErr w:type="gramEnd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(86.3% to 95.7%)</w:t>
            </w:r>
          </w:p>
        </w:tc>
        <w:tc>
          <w:tcPr>
            <w:tcW w:w="2200" w:type="dxa"/>
            <w:tcBorders>
              <w:top w:val="single" w:sz="12" w:space="0" w:color="auto"/>
            </w:tcBorders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55.4</w:t>
            </w:r>
            <w:proofErr w:type="gramStart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%</w:t>
            </w:r>
            <w:proofErr w:type="gramEnd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(52.5% to 58.3%)</w:t>
            </w:r>
          </w:p>
        </w:tc>
        <w:tc>
          <w:tcPr>
            <w:tcW w:w="1760" w:type="dxa"/>
            <w:tcBorders>
              <w:top w:val="single" w:sz="12" w:space="0" w:color="auto"/>
            </w:tcBorders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2.1</w:t>
            </w: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(1.9 to 2.2)</w:t>
            </w:r>
          </w:p>
        </w:tc>
        <w:tc>
          <w:tcPr>
            <w:tcW w:w="1780" w:type="dxa"/>
            <w:tcBorders>
              <w:top w:val="single" w:sz="12" w:space="0" w:color="auto"/>
            </w:tcBorders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0.1</w:t>
            </w: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(0.1 to 0.3)</w:t>
            </w:r>
          </w:p>
        </w:tc>
      </w:tr>
      <w:tr w:rsidR="0011013A" w:rsidRPr="00D908DE" w:rsidTr="00FA038F">
        <w:trPr>
          <w:trHeight w:val="600"/>
        </w:trPr>
        <w:tc>
          <w:tcPr>
            <w:tcW w:w="1433" w:type="dxa"/>
            <w:shd w:val="clear" w:color="auto" w:fill="FFFFFF"/>
            <w:noWrap/>
          </w:tcPr>
          <w:p w:rsidR="0011013A" w:rsidRPr="00D908DE" w:rsidRDefault="0011013A" w:rsidP="00FA038F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≥ 7</w:t>
            </w:r>
          </w:p>
        </w:tc>
        <w:tc>
          <w:tcPr>
            <w:tcW w:w="1887" w:type="dxa"/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88.2</w:t>
            </w:r>
            <w:proofErr w:type="gramStart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%</w:t>
            </w:r>
            <w:proofErr w:type="gramEnd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(81.7% to 92.6%)</w:t>
            </w:r>
          </w:p>
        </w:tc>
        <w:tc>
          <w:tcPr>
            <w:tcW w:w="2200" w:type="dxa"/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64.0</w:t>
            </w:r>
            <w:proofErr w:type="gramStart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%</w:t>
            </w:r>
            <w:proofErr w:type="gramEnd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(61.2% to 66.7%)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2.5</w:t>
            </w: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 xml:space="preserve"> (2.2 to 2.7)</w:t>
            </w:r>
          </w:p>
        </w:tc>
        <w:tc>
          <w:tcPr>
            <w:tcW w:w="1780" w:type="dxa"/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0.2</w:t>
            </w: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(0.1 to 0.3)</w:t>
            </w:r>
          </w:p>
        </w:tc>
      </w:tr>
      <w:tr w:rsidR="0011013A" w:rsidRPr="00D908DE" w:rsidTr="00FA038F">
        <w:trPr>
          <w:trHeight w:val="600"/>
        </w:trPr>
        <w:tc>
          <w:tcPr>
            <w:tcW w:w="1433" w:type="dxa"/>
            <w:shd w:val="clear" w:color="auto" w:fill="FFFFFF"/>
            <w:noWrap/>
          </w:tcPr>
          <w:p w:rsidR="0011013A" w:rsidRPr="00D908DE" w:rsidRDefault="0011013A" w:rsidP="00FA038F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≥ 8</w:t>
            </w:r>
          </w:p>
        </w:tc>
        <w:tc>
          <w:tcPr>
            <w:tcW w:w="1887" w:type="dxa"/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83.6</w:t>
            </w:r>
            <w:proofErr w:type="gramStart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%</w:t>
            </w:r>
            <w:proofErr w:type="gramEnd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(76.5% to 88.9%)</w:t>
            </w:r>
          </w:p>
        </w:tc>
        <w:tc>
          <w:tcPr>
            <w:tcW w:w="2200" w:type="dxa"/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70.0%</w:t>
            </w: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 xml:space="preserve"> (67.2% to 72.6%)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2.8</w:t>
            </w: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 xml:space="preserve"> (2.5 to 3.1)</w:t>
            </w:r>
          </w:p>
        </w:tc>
        <w:tc>
          <w:tcPr>
            <w:tcW w:w="1780" w:type="dxa"/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0.2</w:t>
            </w: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(0.2 to 0.3)</w:t>
            </w:r>
          </w:p>
        </w:tc>
      </w:tr>
      <w:tr w:rsidR="0011013A" w:rsidRPr="00D908DE" w:rsidTr="00FA038F">
        <w:trPr>
          <w:trHeight w:val="600"/>
        </w:trPr>
        <w:tc>
          <w:tcPr>
            <w:tcW w:w="1433" w:type="dxa"/>
            <w:shd w:val="clear" w:color="auto" w:fill="FFFFFF"/>
            <w:noWrap/>
          </w:tcPr>
          <w:p w:rsidR="0011013A" w:rsidRPr="00D908DE" w:rsidRDefault="0011013A" w:rsidP="00FA038F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≥ 9</w:t>
            </w:r>
          </w:p>
        </w:tc>
        <w:tc>
          <w:tcPr>
            <w:tcW w:w="1887" w:type="dxa"/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79.0</w:t>
            </w:r>
            <w:proofErr w:type="gramStart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%</w:t>
            </w:r>
            <w:proofErr w:type="gramEnd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(71.4% to 85.0%)</w:t>
            </w:r>
          </w:p>
        </w:tc>
        <w:tc>
          <w:tcPr>
            <w:tcW w:w="2200" w:type="dxa"/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74.6</w:t>
            </w:r>
            <w:proofErr w:type="gramStart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%</w:t>
            </w:r>
            <w:proofErr w:type="gramEnd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(72.0% to 77.0%)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3.1</w:t>
            </w: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(2.7 to 3.5)</w:t>
            </w:r>
          </w:p>
        </w:tc>
        <w:tc>
          <w:tcPr>
            <w:tcW w:w="1780" w:type="dxa"/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0.3</w:t>
            </w: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(0.2 to 0.4)</w:t>
            </w:r>
          </w:p>
        </w:tc>
      </w:tr>
      <w:tr w:rsidR="0011013A" w:rsidRPr="00D908DE" w:rsidTr="00FA038F">
        <w:trPr>
          <w:trHeight w:val="600"/>
        </w:trPr>
        <w:tc>
          <w:tcPr>
            <w:tcW w:w="1433" w:type="dxa"/>
            <w:tcBorders>
              <w:bottom w:val="single" w:sz="4" w:space="0" w:color="auto"/>
            </w:tcBorders>
            <w:shd w:val="clear" w:color="auto" w:fill="FFFFFF"/>
            <w:noWrap/>
          </w:tcPr>
          <w:p w:rsidR="0011013A" w:rsidRPr="00D908DE" w:rsidRDefault="0011013A" w:rsidP="00FA038F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≥ 10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73.0</w:t>
            </w:r>
            <w:proofErr w:type="gramStart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%</w:t>
            </w:r>
            <w:proofErr w:type="gramEnd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(65.1% to 79.8%)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78.4%</w:t>
            </w: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(75.9% to 80.7)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3.4</w:t>
            </w: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(2.9 to 3.9)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0.3</w:t>
            </w: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br/>
              <w:t>(0.3 to 0.5)</w:t>
            </w:r>
          </w:p>
        </w:tc>
      </w:tr>
      <w:tr w:rsidR="0011013A" w:rsidRPr="00D908DE" w:rsidTr="00FA038F">
        <w:trPr>
          <w:trHeight w:val="300"/>
        </w:trPr>
        <w:tc>
          <w:tcPr>
            <w:tcW w:w="1433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AUC: 0.82</w:t>
            </w:r>
          </w:p>
        </w:tc>
        <w:tc>
          <w:tcPr>
            <w:tcW w:w="1887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11013A" w:rsidRPr="00D908DE" w:rsidRDefault="0011013A" w:rsidP="00DA47B3">
            <w:pPr>
              <w:spacing w:before="0" w:line="360" w:lineRule="auto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proofErr w:type="spellStart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Std.Err</w:t>
            </w:r>
            <w:proofErr w:type="spellEnd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: 0.02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CI (95%): 79.0% to 85.5%</w:t>
            </w:r>
          </w:p>
        </w:tc>
      </w:tr>
    </w:tbl>
    <w:p w:rsidR="0011013A" w:rsidRPr="00D908DE" w:rsidRDefault="00323A33" w:rsidP="0011013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 w:rsidR="0011013A">
        <w:rPr>
          <w:rFonts w:ascii="Arial" w:hAnsi="Arial" w:cs="Arial"/>
          <w:lang w:val="en-US"/>
        </w:rPr>
        <w:t xml:space="preserve">able </w:t>
      </w:r>
      <w:r>
        <w:rPr>
          <w:rFonts w:ascii="Arial" w:hAnsi="Arial" w:cs="Arial"/>
          <w:lang w:val="en-US"/>
        </w:rPr>
        <w:t>S</w:t>
      </w:r>
      <w:r w:rsidR="0011013A">
        <w:rPr>
          <w:rFonts w:ascii="Arial" w:hAnsi="Arial" w:cs="Arial"/>
          <w:lang w:val="en-US"/>
        </w:rPr>
        <w:t xml:space="preserve">2: Sensitivity, specificity and AUC (CI: 95%) </w:t>
      </w:r>
      <w:r w:rsidR="0011013A" w:rsidRPr="00D908DE">
        <w:rPr>
          <w:rFonts w:ascii="Arial" w:hAnsi="Arial" w:cs="Arial"/>
          <w:lang w:val="en-US"/>
        </w:rPr>
        <w:t>of the adapted</w:t>
      </w:r>
      <w:r w:rsidR="0011013A">
        <w:rPr>
          <w:rFonts w:ascii="Arial" w:hAnsi="Arial" w:cs="Arial"/>
          <w:lang w:val="en-US"/>
        </w:rPr>
        <w:t xml:space="preserve"> PACD day-3</w:t>
      </w:r>
      <w:r w:rsidR="0011013A" w:rsidRPr="00D908DE">
        <w:rPr>
          <w:rFonts w:ascii="Arial" w:hAnsi="Arial" w:cs="Arial"/>
          <w:lang w:val="en-US"/>
        </w:rPr>
        <w:t xml:space="preserve"> in medical patients</w:t>
      </w:r>
    </w:p>
    <w:p w:rsidR="0011013A" w:rsidRPr="00D908DE" w:rsidRDefault="0011013A" w:rsidP="0011013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1952"/>
        <w:gridCol w:w="2200"/>
        <w:gridCol w:w="1760"/>
        <w:gridCol w:w="1780"/>
      </w:tblGrid>
      <w:tr w:rsidR="0011013A" w:rsidRPr="00FA038F" w:rsidTr="00DA47B3">
        <w:trPr>
          <w:trHeight w:val="600"/>
        </w:trPr>
        <w:tc>
          <w:tcPr>
            <w:tcW w:w="136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11013A" w:rsidRPr="00D908DE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D908DE">
              <w:rPr>
                <w:rFonts w:ascii="Arial" w:hAnsi="Arial" w:cs="Arial"/>
                <w:b/>
                <w:bCs/>
                <w:lang w:val="en-US"/>
              </w:rPr>
              <w:lastRenderedPageBreak/>
              <w:t>Cut-off</w:t>
            </w:r>
          </w:p>
        </w:tc>
        <w:tc>
          <w:tcPr>
            <w:tcW w:w="195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1013A" w:rsidRPr="00D908DE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gramStart"/>
            <w:r w:rsidRPr="00D908DE">
              <w:rPr>
                <w:rFonts w:ascii="Arial" w:hAnsi="Arial" w:cs="Arial"/>
                <w:b/>
                <w:bCs/>
                <w:lang w:val="en-US"/>
              </w:rPr>
              <w:t>Sensitivity</w:t>
            </w:r>
            <w:proofErr w:type="gramEnd"/>
            <w:r w:rsidRPr="00D908DE">
              <w:rPr>
                <w:rFonts w:ascii="Arial" w:hAnsi="Arial" w:cs="Arial"/>
                <w:b/>
                <w:bCs/>
                <w:lang w:val="en-US"/>
              </w:rPr>
              <w:br/>
              <w:t>(CI 95%)</w:t>
            </w:r>
          </w:p>
        </w:tc>
        <w:tc>
          <w:tcPr>
            <w:tcW w:w="220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1013A" w:rsidRPr="00D908DE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gramStart"/>
            <w:r w:rsidRPr="00D908DE">
              <w:rPr>
                <w:rFonts w:ascii="Arial" w:hAnsi="Arial" w:cs="Arial"/>
                <w:b/>
                <w:bCs/>
                <w:lang w:val="en-US"/>
              </w:rPr>
              <w:t>Specificity</w:t>
            </w:r>
            <w:proofErr w:type="gramEnd"/>
            <w:r w:rsidRPr="00D908DE">
              <w:rPr>
                <w:rFonts w:ascii="Arial" w:hAnsi="Arial" w:cs="Arial"/>
                <w:b/>
                <w:bCs/>
                <w:lang w:val="en-US"/>
              </w:rPr>
              <w:br/>
              <w:t>(CI 95%)</w:t>
            </w:r>
          </w:p>
        </w:tc>
        <w:tc>
          <w:tcPr>
            <w:tcW w:w="176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11013A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D908DE">
              <w:rPr>
                <w:rFonts w:ascii="Arial" w:hAnsi="Arial" w:cs="Arial"/>
                <w:b/>
                <w:bCs/>
                <w:lang w:val="en-US"/>
              </w:rPr>
              <w:t>LR +</w:t>
            </w:r>
          </w:p>
          <w:p w:rsidR="00FA038F" w:rsidRPr="00D908DE" w:rsidRDefault="00FA038F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C55C6">
              <w:rPr>
                <w:rFonts w:ascii="Arial" w:hAnsi="Arial" w:cs="Arial"/>
                <w:b/>
                <w:bCs/>
                <w:lang w:val="en-US"/>
              </w:rPr>
              <w:t>(CI 95%)</w:t>
            </w:r>
          </w:p>
        </w:tc>
        <w:tc>
          <w:tcPr>
            <w:tcW w:w="178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11013A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D908DE">
              <w:rPr>
                <w:rFonts w:ascii="Arial" w:hAnsi="Arial" w:cs="Arial"/>
                <w:b/>
                <w:bCs/>
                <w:lang w:val="en-US"/>
              </w:rPr>
              <w:t>LR-</w:t>
            </w:r>
          </w:p>
          <w:p w:rsidR="00FA038F" w:rsidRPr="00D908DE" w:rsidRDefault="00FA038F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C55C6">
              <w:rPr>
                <w:rFonts w:ascii="Arial" w:hAnsi="Arial" w:cs="Arial"/>
                <w:b/>
                <w:bCs/>
                <w:lang w:val="en-US"/>
              </w:rPr>
              <w:t>(CI 95%)</w:t>
            </w:r>
          </w:p>
        </w:tc>
      </w:tr>
      <w:tr w:rsidR="0011013A" w:rsidRPr="00D908DE" w:rsidTr="00DA47B3">
        <w:trPr>
          <w:trHeight w:val="600"/>
        </w:trPr>
        <w:tc>
          <w:tcPr>
            <w:tcW w:w="13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≥ 6</w:t>
            </w:r>
          </w:p>
        </w:tc>
        <w:tc>
          <w:tcPr>
            <w:tcW w:w="19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51.5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(41.3% to 61.6%)</w:t>
            </w:r>
          </w:p>
        </w:tc>
        <w:tc>
          <w:tcPr>
            <w:tcW w:w="22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74.3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(69.7% to 78.6%)</w:t>
            </w:r>
          </w:p>
        </w:tc>
        <w:tc>
          <w:tcPr>
            <w:tcW w:w="1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2.0</w:t>
            </w:r>
            <w:r w:rsidRPr="00D908DE">
              <w:rPr>
                <w:rFonts w:ascii="Arial" w:hAnsi="Arial" w:cs="Arial"/>
                <w:lang w:val="en-US"/>
              </w:rPr>
              <w:br/>
              <w:t xml:space="preserve"> (1.5 to 2.6)</w:t>
            </w:r>
          </w:p>
        </w:tc>
        <w:tc>
          <w:tcPr>
            <w:tcW w:w="17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0.7</w:t>
            </w:r>
            <w:r w:rsidRPr="00D908DE">
              <w:rPr>
                <w:rFonts w:ascii="Arial" w:hAnsi="Arial" w:cs="Arial"/>
                <w:lang w:val="en-US"/>
              </w:rPr>
              <w:br/>
              <w:t>(0.5 to 0.8)</w:t>
            </w:r>
          </w:p>
        </w:tc>
      </w:tr>
      <w:tr w:rsidR="0011013A" w:rsidRPr="00D908DE" w:rsidTr="00DA47B3">
        <w:trPr>
          <w:trHeight w:val="6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≥ 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44.4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(34.6% to 54.8%)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78.1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(73.4% to 82.2%)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2.0</w:t>
            </w:r>
            <w:r w:rsidRPr="00D908DE">
              <w:rPr>
                <w:rFonts w:ascii="Arial" w:hAnsi="Arial" w:cs="Arial"/>
                <w:lang w:val="en-US"/>
              </w:rPr>
              <w:br/>
              <w:t xml:space="preserve"> (1.5 to 2.7)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0.7</w:t>
            </w:r>
            <w:r w:rsidRPr="00D908DE">
              <w:rPr>
                <w:rFonts w:ascii="Arial" w:hAnsi="Arial" w:cs="Arial"/>
                <w:lang w:val="en-US"/>
              </w:rPr>
              <w:br/>
              <w:t>(0.6 to 0.9)</w:t>
            </w:r>
          </w:p>
        </w:tc>
      </w:tr>
      <w:tr w:rsidR="0011013A" w:rsidRPr="00D908DE" w:rsidTr="00DA47B3">
        <w:trPr>
          <w:trHeight w:val="6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≥ 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41.4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(31.7% to 51.8%)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81.4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(76.9% to 85.2%)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2.2</w:t>
            </w:r>
            <w:r w:rsidRPr="00D908DE">
              <w:rPr>
                <w:rFonts w:ascii="Arial" w:hAnsi="Arial" w:cs="Arial"/>
                <w:lang w:val="en-US"/>
              </w:rPr>
              <w:br/>
              <w:t>(1.6 to 3.1)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0.7</w:t>
            </w:r>
            <w:r w:rsidRPr="00D908DE">
              <w:rPr>
                <w:rFonts w:ascii="Arial" w:hAnsi="Arial" w:cs="Arial"/>
                <w:lang w:val="en-US"/>
              </w:rPr>
              <w:br/>
              <w:t>(0.6 to 0.9)</w:t>
            </w:r>
          </w:p>
        </w:tc>
      </w:tr>
      <w:tr w:rsidR="0011013A" w:rsidRPr="00D908DE" w:rsidTr="00DA47B3">
        <w:trPr>
          <w:trHeight w:val="6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≥ 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35.4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(26.2% to 45.7%)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87.1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(83.2% to 90.3%)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2.8</w:t>
            </w:r>
            <w:r w:rsidRPr="00D908DE">
              <w:rPr>
                <w:rFonts w:ascii="Arial" w:hAnsi="Arial" w:cs="Arial"/>
                <w:lang w:val="en-US"/>
              </w:rPr>
              <w:br/>
              <w:t>(1.9 to 4.0)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0.7</w:t>
            </w:r>
            <w:r w:rsidRPr="00D908DE">
              <w:rPr>
                <w:rFonts w:ascii="Arial" w:hAnsi="Arial" w:cs="Arial"/>
                <w:lang w:val="en-US"/>
              </w:rPr>
              <w:br/>
              <w:t>(0.6 to 0.9)</w:t>
            </w:r>
          </w:p>
        </w:tc>
      </w:tr>
      <w:tr w:rsidR="0011013A" w:rsidRPr="00D908DE" w:rsidTr="00DA47B3">
        <w:trPr>
          <w:trHeight w:val="600"/>
        </w:trPr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≥ 10</w:t>
            </w:r>
          </w:p>
        </w:tc>
        <w:tc>
          <w:tcPr>
            <w:tcW w:w="19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23.2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(15.6% to 33.0%)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89.6</w:t>
            </w:r>
            <w:proofErr w:type="gramStart"/>
            <w:r w:rsidRPr="00D908DE">
              <w:rPr>
                <w:rFonts w:ascii="Arial" w:hAnsi="Arial" w:cs="Arial"/>
                <w:lang w:val="en-US"/>
              </w:rPr>
              <w:t>%</w:t>
            </w:r>
            <w:proofErr w:type="gramEnd"/>
            <w:r w:rsidRPr="00D908DE">
              <w:rPr>
                <w:rFonts w:ascii="Arial" w:hAnsi="Arial" w:cs="Arial"/>
                <w:lang w:val="en-US"/>
              </w:rPr>
              <w:br/>
              <w:t>(85.9% to 92.4%)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2.2</w:t>
            </w:r>
            <w:r w:rsidRPr="00D908DE">
              <w:rPr>
                <w:rFonts w:ascii="Arial" w:hAnsi="Arial" w:cs="Arial"/>
                <w:lang w:val="en-US"/>
              </w:rPr>
              <w:br/>
              <w:t>(1.4 to 3.6)</w:t>
            </w:r>
          </w:p>
        </w:tc>
        <w:tc>
          <w:tcPr>
            <w:tcW w:w="17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1013A" w:rsidRPr="00D908DE" w:rsidRDefault="0011013A" w:rsidP="00DA47B3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D908DE">
              <w:rPr>
                <w:rFonts w:ascii="Arial" w:hAnsi="Arial" w:cs="Arial"/>
                <w:lang w:val="en-US"/>
              </w:rPr>
              <w:t>0.9</w:t>
            </w:r>
            <w:r w:rsidRPr="00D908DE">
              <w:rPr>
                <w:rFonts w:ascii="Arial" w:hAnsi="Arial" w:cs="Arial"/>
                <w:lang w:val="en-US"/>
              </w:rPr>
              <w:br/>
              <w:t>(0.8 to 1.0)</w:t>
            </w:r>
          </w:p>
        </w:tc>
      </w:tr>
      <w:tr w:rsidR="00AB1C48" w:rsidRPr="00D908DE" w:rsidTr="00AB1C48">
        <w:trPr>
          <w:trHeight w:val="300"/>
        </w:trPr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</w:tcPr>
          <w:p w:rsidR="00AB1C48" w:rsidRPr="00FA038F" w:rsidRDefault="00AB1C48" w:rsidP="00AB1C48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FA038F">
              <w:rPr>
                <w:rFonts w:ascii="Arial" w:eastAsia="Times New Roman" w:hAnsi="Arial" w:cs="Arial"/>
                <w:color w:val="000000"/>
                <w:lang w:val="en-US" w:eastAsia="de-CH"/>
              </w:rPr>
              <w:t>AUC: 0.68</w:t>
            </w:r>
          </w:p>
        </w:tc>
        <w:tc>
          <w:tcPr>
            <w:tcW w:w="1952" w:type="dxa"/>
            <w:tcBorders>
              <w:left w:val="nil"/>
              <w:right w:val="nil"/>
            </w:tcBorders>
            <w:shd w:val="clear" w:color="auto" w:fill="auto"/>
            <w:noWrap/>
          </w:tcPr>
          <w:p w:rsidR="00AB1C48" w:rsidRPr="00FA038F" w:rsidRDefault="00AB1C48" w:rsidP="00AB1C48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proofErr w:type="spellStart"/>
            <w:r w:rsidRPr="00FA038F">
              <w:rPr>
                <w:rFonts w:ascii="Arial" w:eastAsia="Times New Roman" w:hAnsi="Arial" w:cs="Arial"/>
                <w:color w:val="000000"/>
                <w:lang w:val="en-US" w:eastAsia="de-CH"/>
              </w:rPr>
              <w:t>Std.Err</w:t>
            </w:r>
            <w:proofErr w:type="spellEnd"/>
            <w:r w:rsidRPr="00FA038F">
              <w:rPr>
                <w:rFonts w:ascii="Arial" w:eastAsia="Times New Roman" w:hAnsi="Arial" w:cs="Arial"/>
                <w:color w:val="000000"/>
                <w:lang w:val="en-US" w:eastAsia="de-CH"/>
              </w:rPr>
              <w:t>: 0.03</w:t>
            </w:r>
          </w:p>
        </w:tc>
        <w:tc>
          <w:tcPr>
            <w:tcW w:w="5740" w:type="dxa"/>
            <w:gridSpan w:val="3"/>
            <w:tcBorders>
              <w:left w:val="nil"/>
              <w:right w:val="nil"/>
            </w:tcBorders>
            <w:shd w:val="clear" w:color="auto" w:fill="auto"/>
            <w:noWrap/>
          </w:tcPr>
          <w:p w:rsidR="00AB1C48" w:rsidRPr="00FA038F" w:rsidRDefault="00AB1C48" w:rsidP="00AB1C48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FA038F">
              <w:rPr>
                <w:rFonts w:ascii="Arial" w:eastAsia="Times New Roman" w:hAnsi="Arial" w:cs="Arial"/>
                <w:color w:val="000000"/>
                <w:lang w:val="en-US" w:eastAsia="de-CH"/>
              </w:rPr>
              <w:t>CI (95%): 62.6% to 74.2%</w:t>
            </w:r>
          </w:p>
        </w:tc>
      </w:tr>
    </w:tbl>
    <w:p w:rsidR="0011013A" w:rsidRDefault="00323A33" w:rsidP="0011013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 w:rsidR="0011013A">
        <w:rPr>
          <w:rFonts w:ascii="Arial" w:hAnsi="Arial" w:cs="Arial"/>
          <w:lang w:val="en-US"/>
        </w:rPr>
        <w:t xml:space="preserve">able </w:t>
      </w:r>
      <w:r>
        <w:rPr>
          <w:rFonts w:ascii="Arial" w:hAnsi="Arial" w:cs="Arial"/>
          <w:lang w:val="en-US"/>
        </w:rPr>
        <w:t>S</w:t>
      </w:r>
      <w:r w:rsidR="0011013A">
        <w:rPr>
          <w:rFonts w:ascii="Arial" w:hAnsi="Arial" w:cs="Arial"/>
          <w:lang w:val="en-US"/>
        </w:rPr>
        <w:t>3</w:t>
      </w:r>
      <w:r w:rsidR="0011013A" w:rsidRPr="00D908DE">
        <w:rPr>
          <w:rFonts w:ascii="Arial" w:hAnsi="Arial" w:cs="Arial"/>
          <w:lang w:val="en-US"/>
        </w:rPr>
        <w:t xml:space="preserve">: </w:t>
      </w:r>
      <w:r w:rsidR="0011013A">
        <w:rPr>
          <w:rFonts w:ascii="Arial" w:hAnsi="Arial" w:cs="Arial"/>
          <w:lang w:val="en-US"/>
        </w:rPr>
        <w:t xml:space="preserve">Sensitivity, specificity and AUC with (CI: 95%) </w:t>
      </w:r>
      <w:r w:rsidR="0011013A" w:rsidRPr="00D908DE">
        <w:rPr>
          <w:rFonts w:ascii="Arial" w:hAnsi="Arial" w:cs="Arial"/>
          <w:lang w:val="en-US"/>
        </w:rPr>
        <w:t xml:space="preserve">of the adapted PACD day-1 in </w:t>
      </w:r>
      <w:r w:rsidR="0011013A">
        <w:rPr>
          <w:rFonts w:ascii="Arial" w:hAnsi="Arial" w:cs="Arial"/>
          <w:lang w:val="en-US"/>
        </w:rPr>
        <w:t>neurological</w:t>
      </w:r>
      <w:r w:rsidR="0011013A" w:rsidRPr="00D908DE">
        <w:rPr>
          <w:rFonts w:ascii="Arial" w:hAnsi="Arial" w:cs="Arial"/>
          <w:lang w:val="en-US"/>
        </w:rPr>
        <w:t xml:space="preserve"> patients</w:t>
      </w:r>
    </w:p>
    <w:p w:rsidR="0011013A" w:rsidRDefault="0011013A" w:rsidP="0011013A">
      <w:pPr>
        <w:rPr>
          <w:rFonts w:ascii="Arial" w:hAnsi="Arial" w:cs="Arial"/>
          <w:lang w:val="en-US"/>
        </w:rPr>
      </w:pPr>
      <w:r w:rsidRPr="00D908DE" w:rsidDel="003D7063">
        <w:rPr>
          <w:rFonts w:ascii="Arial" w:hAnsi="Arial" w:cs="Arial"/>
          <w:lang w:val="en-US"/>
        </w:rPr>
        <w:t xml:space="preserve"> </w:t>
      </w:r>
    </w:p>
    <w:p w:rsidR="0011013A" w:rsidRPr="00D908DE" w:rsidRDefault="0011013A" w:rsidP="0011013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tbl>
      <w:tblPr>
        <w:tblW w:w="9060" w:type="dxa"/>
        <w:tblInd w:w="55" w:type="dxa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2126"/>
        <w:gridCol w:w="2126"/>
        <w:gridCol w:w="1595"/>
        <w:gridCol w:w="1780"/>
      </w:tblGrid>
      <w:tr w:rsidR="0011013A" w:rsidRPr="00FA038F" w:rsidTr="00CB33AD">
        <w:trPr>
          <w:trHeight w:val="600"/>
        </w:trPr>
        <w:tc>
          <w:tcPr>
            <w:tcW w:w="143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noWrap/>
          </w:tcPr>
          <w:p w:rsidR="0011013A" w:rsidRPr="00FA038F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A038F">
              <w:rPr>
                <w:rFonts w:ascii="Arial" w:hAnsi="Arial" w:cs="Arial"/>
                <w:b/>
                <w:bCs/>
                <w:lang w:val="en-US"/>
              </w:rPr>
              <w:lastRenderedPageBreak/>
              <w:t>Cut-off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11013A" w:rsidRPr="00FA038F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gramStart"/>
            <w:r w:rsidRPr="00FA038F">
              <w:rPr>
                <w:rFonts w:ascii="Arial" w:hAnsi="Arial" w:cs="Arial"/>
                <w:b/>
                <w:bCs/>
                <w:lang w:val="en-US"/>
              </w:rPr>
              <w:t>Sensitivity</w:t>
            </w:r>
            <w:proofErr w:type="gramEnd"/>
            <w:r w:rsidRPr="00FA038F">
              <w:rPr>
                <w:rFonts w:ascii="Arial" w:hAnsi="Arial" w:cs="Arial"/>
                <w:b/>
                <w:bCs/>
                <w:lang w:val="en-US"/>
              </w:rPr>
              <w:br/>
              <w:t>(CI 95%)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11013A" w:rsidRPr="00FA038F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gramStart"/>
            <w:r w:rsidRPr="00FA038F">
              <w:rPr>
                <w:rFonts w:ascii="Arial" w:hAnsi="Arial" w:cs="Arial"/>
                <w:b/>
                <w:bCs/>
                <w:lang w:val="en-US"/>
              </w:rPr>
              <w:t>Specificity</w:t>
            </w:r>
            <w:proofErr w:type="gramEnd"/>
            <w:r w:rsidRPr="00FA038F">
              <w:rPr>
                <w:rFonts w:ascii="Arial" w:hAnsi="Arial" w:cs="Arial"/>
                <w:b/>
                <w:bCs/>
                <w:lang w:val="en-US"/>
              </w:rPr>
              <w:br/>
              <w:t>(CI 95%)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11013A" w:rsidRPr="00FA038F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A038F">
              <w:rPr>
                <w:rFonts w:ascii="Arial" w:hAnsi="Arial" w:cs="Arial"/>
                <w:b/>
                <w:bCs/>
                <w:lang w:val="en-US"/>
              </w:rPr>
              <w:t>LR +</w:t>
            </w:r>
          </w:p>
          <w:p w:rsidR="00FA038F" w:rsidRPr="00FA038F" w:rsidRDefault="00FA038F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C55C6">
              <w:rPr>
                <w:rFonts w:ascii="Arial" w:hAnsi="Arial" w:cs="Arial"/>
                <w:b/>
                <w:bCs/>
                <w:lang w:val="en-US"/>
              </w:rPr>
              <w:t>(CI 95%)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11013A" w:rsidRPr="00FA038F" w:rsidRDefault="0011013A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A038F">
              <w:rPr>
                <w:rFonts w:ascii="Arial" w:hAnsi="Arial" w:cs="Arial"/>
                <w:b/>
                <w:bCs/>
                <w:lang w:val="en-US"/>
              </w:rPr>
              <w:t>LR-</w:t>
            </w:r>
          </w:p>
          <w:p w:rsidR="00FA038F" w:rsidRPr="00FA038F" w:rsidRDefault="00FA038F" w:rsidP="00FA038F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C55C6">
              <w:rPr>
                <w:rFonts w:ascii="Arial" w:hAnsi="Arial" w:cs="Arial"/>
                <w:b/>
                <w:bCs/>
                <w:lang w:val="en-US"/>
              </w:rPr>
              <w:t>(CI 95%)</w:t>
            </w:r>
          </w:p>
        </w:tc>
      </w:tr>
      <w:tr w:rsidR="0011013A" w:rsidRPr="00D908DE" w:rsidTr="00CB33AD">
        <w:trPr>
          <w:trHeight w:val="600"/>
        </w:trPr>
        <w:tc>
          <w:tcPr>
            <w:tcW w:w="1433" w:type="dxa"/>
            <w:tcBorders>
              <w:top w:val="single" w:sz="12" w:space="0" w:color="auto"/>
            </w:tcBorders>
            <w:shd w:val="clear" w:color="auto" w:fill="FFFFFF"/>
            <w:noWrap/>
          </w:tcPr>
          <w:p w:rsidR="0011013A" w:rsidRPr="00FA038F" w:rsidRDefault="0011013A" w:rsidP="00AB1C48">
            <w:pPr>
              <w:spacing w:before="0"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A038F">
              <w:rPr>
                <w:rFonts w:ascii="Arial" w:hAnsi="Arial" w:cs="Arial"/>
                <w:lang w:val="en-US"/>
              </w:rPr>
              <w:t>≥ 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72.7%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(62.7%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81.0%)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76.3%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(71.2%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80.8%)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3.1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(2.4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3.9)</w:t>
            </w:r>
          </w:p>
        </w:tc>
        <w:tc>
          <w:tcPr>
            <w:tcW w:w="1780" w:type="dxa"/>
            <w:tcBorders>
              <w:top w:val="single" w:sz="12" w:space="0" w:color="auto"/>
            </w:tcBorders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0.4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(0.3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0.5)</w:t>
            </w:r>
          </w:p>
        </w:tc>
      </w:tr>
      <w:tr w:rsidR="0011013A" w:rsidRPr="00D908DE" w:rsidTr="00CB33AD">
        <w:trPr>
          <w:trHeight w:val="600"/>
        </w:trPr>
        <w:tc>
          <w:tcPr>
            <w:tcW w:w="1433" w:type="dxa"/>
            <w:shd w:val="clear" w:color="auto" w:fill="FFFFFF"/>
            <w:noWrap/>
          </w:tcPr>
          <w:p w:rsidR="0011013A" w:rsidRPr="00FA038F" w:rsidRDefault="0011013A" w:rsidP="00AB1C48">
            <w:pPr>
              <w:spacing w:before="0"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A038F">
              <w:rPr>
                <w:rFonts w:ascii="Arial" w:hAnsi="Arial" w:cs="Arial"/>
                <w:lang w:val="en-US"/>
              </w:rPr>
              <w:t>≥ 7</w:t>
            </w:r>
          </w:p>
        </w:tc>
        <w:tc>
          <w:tcPr>
            <w:tcW w:w="2126" w:type="dxa"/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68.7%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(58.5%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77.4%)</w:t>
            </w:r>
          </w:p>
        </w:tc>
        <w:tc>
          <w:tcPr>
            <w:tcW w:w="2126" w:type="dxa"/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82.2%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(77.5%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86.1%)</w:t>
            </w:r>
          </w:p>
        </w:tc>
        <w:tc>
          <w:tcPr>
            <w:tcW w:w="1595" w:type="dxa"/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3.9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(2.9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5.0)</w:t>
            </w:r>
          </w:p>
        </w:tc>
        <w:tc>
          <w:tcPr>
            <w:tcW w:w="1780" w:type="dxa"/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0.4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(0.3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0.5)</w:t>
            </w:r>
          </w:p>
        </w:tc>
      </w:tr>
      <w:tr w:rsidR="0011013A" w:rsidRPr="00D908DE" w:rsidTr="00CB33AD">
        <w:trPr>
          <w:trHeight w:val="600"/>
        </w:trPr>
        <w:tc>
          <w:tcPr>
            <w:tcW w:w="1433" w:type="dxa"/>
            <w:shd w:val="clear" w:color="auto" w:fill="FFFFFF"/>
            <w:noWrap/>
          </w:tcPr>
          <w:p w:rsidR="0011013A" w:rsidRPr="00FA038F" w:rsidRDefault="0011013A" w:rsidP="00AB1C48">
            <w:pPr>
              <w:spacing w:before="0"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A038F">
              <w:rPr>
                <w:rFonts w:ascii="Arial" w:hAnsi="Arial" w:cs="Arial"/>
                <w:lang w:val="en-US"/>
              </w:rPr>
              <w:t>≥ 8</w:t>
            </w:r>
          </w:p>
        </w:tc>
        <w:tc>
          <w:tcPr>
            <w:tcW w:w="2126" w:type="dxa"/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68.7%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(58.5%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77.4%)</w:t>
            </w:r>
          </w:p>
        </w:tc>
        <w:tc>
          <w:tcPr>
            <w:tcW w:w="2126" w:type="dxa"/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83.4%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(78.8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87.2%)</w:t>
            </w:r>
          </w:p>
        </w:tc>
        <w:tc>
          <w:tcPr>
            <w:tcW w:w="1595" w:type="dxa"/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4.1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(3.1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5.5)</w:t>
            </w:r>
          </w:p>
        </w:tc>
        <w:tc>
          <w:tcPr>
            <w:tcW w:w="1780" w:type="dxa"/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0.4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(0.3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0.5)</w:t>
            </w:r>
          </w:p>
        </w:tc>
      </w:tr>
      <w:tr w:rsidR="0011013A" w:rsidRPr="00D908DE" w:rsidTr="00CB33AD">
        <w:trPr>
          <w:trHeight w:val="600"/>
        </w:trPr>
        <w:tc>
          <w:tcPr>
            <w:tcW w:w="1433" w:type="dxa"/>
            <w:shd w:val="clear" w:color="auto" w:fill="FFFFFF"/>
            <w:noWrap/>
          </w:tcPr>
          <w:p w:rsidR="0011013A" w:rsidRPr="00FA038F" w:rsidRDefault="0011013A" w:rsidP="00AB1C48">
            <w:pPr>
              <w:spacing w:before="0"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A038F">
              <w:rPr>
                <w:rFonts w:ascii="Arial" w:hAnsi="Arial" w:cs="Arial"/>
                <w:lang w:val="en-US"/>
              </w:rPr>
              <w:t>≥ 9</w:t>
            </w:r>
          </w:p>
        </w:tc>
        <w:tc>
          <w:tcPr>
            <w:tcW w:w="2126" w:type="dxa"/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64.7%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(54.3%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73.8%)</w:t>
            </w:r>
          </w:p>
        </w:tc>
        <w:tc>
          <w:tcPr>
            <w:tcW w:w="2126" w:type="dxa"/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85.9%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(81.5%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89.4%)</w:t>
            </w:r>
          </w:p>
        </w:tc>
        <w:tc>
          <w:tcPr>
            <w:tcW w:w="1595" w:type="dxa"/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4.6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(3.4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6.2)</w:t>
            </w:r>
          </w:p>
        </w:tc>
        <w:tc>
          <w:tcPr>
            <w:tcW w:w="1780" w:type="dxa"/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0.4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(0.3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0.5)</w:t>
            </w:r>
          </w:p>
        </w:tc>
      </w:tr>
      <w:tr w:rsidR="0011013A" w:rsidRPr="00D908DE" w:rsidTr="00CB33AD">
        <w:trPr>
          <w:trHeight w:val="600"/>
        </w:trPr>
        <w:tc>
          <w:tcPr>
            <w:tcW w:w="1433" w:type="dxa"/>
            <w:tcBorders>
              <w:bottom w:val="single" w:sz="4" w:space="0" w:color="auto"/>
            </w:tcBorders>
            <w:shd w:val="clear" w:color="auto" w:fill="FFFFFF"/>
            <w:noWrap/>
          </w:tcPr>
          <w:p w:rsidR="0011013A" w:rsidRPr="00FA038F" w:rsidRDefault="0011013A" w:rsidP="00AB1C48">
            <w:pPr>
              <w:spacing w:before="0"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A038F">
              <w:rPr>
                <w:rFonts w:ascii="Arial" w:hAnsi="Arial" w:cs="Arial"/>
                <w:lang w:val="en-US"/>
              </w:rPr>
              <w:t>≥ 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49.5%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(39.4%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59.7%)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89.6%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(85.6%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92.6%)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4.7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(3.3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6.9)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FFFFFF"/>
          </w:tcPr>
          <w:p w:rsidR="0011013A" w:rsidRPr="00AB1C48" w:rsidRDefault="0011013A" w:rsidP="00AB1C48">
            <w:pPr>
              <w:spacing w:before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AB1C48">
              <w:rPr>
                <w:rFonts w:ascii="Arial" w:hAnsi="Arial" w:cs="Arial"/>
                <w:lang w:val="en-US"/>
              </w:rPr>
              <w:t>0.6</w:t>
            </w:r>
            <w:r w:rsidRPr="00AB1C48">
              <w:rPr>
                <w:rFonts w:ascii="Arial" w:hAnsi="Arial" w:cs="Arial"/>
                <w:lang w:val="en-US"/>
              </w:rPr>
              <w:br/>
              <w:t xml:space="preserve">(0.5 </w:t>
            </w:r>
            <w:proofErr w:type="spellStart"/>
            <w:r w:rsidRPr="00AB1C48">
              <w:rPr>
                <w:rFonts w:ascii="Arial" w:hAnsi="Arial" w:cs="Arial"/>
                <w:lang w:val="en-US"/>
              </w:rPr>
              <w:t>to</w:t>
            </w:r>
            <w:proofErr w:type="spellEnd"/>
            <w:r w:rsidRPr="00AB1C48">
              <w:rPr>
                <w:rFonts w:ascii="Arial" w:hAnsi="Arial" w:cs="Arial"/>
                <w:lang w:val="en-US"/>
              </w:rPr>
              <w:t xml:space="preserve"> 0.7)</w:t>
            </w:r>
          </w:p>
        </w:tc>
      </w:tr>
      <w:tr w:rsidR="0011013A" w:rsidRPr="00D908DE" w:rsidTr="00CB33AD">
        <w:trPr>
          <w:trHeight w:val="300"/>
        </w:trPr>
        <w:tc>
          <w:tcPr>
            <w:tcW w:w="1433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11013A" w:rsidRPr="00D908DE" w:rsidRDefault="0011013A" w:rsidP="00AB1C48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AUC: 0.78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11013A" w:rsidRPr="00D908DE" w:rsidRDefault="0011013A" w:rsidP="00AB1C48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proofErr w:type="spellStart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Std.Err</w:t>
            </w:r>
            <w:proofErr w:type="spellEnd"/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: 0.03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11013A" w:rsidRPr="00D908DE" w:rsidRDefault="0011013A" w:rsidP="00AB1C48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lang w:val="en-US" w:eastAsia="de-CH"/>
              </w:rPr>
            </w:pPr>
            <w:r w:rsidRPr="00D908DE">
              <w:rPr>
                <w:rFonts w:ascii="Arial" w:eastAsia="Times New Roman" w:hAnsi="Arial" w:cs="Arial"/>
                <w:color w:val="000000"/>
                <w:lang w:val="en-US" w:eastAsia="de-CH"/>
              </w:rPr>
              <w:t>CI (95%): 72.7% to 83.8%</w:t>
            </w:r>
          </w:p>
        </w:tc>
      </w:tr>
    </w:tbl>
    <w:p w:rsidR="0011013A" w:rsidRPr="0065602B" w:rsidRDefault="00CC6204" w:rsidP="0011013A">
      <w:pPr>
        <w:rPr>
          <w:rStyle w:val="Hyperlink"/>
          <w:color w:val="auto"/>
          <w:u w:val="none"/>
          <w:lang w:val="en-US"/>
        </w:rPr>
      </w:pPr>
      <w:r>
        <w:rPr>
          <w:rFonts w:ascii="Arial" w:hAnsi="Arial" w:cs="Arial"/>
          <w:lang w:val="en-US"/>
        </w:rPr>
        <w:t>T</w:t>
      </w:r>
      <w:r w:rsidR="0011013A">
        <w:rPr>
          <w:rFonts w:ascii="Arial" w:hAnsi="Arial" w:cs="Arial"/>
          <w:lang w:val="en-US"/>
        </w:rPr>
        <w:t xml:space="preserve">able </w:t>
      </w:r>
      <w:r>
        <w:rPr>
          <w:rFonts w:ascii="Arial" w:hAnsi="Arial" w:cs="Arial"/>
          <w:lang w:val="en-US"/>
        </w:rPr>
        <w:t>S</w:t>
      </w:r>
      <w:r w:rsidR="0011013A">
        <w:rPr>
          <w:rFonts w:ascii="Arial" w:hAnsi="Arial" w:cs="Arial"/>
          <w:lang w:val="en-US"/>
        </w:rPr>
        <w:t>4</w:t>
      </w:r>
      <w:r w:rsidR="0011013A" w:rsidRPr="00D908DE">
        <w:rPr>
          <w:rFonts w:ascii="Arial" w:hAnsi="Arial" w:cs="Arial"/>
          <w:lang w:val="en-US"/>
        </w:rPr>
        <w:t xml:space="preserve">: </w:t>
      </w:r>
      <w:r w:rsidR="0011013A">
        <w:rPr>
          <w:rFonts w:ascii="Arial" w:hAnsi="Arial" w:cs="Arial"/>
          <w:lang w:val="en-US"/>
        </w:rPr>
        <w:t xml:space="preserve">Sensitivity, specificity and AUC with CI (95%) </w:t>
      </w:r>
      <w:r w:rsidR="0011013A" w:rsidRPr="00D908DE">
        <w:rPr>
          <w:rFonts w:ascii="Arial" w:hAnsi="Arial" w:cs="Arial"/>
          <w:lang w:val="en-US"/>
        </w:rPr>
        <w:t>of the adapted</w:t>
      </w:r>
      <w:r w:rsidR="0011013A">
        <w:rPr>
          <w:rFonts w:ascii="Arial" w:hAnsi="Arial" w:cs="Arial"/>
          <w:lang w:val="en-US"/>
        </w:rPr>
        <w:t xml:space="preserve"> PACD day-3</w:t>
      </w:r>
      <w:r w:rsidR="0011013A" w:rsidRPr="00D908DE">
        <w:rPr>
          <w:rFonts w:ascii="Arial" w:hAnsi="Arial" w:cs="Arial"/>
          <w:lang w:val="en-US"/>
        </w:rPr>
        <w:t xml:space="preserve"> in </w:t>
      </w:r>
      <w:r w:rsidR="0011013A">
        <w:rPr>
          <w:rFonts w:ascii="Arial" w:hAnsi="Arial" w:cs="Arial"/>
          <w:lang w:val="en-US"/>
        </w:rPr>
        <w:t>neurological</w:t>
      </w:r>
      <w:r w:rsidR="0011013A" w:rsidRPr="00D908DE">
        <w:rPr>
          <w:rFonts w:ascii="Arial" w:hAnsi="Arial" w:cs="Arial"/>
          <w:lang w:val="en-US"/>
        </w:rPr>
        <w:t xml:space="preserve"> patients</w:t>
      </w:r>
    </w:p>
    <w:p w:rsidR="00274F5B" w:rsidRPr="0011013A" w:rsidRDefault="00274F5B">
      <w:pPr>
        <w:rPr>
          <w:lang w:val="en-US"/>
        </w:rPr>
      </w:pPr>
      <w:bookmarkStart w:id="0" w:name="_GoBack"/>
      <w:bookmarkEnd w:id="0"/>
    </w:p>
    <w:sectPr w:rsidR="00274F5B" w:rsidRPr="0011013A" w:rsidSect="00323A33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BD0" w:rsidRDefault="00636BD0">
      <w:pPr>
        <w:spacing w:before="0" w:after="0" w:line="240" w:lineRule="auto"/>
      </w:pPr>
      <w:r>
        <w:separator/>
      </w:r>
    </w:p>
  </w:endnote>
  <w:endnote w:type="continuationSeparator" w:id="0">
    <w:p w:rsidR="00636BD0" w:rsidRDefault="00636B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149" w:rsidRDefault="00BA6121" w:rsidP="0080381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11013A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1013A">
      <w:rPr>
        <w:rStyle w:val="Seitenzahl"/>
        <w:noProof/>
      </w:rPr>
      <w:t>35</w:t>
    </w:r>
    <w:r>
      <w:rPr>
        <w:rStyle w:val="Seitenzahl"/>
      </w:rPr>
      <w:fldChar w:fldCharType="end"/>
    </w:r>
  </w:p>
  <w:p w:rsidR="00590149" w:rsidRDefault="00CB33AD" w:rsidP="0080381B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149" w:rsidRDefault="00BA6121" w:rsidP="0080381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11013A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B33AD">
      <w:rPr>
        <w:rStyle w:val="Seitenzahl"/>
        <w:noProof/>
      </w:rPr>
      <w:t>2</w:t>
    </w:r>
    <w:r>
      <w:rPr>
        <w:rStyle w:val="Seitenzahl"/>
      </w:rPr>
      <w:fldChar w:fldCharType="end"/>
    </w:r>
  </w:p>
  <w:p w:rsidR="00590149" w:rsidRPr="0080381B" w:rsidRDefault="00CB33AD" w:rsidP="0080381B">
    <w:pPr>
      <w:pStyle w:val="Fuzeile"/>
      <w:ind w:right="360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BD0" w:rsidRDefault="00636BD0">
      <w:pPr>
        <w:spacing w:before="0" w:after="0" w:line="240" w:lineRule="auto"/>
      </w:pPr>
      <w:r>
        <w:separator/>
      </w:r>
    </w:p>
  </w:footnote>
  <w:footnote w:type="continuationSeparator" w:id="0">
    <w:p w:rsidR="00636BD0" w:rsidRDefault="00636BD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1013A"/>
    <w:rsid w:val="0011013A"/>
    <w:rsid w:val="00274F5B"/>
    <w:rsid w:val="00323A33"/>
    <w:rsid w:val="00636BD0"/>
    <w:rsid w:val="00AB1C48"/>
    <w:rsid w:val="00BA6121"/>
    <w:rsid w:val="00CB33AD"/>
    <w:rsid w:val="00CC6204"/>
    <w:rsid w:val="00D82BE0"/>
    <w:rsid w:val="00FA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013A"/>
    <w:pPr>
      <w:spacing w:before="240" w:after="200" w:line="480" w:lineRule="auto"/>
    </w:pPr>
    <w:rPr>
      <w:rFonts w:ascii="Calibri" w:hAnsi="Calibri" w:cs="Times New Roman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1013A"/>
    <w:rPr>
      <w:color w:val="0000FF"/>
      <w:u w:val="single"/>
    </w:rPr>
  </w:style>
  <w:style w:type="paragraph" w:styleId="Fuzeile">
    <w:name w:val="footer"/>
    <w:basedOn w:val="Standard"/>
    <w:link w:val="FuzeileZchn"/>
    <w:rsid w:val="0011013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1013A"/>
    <w:rPr>
      <w:rFonts w:ascii="Calibri" w:hAnsi="Calibri" w:cs="Times New Roman"/>
      <w:sz w:val="22"/>
      <w:szCs w:val="22"/>
      <w:lang w:eastAsia="en-US"/>
    </w:rPr>
  </w:style>
  <w:style w:type="character" w:styleId="Seitenzahl">
    <w:name w:val="page number"/>
    <w:rsid w:val="0011013A"/>
  </w:style>
  <w:style w:type="character" w:styleId="Zeilennummer">
    <w:name w:val="line number"/>
    <w:basedOn w:val="Absatz-Standardschriftart"/>
    <w:uiPriority w:val="99"/>
    <w:semiHidden/>
    <w:unhideWhenUsed/>
    <w:rsid w:val="00110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013A"/>
    <w:pPr>
      <w:spacing w:before="240" w:after="200" w:line="480" w:lineRule="auto"/>
    </w:pPr>
    <w:rPr>
      <w:rFonts w:ascii="Calibri" w:hAnsi="Calibri" w:cs="Times New Roman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1013A"/>
    <w:rPr>
      <w:color w:val="0000FF"/>
      <w:u w:val="single"/>
    </w:rPr>
  </w:style>
  <w:style w:type="paragraph" w:styleId="Fuzeile">
    <w:name w:val="footer"/>
    <w:basedOn w:val="Standard"/>
    <w:link w:val="FuzeileZchn"/>
    <w:rsid w:val="0011013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1013A"/>
    <w:rPr>
      <w:rFonts w:ascii="Calibri" w:hAnsi="Calibri" w:cs="Times New Roman"/>
      <w:sz w:val="22"/>
      <w:szCs w:val="22"/>
      <w:lang w:eastAsia="en-US"/>
    </w:rPr>
  </w:style>
  <w:style w:type="character" w:styleId="Seitenzahl">
    <w:name w:val="page number"/>
    <w:rsid w:val="0011013A"/>
  </w:style>
  <w:style w:type="character" w:styleId="Zeilennummer">
    <w:name w:val="line number"/>
    <w:basedOn w:val="Absatz-Standardschriftart"/>
    <w:uiPriority w:val="99"/>
    <w:semiHidden/>
    <w:unhideWhenUsed/>
    <w:rsid w:val="00110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B28B51D1.dotm</Template>
  <TotalTime>0</TotalTime>
  <Pages>4</Pages>
  <Words>364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Kantonsspital Aarau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Ebrahim Doaa</dc:creator>
  <cp:lastModifiedBy>Conca Antoinette</cp:lastModifiedBy>
  <cp:revision>3</cp:revision>
  <dcterms:created xsi:type="dcterms:W3CDTF">2018-02-07T09:22:00Z</dcterms:created>
  <dcterms:modified xsi:type="dcterms:W3CDTF">2018-02-07T09:23:00Z</dcterms:modified>
</cp:coreProperties>
</file>