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FE7" w:rsidRPr="00DE2350" w:rsidRDefault="00406FE7" w:rsidP="00406FE7">
      <w:pPr>
        <w:rPr>
          <w:b/>
          <w:lang w:val="en-GB"/>
        </w:rPr>
      </w:pPr>
      <w:r w:rsidRPr="00DE2350">
        <w:rPr>
          <w:b/>
          <w:lang w:val="en-GB"/>
        </w:rPr>
        <w:t>Contents - Additional file</w:t>
      </w:r>
    </w:p>
    <w:p w:rsidR="00406FE7" w:rsidRDefault="00406FE7" w:rsidP="00406FE7">
      <w:pPr>
        <w:rPr>
          <w:lang w:val="en-GB"/>
        </w:rPr>
      </w:pPr>
      <w:r>
        <w:rPr>
          <w:lang w:val="en-GB"/>
        </w:rPr>
        <w:t>Table A1: Interview guide</w:t>
      </w:r>
    </w:p>
    <w:p w:rsidR="00406FE7" w:rsidRPr="008E10D5" w:rsidRDefault="00406FE7" w:rsidP="00406FE7">
      <w:pPr>
        <w:rPr>
          <w:lang w:val="en-GB"/>
        </w:rPr>
      </w:pPr>
      <w:r w:rsidRPr="008E10D5">
        <w:rPr>
          <w:lang w:val="en-GB"/>
        </w:rPr>
        <w:t xml:space="preserve">Table A2: </w:t>
      </w:r>
      <w:r>
        <w:rPr>
          <w:lang w:val="en-GB"/>
        </w:rPr>
        <w:t>Analytical framework</w:t>
      </w:r>
      <w:r w:rsidR="008216F0">
        <w:rPr>
          <w:lang w:val="en-GB"/>
        </w:rPr>
        <w:t xml:space="preserve"> with categories and codes</w:t>
      </w:r>
    </w:p>
    <w:p w:rsidR="008216F0" w:rsidRDefault="008216F0" w:rsidP="008216F0">
      <w:pPr>
        <w:rPr>
          <w:lang w:val="en-GB"/>
        </w:rPr>
      </w:pPr>
      <w:r>
        <w:rPr>
          <w:lang w:val="en-GB"/>
        </w:rPr>
        <w:t>Table A3: Key dimensions, categories and classifications.</w:t>
      </w:r>
    </w:p>
    <w:p w:rsidR="00406FE7" w:rsidRDefault="00406FE7" w:rsidP="00406FE7">
      <w:pPr>
        <w:rPr>
          <w:lang w:val="en-GB"/>
        </w:rPr>
      </w:pPr>
    </w:p>
    <w:p w:rsidR="008E10D5" w:rsidRDefault="008E10D5">
      <w:pPr>
        <w:rPr>
          <w:lang w:val="en-GB"/>
        </w:rPr>
      </w:pPr>
      <w:r>
        <w:rPr>
          <w:lang w:val="en-GB"/>
        </w:rPr>
        <w:t>Table A1: Interview guide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E10D5" w:rsidRPr="00716EFD" w:rsidTr="00BF1701">
        <w:tc>
          <w:tcPr>
            <w:tcW w:w="4531" w:type="dxa"/>
          </w:tcPr>
          <w:p w:rsidR="008E10D5" w:rsidRPr="00716EFD" w:rsidRDefault="008E10D5" w:rsidP="00BF1701">
            <w:pPr>
              <w:textAlignment w:val="center"/>
              <w:rPr>
                <w:rFonts w:ascii="Calibri" w:eastAsia="Times New Roman" w:hAnsi="Calibri" w:cs="Times New Roman"/>
                <w:b/>
                <w:color w:val="000000"/>
                <w:lang w:val="en-GB" w:eastAsia="nb-NO"/>
              </w:rPr>
            </w:pPr>
            <w:r w:rsidRPr="00716EFD">
              <w:rPr>
                <w:rFonts w:ascii="Calibri" w:eastAsia="Times New Roman" w:hAnsi="Calibri" w:cs="Times New Roman"/>
                <w:b/>
                <w:color w:val="000000"/>
                <w:lang w:val="en-GB" w:eastAsia="nb-NO"/>
              </w:rPr>
              <w:t>Core questions</w:t>
            </w:r>
          </w:p>
        </w:tc>
        <w:tc>
          <w:tcPr>
            <w:tcW w:w="4531" w:type="dxa"/>
          </w:tcPr>
          <w:p w:rsidR="008E10D5" w:rsidRPr="00716EFD" w:rsidRDefault="008E10D5" w:rsidP="00BF1701">
            <w:pPr>
              <w:textAlignment w:val="center"/>
              <w:rPr>
                <w:rFonts w:ascii="Calibri" w:eastAsia="Times New Roman" w:hAnsi="Calibri" w:cs="Times New Roman"/>
                <w:b/>
                <w:color w:val="000000"/>
                <w:lang w:val="en-GB" w:eastAsia="nb-NO"/>
              </w:rPr>
            </w:pPr>
            <w:r w:rsidRPr="00716EFD">
              <w:rPr>
                <w:rFonts w:ascii="Calibri" w:eastAsia="Times New Roman" w:hAnsi="Calibri" w:cs="Times New Roman"/>
                <w:b/>
                <w:color w:val="000000"/>
                <w:lang w:val="en-GB" w:eastAsia="nb-NO"/>
              </w:rPr>
              <w:t>Major prompts</w:t>
            </w:r>
          </w:p>
        </w:tc>
      </w:tr>
      <w:tr w:rsidR="008E10D5" w:rsidRPr="009C79BB" w:rsidTr="00BF1701">
        <w:tc>
          <w:tcPr>
            <w:tcW w:w="4531" w:type="dxa"/>
          </w:tcPr>
          <w:p w:rsidR="008E10D5" w:rsidRPr="00716EFD" w:rsidRDefault="008E10D5" w:rsidP="00BF1701">
            <w:p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  <w:r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 xml:space="preserve">First, </w:t>
            </w:r>
            <w:r w:rsidR="009C79BB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>could you please</w:t>
            </w:r>
            <w:r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 xml:space="preserve"> to tell me about the process of deciding to introduce mobile x-ray </w:t>
            </w:r>
            <w:r w:rsidR="009C79BB"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>services?</w:t>
            </w:r>
          </w:p>
          <w:p w:rsidR="008E10D5" w:rsidRPr="00716EFD" w:rsidRDefault="008E10D5" w:rsidP="00BF1701">
            <w:p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</w:p>
          <w:p w:rsidR="008E10D5" w:rsidRPr="00716EFD" w:rsidRDefault="008E10D5" w:rsidP="00BF1701">
            <w:p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</w:p>
          <w:p w:rsidR="008E10D5" w:rsidRPr="00716EFD" w:rsidRDefault="008E10D5" w:rsidP="00BF1701">
            <w:p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  <w:r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>How do you consider the decision process now in hindsight?</w:t>
            </w:r>
          </w:p>
        </w:tc>
        <w:tc>
          <w:tcPr>
            <w:tcW w:w="4531" w:type="dxa"/>
          </w:tcPr>
          <w:p w:rsidR="008E10D5" w:rsidRPr="00716EFD" w:rsidRDefault="008E10D5" w:rsidP="00BF1701">
            <w:pPr>
              <w:pStyle w:val="ListParagraph"/>
              <w:numPr>
                <w:ilvl w:val="0"/>
                <w:numId w:val="2"/>
              </w:num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  <w:r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>Who took part in the decision-making?</w:t>
            </w:r>
          </w:p>
          <w:p w:rsidR="008E10D5" w:rsidRPr="00716EFD" w:rsidRDefault="008E10D5" w:rsidP="00BF1701">
            <w:pPr>
              <w:pStyle w:val="ListParagraph"/>
              <w:numPr>
                <w:ilvl w:val="0"/>
                <w:numId w:val="2"/>
              </w:num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  <w:r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>Which role did you take in this process?</w:t>
            </w:r>
          </w:p>
          <w:p w:rsidR="008E10D5" w:rsidRPr="00716EFD" w:rsidRDefault="008E10D5" w:rsidP="00BF1701">
            <w:pPr>
              <w:pStyle w:val="ListParagraph"/>
              <w:numPr>
                <w:ilvl w:val="0"/>
                <w:numId w:val="2"/>
              </w:num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  <w:r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>Which topics were discuss in this process?</w:t>
            </w:r>
          </w:p>
          <w:p w:rsidR="008E10D5" w:rsidRPr="00716EFD" w:rsidRDefault="008E10D5" w:rsidP="00BF1701">
            <w:p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</w:p>
          <w:p w:rsidR="008E10D5" w:rsidRPr="00716EFD" w:rsidRDefault="008E10D5" w:rsidP="00BF1701">
            <w:pPr>
              <w:pStyle w:val="ListParagraph"/>
              <w:numPr>
                <w:ilvl w:val="0"/>
                <w:numId w:val="1"/>
              </w:num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  <w:r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>What complicated the decision?</w:t>
            </w:r>
          </w:p>
          <w:p w:rsidR="008E10D5" w:rsidRPr="00716EFD" w:rsidRDefault="008E10D5" w:rsidP="00BF1701">
            <w:pPr>
              <w:pStyle w:val="ListParagraph"/>
              <w:numPr>
                <w:ilvl w:val="0"/>
                <w:numId w:val="2"/>
              </w:num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  <w:r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>What made the decision process easier?</w:t>
            </w:r>
          </w:p>
        </w:tc>
      </w:tr>
      <w:tr w:rsidR="008E10D5" w:rsidRPr="009C79BB" w:rsidTr="00BF1701">
        <w:trPr>
          <w:trHeight w:val="532"/>
        </w:trPr>
        <w:tc>
          <w:tcPr>
            <w:tcW w:w="4531" w:type="dxa"/>
          </w:tcPr>
          <w:p w:rsidR="008E10D5" w:rsidRPr="00716EFD" w:rsidRDefault="008E10D5" w:rsidP="009C79BB">
            <w:p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  <w:r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 xml:space="preserve">How did the introduction om mobile </w:t>
            </w:r>
            <w:r w:rsidR="009C79BB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>radiography</w:t>
            </w:r>
            <w:r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 xml:space="preserve"> services proceed?</w:t>
            </w:r>
          </w:p>
        </w:tc>
        <w:tc>
          <w:tcPr>
            <w:tcW w:w="4531" w:type="dxa"/>
          </w:tcPr>
          <w:p w:rsidR="008E10D5" w:rsidRPr="00716EFD" w:rsidRDefault="008E10D5" w:rsidP="00BF1701">
            <w:pPr>
              <w:pStyle w:val="ListParagraph"/>
              <w:numPr>
                <w:ilvl w:val="0"/>
                <w:numId w:val="1"/>
              </w:num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  <w:r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>What complicated the introduction?</w:t>
            </w:r>
          </w:p>
          <w:p w:rsidR="008E10D5" w:rsidRPr="00716EFD" w:rsidRDefault="008E10D5" w:rsidP="00BF1701">
            <w:pPr>
              <w:pStyle w:val="ListParagraph"/>
              <w:numPr>
                <w:ilvl w:val="0"/>
                <w:numId w:val="1"/>
              </w:num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  <w:r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>What made the introduction easier?</w:t>
            </w:r>
          </w:p>
        </w:tc>
      </w:tr>
      <w:tr w:rsidR="008E10D5" w:rsidRPr="009C79BB" w:rsidTr="00BF1701">
        <w:tc>
          <w:tcPr>
            <w:tcW w:w="4531" w:type="dxa"/>
          </w:tcPr>
          <w:p w:rsidR="008E10D5" w:rsidRPr="00716EFD" w:rsidRDefault="009C79BB" w:rsidP="00BF1701">
            <w:p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>How is the mobile radiography service</w:t>
            </w:r>
            <w:r w:rsidR="008E10D5"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 xml:space="preserve"> today?</w:t>
            </w:r>
          </w:p>
          <w:p w:rsidR="008E10D5" w:rsidRPr="00716EFD" w:rsidRDefault="008E10D5" w:rsidP="00BF1701">
            <w:p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</w:p>
        </w:tc>
        <w:tc>
          <w:tcPr>
            <w:tcW w:w="4531" w:type="dxa"/>
          </w:tcPr>
          <w:p w:rsidR="008E10D5" w:rsidRPr="00716EFD" w:rsidRDefault="008E10D5" w:rsidP="00BF1701">
            <w:pPr>
              <w:pStyle w:val="ListParagraph"/>
              <w:numPr>
                <w:ilvl w:val="0"/>
                <w:numId w:val="1"/>
              </w:num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  <w:r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>What are the challenges?</w:t>
            </w:r>
          </w:p>
          <w:p w:rsidR="008E10D5" w:rsidRPr="00716EFD" w:rsidRDefault="008E10D5" w:rsidP="00BF1701">
            <w:pPr>
              <w:pStyle w:val="ListParagraph"/>
              <w:numPr>
                <w:ilvl w:val="0"/>
                <w:numId w:val="1"/>
              </w:numPr>
              <w:textAlignment w:val="center"/>
              <w:rPr>
                <w:rFonts w:ascii="Calibri" w:eastAsia="Times New Roman" w:hAnsi="Calibri" w:cs="Times New Roman"/>
                <w:color w:val="000000"/>
                <w:lang w:val="en-GB" w:eastAsia="nb-NO"/>
              </w:rPr>
            </w:pPr>
            <w:r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>What facilita</w:t>
            </w:r>
            <w:r w:rsidR="009C79BB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>tes continuation of mobile radiography</w:t>
            </w:r>
            <w:r w:rsidRPr="00716EFD">
              <w:rPr>
                <w:rFonts w:ascii="Calibri" w:eastAsia="Times New Roman" w:hAnsi="Calibri" w:cs="Times New Roman"/>
                <w:color w:val="000000"/>
                <w:lang w:val="en-GB" w:eastAsia="nb-NO"/>
              </w:rPr>
              <w:t xml:space="preserve"> services?</w:t>
            </w:r>
          </w:p>
        </w:tc>
      </w:tr>
    </w:tbl>
    <w:p w:rsidR="008E10D5" w:rsidRDefault="008E10D5">
      <w:pPr>
        <w:rPr>
          <w:lang w:val="en-GB"/>
        </w:rPr>
      </w:pPr>
    </w:p>
    <w:p w:rsidR="008E10D5" w:rsidRPr="008E10D5" w:rsidRDefault="008E10D5">
      <w:pPr>
        <w:rPr>
          <w:lang w:val="en-GB"/>
        </w:rPr>
      </w:pPr>
      <w:r w:rsidRPr="008E10D5">
        <w:rPr>
          <w:lang w:val="en-GB"/>
        </w:rPr>
        <w:t xml:space="preserve">Table A2: </w:t>
      </w:r>
      <w:r>
        <w:rPr>
          <w:lang w:val="en-GB"/>
        </w:rPr>
        <w:t>Analytical framework</w:t>
      </w:r>
      <w:r w:rsidR="00406FE7">
        <w:rPr>
          <w:lang w:val="en-GB"/>
        </w:rPr>
        <w:t xml:space="preserve"> with categories and codes.</w:t>
      </w:r>
    </w:p>
    <w:tbl>
      <w:tblPr>
        <w:tblStyle w:val="TableGrid"/>
        <w:tblW w:w="7092" w:type="dxa"/>
        <w:tblLook w:val="04A0" w:firstRow="1" w:lastRow="0" w:firstColumn="1" w:lastColumn="0" w:noHBand="0" w:noVBand="1"/>
      </w:tblPr>
      <w:tblGrid>
        <w:gridCol w:w="607"/>
        <w:gridCol w:w="6485"/>
      </w:tblGrid>
      <w:tr w:rsidR="008E10D5" w:rsidRPr="008E10D5" w:rsidTr="00406FE7">
        <w:trPr>
          <w:trHeight w:val="315"/>
        </w:trPr>
        <w:tc>
          <w:tcPr>
            <w:tcW w:w="7092" w:type="dxa"/>
            <w:gridSpan w:val="2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b/>
                <w:bCs/>
                <w:lang w:val="en-GB" w:eastAsia="nb-NO"/>
              </w:rPr>
            </w:pPr>
            <w:r w:rsidRPr="008E10D5">
              <w:rPr>
                <w:rFonts w:eastAsia="Times New Roman" w:cs="Times New Roman"/>
                <w:b/>
                <w:bCs/>
                <w:lang w:val="en-GB" w:eastAsia="nb-NO"/>
              </w:rPr>
              <w:t>1 Background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1.1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Details on the participant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1.2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Work place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1.3</w:t>
            </w:r>
          </w:p>
        </w:tc>
        <w:tc>
          <w:tcPr>
            <w:tcW w:w="6485" w:type="dxa"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Existing</w:t>
            </w: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 </w:t>
            </w: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cooperation</w:t>
            </w: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 groups</w:t>
            </w:r>
          </w:p>
        </w:tc>
      </w:tr>
      <w:tr w:rsidR="008E10D5" w:rsidRPr="009C79BB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1.4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Status of</w:t>
            </w: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 the project to day</w:t>
            </w:r>
          </w:p>
        </w:tc>
      </w:tr>
      <w:tr w:rsidR="008E10D5" w:rsidRPr="009C79BB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1.5</w:t>
            </w:r>
          </w:p>
        </w:tc>
        <w:tc>
          <w:tcPr>
            <w:tcW w:w="6485" w:type="dxa"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Area covered by the </w:t>
            </w: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service</w:t>
            </w:r>
          </w:p>
        </w:tc>
      </w:tr>
      <w:tr w:rsidR="008E10D5" w:rsidRPr="008E10D5" w:rsidTr="00406FE7">
        <w:trPr>
          <w:trHeight w:val="315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1.6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Financial model</w:t>
            </w:r>
          </w:p>
        </w:tc>
      </w:tr>
      <w:tr w:rsidR="008E10D5" w:rsidRPr="008E10D5" w:rsidTr="00406FE7">
        <w:trPr>
          <w:trHeight w:val="315"/>
        </w:trPr>
        <w:tc>
          <w:tcPr>
            <w:tcW w:w="7092" w:type="dxa"/>
            <w:gridSpan w:val="2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b/>
                <w:bCs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b/>
                <w:bCs/>
                <w:color w:val="000000"/>
                <w:lang w:val="en-GB" w:eastAsia="nb-NO"/>
              </w:rPr>
              <w:t>2 Frameworks and external factors</w:t>
            </w:r>
          </w:p>
        </w:tc>
      </w:tr>
      <w:tr w:rsidR="008E10D5" w:rsidRPr="008E10D5" w:rsidTr="00406FE7">
        <w:trPr>
          <w:trHeight w:val="289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2.1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Demographical aspects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2.2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Financ</w:t>
            </w: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ial aspects </w:t>
            </w: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nationally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2.3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Law</w:t>
            </w:r>
          </w:p>
        </w:tc>
      </w:tr>
      <w:tr w:rsidR="008E10D5" w:rsidRPr="009C79BB" w:rsidTr="00406FE7">
        <w:trPr>
          <w:trHeight w:val="204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2.4</w:t>
            </w:r>
          </w:p>
        </w:tc>
        <w:tc>
          <w:tcPr>
            <w:tcW w:w="6485" w:type="dxa"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Organisational framework of the health care services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2.5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Political anchoring</w:t>
            </w:r>
          </w:p>
        </w:tc>
      </w:tr>
      <w:tr w:rsidR="008E10D5" w:rsidRPr="008E10D5" w:rsidTr="00406FE7">
        <w:trPr>
          <w:trHeight w:val="33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2.6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Funding</w:t>
            </w:r>
          </w:p>
        </w:tc>
      </w:tr>
      <w:tr w:rsidR="008E10D5" w:rsidRPr="009C79BB" w:rsidTr="00406FE7">
        <w:trPr>
          <w:trHeight w:val="315"/>
        </w:trPr>
        <w:tc>
          <w:tcPr>
            <w:tcW w:w="7092" w:type="dxa"/>
            <w:gridSpan w:val="2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b/>
                <w:bCs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b/>
                <w:bCs/>
                <w:color w:val="000000"/>
                <w:lang w:val="en-GB" w:eastAsia="nb-NO"/>
              </w:rPr>
              <w:t xml:space="preserve">3 Knowledge on mobile radiography, development and </w:t>
            </w:r>
            <w:r w:rsidRPr="00406FE7">
              <w:rPr>
                <w:rFonts w:eastAsia="Times New Roman" w:cs="Times New Roman"/>
                <w:b/>
                <w:bCs/>
                <w:color w:val="000000"/>
                <w:lang w:val="en-GB" w:eastAsia="nb-NO"/>
              </w:rPr>
              <w:t>innovation</w:t>
            </w:r>
          </w:p>
        </w:tc>
      </w:tr>
      <w:tr w:rsidR="008E10D5" w:rsidRPr="009C79BB" w:rsidTr="00406FE7">
        <w:trPr>
          <w:trHeight w:val="364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3.1</w:t>
            </w:r>
          </w:p>
        </w:tc>
        <w:tc>
          <w:tcPr>
            <w:tcW w:w="6485" w:type="dxa"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Experience from mobile radiography and other cooperation projects.</w:t>
            </w:r>
          </w:p>
        </w:tc>
      </w:tr>
      <w:tr w:rsidR="008E10D5" w:rsidRPr="008E10D5" w:rsidTr="00406FE7">
        <w:trPr>
          <w:trHeight w:val="284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3.2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Research and documentation</w:t>
            </w:r>
          </w:p>
        </w:tc>
      </w:tr>
      <w:tr w:rsidR="008E10D5" w:rsidRPr="009C79BB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3.3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Development of </w:t>
            </w: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technology</w:t>
            </w: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 and the mobile </w:t>
            </w: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radiography</w:t>
            </w: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 service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3.4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Attitude</w:t>
            </w: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 towards the service</w:t>
            </w:r>
          </w:p>
        </w:tc>
      </w:tr>
      <w:tr w:rsidR="008E10D5" w:rsidRPr="009C79BB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3.5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Patient groups and clinical conditions</w:t>
            </w:r>
          </w:p>
        </w:tc>
      </w:tr>
      <w:tr w:rsidR="008E10D5" w:rsidRPr="008E10D5" w:rsidTr="00406FE7">
        <w:trPr>
          <w:trHeight w:val="315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lastRenderedPageBreak/>
              <w:t>3.6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Quality and outcome</w:t>
            </w:r>
          </w:p>
        </w:tc>
      </w:tr>
      <w:tr w:rsidR="008E10D5" w:rsidRPr="008E10D5" w:rsidTr="00406FE7">
        <w:trPr>
          <w:trHeight w:val="315"/>
        </w:trPr>
        <w:tc>
          <w:tcPr>
            <w:tcW w:w="7092" w:type="dxa"/>
            <w:gridSpan w:val="2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b/>
                <w:bCs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b/>
                <w:bCs/>
                <w:color w:val="000000"/>
                <w:lang w:val="en-GB" w:eastAsia="nb-NO"/>
              </w:rPr>
              <w:t>4 Collaboration</w:t>
            </w:r>
          </w:p>
        </w:tc>
      </w:tr>
      <w:tr w:rsidR="008E10D5" w:rsidRPr="008E10D5" w:rsidTr="00406FE7">
        <w:trPr>
          <w:trHeight w:val="24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4.1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User </w:t>
            </w: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involvement</w:t>
            </w:r>
          </w:p>
        </w:tc>
      </w:tr>
      <w:tr w:rsidR="008E10D5" w:rsidRPr="008E10D5" w:rsidTr="00406FE7">
        <w:trPr>
          <w:trHeight w:val="244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4.2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Information and communication</w:t>
            </w:r>
          </w:p>
        </w:tc>
      </w:tr>
      <w:tr w:rsidR="008E10D5" w:rsidRPr="008E10D5" w:rsidTr="00406FE7">
        <w:trPr>
          <w:trHeight w:val="248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4.3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Local anchoring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4.4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Marketing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4.5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Cooperating and cooperation culture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4.6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Contracts</w:t>
            </w:r>
          </w:p>
        </w:tc>
      </w:tr>
      <w:tr w:rsidR="008E10D5" w:rsidRPr="009C79BB" w:rsidTr="00406FE7">
        <w:trPr>
          <w:trHeight w:val="315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4.7</w:t>
            </w:r>
          </w:p>
        </w:tc>
        <w:tc>
          <w:tcPr>
            <w:tcW w:w="6485" w:type="dxa"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The understanding of the specialist health care service </w:t>
            </w:r>
          </w:p>
        </w:tc>
      </w:tr>
      <w:tr w:rsidR="008E10D5" w:rsidRPr="008E10D5" w:rsidTr="00406FE7">
        <w:trPr>
          <w:trHeight w:val="315"/>
        </w:trPr>
        <w:tc>
          <w:tcPr>
            <w:tcW w:w="7092" w:type="dxa"/>
            <w:gridSpan w:val="2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b/>
                <w:bCs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b/>
                <w:bCs/>
                <w:color w:val="000000"/>
                <w:lang w:val="en-GB" w:eastAsia="nb-NO"/>
              </w:rPr>
              <w:t>5 Organising  mobile radiography services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5.1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Responsibility</w:t>
            </w: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, roles and ownership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5.2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Routines and </w:t>
            </w: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procedures</w:t>
            </w:r>
          </w:p>
        </w:tc>
      </w:tr>
      <w:tr w:rsidR="008E10D5" w:rsidRPr="009C79BB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5.3</w:t>
            </w:r>
          </w:p>
        </w:tc>
        <w:tc>
          <w:tcPr>
            <w:tcW w:w="6485" w:type="dxa"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Proportioning the service to the demographics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5.4</w:t>
            </w:r>
          </w:p>
        </w:tc>
        <w:tc>
          <w:tcPr>
            <w:tcW w:w="6485" w:type="dxa"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Practical</w:t>
            </w: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 and ICT challenges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5.5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Project and piloting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5.6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Operational stability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5.7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Process and </w:t>
            </w: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bureaucracy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5.8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Enthusiasts</w:t>
            </w: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 and key persons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5.9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406FE7">
              <w:rPr>
                <w:rFonts w:eastAsia="Times New Roman" w:cs="Times New Roman"/>
                <w:color w:val="000000"/>
                <w:lang w:val="en-GB" w:eastAsia="nb-NO"/>
              </w:rPr>
              <w:t>Interest</w:t>
            </w: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 xml:space="preserve"> and motivation</w:t>
            </w:r>
          </w:p>
        </w:tc>
      </w:tr>
      <w:tr w:rsidR="008E10D5" w:rsidRPr="008E10D5" w:rsidTr="00406FE7">
        <w:trPr>
          <w:trHeight w:val="315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5.10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Personal skills</w:t>
            </w:r>
          </w:p>
        </w:tc>
      </w:tr>
      <w:tr w:rsidR="008E10D5" w:rsidRPr="008E10D5" w:rsidTr="00406FE7">
        <w:trPr>
          <w:trHeight w:val="315"/>
        </w:trPr>
        <w:tc>
          <w:tcPr>
            <w:tcW w:w="7092" w:type="dxa"/>
            <w:gridSpan w:val="2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b/>
                <w:bCs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b/>
                <w:bCs/>
                <w:color w:val="000000"/>
                <w:lang w:val="en-GB" w:eastAsia="nb-NO"/>
              </w:rPr>
              <w:t>6 Economy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6.1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Costs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6.2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Prioritising and commitment</w:t>
            </w:r>
          </w:p>
        </w:tc>
      </w:tr>
      <w:tr w:rsidR="008E10D5" w:rsidRPr="008E10D5" w:rsidTr="00406FE7">
        <w:trPr>
          <w:trHeight w:val="300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6.3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Economic model</w:t>
            </w:r>
          </w:p>
        </w:tc>
      </w:tr>
      <w:tr w:rsidR="008E10D5" w:rsidRPr="008E10D5" w:rsidTr="00406FE7">
        <w:trPr>
          <w:trHeight w:val="315"/>
        </w:trPr>
        <w:tc>
          <w:tcPr>
            <w:tcW w:w="607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6.4</w:t>
            </w:r>
          </w:p>
        </w:tc>
        <w:tc>
          <w:tcPr>
            <w:tcW w:w="6485" w:type="dxa"/>
            <w:noWrap/>
            <w:vAlign w:val="center"/>
            <w:hideMark/>
          </w:tcPr>
          <w:p w:rsidR="008E10D5" w:rsidRPr="008E10D5" w:rsidRDefault="008E10D5" w:rsidP="00406FE7">
            <w:pPr>
              <w:rPr>
                <w:rFonts w:eastAsia="Times New Roman" w:cs="Times New Roman"/>
                <w:color w:val="000000"/>
                <w:lang w:val="en-GB" w:eastAsia="nb-NO"/>
              </w:rPr>
            </w:pPr>
            <w:r w:rsidRPr="008E10D5">
              <w:rPr>
                <w:rFonts w:eastAsia="Times New Roman" w:cs="Times New Roman"/>
                <w:color w:val="000000"/>
                <w:lang w:val="en-GB" w:eastAsia="nb-NO"/>
              </w:rPr>
              <w:t>Economic thinking</w:t>
            </w:r>
          </w:p>
        </w:tc>
      </w:tr>
    </w:tbl>
    <w:p w:rsidR="00A558BA" w:rsidRDefault="00A558BA">
      <w:pPr>
        <w:rPr>
          <w:lang w:val="en-GB"/>
        </w:rPr>
      </w:pPr>
    </w:p>
    <w:p w:rsidR="008216F0" w:rsidRDefault="008216F0">
      <w:pPr>
        <w:rPr>
          <w:lang w:val="en-GB"/>
        </w:rPr>
      </w:pPr>
      <w:r>
        <w:rPr>
          <w:lang w:val="en-GB"/>
        </w:rPr>
        <w:t xml:space="preserve">Table A3: Key dimensions, categories and </w:t>
      </w:r>
      <w:r w:rsidR="00B1373B">
        <w:rPr>
          <w:lang w:val="en-GB"/>
        </w:rPr>
        <w:t xml:space="preserve">higher order </w:t>
      </w:r>
      <w:r>
        <w:rPr>
          <w:lang w:val="en-GB"/>
        </w:rPr>
        <w:t>classifications.</w:t>
      </w:r>
    </w:p>
    <w:tbl>
      <w:tblPr>
        <w:tblW w:w="94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2051"/>
      </w:tblGrid>
      <w:tr w:rsidR="008216F0" w:rsidRPr="001D3183" w:rsidTr="00232634"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6F0" w:rsidRPr="00867061" w:rsidRDefault="00B1373B" w:rsidP="00BF1701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b-NO"/>
              </w:rPr>
            </w:pPr>
            <w:r>
              <w:rPr>
                <w:rFonts w:ascii="Arial" w:eastAsia="Times New Roman" w:hAnsi="Arial" w:cs="Arial"/>
                <w:b/>
                <w:bCs/>
                <w:lang w:val="en-GB" w:eastAsia="nb-NO"/>
              </w:rPr>
              <w:t>Categoris</w:t>
            </w:r>
            <w:r w:rsidR="008216F0" w:rsidRPr="00867061">
              <w:rPr>
                <w:rFonts w:ascii="Arial" w:eastAsia="Times New Roman" w:hAnsi="Arial" w:cs="Arial"/>
                <w:b/>
                <w:bCs/>
                <w:lang w:val="en-GB" w:eastAsia="nb-NO"/>
              </w:rPr>
              <w:t>ation</w:t>
            </w:r>
            <w:r w:rsidR="008216F0">
              <w:rPr>
                <w:rFonts w:ascii="Arial" w:eastAsia="Times New Roman" w:hAnsi="Arial" w:cs="Arial"/>
                <w:b/>
                <w:bCs/>
                <w:lang w:val="en-GB" w:eastAsia="nb-NO"/>
              </w:rPr>
              <w:t xml:space="preserve"> with key dimensions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6F0" w:rsidRPr="00867061" w:rsidRDefault="008216F0" w:rsidP="00BF1701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b-NO"/>
              </w:rPr>
            </w:pPr>
            <w:r w:rsidRPr="00867061">
              <w:rPr>
                <w:rFonts w:ascii="Arial" w:eastAsia="Times New Roman" w:hAnsi="Arial" w:cs="Arial"/>
                <w:b/>
                <w:bCs/>
                <w:lang w:val="en-GB" w:eastAsia="nb-NO"/>
              </w:rPr>
              <w:t xml:space="preserve">Higher </w:t>
            </w:r>
            <w:r w:rsidRPr="001D3183">
              <w:rPr>
                <w:rFonts w:ascii="Arial" w:eastAsia="Times New Roman" w:hAnsi="Arial" w:cs="Arial"/>
                <w:b/>
                <w:bCs/>
                <w:lang w:val="en-GB" w:eastAsia="nb-NO"/>
              </w:rPr>
              <w:t>order classifications</w:t>
            </w:r>
          </w:p>
        </w:tc>
      </w:tr>
      <w:tr w:rsidR="008216F0" w:rsidRPr="001D3183" w:rsidTr="00232634"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6F0" w:rsidRPr="00867061" w:rsidRDefault="008216F0" w:rsidP="00BF1701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b-NO"/>
              </w:rPr>
            </w:pPr>
            <w:r w:rsidRPr="00867061">
              <w:rPr>
                <w:rFonts w:ascii="Arial" w:eastAsia="Times New Roman" w:hAnsi="Arial" w:cs="Arial"/>
                <w:b/>
                <w:bCs/>
                <w:lang w:val="en-GB" w:eastAsia="nb-NO"/>
              </w:rPr>
              <w:t xml:space="preserve">National </w:t>
            </w:r>
            <w:r w:rsidRPr="001D3183">
              <w:rPr>
                <w:rFonts w:ascii="Arial" w:eastAsia="Times New Roman" w:hAnsi="Arial" w:cs="Arial"/>
                <w:b/>
                <w:bCs/>
                <w:lang w:val="en-GB" w:eastAsia="nb-NO"/>
              </w:rPr>
              <w:t>health policy</w:t>
            </w:r>
            <w:r w:rsidRPr="00867061">
              <w:rPr>
                <w:rFonts w:ascii="Arial" w:eastAsia="Times New Roman" w:hAnsi="Arial" w:cs="Arial"/>
                <w:b/>
                <w:bCs/>
                <w:lang w:val="en-GB" w:eastAsia="nb-NO"/>
              </w:rPr>
              <w:t>: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The funding system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Valuation system and financing 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Change the system of funding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Policy central and local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Cooperation</w:t>
            </w: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 reform 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Cooperation funding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Cooperation</w:t>
            </w: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 reform (</w:t>
            </w:r>
            <w:r w:rsidRPr="001D3183">
              <w:rPr>
                <w:rFonts w:ascii="Arial" w:hAnsi="Arial" w:cs="Arial"/>
                <w:lang w:val="en-GB"/>
              </w:rPr>
              <w:t>contracts</w:t>
            </w: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). 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Privacy law</w:t>
            </w:r>
          </w:p>
        </w:tc>
        <w:tc>
          <w:tcPr>
            <w:tcW w:w="2051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6F0" w:rsidRPr="00867061" w:rsidRDefault="00004422" w:rsidP="002326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n-GB" w:eastAsia="nb-NO"/>
              </w:rPr>
            </w:pPr>
            <w:r>
              <w:rPr>
                <w:rFonts w:ascii="Arial" w:eastAsia="Times New Roman" w:hAnsi="Arial" w:cs="Arial"/>
                <w:b/>
                <w:bCs/>
                <w:lang w:val="en-GB" w:eastAsia="nb-NO"/>
              </w:rPr>
              <w:t>Macro level</w:t>
            </w:r>
          </w:p>
        </w:tc>
      </w:tr>
      <w:tr w:rsidR="008216F0" w:rsidRPr="001D3183" w:rsidTr="00232634"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6F0" w:rsidRPr="00867061" w:rsidRDefault="008216F0" w:rsidP="00BF1701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b-NO"/>
              </w:rPr>
            </w:pPr>
            <w:r w:rsidRPr="00867061">
              <w:rPr>
                <w:rFonts w:ascii="Arial" w:eastAsia="Times New Roman" w:hAnsi="Arial" w:cs="Arial"/>
                <w:b/>
                <w:bCs/>
                <w:lang w:val="en-GB" w:eastAsia="nb-NO"/>
              </w:rPr>
              <w:t xml:space="preserve">Regional and </w:t>
            </w:r>
            <w:r w:rsidRPr="001D3183">
              <w:rPr>
                <w:rFonts w:ascii="Arial" w:eastAsia="Times New Roman" w:hAnsi="Arial" w:cs="Arial"/>
                <w:b/>
                <w:bCs/>
                <w:lang w:val="en-GB" w:eastAsia="nb-NO"/>
              </w:rPr>
              <w:t>municipal policy and conditions: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Attitude to health service (holistic)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Innovation and organization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Municipal processes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Prioritisation of non-statutory services</w:t>
            </w:r>
            <w:r w:rsidRPr="001D3183">
              <w:rPr>
                <w:rFonts w:ascii="Arial" w:eastAsia="Times New Roman" w:hAnsi="Arial" w:cs="Arial"/>
                <w:shd w:val="clear" w:color="auto" w:fill="F0F0A0"/>
                <w:lang w:val="en-GB" w:eastAsia="nb-NO"/>
              </w:rPr>
              <w:t xml:space="preserve"> 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Access to/continuity doctors</w:t>
            </w: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 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Reorganisation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lastRenderedPageBreak/>
              <w:t>Unclear responsibilities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Processes in hospital trusts</w:t>
            </w: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 </w:t>
            </w:r>
          </w:p>
        </w:tc>
        <w:tc>
          <w:tcPr>
            <w:tcW w:w="205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6F0" w:rsidRPr="00867061" w:rsidRDefault="008216F0" w:rsidP="00BF1701">
            <w:pPr>
              <w:spacing w:after="0" w:line="240" w:lineRule="auto"/>
              <w:ind w:left="360" w:hanging="360"/>
              <w:rPr>
                <w:rFonts w:ascii="Calibri" w:eastAsia="Times New Roman" w:hAnsi="Calibri" w:cs="Times New Roman"/>
                <w:lang w:val="en-GB" w:eastAsia="nb-NO"/>
              </w:rPr>
            </w:pPr>
          </w:p>
        </w:tc>
      </w:tr>
      <w:tr w:rsidR="008216F0" w:rsidRPr="001D3183" w:rsidTr="00232634"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6F0" w:rsidRPr="00867061" w:rsidRDefault="00004422" w:rsidP="00BF1701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b-NO"/>
              </w:rPr>
            </w:pPr>
            <w:r>
              <w:rPr>
                <w:rFonts w:ascii="Arial" w:eastAsia="Times New Roman" w:hAnsi="Arial" w:cs="Arial"/>
                <w:b/>
                <w:bCs/>
                <w:lang w:val="en-GB" w:eastAsia="nb-NO"/>
              </w:rPr>
              <w:t>Inter-organisational</w:t>
            </w:r>
            <w:r w:rsidR="008216F0" w:rsidRPr="00867061">
              <w:rPr>
                <w:rFonts w:ascii="Arial" w:eastAsia="Times New Roman" w:hAnsi="Arial" w:cs="Arial"/>
                <w:b/>
                <w:bCs/>
                <w:lang w:val="en-GB" w:eastAsia="nb-NO"/>
              </w:rPr>
              <w:t xml:space="preserve"> implementation projects</w:t>
            </w:r>
            <w:r w:rsidR="008216F0" w:rsidRPr="001D3183">
              <w:rPr>
                <w:rFonts w:ascii="Arial" w:eastAsia="Times New Roman" w:hAnsi="Arial" w:cs="Arial"/>
                <w:b/>
                <w:bCs/>
                <w:lang w:val="en-GB" w:eastAsia="nb-NO"/>
              </w:rPr>
              <w:t xml:space="preserve"> </w:t>
            </w:r>
          </w:p>
          <w:p w:rsidR="00332EF4" w:rsidRPr="00332EF4" w:rsidRDefault="00332EF4" w:rsidP="00332EF4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i/>
                <w:lang w:val="en-GB" w:eastAsia="nb-NO"/>
              </w:rPr>
            </w:pPr>
            <w:r w:rsidRPr="00332EF4">
              <w:rPr>
                <w:rFonts w:ascii="Arial" w:eastAsia="Times New Roman" w:hAnsi="Arial" w:cs="Arial"/>
                <w:i/>
                <w:lang w:val="en-GB" w:eastAsia="nb-NO"/>
              </w:rPr>
              <w:t>Dev</w:t>
            </w:r>
            <w:r w:rsidR="00004422">
              <w:rPr>
                <w:rFonts w:ascii="Arial" w:eastAsia="Times New Roman" w:hAnsi="Arial" w:cs="Arial"/>
                <w:i/>
                <w:lang w:val="en-GB" w:eastAsia="nb-NO"/>
              </w:rPr>
              <w:t>eloping routines and procedures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Professional anchoring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Agree on patient groups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Technical limitations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Missing routines</w:t>
            </w:r>
          </w:p>
          <w:p w:rsidR="008216F0" w:rsidRPr="00332EF4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Arial" w:eastAsia="Times New Roman" w:hAnsi="Arial" w:cs="Arial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Good routines</w:t>
            </w:r>
          </w:p>
          <w:p w:rsidR="00332EF4" w:rsidRPr="00332EF4" w:rsidRDefault="00332EF4" w:rsidP="00332EF4">
            <w:pPr>
              <w:spacing w:after="0" w:line="240" w:lineRule="auto"/>
              <w:ind w:left="360"/>
              <w:rPr>
                <w:rFonts w:ascii="Arial" w:eastAsia="Times New Roman" w:hAnsi="Arial" w:cs="Arial"/>
                <w:i/>
                <w:lang w:val="en-GB" w:eastAsia="nb-NO"/>
              </w:rPr>
            </w:pPr>
            <w:r>
              <w:rPr>
                <w:rFonts w:ascii="Arial" w:eastAsia="Times New Roman" w:hAnsi="Arial" w:cs="Arial"/>
                <w:i/>
                <w:lang w:val="en-GB" w:eastAsia="nb-NO"/>
              </w:rPr>
              <w:t>Piloting and evaluati</w:t>
            </w:r>
            <w:r w:rsidR="00F73230">
              <w:rPr>
                <w:rFonts w:ascii="Arial" w:eastAsia="Times New Roman" w:hAnsi="Arial" w:cs="Arial"/>
                <w:i/>
                <w:lang w:val="en-GB" w:eastAsia="nb-NO"/>
              </w:rPr>
              <w:t>on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Develo</w:t>
            </w:r>
            <w:r w:rsidRPr="001D3183">
              <w:rPr>
                <w:rFonts w:ascii="Arial" w:hAnsi="Arial" w:cs="Arial"/>
                <w:lang w:val="en-GB"/>
              </w:rPr>
              <w:t>pment of the service (equipment</w:t>
            </w:r>
            <w:r w:rsidRPr="001D3183">
              <w:rPr>
                <w:rFonts w:ascii="Arial" w:eastAsia="Times New Roman" w:hAnsi="Arial" w:cs="Arial"/>
                <w:lang w:val="en-GB" w:eastAsia="nb-NO"/>
              </w:rPr>
              <w:t>/referrals)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Car and </w:t>
            </w:r>
            <w:r w:rsidRPr="001D3183">
              <w:rPr>
                <w:rFonts w:ascii="Arial" w:hAnsi="Arial" w:cs="Arial"/>
                <w:lang w:val="en-GB"/>
              </w:rPr>
              <w:t>equipment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Radiographers work</w:t>
            </w: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 environment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Facilitation at the nursing home</w:t>
            </w:r>
          </w:p>
          <w:p w:rsidR="00332EF4" w:rsidRPr="001D3183" w:rsidRDefault="00332EF4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Arial" w:eastAsia="Times New Roman" w:hAnsi="Arial" w:cs="Arial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Importance of marketing</w:t>
            </w: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 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Downtime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Downtime-car and equipment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Project-&gt; operation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Internal communication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Information for next of kin </w:t>
            </w:r>
          </w:p>
          <w:p w:rsidR="00332EF4" w:rsidRPr="001D3183" w:rsidRDefault="00332EF4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Anchoring among employees</w:t>
            </w:r>
          </w:p>
          <w:p w:rsidR="00F73230" w:rsidRPr="00F73230" w:rsidRDefault="008216F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Daily c</w:t>
            </w:r>
            <w:r w:rsidR="00332EF4">
              <w:rPr>
                <w:rFonts w:ascii="Arial" w:eastAsia="Times New Roman" w:hAnsi="Arial" w:cs="Arial"/>
                <w:lang w:val="en-GB" w:eastAsia="nb-NO"/>
              </w:rPr>
              <w:t>ommunication</w:t>
            </w:r>
            <w:r w:rsidR="00F73230" w:rsidRPr="001D3183">
              <w:rPr>
                <w:rFonts w:ascii="Arial" w:eastAsia="Times New Roman" w:hAnsi="Arial" w:cs="Arial"/>
                <w:lang w:val="en-GB" w:eastAsia="nb-NO"/>
              </w:rPr>
              <w:t xml:space="preserve"> </w:t>
            </w:r>
          </w:p>
          <w:p w:rsidR="00F73230" w:rsidRPr="00F73230" w:rsidRDefault="00F7323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Documentation (research/evaluation) </w:t>
            </w:r>
          </w:p>
          <w:p w:rsidR="008216F0" w:rsidRPr="00F73230" w:rsidRDefault="00F7323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Regular follow-up and evaluation</w:t>
            </w:r>
          </w:p>
          <w:p w:rsidR="00332EF4" w:rsidRPr="00332EF4" w:rsidRDefault="00332EF4" w:rsidP="00332EF4">
            <w:pPr>
              <w:spacing w:after="0" w:line="240" w:lineRule="auto"/>
              <w:ind w:left="360"/>
              <w:rPr>
                <w:rFonts w:ascii="Arial" w:eastAsia="Times New Roman" w:hAnsi="Arial" w:cs="Arial"/>
                <w:i/>
                <w:lang w:val="en-GB" w:eastAsia="nb-NO"/>
              </w:rPr>
            </w:pPr>
            <w:r w:rsidRPr="00332EF4">
              <w:rPr>
                <w:rFonts w:ascii="Arial" w:eastAsia="Times New Roman" w:hAnsi="Arial" w:cs="Arial"/>
                <w:i/>
                <w:lang w:val="en-GB" w:eastAsia="nb-NO"/>
              </w:rPr>
              <w:t>Collaborative culture</w:t>
            </w:r>
          </w:p>
          <w:p w:rsidR="00F73230" w:rsidRPr="00F73230" w:rsidRDefault="008216F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The dialog between the parties/ownership to the project.</w:t>
            </w:r>
            <w:r w:rsidR="00F73230" w:rsidRPr="001D3183">
              <w:rPr>
                <w:rFonts w:ascii="Arial" w:hAnsi="Arial" w:cs="Arial"/>
                <w:lang w:val="en-GB"/>
              </w:rPr>
              <w:t xml:space="preserve"> </w:t>
            </w:r>
          </w:p>
          <w:p w:rsidR="008216F0" w:rsidRPr="00F73230" w:rsidRDefault="00F7323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Project organisation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Anchoring by means of cooperation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Municipal management helps in</w:t>
            </w:r>
            <w:r w:rsidR="00332EF4">
              <w:rPr>
                <w:rFonts w:ascii="Arial" w:eastAsia="Times New Roman" w:hAnsi="Arial" w:cs="Arial"/>
                <w:lang w:val="en-GB" w:eastAsia="nb-NO"/>
              </w:rPr>
              <w:t xml:space="preserve"> the development of the service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lang w:val="en-GB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Collaborative culture</w:t>
            </w:r>
          </w:p>
          <w:p w:rsidR="008216F0" w:rsidRPr="00332EF4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Joint</w:t>
            </w: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 engagement</w:t>
            </w:r>
          </w:p>
          <w:p w:rsidR="00332EF4" w:rsidRPr="00332EF4" w:rsidRDefault="00D10D7F" w:rsidP="00332EF4">
            <w:pPr>
              <w:spacing w:after="0" w:line="240" w:lineRule="auto"/>
              <w:ind w:left="360"/>
              <w:rPr>
                <w:rFonts w:ascii="Arial" w:eastAsia="Times New Roman" w:hAnsi="Arial" w:cs="Arial"/>
                <w:i/>
                <w:lang w:val="en-GB" w:eastAsia="nb-NO"/>
              </w:rPr>
            </w:pPr>
            <w:r>
              <w:rPr>
                <w:rFonts w:ascii="Arial" w:eastAsia="Times New Roman" w:hAnsi="Arial" w:cs="Arial"/>
                <w:i/>
                <w:lang w:val="en-GB" w:eastAsia="nb-NO"/>
              </w:rPr>
              <w:t>Planning</w:t>
            </w:r>
            <w:r w:rsidR="00332EF4" w:rsidRPr="00332EF4">
              <w:rPr>
                <w:rFonts w:ascii="Arial" w:eastAsia="Times New Roman" w:hAnsi="Arial" w:cs="Arial"/>
                <w:i/>
                <w:lang w:val="en-GB" w:eastAsia="nb-NO"/>
              </w:rPr>
              <w:t xml:space="preserve"> an efficient service</w:t>
            </w:r>
          </w:p>
          <w:p w:rsidR="00332EF4" w:rsidRPr="001D3183" w:rsidRDefault="00332EF4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>
              <w:rPr>
                <w:rFonts w:ascii="Arial" w:eastAsia="Times New Roman" w:hAnsi="Arial" w:cs="Arial"/>
                <w:lang w:val="en-GB" w:eastAsia="nb-NO"/>
              </w:rPr>
              <w:t>Adaption to local conditions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Learn from past projects </w:t>
            </w:r>
          </w:p>
          <w:p w:rsidR="00F73230" w:rsidRPr="00F73230" w:rsidRDefault="008216F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Positive experiences</w:t>
            </w: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 </w:t>
            </w:r>
          </w:p>
          <w:p w:rsidR="00F73230" w:rsidRPr="001D3183" w:rsidRDefault="00F7323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Electronic transmission of images and documents</w:t>
            </w:r>
          </w:p>
          <w:p w:rsidR="00F73230" w:rsidRPr="001D3183" w:rsidRDefault="00F7323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Profitability </w:t>
            </w:r>
          </w:p>
          <w:p w:rsidR="00F73230" w:rsidRPr="001D3183" w:rsidRDefault="00F7323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Large enough population basis </w:t>
            </w:r>
          </w:p>
          <w:p w:rsidR="00F73230" w:rsidRPr="001D3183" w:rsidRDefault="00F7323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G</w:t>
            </w:r>
            <w:r w:rsidRPr="001D3183">
              <w:rPr>
                <w:rFonts w:ascii="Arial" w:hAnsi="Arial" w:cs="Arial"/>
                <w:lang w:val="en-GB"/>
              </w:rPr>
              <w:t>eographical area and efficiency</w:t>
            </w: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 </w:t>
            </w:r>
          </w:p>
          <w:p w:rsidR="00F73230" w:rsidRPr="001D3183" w:rsidRDefault="00F7323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Relieve the ambulance </w:t>
            </w:r>
          </w:p>
          <w:p w:rsidR="00F73230" w:rsidRPr="001D3183" w:rsidRDefault="00F7323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>
              <w:rPr>
                <w:rFonts w:ascii="Arial" w:eastAsia="Times New Roman" w:hAnsi="Arial" w:cs="Arial"/>
                <w:lang w:val="en-GB" w:eastAsia="nb-NO"/>
              </w:rPr>
              <w:t>Response and report time</w:t>
            </w:r>
          </w:p>
          <w:p w:rsidR="00F73230" w:rsidRPr="001D3183" w:rsidRDefault="00F7323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Vulnerability and staffing</w:t>
            </w:r>
          </w:p>
          <w:p w:rsidR="008216F0" w:rsidRPr="001D3183" w:rsidRDefault="00F7323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Use</w:t>
            </w:r>
          </w:p>
          <w:p w:rsidR="00332EF4" w:rsidRPr="00332EF4" w:rsidRDefault="00332EF4" w:rsidP="00332EF4">
            <w:pPr>
              <w:spacing w:after="0" w:line="240" w:lineRule="auto"/>
              <w:ind w:left="360"/>
              <w:rPr>
                <w:rFonts w:ascii="Arial" w:eastAsia="Times New Roman" w:hAnsi="Arial" w:cs="Arial"/>
                <w:i/>
                <w:lang w:val="en-GB" w:eastAsia="nb-NO"/>
              </w:rPr>
            </w:pPr>
            <w:r w:rsidRPr="00332EF4">
              <w:rPr>
                <w:rFonts w:ascii="Arial" w:eastAsia="Times New Roman" w:hAnsi="Arial" w:cs="Arial"/>
                <w:i/>
                <w:lang w:val="en-GB" w:eastAsia="nb-NO"/>
              </w:rPr>
              <w:t>Economical aspects</w:t>
            </w:r>
          </w:p>
          <w:p w:rsidR="00F73230" w:rsidRPr="001D3183" w:rsidRDefault="009C79BB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>
              <w:rPr>
                <w:rFonts w:ascii="Arial" w:hAnsi="Arial" w:cs="Arial"/>
                <w:lang w:val="en-GB"/>
              </w:rPr>
              <w:t>Anchorage</w:t>
            </w:r>
            <w:r w:rsidR="00F73230" w:rsidRPr="001D3183">
              <w:rPr>
                <w:rFonts w:ascii="Arial" w:hAnsi="Arial" w:cs="Arial"/>
                <w:lang w:val="en-GB"/>
              </w:rPr>
              <w:t xml:space="preserve"> </w:t>
            </w:r>
            <w:r w:rsidR="00F73230">
              <w:rPr>
                <w:rFonts w:ascii="Arial" w:hAnsi="Arial" w:cs="Arial"/>
                <w:lang w:val="en-GB"/>
              </w:rPr>
              <w:t>in management</w:t>
            </w:r>
          </w:p>
          <w:p w:rsidR="00F73230" w:rsidRPr="00F73230" w:rsidRDefault="00F7323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Bureaucracy</w:t>
            </w:r>
          </w:p>
          <w:p w:rsidR="00332EF4" w:rsidRPr="001D3183" w:rsidRDefault="00332EF4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Contracts between the parties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Project funding</w:t>
            </w:r>
            <w:bookmarkStart w:id="0" w:name="_GoBack"/>
            <w:bookmarkEnd w:id="0"/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Financial security 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lastRenderedPageBreak/>
              <w:t>Economic challenges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Economic thinking </w:t>
            </w:r>
            <w:r w:rsidRPr="001D3183">
              <w:rPr>
                <w:rFonts w:ascii="Arial" w:hAnsi="Arial" w:cs="Arial"/>
                <w:lang w:val="en-GB"/>
              </w:rPr>
              <w:t>hospitals</w:t>
            </w:r>
            <w:r w:rsidRPr="001D3183">
              <w:rPr>
                <w:rFonts w:ascii="Arial" w:eastAsia="Times New Roman" w:hAnsi="Arial" w:cs="Arial"/>
                <w:lang w:val="en-GB" w:eastAsia="nb-NO"/>
              </w:rPr>
              <w:t>/municipalities/communities.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Silo thinking/holistic economic thinking 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Attitude to the funding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Municipal costs</w:t>
            </w:r>
          </w:p>
          <w:p w:rsidR="008216F0" w:rsidRPr="001D3183" w:rsidRDefault="008216F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Hospital</w:t>
            </w: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 costs</w:t>
            </w:r>
          </w:p>
          <w:p w:rsidR="008216F0" w:rsidRPr="001D3183" w:rsidRDefault="00F73230" w:rsidP="00332E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>
              <w:rPr>
                <w:rFonts w:ascii="Arial" w:eastAsia="Times New Roman" w:hAnsi="Arial" w:cs="Arial"/>
                <w:lang w:val="en-GB" w:eastAsia="nb-NO"/>
              </w:rPr>
              <w:t>Financial</w:t>
            </w:r>
            <w:r w:rsidR="008216F0" w:rsidRPr="001D3183">
              <w:rPr>
                <w:rFonts w:ascii="Arial" w:eastAsia="Times New Roman" w:hAnsi="Arial" w:cs="Arial"/>
                <w:lang w:val="en-GB" w:eastAsia="nb-NO"/>
              </w:rPr>
              <w:t xml:space="preserve"> models </w:t>
            </w:r>
          </w:p>
          <w:p w:rsidR="008216F0" w:rsidRPr="00F73230" w:rsidRDefault="008216F0" w:rsidP="00F732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Arial" w:eastAsia="Times New Roman" w:hAnsi="Arial" w:cs="Arial"/>
                <w:lang w:val="en-GB" w:eastAsia="nb-NO"/>
              </w:rPr>
            </w:pPr>
            <w:r w:rsidRPr="001D3183">
              <w:rPr>
                <w:rFonts w:ascii="Arial" w:hAnsi="Arial" w:cs="Arial"/>
                <w:lang w:val="en-GB"/>
              </w:rPr>
              <w:t>Long-term commitment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6F0" w:rsidRPr="00867061" w:rsidRDefault="00004422" w:rsidP="002326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n-GB" w:eastAsia="nb-NO"/>
              </w:rPr>
            </w:pPr>
            <w:r>
              <w:rPr>
                <w:rFonts w:ascii="Arial" w:eastAsia="Times New Roman" w:hAnsi="Arial" w:cs="Arial"/>
                <w:b/>
                <w:bCs/>
                <w:lang w:val="en-GB" w:eastAsia="nb-NO"/>
              </w:rPr>
              <w:lastRenderedPageBreak/>
              <w:t>Meso level</w:t>
            </w:r>
            <w:r w:rsidR="00232634">
              <w:rPr>
                <w:rFonts w:ascii="Arial" w:eastAsia="Times New Roman" w:hAnsi="Arial" w:cs="Arial"/>
                <w:b/>
                <w:bCs/>
                <w:lang w:val="en-GB" w:eastAsia="nb-NO"/>
              </w:rPr>
              <w:t xml:space="preserve"> </w:t>
            </w:r>
          </w:p>
        </w:tc>
      </w:tr>
      <w:tr w:rsidR="008216F0" w:rsidRPr="001D3183" w:rsidTr="00232634">
        <w:trPr>
          <w:cantSplit/>
          <w:trHeight w:val="1134"/>
        </w:trPr>
        <w:tc>
          <w:tcPr>
            <w:tcW w:w="736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6F0" w:rsidRPr="001D3183" w:rsidRDefault="008216F0" w:rsidP="00BF1701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b/>
                <w:bCs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b/>
                <w:bCs/>
                <w:lang w:val="en-GB" w:eastAsia="nb-NO"/>
              </w:rPr>
              <w:t xml:space="preserve">Experienced outcome 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Increased qu</w:t>
            </w:r>
            <w:r w:rsidRPr="001D3183">
              <w:rPr>
                <w:rFonts w:ascii="Arial" w:hAnsi="Arial" w:cs="Arial"/>
                <w:lang w:val="en-GB"/>
              </w:rPr>
              <w:t>ality (patient, doctors and in g</w:t>
            </w:r>
            <w:r w:rsidRPr="001D3183">
              <w:rPr>
                <w:rFonts w:ascii="Arial" w:eastAsia="Times New Roman" w:hAnsi="Arial" w:cs="Arial"/>
                <w:lang w:val="en-GB" w:eastAsia="nb-NO"/>
              </w:rPr>
              <w:t>eneral)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Positive attitudes 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Advantage of the service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Utility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Negative experiences with radiology at the hospital. 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Human costs </w:t>
            </w:r>
          </w:p>
        </w:tc>
        <w:tc>
          <w:tcPr>
            <w:tcW w:w="2051" w:type="dxa"/>
            <w:vMerge w:val="restart"/>
            <w:tcBorders>
              <w:top w:val="single" w:sz="12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6F0" w:rsidRPr="00867061" w:rsidRDefault="00004422" w:rsidP="002326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n-GB" w:eastAsia="nb-NO"/>
              </w:rPr>
            </w:pPr>
            <w:r>
              <w:rPr>
                <w:rFonts w:ascii="Arial" w:eastAsia="Times New Roman" w:hAnsi="Arial" w:cs="Arial"/>
                <w:b/>
                <w:bCs/>
                <w:lang w:val="en-GB" w:eastAsia="nb-NO"/>
              </w:rPr>
              <w:t>Micro level</w:t>
            </w:r>
          </w:p>
          <w:p w:rsidR="008216F0" w:rsidRPr="00867061" w:rsidRDefault="008216F0" w:rsidP="00BF17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GB" w:eastAsia="nb-NO"/>
              </w:rPr>
            </w:pPr>
          </w:p>
        </w:tc>
      </w:tr>
      <w:tr w:rsidR="008216F0" w:rsidRPr="001D3183" w:rsidTr="00232634">
        <w:tc>
          <w:tcPr>
            <w:tcW w:w="7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6F0" w:rsidRPr="001D3183" w:rsidRDefault="008216F0" w:rsidP="00BF1701">
            <w:pPr>
              <w:spacing w:after="0" w:line="240" w:lineRule="auto"/>
              <w:ind w:left="360" w:hanging="360"/>
              <w:rPr>
                <w:rFonts w:ascii="Symbol" w:eastAsia="Times New Roman" w:hAnsi="Symbol" w:cs="Times New Roman"/>
                <w:lang w:val="en-GB" w:eastAsia="nb-NO"/>
              </w:rPr>
            </w:pPr>
            <w:r w:rsidRPr="00867061">
              <w:rPr>
                <w:rFonts w:ascii="Arial" w:eastAsia="Times New Roman" w:hAnsi="Arial" w:cs="Arial"/>
                <w:b/>
                <w:bCs/>
                <w:lang w:val="en-GB" w:eastAsia="nb-NO"/>
              </w:rPr>
              <w:t>Professional</w:t>
            </w:r>
            <w:r w:rsidRPr="001D3183">
              <w:rPr>
                <w:rFonts w:ascii="Arial" w:eastAsia="Times New Roman" w:hAnsi="Arial" w:cs="Arial"/>
                <w:b/>
                <w:bCs/>
                <w:lang w:val="en-GB" w:eastAsia="nb-NO"/>
              </w:rPr>
              <w:t xml:space="preserve"> skills</w:t>
            </w:r>
            <w:r w:rsidRPr="00867061">
              <w:rPr>
                <w:rFonts w:ascii="Arial" w:eastAsia="Times New Roman" w:hAnsi="Arial" w:cs="Arial"/>
                <w:b/>
                <w:bCs/>
                <w:lang w:val="en-GB" w:eastAsia="nb-NO"/>
              </w:rPr>
              <w:t xml:space="preserve"> and personal characteristics</w:t>
            </w:r>
            <w:r w:rsidRPr="001D3183">
              <w:rPr>
                <w:rFonts w:ascii="Symbol" w:eastAsia="Times New Roman" w:hAnsi="Symbol" w:cs="Times New Roman"/>
                <w:lang w:val="en-GB" w:eastAsia="nb-NO"/>
              </w:rPr>
              <w:t>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The initiator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Leadership skills 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Promoters 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 xml:space="preserve">Motivation 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Radiographers attributes</w:t>
            </w:r>
          </w:p>
          <w:p w:rsidR="008216F0" w:rsidRPr="00867061" w:rsidRDefault="008216F0" w:rsidP="00BF1701">
            <w:pPr>
              <w:spacing w:after="0" w:line="240" w:lineRule="auto"/>
              <w:ind w:left="720" w:hanging="360"/>
              <w:rPr>
                <w:rFonts w:ascii="Calibri" w:eastAsia="Times New Roman" w:hAnsi="Calibri" w:cs="Times New Roman"/>
                <w:lang w:val="en-GB" w:eastAsia="nb-NO"/>
              </w:rPr>
            </w:pPr>
            <w:r w:rsidRPr="00867061">
              <w:rPr>
                <w:rFonts w:ascii="Symbol" w:eastAsia="Times New Roman" w:hAnsi="Symbol" w:cs="Times New Roman"/>
                <w:lang w:val="en-GB" w:eastAsia="nb-NO"/>
              </w:rPr>
              <w:t></w:t>
            </w:r>
            <w:r>
              <w:rPr>
                <w:rFonts w:ascii="Times New Roman" w:eastAsia="Times New Roman" w:hAnsi="Times New Roman" w:cs="Times New Roman"/>
                <w:lang w:val="en-GB" w:eastAsia="nb-NO"/>
              </w:rPr>
              <w:t>     </w:t>
            </w:r>
            <w:r w:rsidRPr="00867061">
              <w:rPr>
                <w:rFonts w:ascii="Arial" w:eastAsia="Times New Roman" w:hAnsi="Arial" w:cs="Arial"/>
                <w:lang w:val="en-GB" w:eastAsia="nb-NO"/>
              </w:rPr>
              <w:t xml:space="preserve">Patient </w:t>
            </w:r>
            <w:r w:rsidRPr="001D3183">
              <w:rPr>
                <w:rFonts w:ascii="Arial" w:eastAsia="Times New Roman" w:hAnsi="Arial" w:cs="Arial"/>
                <w:lang w:val="en-GB" w:eastAsia="nb-NO"/>
              </w:rPr>
              <w:t>centeredness</w:t>
            </w:r>
            <w:r w:rsidRPr="00867061">
              <w:rPr>
                <w:rFonts w:ascii="Arial" w:eastAsia="Times New Roman" w:hAnsi="Arial" w:cs="Arial"/>
                <w:lang w:val="en-GB" w:eastAsia="nb-NO"/>
              </w:rPr>
              <w:t xml:space="preserve"> 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Physicians role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Radiographers role</w:t>
            </w:r>
          </w:p>
          <w:p w:rsidR="008216F0" w:rsidRPr="001D3183" w:rsidRDefault="008216F0" w:rsidP="008216F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Calibri" w:eastAsia="Times New Roman" w:hAnsi="Calibri" w:cs="Times New Roman"/>
                <w:lang w:val="en-GB" w:eastAsia="nb-NO"/>
              </w:rPr>
            </w:pPr>
            <w:r w:rsidRPr="001D3183">
              <w:rPr>
                <w:rFonts w:ascii="Arial" w:eastAsia="Times New Roman" w:hAnsi="Arial" w:cs="Arial"/>
                <w:lang w:val="en-GB" w:eastAsia="nb-NO"/>
              </w:rPr>
              <w:t>Reputation</w:t>
            </w:r>
          </w:p>
        </w:tc>
        <w:tc>
          <w:tcPr>
            <w:tcW w:w="2051" w:type="dxa"/>
            <w:vMerge/>
            <w:tcBorders>
              <w:right w:val="single" w:sz="8" w:space="0" w:color="auto"/>
            </w:tcBorders>
            <w:vAlign w:val="center"/>
            <w:hideMark/>
          </w:tcPr>
          <w:p w:rsidR="008216F0" w:rsidRPr="00867061" w:rsidRDefault="008216F0" w:rsidP="00BF1701">
            <w:pPr>
              <w:spacing w:after="0" w:line="256" w:lineRule="auto"/>
              <w:rPr>
                <w:rFonts w:ascii="Calibri" w:eastAsia="Times New Roman" w:hAnsi="Calibri" w:cs="Times New Roman"/>
                <w:lang w:val="en-GB" w:eastAsia="nb-NO"/>
              </w:rPr>
            </w:pPr>
          </w:p>
        </w:tc>
      </w:tr>
    </w:tbl>
    <w:p w:rsidR="008216F0" w:rsidRPr="008E10D5" w:rsidRDefault="008216F0">
      <w:pPr>
        <w:rPr>
          <w:lang w:val="en-GB"/>
        </w:rPr>
      </w:pPr>
    </w:p>
    <w:sectPr w:rsidR="008216F0" w:rsidRPr="008E10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F2613"/>
    <w:multiLevelType w:val="hybridMultilevel"/>
    <w:tmpl w:val="9D8A3BA6"/>
    <w:lvl w:ilvl="0" w:tplc="E850C16A">
      <w:numFmt w:val="bullet"/>
      <w:lvlText w:val=""/>
      <w:lvlJc w:val="left"/>
      <w:pPr>
        <w:ind w:left="780" w:hanging="420"/>
      </w:pPr>
      <w:rPr>
        <w:rFonts w:ascii="Symbol" w:eastAsia="Times New Roman" w:hAnsi="Symbol" w:cs="Times New Roman" w:hint="default"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51691"/>
    <w:multiLevelType w:val="hybridMultilevel"/>
    <w:tmpl w:val="C0087D04"/>
    <w:lvl w:ilvl="0" w:tplc="E70EC3B6">
      <w:numFmt w:val="bullet"/>
      <w:lvlText w:val=""/>
      <w:lvlJc w:val="left"/>
      <w:pPr>
        <w:ind w:left="780" w:hanging="420"/>
      </w:pPr>
      <w:rPr>
        <w:rFonts w:ascii="Symbol" w:eastAsia="Times New Roman" w:hAnsi="Symbol" w:cs="Times New Roman" w:hint="default"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65792"/>
    <w:multiLevelType w:val="hybridMultilevel"/>
    <w:tmpl w:val="80608B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036E1"/>
    <w:multiLevelType w:val="hybridMultilevel"/>
    <w:tmpl w:val="1FEA9EB0"/>
    <w:lvl w:ilvl="0" w:tplc="E850C16A">
      <w:numFmt w:val="bullet"/>
      <w:lvlText w:val=""/>
      <w:lvlJc w:val="left"/>
      <w:pPr>
        <w:ind w:left="780" w:hanging="420"/>
      </w:pPr>
      <w:rPr>
        <w:rFonts w:ascii="Symbol" w:eastAsia="Times New Roman" w:hAnsi="Symbol" w:cs="Times New Roman" w:hint="default"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3D3B98"/>
    <w:multiLevelType w:val="hybridMultilevel"/>
    <w:tmpl w:val="147E6424"/>
    <w:lvl w:ilvl="0" w:tplc="E850C16A">
      <w:numFmt w:val="bullet"/>
      <w:lvlText w:val=""/>
      <w:lvlJc w:val="left"/>
      <w:pPr>
        <w:ind w:left="780" w:hanging="420"/>
      </w:pPr>
      <w:rPr>
        <w:rFonts w:ascii="Symbol" w:eastAsia="Times New Roman" w:hAnsi="Symbol" w:cs="Times New Roman" w:hint="default"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6135A"/>
    <w:multiLevelType w:val="hybridMultilevel"/>
    <w:tmpl w:val="40184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5D360B"/>
    <w:multiLevelType w:val="hybridMultilevel"/>
    <w:tmpl w:val="F6CC77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E838D2"/>
    <w:multiLevelType w:val="hybridMultilevel"/>
    <w:tmpl w:val="D472A8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0D5"/>
    <w:rsid w:val="00004422"/>
    <w:rsid w:val="00232634"/>
    <w:rsid w:val="00332EF4"/>
    <w:rsid w:val="00406FE7"/>
    <w:rsid w:val="008216F0"/>
    <w:rsid w:val="008E10D5"/>
    <w:rsid w:val="009C79BB"/>
    <w:rsid w:val="00A558BA"/>
    <w:rsid w:val="00B1373B"/>
    <w:rsid w:val="00D10D7F"/>
    <w:rsid w:val="00F73230"/>
    <w:rsid w:val="00FE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7DAAC6-9037-4FDE-9C8B-18B295BB1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1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10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770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HBV</Company>
  <LinksUpToDate>false</LinksUpToDate>
  <CharactersWithSpaces>4847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Kjelle</dc:creator>
  <cp:keywords/>
  <dc:description/>
  <cp:lastModifiedBy>Elin Kjelle</cp:lastModifiedBy>
  <cp:revision>8</cp:revision>
  <dcterms:created xsi:type="dcterms:W3CDTF">2017-03-27T08:44:00Z</dcterms:created>
  <dcterms:modified xsi:type="dcterms:W3CDTF">2017-08-16T08:07:00Z</dcterms:modified>
</cp:coreProperties>
</file>