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130B6" w14:textId="5962D80A" w:rsidR="00182C2E" w:rsidRPr="00744939" w:rsidRDefault="004577AD" w:rsidP="00182C2E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744939">
        <w:rPr>
          <w:rFonts w:asciiTheme="majorHAnsi" w:hAnsiTheme="majorHAnsi" w:cstheme="majorHAnsi"/>
          <w:b/>
          <w:sz w:val="20"/>
          <w:szCs w:val="20"/>
        </w:rPr>
        <w:t xml:space="preserve">Figure </w:t>
      </w:r>
      <w:r w:rsidR="00664599">
        <w:rPr>
          <w:rFonts w:asciiTheme="majorHAnsi" w:hAnsiTheme="majorHAnsi" w:cstheme="majorHAnsi"/>
          <w:b/>
          <w:sz w:val="20"/>
          <w:szCs w:val="20"/>
        </w:rPr>
        <w:t>S</w:t>
      </w:r>
      <w:r w:rsidRPr="00744939">
        <w:rPr>
          <w:rFonts w:asciiTheme="majorHAnsi" w:hAnsiTheme="majorHAnsi" w:cstheme="majorHAnsi"/>
          <w:b/>
          <w:sz w:val="20"/>
          <w:szCs w:val="20"/>
        </w:rPr>
        <w:t>1</w:t>
      </w:r>
      <w:r w:rsidR="00182C2E" w:rsidRPr="00744939">
        <w:rPr>
          <w:rFonts w:asciiTheme="majorHAnsi" w:hAnsiTheme="majorHAnsi" w:cstheme="majorHAnsi"/>
          <w:b/>
          <w:sz w:val="20"/>
          <w:szCs w:val="20"/>
        </w:rPr>
        <w:t xml:space="preserve">. Interrupted time series analysis for different outcomes per month per 100,000 population in the cohort of Japan Medical Data Center during November 2010 to November 2012. </w:t>
      </w:r>
      <w:r w:rsidR="00531982" w:rsidRPr="00744939">
        <w:rPr>
          <w:rFonts w:asciiTheme="majorHAnsi" w:hAnsiTheme="majorHAnsi" w:cstheme="majorHAnsi"/>
          <w:sz w:val="20"/>
          <w:szCs w:val="20"/>
        </w:rPr>
        <w:t>Prais-Winsten and Cochrane-Orcutt regression</w:t>
      </w:r>
      <w:r w:rsidR="00182C2E" w:rsidRPr="00744939">
        <w:rPr>
          <w:rFonts w:asciiTheme="majorHAnsi" w:hAnsiTheme="majorHAnsi" w:cstheme="majorHAnsi"/>
          <w:sz w:val="20"/>
          <w:szCs w:val="20"/>
        </w:rPr>
        <w:t xml:space="preserve"> </w:t>
      </w:r>
      <w:r w:rsidR="00531982" w:rsidRPr="00744939">
        <w:rPr>
          <w:rFonts w:asciiTheme="majorHAnsi" w:hAnsiTheme="majorHAnsi" w:cstheme="majorHAnsi"/>
          <w:sz w:val="20"/>
          <w:szCs w:val="20"/>
        </w:rPr>
        <w:t>was performed</w:t>
      </w:r>
      <w:r w:rsidR="00182C2E" w:rsidRPr="00744939">
        <w:rPr>
          <w:rFonts w:asciiTheme="majorHAnsi" w:hAnsiTheme="majorHAnsi" w:cstheme="majorHAnsi"/>
          <w:sz w:val="20"/>
          <w:szCs w:val="20"/>
        </w:rPr>
        <w:t xml:space="preserve"> </w:t>
      </w:r>
      <w:r w:rsidR="00531982" w:rsidRPr="00744939">
        <w:rPr>
          <w:rFonts w:asciiTheme="majorHAnsi" w:hAnsiTheme="majorHAnsi" w:cstheme="majorHAnsi"/>
          <w:sz w:val="20"/>
          <w:szCs w:val="20"/>
        </w:rPr>
        <w:t xml:space="preserve">for </w:t>
      </w:r>
      <w:r w:rsidR="00531982" w:rsidRPr="00744939">
        <w:rPr>
          <w:rFonts w:asciiTheme="majorHAnsi" w:hAnsiTheme="majorHAnsi" w:cstheme="majorHAnsi"/>
          <w:b/>
          <w:sz w:val="20"/>
          <w:szCs w:val="20"/>
        </w:rPr>
        <w:t>a</w:t>
      </w:r>
      <w:r w:rsidR="00531982" w:rsidRPr="00744939">
        <w:rPr>
          <w:rFonts w:asciiTheme="majorHAnsi" w:hAnsiTheme="majorHAnsi" w:cstheme="majorHAnsi"/>
          <w:sz w:val="20"/>
          <w:szCs w:val="20"/>
        </w:rPr>
        <w:t xml:space="preserve"> the number of new diagnosis and </w:t>
      </w:r>
      <w:r w:rsidR="00531982" w:rsidRPr="00744939">
        <w:rPr>
          <w:rFonts w:asciiTheme="majorHAnsi" w:hAnsiTheme="majorHAnsi" w:cstheme="majorHAnsi"/>
          <w:b/>
          <w:sz w:val="20"/>
          <w:szCs w:val="20"/>
        </w:rPr>
        <w:t>b</w:t>
      </w:r>
      <w:r w:rsidR="00531982" w:rsidRPr="00744939">
        <w:rPr>
          <w:rFonts w:asciiTheme="majorHAnsi" w:hAnsiTheme="majorHAnsi" w:cstheme="majorHAnsi"/>
          <w:sz w:val="20"/>
          <w:szCs w:val="20"/>
        </w:rPr>
        <w:t xml:space="preserve"> the number of newly diagnosed patients treated with medication</w:t>
      </w:r>
      <w:r w:rsidR="00182C2E" w:rsidRPr="00744939">
        <w:rPr>
          <w:rFonts w:asciiTheme="majorHAnsi" w:hAnsiTheme="majorHAnsi" w:cstheme="majorHAnsi"/>
          <w:sz w:val="20"/>
          <w:szCs w:val="20"/>
        </w:rPr>
        <w:t xml:space="preserve">. </w:t>
      </w:r>
      <w:r w:rsidR="0042252B" w:rsidRPr="00744939">
        <w:rPr>
          <w:rFonts w:asciiTheme="majorHAnsi" w:hAnsiTheme="majorHAnsi" w:cstheme="majorHAnsi"/>
          <w:sz w:val="20"/>
          <w:szCs w:val="20"/>
        </w:rPr>
        <w:t>Th</w:t>
      </w:r>
      <w:r w:rsidR="00182C2E" w:rsidRPr="00744939">
        <w:rPr>
          <w:rFonts w:asciiTheme="majorHAnsi" w:hAnsiTheme="majorHAnsi" w:cstheme="majorHAnsi"/>
          <w:sz w:val="20"/>
          <w:szCs w:val="20"/>
        </w:rPr>
        <w:t xml:space="preserve">e interrupted time </w:t>
      </w:r>
      <w:r w:rsidR="00887DDE" w:rsidRPr="00744939">
        <w:rPr>
          <w:rFonts w:asciiTheme="majorHAnsi" w:hAnsiTheme="majorHAnsi" w:cstheme="majorHAnsi"/>
          <w:sz w:val="20"/>
          <w:szCs w:val="20"/>
        </w:rPr>
        <w:t>periods</w:t>
      </w:r>
      <w:r w:rsidR="00182C2E" w:rsidRPr="00744939">
        <w:rPr>
          <w:rFonts w:asciiTheme="majorHAnsi" w:hAnsiTheme="majorHAnsi" w:cstheme="majorHAnsi"/>
          <w:sz w:val="20"/>
          <w:szCs w:val="20"/>
        </w:rPr>
        <w:t xml:space="preserve"> were set at November 2011 and December 2011.</w:t>
      </w:r>
      <w:r w:rsidR="00B36DE7" w:rsidRPr="00744939">
        <w:rPr>
          <w:rFonts w:asciiTheme="majorHAnsi" w:hAnsiTheme="majorHAnsi" w:cstheme="majorHAnsi"/>
          <w:sz w:val="20"/>
          <w:szCs w:val="20"/>
        </w:rPr>
        <w:t xml:space="preserve"> </w:t>
      </w:r>
      <w:r w:rsidR="00CB2965" w:rsidRPr="00744939">
        <w:rPr>
          <w:rFonts w:asciiTheme="majorHAnsi" w:hAnsiTheme="majorHAnsi" w:cstheme="majorHAnsi"/>
          <w:sz w:val="20"/>
          <w:szCs w:val="20"/>
        </w:rPr>
        <w:t>For details of interrupted time series analysis, please refer to the manuscript's Methods section.</w:t>
      </w:r>
    </w:p>
    <w:p w14:paraId="09C665B3" w14:textId="1BF1B8EA" w:rsidR="00182C2E" w:rsidRPr="00744939" w:rsidRDefault="00B36DE7" w:rsidP="00182C2E">
      <w:pPr>
        <w:spacing w:line="480" w:lineRule="auto"/>
        <w:rPr>
          <w:rFonts w:asciiTheme="majorHAnsi" w:hAnsiTheme="majorHAnsi" w:cstheme="majorHAnsi"/>
          <w:b/>
          <w:sz w:val="20"/>
          <w:szCs w:val="20"/>
        </w:rPr>
      </w:pPr>
      <w:r w:rsidRPr="00744939">
        <w:rPr>
          <w:rFonts w:asciiTheme="majorHAnsi" w:hAnsiTheme="majorHAnsi" w:cstheme="majorHAnsi"/>
          <w:noProof/>
          <w:sz w:val="20"/>
          <w:szCs w:val="20"/>
          <w:lang w:eastAsia="en-US"/>
        </w:rPr>
        <w:drawing>
          <wp:anchor distT="0" distB="0" distL="114300" distR="114300" simplePos="0" relativeHeight="251661312" behindDoc="1" locked="0" layoutInCell="1" allowOverlap="1" wp14:anchorId="1B38449E" wp14:editId="1800F77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396230" cy="303466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C2E" w:rsidRPr="00744939">
        <w:rPr>
          <w:rFonts w:asciiTheme="majorHAnsi" w:hAnsiTheme="majorHAnsi" w:cstheme="majorHAnsi"/>
          <w:b/>
          <w:sz w:val="20"/>
          <w:szCs w:val="20"/>
        </w:rPr>
        <w:br w:type="page"/>
      </w:r>
    </w:p>
    <w:p w14:paraId="09B72C67" w14:textId="613FF063" w:rsidR="000C4F1E" w:rsidRPr="00744939" w:rsidRDefault="0012299E" w:rsidP="000C4F1E">
      <w:pPr>
        <w:spacing w:line="480" w:lineRule="auto"/>
        <w:rPr>
          <w:rFonts w:asciiTheme="majorHAnsi" w:hAnsiTheme="majorHAnsi" w:cstheme="majorHAnsi"/>
          <w:b/>
          <w:sz w:val="20"/>
          <w:szCs w:val="20"/>
        </w:rPr>
      </w:pPr>
      <w:r w:rsidRPr="00744939">
        <w:rPr>
          <w:rFonts w:asciiTheme="majorHAnsi" w:hAnsiTheme="majorHAnsi" w:cstheme="majorHAnsi"/>
          <w:b/>
          <w:sz w:val="20"/>
          <w:szCs w:val="20"/>
        </w:rPr>
        <w:lastRenderedPageBreak/>
        <w:t xml:space="preserve">Table </w:t>
      </w:r>
      <w:r w:rsidR="00664599">
        <w:rPr>
          <w:rFonts w:asciiTheme="majorHAnsi" w:hAnsiTheme="majorHAnsi" w:cstheme="majorHAnsi"/>
          <w:b/>
          <w:sz w:val="20"/>
          <w:szCs w:val="20"/>
        </w:rPr>
        <w:t>S</w:t>
      </w:r>
      <w:bookmarkStart w:id="0" w:name="_GoBack"/>
      <w:bookmarkEnd w:id="0"/>
      <w:r w:rsidR="004577AD" w:rsidRPr="00744939">
        <w:rPr>
          <w:rFonts w:asciiTheme="majorHAnsi" w:hAnsiTheme="majorHAnsi" w:cstheme="majorHAnsi"/>
          <w:b/>
          <w:sz w:val="20"/>
          <w:szCs w:val="20"/>
        </w:rPr>
        <w:t>1</w:t>
      </w:r>
      <w:r w:rsidR="000C4F1E" w:rsidRPr="00744939">
        <w:rPr>
          <w:rFonts w:asciiTheme="majorHAnsi" w:hAnsiTheme="majorHAnsi" w:cstheme="majorHAnsi"/>
          <w:b/>
          <w:sz w:val="20"/>
          <w:szCs w:val="20"/>
        </w:rPr>
        <w:t xml:space="preserve">. </w:t>
      </w:r>
      <w:r w:rsidR="00504D1A" w:rsidRPr="00744939">
        <w:rPr>
          <w:rFonts w:asciiTheme="majorHAnsi" w:hAnsiTheme="majorHAnsi" w:cstheme="majorHAnsi"/>
          <w:b/>
          <w:sz w:val="20"/>
          <w:szCs w:val="20"/>
        </w:rPr>
        <w:t>Interrupted time series analysis</w:t>
      </w:r>
      <w:r w:rsidR="000C4F1E" w:rsidRPr="00744939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504D1A" w:rsidRPr="00744939">
        <w:rPr>
          <w:rFonts w:asciiTheme="majorHAnsi" w:hAnsiTheme="majorHAnsi" w:cstheme="majorHAnsi"/>
          <w:b/>
          <w:sz w:val="20"/>
          <w:szCs w:val="20"/>
        </w:rPr>
        <w:t>by</w:t>
      </w:r>
      <w:r w:rsidR="000C4F1E" w:rsidRPr="00744939">
        <w:rPr>
          <w:rFonts w:asciiTheme="majorHAnsi" w:hAnsiTheme="majorHAnsi" w:cstheme="majorHAnsi"/>
          <w:b/>
          <w:sz w:val="20"/>
          <w:szCs w:val="20"/>
        </w:rPr>
        <w:t xml:space="preserve"> Prais-Winsten and Cochrane-Orcutt regression for different </w:t>
      </w:r>
      <w:r w:rsidRPr="00744939">
        <w:rPr>
          <w:rFonts w:asciiTheme="majorHAnsi" w:hAnsiTheme="majorHAnsi" w:cstheme="majorHAnsi"/>
          <w:b/>
          <w:sz w:val="20"/>
          <w:szCs w:val="20"/>
        </w:rPr>
        <w:t>outcomes</w:t>
      </w:r>
      <w:r w:rsidR="00504D1A" w:rsidRPr="00744939">
        <w:rPr>
          <w:rFonts w:asciiTheme="majorHAnsi" w:hAnsiTheme="majorHAnsi" w:cstheme="majorHAnsi"/>
          <w:b/>
          <w:sz w:val="20"/>
          <w:szCs w:val="20"/>
        </w:rPr>
        <w:t xml:space="preserve"> within a cohort of 795,370 enrollees in the database of Japan Medical Data Center during November 2010 to November 2012</w:t>
      </w:r>
      <w:r w:rsidR="000C4F1E" w:rsidRPr="00744939">
        <w:rPr>
          <w:rFonts w:asciiTheme="majorHAnsi" w:hAnsiTheme="majorHAnsi" w:cstheme="majorHAnsi"/>
          <w:b/>
          <w:sz w:val="20"/>
          <w:szCs w:val="20"/>
        </w:rPr>
        <w:t xml:space="preserve">.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9"/>
        <w:gridCol w:w="2185"/>
      </w:tblGrid>
      <w:tr w:rsidR="00B2054D" w:rsidRPr="00744939" w14:paraId="2CB0A32D" w14:textId="77777777" w:rsidTr="0012299E">
        <w:trPr>
          <w:jc w:val="center"/>
        </w:trPr>
        <w:tc>
          <w:tcPr>
            <w:tcW w:w="3746" w:type="pct"/>
            <w:tcBorders>
              <w:top w:val="single" w:sz="24" w:space="0" w:color="auto"/>
              <w:bottom w:val="single" w:sz="24" w:space="0" w:color="auto"/>
            </w:tcBorders>
            <w:noWrap/>
            <w:vAlign w:val="center"/>
            <w:hideMark/>
          </w:tcPr>
          <w:p w14:paraId="532F1C7F" w14:textId="77777777" w:rsidR="000C4F1E" w:rsidRPr="00744939" w:rsidRDefault="000C4F1E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Characteristics</w:t>
            </w:r>
          </w:p>
        </w:tc>
        <w:tc>
          <w:tcPr>
            <w:tcW w:w="1254" w:type="pct"/>
            <w:tcBorders>
              <w:top w:val="single" w:sz="24" w:space="0" w:color="auto"/>
              <w:bottom w:val="single" w:sz="24" w:space="0" w:color="auto"/>
            </w:tcBorders>
            <w:noWrap/>
            <w:vAlign w:val="center"/>
            <w:hideMark/>
          </w:tcPr>
          <w:p w14:paraId="51650D00" w14:textId="77777777" w:rsidR="000C4F1E" w:rsidRPr="00744939" w:rsidRDefault="000C4F1E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Coefficient (95% CI)</w:t>
            </w:r>
          </w:p>
        </w:tc>
      </w:tr>
      <w:tr w:rsidR="000C4F1E" w:rsidRPr="00744939" w14:paraId="036E5270" w14:textId="77777777" w:rsidTr="00B50E73">
        <w:trPr>
          <w:jc w:val="center"/>
        </w:trPr>
        <w:tc>
          <w:tcPr>
            <w:tcW w:w="5000" w:type="pct"/>
            <w:gridSpan w:val="2"/>
            <w:noWrap/>
            <w:vAlign w:val="center"/>
          </w:tcPr>
          <w:p w14:paraId="1A77DD37" w14:textId="10F9FBDA" w:rsidR="000C4F1E" w:rsidRPr="00744939" w:rsidRDefault="000C4F1E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b/>
                <w:sz w:val="20"/>
                <w:szCs w:val="20"/>
              </w:rPr>
              <w:t>Monthly number for new diagnosis per 100,000 population</w:t>
            </w:r>
          </w:p>
        </w:tc>
      </w:tr>
      <w:tr w:rsidR="007F6C58" w:rsidRPr="00744939" w14:paraId="18E5B2DB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257FD092" w14:textId="22686239" w:rsidR="007F6C58" w:rsidRPr="00744939" w:rsidRDefault="007F6C58" w:rsidP="0016593D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0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starting level of new diagnosis</w:t>
            </w:r>
          </w:p>
        </w:tc>
        <w:tc>
          <w:tcPr>
            <w:tcW w:w="1254" w:type="pct"/>
            <w:noWrap/>
            <w:vAlign w:val="center"/>
          </w:tcPr>
          <w:p w14:paraId="33713407" w14:textId="5B633742" w:rsidR="007F6C58" w:rsidRPr="00744939" w:rsidRDefault="007F6C58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20.1 (15.4 to 24.7)</w:t>
            </w:r>
            <w:r w:rsidR="0011057A" w:rsidRPr="00744939">
              <w:rPr>
                <w:rFonts w:asciiTheme="majorHAnsi" w:hAnsiTheme="majorHAnsi" w:cstheme="majorHAnsi"/>
                <w:sz w:val="20"/>
                <w:szCs w:val="20"/>
              </w:rPr>
              <w:t>**</w:t>
            </w: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</w:tr>
      <w:tr w:rsidR="00B2054D" w:rsidRPr="00744939" w14:paraId="4ED308C5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3A5D42CB" w14:textId="5A11F892" w:rsidR="000C4F1E" w:rsidRPr="00744939" w:rsidRDefault="000C4F1E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1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t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ime</w:t>
            </w:r>
          </w:p>
        </w:tc>
        <w:tc>
          <w:tcPr>
            <w:tcW w:w="1254" w:type="pct"/>
            <w:noWrap/>
            <w:vAlign w:val="center"/>
          </w:tcPr>
          <w:p w14:paraId="26D830C0" w14:textId="17786C9A" w:rsidR="000C4F1E" w:rsidRPr="00744939" w:rsidRDefault="001C2557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-0.71</w:t>
            </w:r>
            <w:r w:rsidR="000C4F1E" w:rsidRPr="00744939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r w:rsidR="0016593D" w:rsidRPr="00744939">
              <w:rPr>
                <w:rFonts w:asciiTheme="majorHAnsi" w:hAnsiTheme="majorHAnsi" w:cstheme="majorHAnsi"/>
                <w:sz w:val="20"/>
                <w:szCs w:val="20"/>
              </w:rPr>
              <w:t>-1.46 to 0.03</w:t>
            </w:r>
            <w:r w:rsidR="000C4F1E" w:rsidRPr="00744939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B2054D" w:rsidRPr="00744939" w14:paraId="05CEFF1A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1104514D" w14:textId="00D792C3" w:rsidR="000C4F1E" w:rsidRPr="00744939" w:rsidRDefault="000C4F1E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2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: 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November 2011</w:t>
            </w:r>
          </w:p>
        </w:tc>
        <w:tc>
          <w:tcPr>
            <w:tcW w:w="1254" w:type="pct"/>
            <w:noWrap/>
            <w:vAlign w:val="center"/>
          </w:tcPr>
          <w:p w14:paraId="6DAFA161" w14:textId="084BC4F5" w:rsidR="000C4F1E" w:rsidRPr="00744939" w:rsidRDefault="0016593D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10.2</w:t>
            </w:r>
            <w:r w:rsidR="000C4F1E" w:rsidRPr="00744939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5.38 to 15.0</w:t>
            </w:r>
            <w:r w:rsidR="000C4F1E" w:rsidRPr="00744939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="00D63DB8" w:rsidRPr="00744939">
              <w:rPr>
                <w:rFonts w:asciiTheme="majorHAnsi" w:hAnsiTheme="majorHAnsi" w:cstheme="majorHAnsi"/>
                <w:sz w:val="20"/>
                <w:szCs w:val="20"/>
              </w:rPr>
              <w:t>*</w:t>
            </w:r>
            <w:r w:rsidR="0011057A" w:rsidRPr="00744939">
              <w:rPr>
                <w:rFonts w:asciiTheme="majorHAnsi" w:hAnsiTheme="majorHAnsi" w:cstheme="majorHAnsi"/>
                <w:sz w:val="20"/>
                <w:szCs w:val="20"/>
              </w:rPr>
              <w:t>**</w:t>
            </w:r>
          </w:p>
        </w:tc>
      </w:tr>
      <w:tr w:rsidR="0016593D" w:rsidRPr="00744939" w14:paraId="13093189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1F8285DB" w14:textId="1C4DE23C" w:rsidR="0016593D" w:rsidRPr="00744939" w:rsidRDefault="0016593D" w:rsidP="0016593D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3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: time </w:t>
            </w:r>
            <m:oMath>
              <m:r>
                <w:rPr>
                  <w:rFonts w:ascii="Cambria Math" w:eastAsia="MS Mincho" w:hAnsi="Cambria Math" w:cstheme="majorHAnsi"/>
                  <w:sz w:val="20"/>
                  <w:szCs w:val="20"/>
                </w:rPr>
                <m:t>×</m:t>
              </m:r>
            </m:oMath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November 2011</w:t>
            </w:r>
          </w:p>
        </w:tc>
        <w:tc>
          <w:tcPr>
            <w:tcW w:w="1254" w:type="pct"/>
            <w:noWrap/>
            <w:vAlign w:val="center"/>
          </w:tcPr>
          <w:p w14:paraId="6D55E398" w14:textId="034979FC" w:rsidR="0016593D" w:rsidRPr="00744939" w:rsidRDefault="0016593D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0.13 (-1.08 to 1.34)</w:t>
            </w:r>
          </w:p>
        </w:tc>
      </w:tr>
      <w:tr w:rsidR="0016593D" w:rsidRPr="00744939" w14:paraId="0215F274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28245ABA" w14:textId="6CB93E1F" w:rsidR="0016593D" w:rsidRPr="00744939" w:rsidRDefault="0016593D" w:rsidP="0016593D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4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December 2011</w:t>
            </w:r>
          </w:p>
        </w:tc>
        <w:tc>
          <w:tcPr>
            <w:tcW w:w="1254" w:type="pct"/>
            <w:noWrap/>
            <w:vAlign w:val="center"/>
          </w:tcPr>
          <w:p w14:paraId="15B9559C" w14:textId="7C679B30" w:rsidR="0016593D" w:rsidRPr="00744939" w:rsidRDefault="0016593D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-0.20 (-7.04 to 6.64)</w:t>
            </w:r>
          </w:p>
        </w:tc>
      </w:tr>
      <w:tr w:rsidR="00B2054D" w:rsidRPr="00744939" w14:paraId="767359D3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711D3B78" w14:textId="6F985C68" w:rsidR="000C4F1E" w:rsidRPr="00744939" w:rsidRDefault="000C4F1E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5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: 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time </w:t>
            </w:r>
            <m:oMath>
              <m:r>
                <w:rPr>
                  <w:rFonts w:ascii="Cambria Math" w:eastAsia="MS Mincho" w:hAnsi="Cambria Math" w:cstheme="majorHAnsi"/>
                  <w:sz w:val="20"/>
                  <w:szCs w:val="20"/>
                </w:rPr>
                <m:t>×</m:t>
              </m:r>
            </m:oMath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December 2011</w:t>
            </w:r>
          </w:p>
        </w:tc>
        <w:tc>
          <w:tcPr>
            <w:tcW w:w="1254" w:type="pct"/>
            <w:noWrap/>
            <w:vAlign w:val="center"/>
          </w:tcPr>
          <w:p w14:paraId="097F5F30" w14:textId="7D245A7A" w:rsidR="000C4F1E" w:rsidRPr="00744939" w:rsidRDefault="0016593D" w:rsidP="00B50E73">
            <w:pPr>
              <w:spacing w:line="480" w:lineRule="auto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i/>
                <w:sz w:val="20"/>
                <w:szCs w:val="20"/>
              </w:rPr>
              <w:t>omitted</w:t>
            </w:r>
          </w:p>
        </w:tc>
      </w:tr>
      <w:tr w:rsidR="00B2054D" w:rsidRPr="00744939" w14:paraId="201CEB4D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2409F526" w14:textId="176A97CB" w:rsidR="000C4F1E" w:rsidRPr="00744939" w:rsidRDefault="000C4F1E" w:rsidP="0016593D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  <w:vertAlign w:val="superscript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2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+ β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4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: 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effect of 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DTCI campaign</w:t>
            </w:r>
            <w:r w:rsidR="0016593D"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54" w:type="pct"/>
            <w:noWrap/>
            <w:vAlign w:val="center"/>
          </w:tcPr>
          <w:p w14:paraId="2D0E7EA3" w14:textId="316D66B5" w:rsidR="000C4F1E" w:rsidRPr="00744939" w:rsidRDefault="0016593D" w:rsidP="0016593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10.0</w:t>
            </w:r>
            <w:r w:rsidR="000C4F1E" w:rsidRPr="00744939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2.15 to 17.9</w:t>
            </w:r>
            <w:r w:rsidR="000C4F1E" w:rsidRPr="00744939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="00CC315C" w:rsidRPr="00744939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</w:tr>
      <w:tr w:rsidR="005C59C7" w:rsidRPr="00744939" w14:paraId="055447E1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566E048A" w14:textId="4B49CA83" w:rsidR="005C59C7" w:rsidRPr="00744939" w:rsidRDefault="005C59C7" w:rsidP="0016593D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1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+ 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 xml:space="preserve">3 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+ 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5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post-intervention linear trend</w:t>
            </w:r>
          </w:p>
        </w:tc>
        <w:tc>
          <w:tcPr>
            <w:tcW w:w="1254" w:type="pct"/>
            <w:noWrap/>
            <w:vAlign w:val="center"/>
          </w:tcPr>
          <w:p w14:paraId="55B113DF" w14:textId="48060F20" w:rsidR="005C59C7" w:rsidRPr="00744939" w:rsidRDefault="00EC4792" w:rsidP="00EC4792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-0.58</w:t>
            </w:r>
            <w:r w:rsidR="005C59C7" w:rsidRPr="00744939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-1.53 to 0.36</w:t>
            </w:r>
            <w:r w:rsidR="005C59C7" w:rsidRPr="00744939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B2054D" w:rsidRPr="00744939" w14:paraId="05B04988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107BAE06" w14:textId="77777777" w:rsidR="000C4F1E" w:rsidRPr="00744939" w:rsidRDefault="000C4F1E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54" w:type="pct"/>
            <w:noWrap/>
            <w:vAlign w:val="center"/>
          </w:tcPr>
          <w:p w14:paraId="73CFCB1F" w14:textId="77777777" w:rsidR="000C4F1E" w:rsidRPr="00744939" w:rsidRDefault="000C4F1E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C4F1E" w:rsidRPr="00744939" w14:paraId="7368058C" w14:textId="77777777" w:rsidTr="00B50E73">
        <w:trPr>
          <w:jc w:val="center"/>
        </w:trPr>
        <w:tc>
          <w:tcPr>
            <w:tcW w:w="5000" w:type="pct"/>
            <w:gridSpan w:val="2"/>
            <w:noWrap/>
            <w:vAlign w:val="center"/>
          </w:tcPr>
          <w:p w14:paraId="5701996E" w14:textId="10AB26BE" w:rsidR="000C4F1E" w:rsidRPr="00744939" w:rsidRDefault="000C4F1E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b/>
                <w:sz w:val="20"/>
                <w:szCs w:val="20"/>
              </w:rPr>
              <w:t>Monthly number for new patients treated with medication per 100,000 population</w:t>
            </w:r>
          </w:p>
        </w:tc>
      </w:tr>
      <w:tr w:rsidR="007F6C58" w:rsidRPr="00744939" w14:paraId="73E14A46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6E24AE36" w14:textId="07870D36" w:rsidR="007F6C58" w:rsidRPr="00744939" w:rsidRDefault="007F6C58" w:rsidP="00B50E73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0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starting level of newly diagnosed patients treated with medication</w:t>
            </w:r>
          </w:p>
        </w:tc>
        <w:tc>
          <w:tcPr>
            <w:tcW w:w="1254" w:type="pct"/>
            <w:noWrap/>
            <w:vAlign w:val="center"/>
          </w:tcPr>
          <w:p w14:paraId="103C49A0" w14:textId="650C2D98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11.7 (9.26 to 14.1)</w:t>
            </w:r>
            <w:r w:rsidR="005B4766" w:rsidRPr="00744939">
              <w:rPr>
                <w:rFonts w:asciiTheme="majorHAnsi" w:hAnsiTheme="majorHAnsi" w:cstheme="majorHAnsi"/>
                <w:sz w:val="20"/>
                <w:szCs w:val="20"/>
              </w:rPr>
              <w:t>**</w:t>
            </w: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</w:tr>
      <w:tr w:rsidR="007F6C58" w:rsidRPr="00744939" w14:paraId="030AB1F1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78A9BDF9" w14:textId="59329132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1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time</w:t>
            </w:r>
          </w:p>
        </w:tc>
        <w:tc>
          <w:tcPr>
            <w:tcW w:w="1254" w:type="pct"/>
            <w:noWrap/>
            <w:vAlign w:val="center"/>
          </w:tcPr>
          <w:p w14:paraId="22E9EBE0" w14:textId="5DCFA6A5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-0.40 (-0.79 to -0.01)*</w:t>
            </w:r>
          </w:p>
        </w:tc>
      </w:tr>
      <w:tr w:rsidR="007F6C58" w:rsidRPr="00744939" w14:paraId="661DBBFB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4C591B8E" w14:textId="634BE7BF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2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November 2011</w:t>
            </w:r>
          </w:p>
        </w:tc>
        <w:tc>
          <w:tcPr>
            <w:tcW w:w="1254" w:type="pct"/>
            <w:noWrap/>
            <w:vAlign w:val="center"/>
          </w:tcPr>
          <w:p w14:paraId="1182E87D" w14:textId="0238F843" w:rsidR="007F6C58" w:rsidRPr="00744939" w:rsidRDefault="007F6C58" w:rsidP="00B2054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4.64 (1.95 to 7.34)*</w:t>
            </w:r>
            <w:r w:rsidR="005B4766" w:rsidRPr="00744939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</w:tr>
      <w:tr w:rsidR="007F6C58" w:rsidRPr="00744939" w14:paraId="4D0173D2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1DC16B58" w14:textId="0D3E501E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3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: time </w:t>
            </w:r>
            <m:oMath>
              <m:r>
                <w:rPr>
                  <w:rFonts w:ascii="Cambria Math" w:eastAsia="MS Mincho" w:hAnsi="Cambria Math" w:cstheme="majorHAnsi"/>
                  <w:sz w:val="20"/>
                  <w:szCs w:val="20"/>
                </w:rPr>
                <m:t>×</m:t>
              </m:r>
            </m:oMath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November 2011</w:t>
            </w:r>
          </w:p>
        </w:tc>
        <w:tc>
          <w:tcPr>
            <w:tcW w:w="1254" w:type="pct"/>
            <w:noWrap/>
            <w:vAlign w:val="center"/>
          </w:tcPr>
          <w:p w14:paraId="203FDCAC" w14:textId="24B78343" w:rsidR="007F6C58" w:rsidRPr="00744939" w:rsidRDefault="007F6C58" w:rsidP="00B2054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0.44 (-0.32 to 1.20)</w:t>
            </w:r>
          </w:p>
        </w:tc>
      </w:tr>
      <w:tr w:rsidR="007F6C58" w:rsidRPr="00744939" w14:paraId="176D2DBD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18A95A90" w14:textId="4086DA7F" w:rsidR="007F6C58" w:rsidRPr="00744939" w:rsidRDefault="007F6C58" w:rsidP="00B50E73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4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December 2011</w:t>
            </w:r>
          </w:p>
        </w:tc>
        <w:tc>
          <w:tcPr>
            <w:tcW w:w="1254" w:type="pct"/>
            <w:noWrap/>
            <w:vAlign w:val="center"/>
          </w:tcPr>
          <w:p w14:paraId="3403F8D1" w14:textId="6AFEE87E" w:rsidR="007F6C58" w:rsidRPr="00744939" w:rsidRDefault="007F6C58" w:rsidP="00B2054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1.29 (-3.24 to 5.82)</w:t>
            </w:r>
          </w:p>
        </w:tc>
      </w:tr>
      <w:tr w:rsidR="007F6C58" w:rsidRPr="00744939" w14:paraId="790ECAF6" w14:textId="77777777" w:rsidTr="0012299E">
        <w:trPr>
          <w:jc w:val="center"/>
        </w:trPr>
        <w:tc>
          <w:tcPr>
            <w:tcW w:w="3746" w:type="pct"/>
            <w:noWrap/>
            <w:vAlign w:val="center"/>
          </w:tcPr>
          <w:p w14:paraId="692892D0" w14:textId="323FFD3B" w:rsidR="007F6C58" w:rsidRPr="00744939" w:rsidRDefault="007F6C58" w:rsidP="00B50E73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5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: time </w:t>
            </w:r>
            <m:oMath>
              <m:r>
                <w:rPr>
                  <w:rFonts w:ascii="Cambria Math" w:eastAsia="MS Mincho" w:hAnsi="Cambria Math" w:cstheme="majorHAnsi"/>
                  <w:sz w:val="20"/>
                  <w:szCs w:val="20"/>
                </w:rPr>
                <m:t>×</m:t>
              </m:r>
            </m:oMath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December 2011</w:t>
            </w:r>
          </w:p>
        </w:tc>
        <w:tc>
          <w:tcPr>
            <w:tcW w:w="1254" w:type="pct"/>
            <w:noWrap/>
            <w:vAlign w:val="center"/>
          </w:tcPr>
          <w:p w14:paraId="5495273A" w14:textId="5DD51368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i/>
                <w:sz w:val="20"/>
                <w:szCs w:val="20"/>
              </w:rPr>
              <w:t>omitted</w:t>
            </w:r>
          </w:p>
        </w:tc>
      </w:tr>
      <w:tr w:rsidR="007F6C58" w:rsidRPr="00744939" w14:paraId="469AB9D8" w14:textId="77777777" w:rsidTr="005C59C7">
        <w:trPr>
          <w:jc w:val="center"/>
        </w:trPr>
        <w:tc>
          <w:tcPr>
            <w:tcW w:w="3746" w:type="pct"/>
            <w:noWrap/>
            <w:vAlign w:val="center"/>
          </w:tcPr>
          <w:p w14:paraId="227A29CD" w14:textId="14554A97" w:rsidR="007F6C58" w:rsidRPr="00744939" w:rsidRDefault="007F6C58" w:rsidP="00B50E7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2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+ 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4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effect of DTCI campaign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54" w:type="pct"/>
            <w:noWrap/>
            <w:vAlign w:val="center"/>
          </w:tcPr>
          <w:p w14:paraId="43A25B70" w14:textId="5E98E087" w:rsidR="007F6C58" w:rsidRPr="00744939" w:rsidRDefault="007F6C58" w:rsidP="00B2054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5.93 (0.09 to 11.8)*</w:t>
            </w:r>
          </w:p>
        </w:tc>
      </w:tr>
      <w:tr w:rsidR="007F6C58" w:rsidRPr="00744939" w14:paraId="163D3D8D" w14:textId="77777777" w:rsidTr="0012299E">
        <w:trPr>
          <w:jc w:val="center"/>
        </w:trPr>
        <w:tc>
          <w:tcPr>
            <w:tcW w:w="3746" w:type="pct"/>
            <w:tcBorders>
              <w:bottom w:val="single" w:sz="24" w:space="0" w:color="auto"/>
            </w:tcBorders>
            <w:noWrap/>
            <w:vAlign w:val="center"/>
          </w:tcPr>
          <w:p w14:paraId="097C00EB" w14:textId="1CC1B5F8" w:rsidR="007F6C58" w:rsidRPr="00744939" w:rsidRDefault="007F6C58" w:rsidP="00B50E73">
            <w:pPr>
              <w:spacing w:line="480" w:lineRule="auto"/>
              <w:rPr>
                <w:rFonts w:asciiTheme="majorHAnsi" w:eastAsia="MS Mincho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1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 xml:space="preserve"> + 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 xml:space="preserve">3 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+ β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  <w:vertAlign w:val="subscript"/>
              </w:rPr>
              <w:t>5</w:t>
            </w:r>
            <w:r w:rsidRPr="00744939">
              <w:rPr>
                <w:rFonts w:asciiTheme="majorHAnsi" w:eastAsia="MS Mincho" w:hAnsiTheme="majorHAnsi" w:cstheme="majorHAnsi"/>
                <w:sz w:val="20"/>
                <w:szCs w:val="20"/>
              </w:rPr>
              <w:t>: post-intervention linear trend</w:t>
            </w:r>
          </w:p>
        </w:tc>
        <w:tc>
          <w:tcPr>
            <w:tcW w:w="1254" w:type="pct"/>
            <w:tcBorders>
              <w:bottom w:val="single" w:sz="24" w:space="0" w:color="auto"/>
            </w:tcBorders>
            <w:noWrap/>
            <w:vAlign w:val="center"/>
          </w:tcPr>
          <w:p w14:paraId="753BE7EC" w14:textId="6F214216" w:rsidR="007F6C58" w:rsidRPr="00744939" w:rsidRDefault="007F6C58" w:rsidP="003B0F3F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44939">
              <w:rPr>
                <w:rFonts w:asciiTheme="majorHAnsi" w:hAnsiTheme="majorHAnsi" w:cstheme="majorHAnsi"/>
                <w:sz w:val="20"/>
                <w:szCs w:val="20"/>
              </w:rPr>
              <w:t>0.04 (-0.59 to 0.67)</w:t>
            </w:r>
          </w:p>
        </w:tc>
      </w:tr>
    </w:tbl>
    <w:p w14:paraId="6CCE7FAE" w14:textId="6185EA0D" w:rsidR="00D63DB8" w:rsidRPr="00744939" w:rsidRDefault="00CC315C" w:rsidP="00D63DB8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744939">
        <w:rPr>
          <w:rFonts w:asciiTheme="majorHAnsi" w:hAnsiTheme="majorHAnsi" w:cstheme="majorHAnsi"/>
          <w:sz w:val="20"/>
          <w:szCs w:val="20"/>
        </w:rPr>
        <w:t>*</w:t>
      </w:r>
      <w:r w:rsidRPr="00744939">
        <w:rPr>
          <w:rFonts w:asciiTheme="majorHAnsi" w:hAnsiTheme="majorHAnsi" w:cstheme="majorHAnsi"/>
          <w:i/>
          <w:sz w:val="20"/>
          <w:szCs w:val="20"/>
        </w:rPr>
        <w:t xml:space="preserve">p </w:t>
      </w:r>
      <w:r w:rsidR="00A5279C" w:rsidRPr="00744939">
        <w:rPr>
          <w:rFonts w:asciiTheme="majorHAnsi" w:hAnsiTheme="majorHAnsi" w:cstheme="majorHAnsi"/>
          <w:sz w:val="20"/>
          <w:szCs w:val="20"/>
        </w:rPr>
        <w:t>&lt;</w:t>
      </w:r>
      <w:r w:rsidRPr="00744939">
        <w:rPr>
          <w:rFonts w:asciiTheme="majorHAnsi" w:hAnsiTheme="majorHAnsi" w:cstheme="majorHAnsi"/>
          <w:sz w:val="20"/>
          <w:szCs w:val="20"/>
        </w:rPr>
        <w:t>.</w:t>
      </w:r>
      <w:r w:rsidR="0011057A" w:rsidRPr="00744939">
        <w:rPr>
          <w:rFonts w:asciiTheme="majorHAnsi" w:hAnsiTheme="majorHAnsi" w:cstheme="majorHAnsi"/>
          <w:sz w:val="20"/>
          <w:szCs w:val="20"/>
        </w:rPr>
        <w:t>05</w:t>
      </w:r>
      <w:r w:rsidR="00D63DB8" w:rsidRPr="00744939">
        <w:rPr>
          <w:rFonts w:asciiTheme="majorHAnsi" w:hAnsiTheme="majorHAnsi" w:cstheme="majorHAnsi"/>
          <w:sz w:val="20"/>
          <w:szCs w:val="20"/>
        </w:rPr>
        <w:t xml:space="preserve">  **</w:t>
      </w:r>
      <w:r w:rsidR="00D63DB8" w:rsidRPr="00744939">
        <w:rPr>
          <w:rFonts w:asciiTheme="majorHAnsi" w:hAnsiTheme="majorHAnsi" w:cstheme="majorHAnsi"/>
          <w:i/>
          <w:sz w:val="20"/>
          <w:szCs w:val="20"/>
        </w:rPr>
        <w:t xml:space="preserve">p </w:t>
      </w:r>
      <w:r w:rsidR="00A5279C" w:rsidRPr="00744939">
        <w:rPr>
          <w:rFonts w:asciiTheme="majorHAnsi" w:hAnsiTheme="majorHAnsi" w:cstheme="majorHAnsi"/>
          <w:sz w:val="20"/>
          <w:szCs w:val="20"/>
        </w:rPr>
        <w:t>&lt;</w:t>
      </w:r>
      <w:r w:rsidR="00D63DB8" w:rsidRPr="00744939">
        <w:rPr>
          <w:rFonts w:asciiTheme="majorHAnsi" w:hAnsiTheme="majorHAnsi" w:cstheme="majorHAnsi"/>
          <w:sz w:val="20"/>
          <w:szCs w:val="20"/>
        </w:rPr>
        <w:t>.0</w:t>
      </w:r>
      <w:r w:rsidR="0011057A" w:rsidRPr="00744939">
        <w:rPr>
          <w:rFonts w:asciiTheme="majorHAnsi" w:hAnsiTheme="majorHAnsi" w:cstheme="majorHAnsi"/>
          <w:sz w:val="20"/>
          <w:szCs w:val="20"/>
        </w:rPr>
        <w:t>1</w:t>
      </w:r>
      <w:r w:rsidR="00D63DB8" w:rsidRPr="00744939">
        <w:rPr>
          <w:rFonts w:asciiTheme="majorHAnsi" w:hAnsiTheme="majorHAnsi" w:cstheme="majorHAnsi"/>
          <w:sz w:val="20"/>
          <w:szCs w:val="20"/>
        </w:rPr>
        <w:t xml:space="preserve">  ***</w:t>
      </w:r>
      <w:r w:rsidR="00D63DB8" w:rsidRPr="00744939">
        <w:rPr>
          <w:rFonts w:asciiTheme="majorHAnsi" w:hAnsiTheme="majorHAnsi" w:cstheme="majorHAnsi"/>
          <w:i/>
          <w:sz w:val="20"/>
          <w:szCs w:val="20"/>
        </w:rPr>
        <w:t xml:space="preserve">p </w:t>
      </w:r>
      <w:r w:rsidR="00A5279C" w:rsidRPr="00744939">
        <w:rPr>
          <w:rFonts w:asciiTheme="majorHAnsi" w:hAnsiTheme="majorHAnsi" w:cstheme="majorHAnsi"/>
          <w:sz w:val="20"/>
          <w:szCs w:val="20"/>
        </w:rPr>
        <w:t>&lt;</w:t>
      </w:r>
      <w:r w:rsidR="00D63DB8" w:rsidRPr="00744939">
        <w:rPr>
          <w:rFonts w:asciiTheme="majorHAnsi" w:hAnsiTheme="majorHAnsi" w:cstheme="majorHAnsi"/>
          <w:sz w:val="20"/>
          <w:szCs w:val="20"/>
        </w:rPr>
        <w:t>.0</w:t>
      </w:r>
      <w:r w:rsidR="0011057A" w:rsidRPr="00744939">
        <w:rPr>
          <w:rFonts w:asciiTheme="majorHAnsi" w:hAnsiTheme="majorHAnsi" w:cstheme="majorHAnsi"/>
          <w:sz w:val="20"/>
          <w:szCs w:val="20"/>
        </w:rPr>
        <w:t>0</w:t>
      </w:r>
      <w:r w:rsidR="00D63DB8" w:rsidRPr="00744939">
        <w:rPr>
          <w:rFonts w:asciiTheme="majorHAnsi" w:hAnsiTheme="majorHAnsi" w:cstheme="majorHAnsi"/>
          <w:sz w:val="20"/>
          <w:szCs w:val="20"/>
        </w:rPr>
        <w:t>1</w:t>
      </w:r>
    </w:p>
    <w:p w14:paraId="4B7EFB05" w14:textId="48E0729E" w:rsidR="007F6C58" w:rsidRPr="00744939" w:rsidRDefault="000C4F1E" w:rsidP="005C59C7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744939">
        <w:rPr>
          <w:rFonts w:asciiTheme="majorHAnsi" w:hAnsiTheme="majorHAnsi" w:cstheme="majorHAnsi"/>
          <w:sz w:val="20"/>
          <w:szCs w:val="20"/>
          <w:vertAlign w:val="superscript"/>
        </w:rPr>
        <w:t>1</w:t>
      </w:r>
      <w:r w:rsidR="007F6C58" w:rsidRPr="00744939">
        <w:rPr>
          <w:rFonts w:asciiTheme="majorHAnsi" w:hAnsiTheme="majorHAnsi" w:cstheme="majorHAnsi"/>
          <w:sz w:val="20"/>
          <w:szCs w:val="20"/>
        </w:rPr>
        <w:t>Sample size, N</w:t>
      </w:r>
      <w:r w:rsidR="009728C2" w:rsidRPr="00744939">
        <w:rPr>
          <w:rFonts w:asciiTheme="majorHAnsi" w:hAnsiTheme="majorHAnsi" w:cstheme="majorHAnsi"/>
          <w:sz w:val="20"/>
          <w:szCs w:val="20"/>
          <w:vertAlign w:val="subscript"/>
        </w:rPr>
        <w:t>2</w:t>
      </w:r>
      <w:r w:rsidR="009728C2" w:rsidRPr="00744939">
        <w:rPr>
          <w:rFonts w:asciiTheme="majorHAnsi" w:hAnsiTheme="majorHAnsi" w:cstheme="majorHAnsi"/>
          <w:sz w:val="20"/>
          <w:szCs w:val="20"/>
        </w:rPr>
        <w:t xml:space="preserve"> of analyzed time periods</w:t>
      </w:r>
      <w:r w:rsidR="007F6C58" w:rsidRPr="00744939">
        <w:rPr>
          <w:rFonts w:asciiTheme="majorHAnsi" w:hAnsiTheme="majorHAnsi" w:cstheme="majorHAnsi"/>
          <w:sz w:val="20"/>
          <w:szCs w:val="20"/>
        </w:rPr>
        <w:t xml:space="preserve"> = 25.</w:t>
      </w:r>
      <w:r w:rsidR="009728C2" w:rsidRPr="00744939">
        <w:rPr>
          <w:rFonts w:asciiTheme="majorHAnsi" w:hAnsiTheme="majorHAnsi" w:cstheme="majorHAnsi"/>
          <w:sz w:val="20"/>
          <w:szCs w:val="20"/>
        </w:rPr>
        <w:t xml:space="preserve"> The </w:t>
      </w:r>
      <w:r w:rsidR="00010431" w:rsidRPr="00744939">
        <w:rPr>
          <w:rFonts w:asciiTheme="majorHAnsi" w:hAnsiTheme="majorHAnsi" w:cstheme="majorHAnsi"/>
          <w:sz w:val="20"/>
          <w:szCs w:val="20"/>
        </w:rPr>
        <w:t>aggregated data samples were extracted from</w:t>
      </w:r>
      <w:r w:rsidR="009728C2" w:rsidRPr="00744939">
        <w:rPr>
          <w:rFonts w:asciiTheme="majorHAnsi" w:hAnsiTheme="majorHAnsi" w:cstheme="majorHAnsi"/>
          <w:sz w:val="20"/>
          <w:szCs w:val="20"/>
        </w:rPr>
        <w:t xml:space="preserve"> 795,370 enrollees covered by the J</w:t>
      </w:r>
      <w:r w:rsidR="00016E63" w:rsidRPr="00744939">
        <w:rPr>
          <w:rFonts w:asciiTheme="majorHAnsi" w:hAnsiTheme="majorHAnsi" w:cstheme="majorHAnsi"/>
          <w:sz w:val="20"/>
          <w:szCs w:val="20"/>
        </w:rPr>
        <w:t xml:space="preserve">apan </w:t>
      </w:r>
      <w:r w:rsidR="009728C2" w:rsidRPr="00744939">
        <w:rPr>
          <w:rFonts w:asciiTheme="majorHAnsi" w:hAnsiTheme="majorHAnsi" w:cstheme="majorHAnsi"/>
          <w:sz w:val="20"/>
          <w:szCs w:val="20"/>
        </w:rPr>
        <w:t>M</w:t>
      </w:r>
      <w:r w:rsidR="00016E63" w:rsidRPr="00744939">
        <w:rPr>
          <w:rFonts w:asciiTheme="majorHAnsi" w:hAnsiTheme="majorHAnsi" w:cstheme="majorHAnsi"/>
          <w:sz w:val="20"/>
          <w:szCs w:val="20"/>
        </w:rPr>
        <w:t xml:space="preserve">edical </w:t>
      </w:r>
      <w:r w:rsidR="009728C2" w:rsidRPr="00744939">
        <w:rPr>
          <w:rFonts w:asciiTheme="majorHAnsi" w:hAnsiTheme="majorHAnsi" w:cstheme="majorHAnsi"/>
          <w:sz w:val="20"/>
          <w:szCs w:val="20"/>
        </w:rPr>
        <w:t>D</w:t>
      </w:r>
      <w:r w:rsidR="00016E63" w:rsidRPr="00744939">
        <w:rPr>
          <w:rFonts w:asciiTheme="majorHAnsi" w:hAnsiTheme="majorHAnsi" w:cstheme="majorHAnsi"/>
          <w:sz w:val="20"/>
          <w:szCs w:val="20"/>
        </w:rPr>
        <w:t xml:space="preserve">ata </w:t>
      </w:r>
      <w:r w:rsidR="009728C2" w:rsidRPr="00744939">
        <w:rPr>
          <w:rFonts w:asciiTheme="majorHAnsi" w:hAnsiTheme="majorHAnsi" w:cstheme="majorHAnsi"/>
          <w:sz w:val="20"/>
          <w:szCs w:val="20"/>
        </w:rPr>
        <w:t>C</w:t>
      </w:r>
      <w:r w:rsidR="00016E63" w:rsidRPr="00744939">
        <w:rPr>
          <w:rFonts w:asciiTheme="majorHAnsi" w:hAnsiTheme="majorHAnsi" w:cstheme="majorHAnsi"/>
          <w:sz w:val="20"/>
          <w:szCs w:val="20"/>
        </w:rPr>
        <w:t>enter</w:t>
      </w:r>
      <w:r w:rsidR="009728C2" w:rsidRPr="00744939">
        <w:rPr>
          <w:rFonts w:asciiTheme="majorHAnsi" w:hAnsiTheme="majorHAnsi" w:cstheme="majorHAnsi"/>
          <w:sz w:val="20"/>
          <w:szCs w:val="20"/>
        </w:rPr>
        <w:t xml:space="preserve"> from </w:t>
      </w:r>
      <w:r w:rsidR="00016E63" w:rsidRPr="00744939">
        <w:rPr>
          <w:rFonts w:asciiTheme="majorHAnsi" w:hAnsiTheme="majorHAnsi" w:cstheme="majorHAnsi"/>
          <w:sz w:val="20"/>
          <w:szCs w:val="20"/>
        </w:rPr>
        <w:t>November 2010 to November 2012.</w:t>
      </w:r>
    </w:p>
    <w:p w14:paraId="0B9B21E2" w14:textId="415289BC" w:rsidR="00C33B89" w:rsidRPr="00744939" w:rsidRDefault="007F6C58" w:rsidP="005C59C7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744939">
        <w:rPr>
          <w:rFonts w:asciiTheme="majorHAnsi" w:hAnsiTheme="majorHAnsi" w:cstheme="majorHAnsi"/>
          <w:sz w:val="20"/>
          <w:szCs w:val="20"/>
          <w:vertAlign w:val="superscript"/>
        </w:rPr>
        <w:t>2</w:t>
      </w:r>
      <w:r w:rsidR="000C4F1E" w:rsidRPr="00744939">
        <w:rPr>
          <w:rFonts w:asciiTheme="majorHAnsi" w:hAnsiTheme="majorHAnsi" w:cstheme="majorHAnsi"/>
          <w:sz w:val="20"/>
          <w:szCs w:val="20"/>
        </w:rPr>
        <w:t xml:space="preserve">The </w:t>
      </w:r>
      <w:r w:rsidR="00504D1A" w:rsidRPr="00744939">
        <w:rPr>
          <w:rFonts w:asciiTheme="majorHAnsi" w:hAnsiTheme="majorHAnsi" w:cstheme="majorHAnsi"/>
          <w:sz w:val="20"/>
          <w:szCs w:val="20"/>
        </w:rPr>
        <w:t>effect of DTCI campaign is a combination of the effects in</w:t>
      </w:r>
      <w:r w:rsidR="000C4F1E" w:rsidRPr="00744939">
        <w:rPr>
          <w:rFonts w:asciiTheme="majorHAnsi" w:hAnsiTheme="majorHAnsi" w:cstheme="majorHAnsi"/>
          <w:sz w:val="20"/>
          <w:szCs w:val="20"/>
        </w:rPr>
        <w:t xml:space="preserve"> November and December 2011.</w:t>
      </w:r>
    </w:p>
    <w:p w14:paraId="070513E0" w14:textId="2CFB1516" w:rsidR="001260A0" w:rsidRPr="00744939" w:rsidRDefault="007E6EC0">
      <w:pPr>
        <w:spacing w:line="480" w:lineRule="auto"/>
        <w:rPr>
          <w:rFonts w:asciiTheme="majorHAnsi" w:hAnsiTheme="majorHAnsi" w:cstheme="majorHAnsi"/>
          <w:sz w:val="20"/>
          <w:szCs w:val="20"/>
        </w:rPr>
      </w:pPr>
      <w:r w:rsidRPr="00744939">
        <w:rPr>
          <w:rFonts w:asciiTheme="majorHAnsi" w:hAnsiTheme="majorHAnsi" w:cstheme="majorHAnsi"/>
          <w:sz w:val="20"/>
          <w:szCs w:val="20"/>
          <w:vertAlign w:val="superscript"/>
        </w:rPr>
        <w:t>3</w:t>
      </w:r>
      <w:r w:rsidRPr="00744939">
        <w:rPr>
          <w:rFonts w:asciiTheme="majorHAnsi" w:hAnsiTheme="majorHAnsi" w:cstheme="majorHAnsi"/>
          <w:sz w:val="20"/>
          <w:szCs w:val="20"/>
        </w:rPr>
        <w:t>The equation are as follows: (Aggregated outcome) =β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0</w:t>
      </w:r>
      <w:r w:rsidRPr="00744939">
        <w:rPr>
          <w:rFonts w:asciiTheme="majorHAnsi" w:hAnsiTheme="majorHAnsi" w:cstheme="majorHAnsi"/>
          <w:sz w:val="20"/>
          <w:szCs w:val="20"/>
        </w:rPr>
        <w:t xml:space="preserve"> +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1</w:t>
      </w:r>
      <w:r w:rsidRPr="00744939">
        <w:rPr>
          <w:rFonts w:asciiTheme="majorHAnsi" w:hAnsiTheme="majorHAnsi" w:cstheme="majorHAnsi"/>
          <w:sz w:val="20"/>
          <w:szCs w:val="20"/>
        </w:rPr>
        <w:t xml:space="preserve">*(time since the start of the study) + </w:t>
      </w:r>
      <w:r w:rsidRPr="00744939">
        <w:rPr>
          <w:rFonts w:asciiTheme="majorHAnsi" w:hAnsiTheme="majorHAnsi" w:cstheme="majorHAnsi"/>
          <w:sz w:val="20"/>
          <w:szCs w:val="20"/>
        </w:rPr>
        <w:lastRenderedPageBreak/>
        <w:t>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2</w:t>
      </w:r>
      <w:r w:rsidRPr="00744939">
        <w:rPr>
          <w:rFonts w:asciiTheme="majorHAnsi" w:hAnsiTheme="majorHAnsi" w:cstheme="majorHAnsi"/>
          <w:sz w:val="20"/>
          <w:szCs w:val="20"/>
        </w:rPr>
        <w:t>*(post-</w:t>
      </w:r>
      <w:r w:rsidRPr="00744939">
        <w:rPr>
          <w:rFonts w:asciiTheme="majorHAnsi" w:eastAsia="MS Mincho" w:hAnsiTheme="majorHAnsi" w:cstheme="majorHAnsi"/>
          <w:sz w:val="20"/>
          <w:szCs w:val="20"/>
        </w:rPr>
        <w:t>November 2011</w:t>
      </w:r>
      <w:r w:rsidRPr="00744939">
        <w:rPr>
          <w:rFonts w:asciiTheme="majorHAnsi" w:hAnsiTheme="majorHAnsi" w:cstheme="majorHAnsi"/>
          <w:sz w:val="20"/>
          <w:szCs w:val="20"/>
        </w:rPr>
        <w:t>) +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3</w:t>
      </w:r>
      <w:r w:rsidRPr="00744939">
        <w:rPr>
          <w:rFonts w:asciiTheme="majorHAnsi" w:hAnsiTheme="majorHAnsi" w:cstheme="majorHAnsi"/>
          <w:sz w:val="20"/>
          <w:szCs w:val="20"/>
        </w:rPr>
        <w:t>*(time since the start of the study)*(post-</w:t>
      </w:r>
      <w:r w:rsidRPr="00744939">
        <w:rPr>
          <w:rFonts w:asciiTheme="majorHAnsi" w:eastAsia="MS Mincho" w:hAnsiTheme="majorHAnsi" w:cstheme="majorHAnsi"/>
          <w:sz w:val="20"/>
          <w:szCs w:val="20"/>
        </w:rPr>
        <w:t>November 2011</w:t>
      </w:r>
      <w:r w:rsidRPr="00744939">
        <w:rPr>
          <w:rFonts w:asciiTheme="majorHAnsi" w:hAnsiTheme="majorHAnsi" w:cstheme="majorHAnsi"/>
          <w:sz w:val="20"/>
          <w:szCs w:val="20"/>
        </w:rPr>
        <w:t>) +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4</w:t>
      </w:r>
      <w:r w:rsidRPr="00744939">
        <w:rPr>
          <w:rFonts w:asciiTheme="majorHAnsi" w:hAnsiTheme="majorHAnsi" w:cstheme="majorHAnsi"/>
          <w:sz w:val="20"/>
          <w:szCs w:val="20"/>
        </w:rPr>
        <w:t>*(post-</w:t>
      </w:r>
      <w:r w:rsidRPr="00744939">
        <w:rPr>
          <w:rFonts w:asciiTheme="majorHAnsi" w:eastAsia="MS Mincho" w:hAnsiTheme="majorHAnsi" w:cstheme="majorHAnsi"/>
          <w:sz w:val="20"/>
          <w:szCs w:val="20"/>
        </w:rPr>
        <w:t>December 2011</w:t>
      </w:r>
      <w:r w:rsidRPr="00744939">
        <w:rPr>
          <w:rFonts w:asciiTheme="majorHAnsi" w:hAnsiTheme="majorHAnsi" w:cstheme="majorHAnsi"/>
          <w:sz w:val="20"/>
          <w:szCs w:val="20"/>
        </w:rPr>
        <w:t>) +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5</w:t>
      </w:r>
      <w:r w:rsidRPr="00744939">
        <w:rPr>
          <w:rFonts w:asciiTheme="majorHAnsi" w:hAnsiTheme="majorHAnsi" w:cstheme="majorHAnsi"/>
          <w:sz w:val="20"/>
          <w:szCs w:val="20"/>
        </w:rPr>
        <w:t>*(time since the start of the study)*(post-</w:t>
      </w:r>
      <w:r w:rsidRPr="00744939">
        <w:rPr>
          <w:rFonts w:asciiTheme="majorHAnsi" w:eastAsia="MS Mincho" w:hAnsiTheme="majorHAnsi" w:cstheme="majorHAnsi"/>
          <w:sz w:val="20"/>
          <w:szCs w:val="20"/>
        </w:rPr>
        <w:t>December 2011</w:t>
      </w:r>
      <w:r w:rsidRPr="00744939">
        <w:rPr>
          <w:rFonts w:asciiTheme="majorHAnsi" w:hAnsiTheme="majorHAnsi" w:cstheme="majorHAnsi"/>
          <w:sz w:val="20"/>
          <w:szCs w:val="20"/>
        </w:rPr>
        <w:t>); where (1)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0</w:t>
      </w:r>
      <w:r w:rsidRPr="00744939">
        <w:rPr>
          <w:rFonts w:asciiTheme="majorHAnsi" w:hAnsiTheme="majorHAnsi" w:cstheme="majorHAnsi"/>
          <w:sz w:val="20"/>
          <w:szCs w:val="20"/>
        </w:rPr>
        <w:t xml:space="preserve"> is an “intercept” in a regression, representing the starting level of the outcome variable. (2)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1</w:t>
      </w:r>
      <w:r w:rsidRPr="00744939">
        <w:rPr>
          <w:rFonts w:asciiTheme="majorHAnsi" w:hAnsiTheme="majorHAnsi" w:cstheme="majorHAnsi"/>
          <w:sz w:val="20"/>
          <w:szCs w:val="20"/>
        </w:rPr>
        <w:t xml:space="preserve"> is a “slope” in a regression and indicates trajectory of the outcome variable prior to the introduction of the intervention. If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1</w:t>
      </w:r>
      <w:r w:rsidRPr="00744939">
        <w:rPr>
          <w:rFonts w:asciiTheme="majorHAnsi" w:hAnsiTheme="majorHAnsi" w:cstheme="majorHAnsi"/>
          <w:sz w:val="20"/>
          <w:szCs w:val="20"/>
        </w:rPr>
        <w:t xml:space="preserve"> is not statistically significant, the outcome level remains constant at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0</w:t>
      </w:r>
      <w:r w:rsidRPr="00744939">
        <w:rPr>
          <w:rFonts w:asciiTheme="majorHAnsi" w:hAnsiTheme="majorHAnsi" w:cstheme="majorHAnsi"/>
          <w:sz w:val="20"/>
          <w:szCs w:val="20"/>
        </w:rPr>
        <w:t xml:space="preserve"> prior to the intervention. In this case,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0</w:t>
      </w:r>
      <w:r w:rsidRPr="00744939">
        <w:rPr>
          <w:rFonts w:asciiTheme="majorHAnsi" w:hAnsiTheme="majorHAnsi" w:cstheme="majorHAnsi"/>
          <w:sz w:val="20"/>
          <w:szCs w:val="20"/>
        </w:rPr>
        <w:t xml:space="preserve"> also represents the level of the outcome variable immediately before the intervention. (3)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2</w:t>
      </w:r>
      <w:r w:rsidRPr="00744939">
        <w:rPr>
          <w:rFonts w:asciiTheme="majorHAnsi" w:hAnsiTheme="majorHAnsi" w:cstheme="majorHAnsi"/>
          <w:sz w:val="20"/>
          <w:szCs w:val="20"/>
        </w:rPr>
        <w:t xml:space="preserve"> and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>4</w:t>
      </w:r>
      <w:r w:rsidRPr="00744939">
        <w:rPr>
          <w:rFonts w:asciiTheme="majorHAnsi" w:hAnsiTheme="majorHAnsi" w:cstheme="majorHAnsi"/>
          <w:sz w:val="20"/>
          <w:szCs w:val="20"/>
        </w:rPr>
        <w:t xml:space="preserve"> represent the “one-time” change in a “regression-intercept” or the level of the outcome that occurs in the period immediately after the intervention, which is hypothesized to be caused by the intervention. (4)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 xml:space="preserve">3 </w:t>
      </w:r>
      <w:r w:rsidRPr="00744939">
        <w:rPr>
          <w:rFonts w:asciiTheme="majorHAnsi" w:hAnsiTheme="majorHAnsi" w:cstheme="majorHAnsi"/>
          <w:sz w:val="20"/>
          <w:szCs w:val="20"/>
        </w:rPr>
        <w:t>and β</w:t>
      </w:r>
      <w:r w:rsidRPr="00744939">
        <w:rPr>
          <w:rFonts w:asciiTheme="majorHAnsi" w:hAnsiTheme="majorHAnsi" w:cstheme="majorHAnsi"/>
          <w:sz w:val="20"/>
          <w:szCs w:val="20"/>
          <w:vertAlign w:val="subscript"/>
        </w:rPr>
        <w:t xml:space="preserve">5 </w:t>
      </w:r>
      <w:r w:rsidRPr="00744939">
        <w:rPr>
          <w:rFonts w:asciiTheme="majorHAnsi" w:hAnsiTheme="majorHAnsi" w:cstheme="majorHAnsi"/>
          <w:sz w:val="20"/>
          <w:szCs w:val="20"/>
        </w:rPr>
        <w:t xml:space="preserve">represent the “long-term” change, expressed as the “slope” difference between pre-intervention and post-intervention in a regression, which is also hypothesized to be caused by the intervention. </w:t>
      </w:r>
      <w:r w:rsidRPr="00744939">
        <w:rPr>
          <w:rFonts w:asciiTheme="majorHAnsi" w:hAnsiTheme="majorHAnsi" w:cstheme="majorHAnsi"/>
          <w:i/>
          <w:sz w:val="20"/>
          <w:szCs w:val="20"/>
        </w:rPr>
        <w:t>Time since the start of the study</w:t>
      </w:r>
      <w:r w:rsidRPr="00744939">
        <w:rPr>
          <w:rFonts w:asciiTheme="majorHAnsi" w:hAnsiTheme="majorHAnsi" w:cstheme="majorHAnsi"/>
          <w:sz w:val="20"/>
          <w:szCs w:val="20"/>
        </w:rPr>
        <w:t xml:space="preserve"> is a continuous variable, and </w:t>
      </w:r>
      <w:r w:rsidR="005E5346" w:rsidRPr="00744939">
        <w:rPr>
          <w:rFonts w:asciiTheme="majorHAnsi" w:hAnsiTheme="majorHAnsi" w:cstheme="majorHAnsi"/>
          <w:i/>
          <w:sz w:val="20"/>
          <w:szCs w:val="20"/>
        </w:rPr>
        <w:t>post-</w:t>
      </w:r>
      <w:r w:rsidR="005E5346" w:rsidRPr="00744939">
        <w:rPr>
          <w:rFonts w:asciiTheme="majorHAnsi" w:eastAsia="MS Mincho" w:hAnsiTheme="majorHAnsi" w:cstheme="majorHAnsi"/>
          <w:i/>
          <w:sz w:val="20"/>
          <w:szCs w:val="20"/>
        </w:rPr>
        <w:t xml:space="preserve">November 2011 </w:t>
      </w:r>
      <w:r w:rsidR="005E5346" w:rsidRPr="00744939">
        <w:rPr>
          <w:rFonts w:asciiTheme="majorHAnsi" w:eastAsia="MS Mincho" w:hAnsiTheme="majorHAnsi" w:cstheme="majorHAnsi"/>
          <w:sz w:val="20"/>
          <w:szCs w:val="20"/>
        </w:rPr>
        <w:t>and</w:t>
      </w:r>
      <w:r w:rsidR="005E5346" w:rsidRPr="00744939">
        <w:rPr>
          <w:rFonts w:asciiTheme="majorHAnsi" w:eastAsia="MS Mincho" w:hAnsiTheme="majorHAnsi" w:cstheme="majorHAnsi"/>
          <w:i/>
          <w:sz w:val="20"/>
          <w:szCs w:val="20"/>
        </w:rPr>
        <w:t xml:space="preserve"> </w:t>
      </w:r>
      <w:r w:rsidR="005E5346" w:rsidRPr="00744939">
        <w:rPr>
          <w:rFonts w:asciiTheme="majorHAnsi" w:hAnsiTheme="majorHAnsi" w:cstheme="majorHAnsi"/>
          <w:i/>
          <w:sz w:val="20"/>
          <w:szCs w:val="20"/>
        </w:rPr>
        <w:t>post-</w:t>
      </w:r>
      <w:r w:rsidR="005E5346" w:rsidRPr="00744939">
        <w:rPr>
          <w:rFonts w:asciiTheme="majorHAnsi" w:eastAsia="MS Mincho" w:hAnsiTheme="majorHAnsi" w:cstheme="majorHAnsi"/>
          <w:i/>
          <w:sz w:val="20"/>
          <w:szCs w:val="20"/>
        </w:rPr>
        <w:t>December 2011</w:t>
      </w:r>
      <w:r w:rsidR="005E5346" w:rsidRPr="00744939">
        <w:rPr>
          <w:rFonts w:asciiTheme="majorHAnsi" w:hAnsiTheme="majorHAnsi" w:cstheme="majorHAnsi"/>
          <w:sz w:val="20"/>
          <w:szCs w:val="20"/>
        </w:rPr>
        <w:t xml:space="preserve"> are </w:t>
      </w:r>
      <w:r w:rsidRPr="00744939">
        <w:rPr>
          <w:rFonts w:asciiTheme="majorHAnsi" w:hAnsiTheme="majorHAnsi" w:cstheme="majorHAnsi"/>
          <w:sz w:val="20"/>
          <w:szCs w:val="20"/>
        </w:rPr>
        <w:t>dummy variable</w:t>
      </w:r>
      <w:r w:rsidR="005E5346" w:rsidRPr="00744939">
        <w:rPr>
          <w:rFonts w:asciiTheme="majorHAnsi" w:hAnsiTheme="majorHAnsi" w:cstheme="majorHAnsi"/>
          <w:sz w:val="20"/>
          <w:szCs w:val="20"/>
        </w:rPr>
        <w:t>s</w:t>
      </w:r>
      <w:r w:rsidRPr="00744939">
        <w:rPr>
          <w:rFonts w:asciiTheme="majorHAnsi" w:hAnsiTheme="majorHAnsi" w:cstheme="majorHAnsi"/>
          <w:sz w:val="20"/>
          <w:szCs w:val="20"/>
        </w:rPr>
        <w:t xml:space="preserve"> (post-interrupted time point, 1; otherwise, 0).</w:t>
      </w:r>
    </w:p>
    <w:sectPr w:rsidR="001260A0" w:rsidRPr="00744939" w:rsidSect="007A77B6">
      <w:footerReference w:type="even" r:id="rId10"/>
      <w:pgSz w:w="11900" w:h="16840"/>
      <w:pgMar w:top="1701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79971" w14:textId="77777777" w:rsidR="00FE5B3F" w:rsidRDefault="00FE5B3F" w:rsidP="0007305A">
      <w:r>
        <w:separator/>
      </w:r>
    </w:p>
  </w:endnote>
  <w:endnote w:type="continuationSeparator" w:id="0">
    <w:p w14:paraId="6818DC51" w14:textId="77777777" w:rsidR="00FE5B3F" w:rsidRDefault="00FE5B3F" w:rsidP="0007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N W3">
    <w:altName w:val="MS Gothic"/>
    <w:charset w:val="80"/>
    <w:family w:val="swiss"/>
    <w:pitch w:val="variable"/>
    <w:sig w:usb0="00000000" w:usb1="7AC7FFFF" w:usb2="00000012" w:usb3="00000000" w:csb0="0002000D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847CC" w14:textId="77777777" w:rsidR="00602C8B" w:rsidRDefault="00602C8B" w:rsidP="007D7D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57312E" w14:textId="77777777" w:rsidR="00602C8B" w:rsidRDefault="00602C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E314F6" w14:textId="77777777" w:rsidR="00FE5B3F" w:rsidRDefault="00FE5B3F" w:rsidP="0007305A">
      <w:r>
        <w:separator/>
      </w:r>
    </w:p>
  </w:footnote>
  <w:footnote w:type="continuationSeparator" w:id="0">
    <w:p w14:paraId="06037EEB" w14:textId="77777777" w:rsidR="00FE5B3F" w:rsidRDefault="00FE5B3F" w:rsidP="0007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A1872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0600A9"/>
    <w:multiLevelType w:val="hybridMultilevel"/>
    <w:tmpl w:val="101E9B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>
    <w:nsid w:val="03532B71"/>
    <w:multiLevelType w:val="hybridMultilevel"/>
    <w:tmpl w:val="DBEED512"/>
    <w:lvl w:ilvl="0" w:tplc="8AE630AE">
      <w:start w:val="15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690101F"/>
    <w:multiLevelType w:val="hybridMultilevel"/>
    <w:tmpl w:val="70B07A10"/>
    <w:lvl w:ilvl="0" w:tplc="2E54DBC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64D338CA"/>
    <w:multiLevelType w:val="hybridMultilevel"/>
    <w:tmpl w:val="D6B8E466"/>
    <w:lvl w:ilvl="0" w:tplc="682009C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DF7754B"/>
    <w:multiLevelType w:val="hybridMultilevel"/>
    <w:tmpl w:val="FFB41F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5A029C"/>
    <w:rsid w:val="00002AE5"/>
    <w:rsid w:val="000064A1"/>
    <w:rsid w:val="00006AC2"/>
    <w:rsid w:val="00006EE3"/>
    <w:rsid w:val="000075CC"/>
    <w:rsid w:val="00010431"/>
    <w:rsid w:val="00011198"/>
    <w:rsid w:val="00011826"/>
    <w:rsid w:val="0001290A"/>
    <w:rsid w:val="00013039"/>
    <w:rsid w:val="00014F90"/>
    <w:rsid w:val="000163E3"/>
    <w:rsid w:val="00016E63"/>
    <w:rsid w:val="0001750C"/>
    <w:rsid w:val="00017BB7"/>
    <w:rsid w:val="00020068"/>
    <w:rsid w:val="00020163"/>
    <w:rsid w:val="0002157E"/>
    <w:rsid w:val="00024439"/>
    <w:rsid w:val="0002682E"/>
    <w:rsid w:val="00031A21"/>
    <w:rsid w:val="00031E82"/>
    <w:rsid w:val="00031F22"/>
    <w:rsid w:val="000349FD"/>
    <w:rsid w:val="000358C8"/>
    <w:rsid w:val="00036C6A"/>
    <w:rsid w:val="0003789A"/>
    <w:rsid w:val="00040F6A"/>
    <w:rsid w:val="00041D29"/>
    <w:rsid w:val="00043E80"/>
    <w:rsid w:val="0004565C"/>
    <w:rsid w:val="00047967"/>
    <w:rsid w:val="00050681"/>
    <w:rsid w:val="000506E0"/>
    <w:rsid w:val="000521E7"/>
    <w:rsid w:val="00052FE1"/>
    <w:rsid w:val="00053A94"/>
    <w:rsid w:val="00054627"/>
    <w:rsid w:val="00057823"/>
    <w:rsid w:val="00057CC8"/>
    <w:rsid w:val="00061014"/>
    <w:rsid w:val="00061E65"/>
    <w:rsid w:val="00062DC1"/>
    <w:rsid w:val="00063152"/>
    <w:rsid w:val="00064A5B"/>
    <w:rsid w:val="00064E51"/>
    <w:rsid w:val="00066236"/>
    <w:rsid w:val="0006648F"/>
    <w:rsid w:val="00067DE4"/>
    <w:rsid w:val="000700ED"/>
    <w:rsid w:val="00070287"/>
    <w:rsid w:val="0007079E"/>
    <w:rsid w:val="00070D14"/>
    <w:rsid w:val="00071A29"/>
    <w:rsid w:val="00071EC8"/>
    <w:rsid w:val="00072454"/>
    <w:rsid w:val="00072D94"/>
    <w:rsid w:val="0007305A"/>
    <w:rsid w:val="00073AE6"/>
    <w:rsid w:val="00074E49"/>
    <w:rsid w:val="00076A5B"/>
    <w:rsid w:val="00081E7C"/>
    <w:rsid w:val="00082B45"/>
    <w:rsid w:val="00082D6D"/>
    <w:rsid w:val="00082F11"/>
    <w:rsid w:val="00083D32"/>
    <w:rsid w:val="00085AD2"/>
    <w:rsid w:val="00086BBE"/>
    <w:rsid w:val="00087D35"/>
    <w:rsid w:val="000917AA"/>
    <w:rsid w:val="00092468"/>
    <w:rsid w:val="00092673"/>
    <w:rsid w:val="0009267B"/>
    <w:rsid w:val="00093B8F"/>
    <w:rsid w:val="00094A42"/>
    <w:rsid w:val="00094BA4"/>
    <w:rsid w:val="000964AF"/>
    <w:rsid w:val="000966A1"/>
    <w:rsid w:val="000A1118"/>
    <w:rsid w:val="000A12F0"/>
    <w:rsid w:val="000A1D11"/>
    <w:rsid w:val="000A1E40"/>
    <w:rsid w:val="000A3781"/>
    <w:rsid w:val="000A509A"/>
    <w:rsid w:val="000A5357"/>
    <w:rsid w:val="000A610F"/>
    <w:rsid w:val="000B1693"/>
    <w:rsid w:val="000B1D01"/>
    <w:rsid w:val="000B389F"/>
    <w:rsid w:val="000B5EAD"/>
    <w:rsid w:val="000B7A39"/>
    <w:rsid w:val="000C1BFB"/>
    <w:rsid w:val="000C2C92"/>
    <w:rsid w:val="000C3E39"/>
    <w:rsid w:val="000C3E65"/>
    <w:rsid w:val="000C477E"/>
    <w:rsid w:val="000C4A53"/>
    <w:rsid w:val="000C4F1E"/>
    <w:rsid w:val="000D040B"/>
    <w:rsid w:val="000D07CC"/>
    <w:rsid w:val="000D0F75"/>
    <w:rsid w:val="000D6064"/>
    <w:rsid w:val="000D7D0B"/>
    <w:rsid w:val="000D7D13"/>
    <w:rsid w:val="000E1E36"/>
    <w:rsid w:val="000E228D"/>
    <w:rsid w:val="000E2889"/>
    <w:rsid w:val="000E4E0E"/>
    <w:rsid w:val="000E7A43"/>
    <w:rsid w:val="000E7DA8"/>
    <w:rsid w:val="000F096D"/>
    <w:rsid w:val="000F301D"/>
    <w:rsid w:val="000F559F"/>
    <w:rsid w:val="0010013B"/>
    <w:rsid w:val="00100C79"/>
    <w:rsid w:val="00101C80"/>
    <w:rsid w:val="00103055"/>
    <w:rsid w:val="0010768C"/>
    <w:rsid w:val="00107891"/>
    <w:rsid w:val="0011057A"/>
    <w:rsid w:val="001148AD"/>
    <w:rsid w:val="00114B00"/>
    <w:rsid w:val="00115C22"/>
    <w:rsid w:val="00115E32"/>
    <w:rsid w:val="0012299E"/>
    <w:rsid w:val="001232FA"/>
    <w:rsid w:val="00123A26"/>
    <w:rsid w:val="00123AB3"/>
    <w:rsid w:val="00124BBC"/>
    <w:rsid w:val="00125C2F"/>
    <w:rsid w:val="001260A0"/>
    <w:rsid w:val="00127081"/>
    <w:rsid w:val="00130215"/>
    <w:rsid w:val="001306C6"/>
    <w:rsid w:val="00130916"/>
    <w:rsid w:val="001310D4"/>
    <w:rsid w:val="001313AC"/>
    <w:rsid w:val="00131D19"/>
    <w:rsid w:val="00134DA5"/>
    <w:rsid w:val="00135132"/>
    <w:rsid w:val="00136497"/>
    <w:rsid w:val="001369A8"/>
    <w:rsid w:val="00141103"/>
    <w:rsid w:val="001413AC"/>
    <w:rsid w:val="0014281B"/>
    <w:rsid w:val="00151003"/>
    <w:rsid w:val="00151D92"/>
    <w:rsid w:val="00151E40"/>
    <w:rsid w:val="001520E7"/>
    <w:rsid w:val="00152482"/>
    <w:rsid w:val="00153DCC"/>
    <w:rsid w:val="00154178"/>
    <w:rsid w:val="00155BF9"/>
    <w:rsid w:val="0015734B"/>
    <w:rsid w:val="00157A2E"/>
    <w:rsid w:val="00161E6A"/>
    <w:rsid w:val="001625BB"/>
    <w:rsid w:val="00162AE7"/>
    <w:rsid w:val="001639D1"/>
    <w:rsid w:val="0016593D"/>
    <w:rsid w:val="00166246"/>
    <w:rsid w:val="001702BC"/>
    <w:rsid w:val="001705B9"/>
    <w:rsid w:val="00170F4E"/>
    <w:rsid w:val="0017527B"/>
    <w:rsid w:val="001752D6"/>
    <w:rsid w:val="00181361"/>
    <w:rsid w:val="001823DE"/>
    <w:rsid w:val="00182722"/>
    <w:rsid w:val="00182C2E"/>
    <w:rsid w:val="00184315"/>
    <w:rsid w:val="0018561B"/>
    <w:rsid w:val="00193D80"/>
    <w:rsid w:val="00193E4E"/>
    <w:rsid w:val="001961F8"/>
    <w:rsid w:val="001968B8"/>
    <w:rsid w:val="00197983"/>
    <w:rsid w:val="001A0865"/>
    <w:rsid w:val="001A1220"/>
    <w:rsid w:val="001A3A71"/>
    <w:rsid w:val="001A519C"/>
    <w:rsid w:val="001A6942"/>
    <w:rsid w:val="001A70DF"/>
    <w:rsid w:val="001A7B87"/>
    <w:rsid w:val="001A7DBA"/>
    <w:rsid w:val="001B0257"/>
    <w:rsid w:val="001B1B2D"/>
    <w:rsid w:val="001B3DB3"/>
    <w:rsid w:val="001B4223"/>
    <w:rsid w:val="001B53F4"/>
    <w:rsid w:val="001B5461"/>
    <w:rsid w:val="001B5DA7"/>
    <w:rsid w:val="001B6312"/>
    <w:rsid w:val="001B6839"/>
    <w:rsid w:val="001B6E50"/>
    <w:rsid w:val="001B711C"/>
    <w:rsid w:val="001C0106"/>
    <w:rsid w:val="001C01BD"/>
    <w:rsid w:val="001C2557"/>
    <w:rsid w:val="001C43C5"/>
    <w:rsid w:val="001C5BF7"/>
    <w:rsid w:val="001C66C8"/>
    <w:rsid w:val="001C7E2F"/>
    <w:rsid w:val="001D0819"/>
    <w:rsid w:val="001D08DC"/>
    <w:rsid w:val="001D1526"/>
    <w:rsid w:val="001D34F6"/>
    <w:rsid w:val="001D3FFA"/>
    <w:rsid w:val="001D5079"/>
    <w:rsid w:val="001D62FE"/>
    <w:rsid w:val="001D68A2"/>
    <w:rsid w:val="001D6AA6"/>
    <w:rsid w:val="001D7D65"/>
    <w:rsid w:val="001E294D"/>
    <w:rsid w:val="001E36C6"/>
    <w:rsid w:val="001E3707"/>
    <w:rsid w:val="001E499A"/>
    <w:rsid w:val="001E7161"/>
    <w:rsid w:val="001F1F88"/>
    <w:rsid w:val="001F2A07"/>
    <w:rsid w:val="001F2C0D"/>
    <w:rsid w:val="001F2DE8"/>
    <w:rsid w:val="001F2F39"/>
    <w:rsid w:val="0020247F"/>
    <w:rsid w:val="00203B2B"/>
    <w:rsid w:val="00204E59"/>
    <w:rsid w:val="00205A4E"/>
    <w:rsid w:val="00207841"/>
    <w:rsid w:val="00207F6F"/>
    <w:rsid w:val="00211781"/>
    <w:rsid w:val="002118CB"/>
    <w:rsid w:val="00212194"/>
    <w:rsid w:val="00214778"/>
    <w:rsid w:val="00214EA2"/>
    <w:rsid w:val="0021556C"/>
    <w:rsid w:val="002166FF"/>
    <w:rsid w:val="0021708D"/>
    <w:rsid w:val="00217F1F"/>
    <w:rsid w:val="0022101F"/>
    <w:rsid w:val="00222ED3"/>
    <w:rsid w:val="00224D75"/>
    <w:rsid w:val="00231479"/>
    <w:rsid w:val="002318F6"/>
    <w:rsid w:val="00232893"/>
    <w:rsid w:val="00233F76"/>
    <w:rsid w:val="00236784"/>
    <w:rsid w:val="002374CE"/>
    <w:rsid w:val="002376C7"/>
    <w:rsid w:val="00240ED3"/>
    <w:rsid w:val="002421BE"/>
    <w:rsid w:val="00247308"/>
    <w:rsid w:val="0024741E"/>
    <w:rsid w:val="00251E4C"/>
    <w:rsid w:val="002532CA"/>
    <w:rsid w:val="002544B0"/>
    <w:rsid w:val="00255476"/>
    <w:rsid w:val="002566D9"/>
    <w:rsid w:val="00260F1D"/>
    <w:rsid w:val="00261BBC"/>
    <w:rsid w:val="00262706"/>
    <w:rsid w:val="00262F75"/>
    <w:rsid w:val="00263EC2"/>
    <w:rsid w:val="00264279"/>
    <w:rsid w:val="00266C60"/>
    <w:rsid w:val="00266C64"/>
    <w:rsid w:val="00270BA4"/>
    <w:rsid w:val="00271A62"/>
    <w:rsid w:val="0027566A"/>
    <w:rsid w:val="002758D5"/>
    <w:rsid w:val="00275B51"/>
    <w:rsid w:val="002808D4"/>
    <w:rsid w:val="00280DEE"/>
    <w:rsid w:val="00281C28"/>
    <w:rsid w:val="00282329"/>
    <w:rsid w:val="00283A4A"/>
    <w:rsid w:val="0028544E"/>
    <w:rsid w:val="00285786"/>
    <w:rsid w:val="002867DF"/>
    <w:rsid w:val="00286EC8"/>
    <w:rsid w:val="00290416"/>
    <w:rsid w:val="002929B1"/>
    <w:rsid w:val="00293813"/>
    <w:rsid w:val="00294BF3"/>
    <w:rsid w:val="00295CE1"/>
    <w:rsid w:val="002A0BEE"/>
    <w:rsid w:val="002A1C67"/>
    <w:rsid w:val="002A34BA"/>
    <w:rsid w:val="002A35A3"/>
    <w:rsid w:val="002A35E0"/>
    <w:rsid w:val="002A3BAD"/>
    <w:rsid w:val="002A48E6"/>
    <w:rsid w:val="002A4E0A"/>
    <w:rsid w:val="002A6F03"/>
    <w:rsid w:val="002B0A63"/>
    <w:rsid w:val="002B4DC5"/>
    <w:rsid w:val="002B5350"/>
    <w:rsid w:val="002B6032"/>
    <w:rsid w:val="002B6718"/>
    <w:rsid w:val="002B7456"/>
    <w:rsid w:val="002B7FBE"/>
    <w:rsid w:val="002C0A1C"/>
    <w:rsid w:val="002C4D79"/>
    <w:rsid w:val="002C4E0C"/>
    <w:rsid w:val="002C563A"/>
    <w:rsid w:val="002D1994"/>
    <w:rsid w:val="002D1B9E"/>
    <w:rsid w:val="002D3A9C"/>
    <w:rsid w:val="002D50E0"/>
    <w:rsid w:val="002D6031"/>
    <w:rsid w:val="002D63D1"/>
    <w:rsid w:val="002D734E"/>
    <w:rsid w:val="002D7AFF"/>
    <w:rsid w:val="002D7F6F"/>
    <w:rsid w:val="002E080E"/>
    <w:rsid w:val="002E120D"/>
    <w:rsid w:val="002E19C4"/>
    <w:rsid w:val="002E1E94"/>
    <w:rsid w:val="002E217A"/>
    <w:rsid w:val="002E3583"/>
    <w:rsid w:val="002E3FB7"/>
    <w:rsid w:val="002E4CED"/>
    <w:rsid w:val="002E7BED"/>
    <w:rsid w:val="002F1A3C"/>
    <w:rsid w:val="002F3E03"/>
    <w:rsid w:val="002F4451"/>
    <w:rsid w:val="002F6B54"/>
    <w:rsid w:val="00300500"/>
    <w:rsid w:val="003020C3"/>
    <w:rsid w:val="00302500"/>
    <w:rsid w:val="00304052"/>
    <w:rsid w:val="0030642C"/>
    <w:rsid w:val="00306A65"/>
    <w:rsid w:val="00306E2F"/>
    <w:rsid w:val="00307532"/>
    <w:rsid w:val="0031037A"/>
    <w:rsid w:val="003104FC"/>
    <w:rsid w:val="00311271"/>
    <w:rsid w:val="00313CA3"/>
    <w:rsid w:val="003152B2"/>
    <w:rsid w:val="00316138"/>
    <w:rsid w:val="0031649C"/>
    <w:rsid w:val="0032163D"/>
    <w:rsid w:val="003224B0"/>
    <w:rsid w:val="0032438C"/>
    <w:rsid w:val="0032546F"/>
    <w:rsid w:val="00325B46"/>
    <w:rsid w:val="00325E37"/>
    <w:rsid w:val="003314D1"/>
    <w:rsid w:val="0033301D"/>
    <w:rsid w:val="00333E64"/>
    <w:rsid w:val="003346CA"/>
    <w:rsid w:val="00335E18"/>
    <w:rsid w:val="003379EC"/>
    <w:rsid w:val="00340875"/>
    <w:rsid w:val="00340C2E"/>
    <w:rsid w:val="003421DA"/>
    <w:rsid w:val="003437D4"/>
    <w:rsid w:val="00344CB2"/>
    <w:rsid w:val="00344D52"/>
    <w:rsid w:val="00345B15"/>
    <w:rsid w:val="003468C9"/>
    <w:rsid w:val="00346CF8"/>
    <w:rsid w:val="00347AFE"/>
    <w:rsid w:val="00351428"/>
    <w:rsid w:val="003537BB"/>
    <w:rsid w:val="00355C92"/>
    <w:rsid w:val="0035710C"/>
    <w:rsid w:val="00360D15"/>
    <w:rsid w:val="00361DAC"/>
    <w:rsid w:val="0036255C"/>
    <w:rsid w:val="003631C3"/>
    <w:rsid w:val="00364FE1"/>
    <w:rsid w:val="00366472"/>
    <w:rsid w:val="00366765"/>
    <w:rsid w:val="003667E1"/>
    <w:rsid w:val="00366DE6"/>
    <w:rsid w:val="00367583"/>
    <w:rsid w:val="00367E4B"/>
    <w:rsid w:val="003728F7"/>
    <w:rsid w:val="00374FC2"/>
    <w:rsid w:val="00376D35"/>
    <w:rsid w:val="00377816"/>
    <w:rsid w:val="00377998"/>
    <w:rsid w:val="003809F7"/>
    <w:rsid w:val="00383277"/>
    <w:rsid w:val="00384302"/>
    <w:rsid w:val="0038451A"/>
    <w:rsid w:val="00384D93"/>
    <w:rsid w:val="00386824"/>
    <w:rsid w:val="00386F25"/>
    <w:rsid w:val="0038701C"/>
    <w:rsid w:val="0038771B"/>
    <w:rsid w:val="0039035C"/>
    <w:rsid w:val="003921AF"/>
    <w:rsid w:val="003927A8"/>
    <w:rsid w:val="0039361A"/>
    <w:rsid w:val="00393CE4"/>
    <w:rsid w:val="0039560F"/>
    <w:rsid w:val="0039772D"/>
    <w:rsid w:val="003A090A"/>
    <w:rsid w:val="003A1D31"/>
    <w:rsid w:val="003A30C8"/>
    <w:rsid w:val="003A364F"/>
    <w:rsid w:val="003A36A8"/>
    <w:rsid w:val="003A4469"/>
    <w:rsid w:val="003A4AEC"/>
    <w:rsid w:val="003A6957"/>
    <w:rsid w:val="003A79F6"/>
    <w:rsid w:val="003B0F3F"/>
    <w:rsid w:val="003B141A"/>
    <w:rsid w:val="003B1B2A"/>
    <w:rsid w:val="003B239D"/>
    <w:rsid w:val="003B2771"/>
    <w:rsid w:val="003B33C6"/>
    <w:rsid w:val="003B391C"/>
    <w:rsid w:val="003B4409"/>
    <w:rsid w:val="003B6AEB"/>
    <w:rsid w:val="003B6FA8"/>
    <w:rsid w:val="003C107E"/>
    <w:rsid w:val="003C1695"/>
    <w:rsid w:val="003C2656"/>
    <w:rsid w:val="003C2EF3"/>
    <w:rsid w:val="003C34FB"/>
    <w:rsid w:val="003C5132"/>
    <w:rsid w:val="003C60B1"/>
    <w:rsid w:val="003C73C0"/>
    <w:rsid w:val="003D002E"/>
    <w:rsid w:val="003D0C87"/>
    <w:rsid w:val="003D0CFE"/>
    <w:rsid w:val="003D2C7F"/>
    <w:rsid w:val="003D3027"/>
    <w:rsid w:val="003D31F0"/>
    <w:rsid w:val="003D44B0"/>
    <w:rsid w:val="003D52ED"/>
    <w:rsid w:val="003D67F3"/>
    <w:rsid w:val="003D6E8A"/>
    <w:rsid w:val="003D6F05"/>
    <w:rsid w:val="003E19F7"/>
    <w:rsid w:val="003E4105"/>
    <w:rsid w:val="003E5282"/>
    <w:rsid w:val="003E5C88"/>
    <w:rsid w:val="003E6F14"/>
    <w:rsid w:val="003E75D3"/>
    <w:rsid w:val="003E7A10"/>
    <w:rsid w:val="003F0040"/>
    <w:rsid w:val="003F23C6"/>
    <w:rsid w:val="003F2E8E"/>
    <w:rsid w:val="003F40E2"/>
    <w:rsid w:val="003F6DF5"/>
    <w:rsid w:val="003F7AE8"/>
    <w:rsid w:val="003F7C82"/>
    <w:rsid w:val="00401170"/>
    <w:rsid w:val="004030D6"/>
    <w:rsid w:val="00403B81"/>
    <w:rsid w:val="00404F69"/>
    <w:rsid w:val="00405370"/>
    <w:rsid w:val="004125B7"/>
    <w:rsid w:val="004134B4"/>
    <w:rsid w:val="00413D17"/>
    <w:rsid w:val="00413E7C"/>
    <w:rsid w:val="00414EBD"/>
    <w:rsid w:val="004157A8"/>
    <w:rsid w:val="00415CAF"/>
    <w:rsid w:val="00420072"/>
    <w:rsid w:val="00420C86"/>
    <w:rsid w:val="00421949"/>
    <w:rsid w:val="00421AC5"/>
    <w:rsid w:val="0042252B"/>
    <w:rsid w:val="004225C3"/>
    <w:rsid w:val="00423DA6"/>
    <w:rsid w:val="004248B0"/>
    <w:rsid w:val="00427336"/>
    <w:rsid w:val="00427469"/>
    <w:rsid w:val="004301AD"/>
    <w:rsid w:val="004302D1"/>
    <w:rsid w:val="00434144"/>
    <w:rsid w:val="00435C1E"/>
    <w:rsid w:val="0043628F"/>
    <w:rsid w:val="00437BFE"/>
    <w:rsid w:val="0044032D"/>
    <w:rsid w:val="0044098E"/>
    <w:rsid w:val="00441679"/>
    <w:rsid w:val="00441F06"/>
    <w:rsid w:val="0044299A"/>
    <w:rsid w:val="00443FC2"/>
    <w:rsid w:val="0044454C"/>
    <w:rsid w:val="004453BD"/>
    <w:rsid w:val="00445DE0"/>
    <w:rsid w:val="00446999"/>
    <w:rsid w:val="00447B30"/>
    <w:rsid w:val="0045055E"/>
    <w:rsid w:val="00454EF9"/>
    <w:rsid w:val="00455543"/>
    <w:rsid w:val="00455802"/>
    <w:rsid w:val="004566EF"/>
    <w:rsid w:val="004577AD"/>
    <w:rsid w:val="00461A54"/>
    <w:rsid w:val="00461D6E"/>
    <w:rsid w:val="004626F3"/>
    <w:rsid w:val="00462B92"/>
    <w:rsid w:val="00462F6D"/>
    <w:rsid w:val="00462FF8"/>
    <w:rsid w:val="004634F1"/>
    <w:rsid w:val="00463D46"/>
    <w:rsid w:val="00464CCE"/>
    <w:rsid w:val="00464DCB"/>
    <w:rsid w:val="00466E0F"/>
    <w:rsid w:val="00467D0A"/>
    <w:rsid w:val="004702D5"/>
    <w:rsid w:val="00470DBA"/>
    <w:rsid w:val="00472368"/>
    <w:rsid w:val="0047353B"/>
    <w:rsid w:val="00473BF1"/>
    <w:rsid w:val="004772F1"/>
    <w:rsid w:val="0048038C"/>
    <w:rsid w:val="0048074D"/>
    <w:rsid w:val="004816C6"/>
    <w:rsid w:val="00482DB0"/>
    <w:rsid w:val="00482F0E"/>
    <w:rsid w:val="004830F9"/>
    <w:rsid w:val="00483F81"/>
    <w:rsid w:val="00484ED7"/>
    <w:rsid w:val="004860D4"/>
    <w:rsid w:val="00486B26"/>
    <w:rsid w:val="00487A71"/>
    <w:rsid w:val="0049022A"/>
    <w:rsid w:val="00490365"/>
    <w:rsid w:val="00490380"/>
    <w:rsid w:val="00490C56"/>
    <w:rsid w:val="00490CAD"/>
    <w:rsid w:val="00490E1F"/>
    <w:rsid w:val="004921E4"/>
    <w:rsid w:val="004959B8"/>
    <w:rsid w:val="00496F1D"/>
    <w:rsid w:val="004A1658"/>
    <w:rsid w:val="004A20CC"/>
    <w:rsid w:val="004A3B31"/>
    <w:rsid w:val="004A3BA2"/>
    <w:rsid w:val="004A406B"/>
    <w:rsid w:val="004A46A1"/>
    <w:rsid w:val="004B1360"/>
    <w:rsid w:val="004B14DE"/>
    <w:rsid w:val="004B22FD"/>
    <w:rsid w:val="004B595B"/>
    <w:rsid w:val="004B5D8D"/>
    <w:rsid w:val="004B6004"/>
    <w:rsid w:val="004B7A57"/>
    <w:rsid w:val="004B7CB1"/>
    <w:rsid w:val="004C0B17"/>
    <w:rsid w:val="004C1BD9"/>
    <w:rsid w:val="004C1BF8"/>
    <w:rsid w:val="004C21BA"/>
    <w:rsid w:val="004C3F69"/>
    <w:rsid w:val="004C475D"/>
    <w:rsid w:val="004C54B6"/>
    <w:rsid w:val="004C662B"/>
    <w:rsid w:val="004D0094"/>
    <w:rsid w:val="004D096F"/>
    <w:rsid w:val="004D0C8C"/>
    <w:rsid w:val="004D2105"/>
    <w:rsid w:val="004D4B2D"/>
    <w:rsid w:val="004D65EC"/>
    <w:rsid w:val="004E023A"/>
    <w:rsid w:val="004E1AF6"/>
    <w:rsid w:val="004E3550"/>
    <w:rsid w:val="004E386B"/>
    <w:rsid w:val="004E40A6"/>
    <w:rsid w:val="004E43F2"/>
    <w:rsid w:val="004E4D22"/>
    <w:rsid w:val="004E6C9F"/>
    <w:rsid w:val="004E7BAE"/>
    <w:rsid w:val="004E7C85"/>
    <w:rsid w:val="004F098D"/>
    <w:rsid w:val="004F35DD"/>
    <w:rsid w:val="004F4B57"/>
    <w:rsid w:val="004F59C7"/>
    <w:rsid w:val="004F5E0C"/>
    <w:rsid w:val="005003FD"/>
    <w:rsid w:val="0050078A"/>
    <w:rsid w:val="00500F81"/>
    <w:rsid w:val="005011C9"/>
    <w:rsid w:val="00502C5C"/>
    <w:rsid w:val="005032C7"/>
    <w:rsid w:val="00503CB0"/>
    <w:rsid w:val="0050444A"/>
    <w:rsid w:val="00504D1A"/>
    <w:rsid w:val="00505455"/>
    <w:rsid w:val="005063AB"/>
    <w:rsid w:val="0050760C"/>
    <w:rsid w:val="0051048B"/>
    <w:rsid w:val="00511D42"/>
    <w:rsid w:val="00513C8C"/>
    <w:rsid w:val="00515CF1"/>
    <w:rsid w:val="00516D23"/>
    <w:rsid w:val="005203CE"/>
    <w:rsid w:val="00520C1E"/>
    <w:rsid w:val="00523313"/>
    <w:rsid w:val="00523F89"/>
    <w:rsid w:val="00525046"/>
    <w:rsid w:val="00525141"/>
    <w:rsid w:val="005252F0"/>
    <w:rsid w:val="00527036"/>
    <w:rsid w:val="00527E34"/>
    <w:rsid w:val="0053003A"/>
    <w:rsid w:val="00530977"/>
    <w:rsid w:val="00531982"/>
    <w:rsid w:val="00534ECC"/>
    <w:rsid w:val="0054341A"/>
    <w:rsid w:val="005437D2"/>
    <w:rsid w:val="00543C5B"/>
    <w:rsid w:val="00543E01"/>
    <w:rsid w:val="00543F29"/>
    <w:rsid w:val="005501C0"/>
    <w:rsid w:val="00550F80"/>
    <w:rsid w:val="00552970"/>
    <w:rsid w:val="00552FA2"/>
    <w:rsid w:val="005535BD"/>
    <w:rsid w:val="00554BAD"/>
    <w:rsid w:val="00556717"/>
    <w:rsid w:val="00556E34"/>
    <w:rsid w:val="00560A96"/>
    <w:rsid w:val="00561877"/>
    <w:rsid w:val="0056281C"/>
    <w:rsid w:val="0056300D"/>
    <w:rsid w:val="005639DC"/>
    <w:rsid w:val="0056475C"/>
    <w:rsid w:val="00564FFA"/>
    <w:rsid w:val="005654E8"/>
    <w:rsid w:val="0056733E"/>
    <w:rsid w:val="00573C94"/>
    <w:rsid w:val="00581795"/>
    <w:rsid w:val="005834BA"/>
    <w:rsid w:val="005838B6"/>
    <w:rsid w:val="0058452C"/>
    <w:rsid w:val="0058678C"/>
    <w:rsid w:val="00586F9D"/>
    <w:rsid w:val="0058781D"/>
    <w:rsid w:val="005910F1"/>
    <w:rsid w:val="00592B88"/>
    <w:rsid w:val="00593167"/>
    <w:rsid w:val="00593AAB"/>
    <w:rsid w:val="005956F8"/>
    <w:rsid w:val="005959D6"/>
    <w:rsid w:val="00596E2E"/>
    <w:rsid w:val="005978BB"/>
    <w:rsid w:val="00597E49"/>
    <w:rsid w:val="005A029C"/>
    <w:rsid w:val="005A0838"/>
    <w:rsid w:val="005A439A"/>
    <w:rsid w:val="005A63C7"/>
    <w:rsid w:val="005A7BE4"/>
    <w:rsid w:val="005A7FD7"/>
    <w:rsid w:val="005B0A45"/>
    <w:rsid w:val="005B24A4"/>
    <w:rsid w:val="005B2624"/>
    <w:rsid w:val="005B3C8E"/>
    <w:rsid w:val="005B4766"/>
    <w:rsid w:val="005B6190"/>
    <w:rsid w:val="005B698D"/>
    <w:rsid w:val="005B6A91"/>
    <w:rsid w:val="005B7FA1"/>
    <w:rsid w:val="005C211C"/>
    <w:rsid w:val="005C3AB4"/>
    <w:rsid w:val="005C47A8"/>
    <w:rsid w:val="005C4B44"/>
    <w:rsid w:val="005C5492"/>
    <w:rsid w:val="005C59C7"/>
    <w:rsid w:val="005C6A71"/>
    <w:rsid w:val="005D4023"/>
    <w:rsid w:val="005D4BCB"/>
    <w:rsid w:val="005D4C3E"/>
    <w:rsid w:val="005D4D0D"/>
    <w:rsid w:val="005D5A04"/>
    <w:rsid w:val="005D7BDF"/>
    <w:rsid w:val="005E1163"/>
    <w:rsid w:val="005E1CF3"/>
    <w:rsid w:val="005E1D33"/>
    <w:rsid w:val="005E5346"/>
    <w:rsid w:val="005E60A7"/>
    <w:rsid w:val="005E75BC"/>
    <w:rsid w:val="005E7E85"/>
    <w:rsid w:val="005F0F90"/>
    <w:rsid w:val="005F586B"/>
    <w:rsid w:val="005F7FAB"/>
    <w:rsid w:val="006008D6"/>
    <w:rsid w:val="0060154C"/>
    <w:rsid w:val="00602C8B"/>
    <w:rsid w:val="0060349A"/>
    <w:rsid w:val="00604613"/>
    <w:rsid w:val="00604C21"/>
    <w:rsid w:val="00607283"/>
    <w:rsid w:val="006102F5"/>
    <w:rsid w:val="00610851"/>
    <w:rsid w:val="00611986"/>
    <w:rsid w:val="00612863"/>
    <w:rsid w:val="00612AD2"/>
    <w:rsid w:val="006137E4"/>
    <w:rsid w:val="00614215"/>
    <w:rsid w:val="00616253"/>
    <w:rsid w:val="006174EA"/>
    <w:rsid w:val="00621826"/>
    <w:rsid w:val="006219C3"/>
    <w:rsid w:val="00621C41"/>
    <w:rsid w:val="0062214C"/>
    <w:rsid w:val="00622261"/>
    <w:rsid w:val="0062272F"/>
    <w:rsid w:val="006240FF"/>
    <w:rsid w:val="0062499E"/>
    <w:rsid w:val="00625BF3"/>
    <w:rsid w:val="00627909"/>
    <w:rsid w:val="0063005A"/>
    <w:rsid w:val="0063041B"/>
    <w:rsid w:val="00630AE7"/>
    <w:rsid w:val="00630F78"/>
    <w:rsid w:val="00632A35"/>
    <w:rsid w:val="00634128"/>
    <w:rsid w:val="00635F6B"/>
    <w:rsid w:val="006362FF"/>
    <w:rsid w:val="00636B73"/>
    <w:rsid w:val="00637C0E"/>
    <w:rsid w:val="006409AF"/>
    <w:rsid w:val="00640E4D"/>
    <w:rsid w:val="006414D1"/>
    <w:rsid w:val="00645A70"/>
    <w:rsid w:val="00645FCA"/>
    <w:rsid w:val="0064709A"/>
    <w:rsid w:val="006473A6"/>
    <w:rsid w:val="00647757"/>
    <w:rsid w:val="006479AC"/>
    <w:rsid w:val="00650792"/>
    <w:rsid w:val="00652160"/>
    <w:rsid w:val="00652EA4"/>
    <w:rsid w:val="006539FA"/>
    <w:rsid w:val="00654374"/>
    <w:rsid w:val="00657347"/>
    <w:rsid w:val="0065767C"/>
    <w:rsid w:val="00657F94"/>
    <w:rsid w:val="00660322"/>
    <w:rsid w:val="00661A0C"/>
    <w:rsid w:val="00661DCB"/>
    <w:rsid w:val="0066246D"/>
    <w:rsid w:val="006643E6"/>
    <w:rsid w:val="00664599"/>
    <w:rsid w:val="00667A4B"/>
    <w:rsid w:val="006707E1"/>
    <w:rsid w:val="00670A81"/>
    <w:rsid w:val="00671BAB"/>
    <w:rsid w:val="0067274F"/>
    <w:rsid w:val="00672BF6"/>
    <w:rsid w:val="00672CB0"/>
    <w:rsid w:val="00673CA3"/>
    <w:rsid w:val="006740E0"/>
    <w:rsid w:val="0067596A"/>
    <w:rsid w:val="00677F40"/>
    <w:rsid w:val="00677FB7"/>
    <w:rsid w:val="00680DD3"/>
    <w:rsid w:val="00682432"/>
    <w:rsid w:val="00682A01"/>
    <w:rsid w:val="00682E98"/>
    <w:rsid w:val="00683D03"/>
    <w:rsid w:val="00684305"/>
    <w:rsid w:val="00684346"/>
    <w:rsid w:val="00684C6C"/>
    <w:rsid w:val="0068521D"/>
    <w:rsid w:val="0068703B"/>
    <w:rsid w:val="00690695"/>
    <w:rsid w:val="00690D9D"/>
    <w:rsid w:val="00690F03"/>
    <w:rsid w:val="00694733"/>
    <w:rsid w:val="00696BE5"/>
    <w:rsid w:val="00696C2D"/>
    <w:rsid w:val="0069766B"/>
    <w:rsid w:val="00697A69"/>
    <w:rsid w:val="006A124D"/>
    <w:rsid w:val="006A149D"/>
    <w:rsid w:val="006A3CC7"/>
    <w:rsid w:val="006A3F72"/>
    <w:rsid w:val="006A6577"/>
    <w:rsid w:val="006A6B02"/>
    <w:rsid w:val="006B3B80"/>
    <w:rsid w:val="006B7586"/>
    <w:rsid w:val="006B765E"/>
    <w:rsid w:val="006B7C79"/>
    <w:rsid w:val="006C0303"/>
    <w:rsid w:val="006C0BCD"/>
    <w:rsid w:val="006C17A4"/>
    <w:rsid w:val="006C2721"/>
    <w:rsid w:val="006C347B"/>
    <w:rsid w:val="006C4301"/>
    <w:rsid w:val="006C4E98"/>
    <w:rsid w:val="006D08C2"/>
    <w:rsid w:val="006D3085"/>
    <w:rsid w:val="006D3257"/>
    <w:rsid w:val="006D34D2"/>
    <w:rsid w:val="006D596F"/>
    <w:rsid w:val="006D5E0B"/>
    <w:rsid w:val="006D672A"/>
    <w:rsid w:val="006D7B65"/>
    <w:rsid w:val="006E1249"/>
    <w:rsid w:val="006E16CE"/>
    <w:rsid w:val="006E1A40"/>
    <w:rsid w:val="006E2BFF"/>
    <w:rsid w:val="006E462A"/>
    <w:rsid w:val="006E6A97"/>
    <w:rsid w:val="006E77EE"/>
    <w:rsid w:val="006E7E23"/>
    <w:rsid w:val="006F154E"/>
    <w:rsid w:val="006F2AF6"/>
    <w:rsid w:val="006F5BFB"/>
    <w:rsid w:val="006F60C1"/>
    <w:rsid w:val="006F610F"/>
    <w:rsid w:val="006F62F0"/>
    <w:rsid w:val="006F761A"/>
    <w:rsid w:val="006F7A98"/>
    <w:rsid w:val="007010B9"/>
    <w:rsid w:val="00702401"/>
    <w:rsid w:val="0070354F"/>
    <w:rsid w:val="00705419"/>
    <w:rsid w:val="00705F2A"/>
    <w:rsid w:val="00706A4C"/>
    <w:rsid w:val="00710708"/>
    <w:rsid w:val="00710F9A"/>
    <w:rsid w:val="007118DD"/>
    <w:rsid w:val="00711EFE"/>
    <w:rsid w:val="00714EDB"/>
    <w:rsid w:val="00715DEF"/>
    <w:rsid w:val="00715F87"/>
    <w:rsid w:val="00716FEC"/>
    <w:rsid w:val="0072178A"/>
    <w:rsid w:val="00722A82"/>
    <w:rsid w:val="0072394B"/>
    <w:rsid w:val="00724163"/>
    <w:rsid w:val="00724720"/>
    <w:rsid w:val="00724C2E"/>
    <w:rsid w:val="00724DD0"/>
    <w:rsid w:val="00725227"/>
    <w:rsid w:val="00725295"/>
    <w:rsid w:val="00725559"/>
    <w:rsid w:val="007304F9"/>
    <w:rsid w:val="00731275"/>
    <w:rsid w:val="00733A83"/>
    <w:rsid w:val="00733AB3"/>
    <w:rsid w:val="007362A7"/>
    <w:rsid w:val="00736706"/>
    <w:rsid w:val="00736B21"/>
    <w:rsid w:val="0074066B"/>
    <w:rsid w:val="00740799"/>
    <w:rsid w:val="00742190"/>
    <w:rsid w:val="007425A7"/>
    <w:rsid w:val="007430F1"/>
    <w:rsid w:val="00743574"/>
    <w:rsid w:val="00743E89"/>
    <w:rsid w:val="007448D3"/>
    <w:rsid w:val="00744939"/>
    <w:rsid w:val="0074499E"/>
    <w:rsid w:val="00747A71"/>
    <w:rsid w:val="00750C1B"/>
    <w:rsid w:val="00751A65"/>
    <w:rsid w:val="00751EB0"/>
    <w:rsid w:val="00752317"/>
    <w:rsid w:val="00752DEF"/>
    <w:rsid w:val="00756238"/>
    <w:rsid w:val="00756AC0"/>
    <w:rsid w:val="00756E33"/>
    <w:rsid w:val="00757A3F"/>
    <w:rsid w:val="00757ADD"/>
    <w:rsid w:val="00757F03"/>
    <w:rsid w:val="00760303"/>
    <w:rsid w:val="007627E4"/>
    <w:rsid w:val="00762F45"/>
    <w:rsid w:val="00763BBE"/>
    <w:rsid w:val="00767D17"/>
    <w:rsid w:val="0077278D"/>
    <w:rsid w:val="00773F5A"/>
    <w:rsid w:val="00776658"/>
    <w:rsid w:val="007803B1"/>
    <w:rsid w:val="007812D5"/>
    <w:rsid w:val="007814B0"/>
    <w:rsid w:val="00781541"/>
    <w:rsid w:val="007815A3"/>
    <w:rsid w:val="00782F66"/>
    <w:rsid w:val="00783FA2"/>
    <w:rsid w:val="007848BA"/>
    <w:rsid w:val="00784AA1"/>
    <w:rsid w:val="00785932"/>
    <w:rsid w:val="0078660F"/>
    <w:rsid w:val="0078727D"/>
    <w:rsid w:val="00795A8D"/>
    <w:rsid w:val="007A1C52"/>
    <w:rsid w:val="007A2662"/>
    <w:rsid w:val="007A4580"/>
    <w:rsid w:val="007A552F"/>
    <w:rsid w:val="007A5DD2"/>
    <w:rsid w:val="007A720B"/>
    <w:rsid w:val="007A77B6"/>
    <w:rsid w:val="007B02FB"/>
    <w:rsid w:val="007B0A0B"/>
    <w:rsid w:val="007B195E"/>
    <w:rsid w:val="007B1C44"/>
    <w:rsid w:val="007B2485"/>
    <w:rsid w:val="007B64A6"/>
    <w:rsid w:val="007B7938"/>
    <w:rsid w:val="007B7A01"/>
    <w:rsid w:val="007C31B8"/>
    <w:rsid w:val="007C3426"/>
    <w:rsid w:val="007C403B"/>
    <w:rsid w:val="007C40C0"/>
    <w:rsid w:val="007C61E1"/>
    <w:rsid w:val="007C6809"/>
    <w:rsid w:val="007C77BC"/>
    <w:rsid w:val="007D098F"/>
    <w:rsid w:val="007D3718"/>
    <w:rsid w:val="007D3B8D"/>
    <w:rsid w:val="007D3C61"/>
    <w:rsid w:val="007D45BA"/>
    <w:rsid w:val="007D53CD"/>
    <w:rsid w:val="007D62FD"/>
    <w:rsid w:val="007D66CF"/>
    <w:rsid w:val="007D6FF4"/>
    <w:rsid w:val="007D7DB9"/>
    <w:rsid w:val="007E22A1"/>
    <w:rsid w:val="007E383C"/>
    <w:rsid w:val="007E6EC0"/>
    <w:rsid w:val="007E75C5"/>
    <w:rsid w:val="007F0C0A"/>
    <w:rsid w:val="007F17B7"/>
    <w:rsid w:val="007F2F48"/>
    <w:rsid w:val="007F558C"/>
    <w:rsid w:val="007F6C58"/>
    <w:rsid w:val="00803F00"/>
    <w:rsid w:val="00806204"/>
    <w:rsid w:val="00806C20"/>
    <w:rsid w:val="00807144"/>
    <w:rsid w:val="0080715D"/>
    <w:rsid w:val="0080791B"/>
    <w:rsid w:val="00812043"/>
    <w:rsid w:val="00812498"/>
    <w:rsid w:val="00812F84"/>
    <w:rsid w:val="0081408A"/>
    <w:rsid w:val="00814C50"/>
    <w:rsid w:val="00816603"/>
    <w:rsid w:val="00817744"/>
    <w:rsid w:val="00820C9B"/>
    <w:rsid w:val="00821404"/>
    <w:rsid w:val="008261EA"/>
    <w:rsid w:val="008272B9"/>
    <w:rsid w:val="0082752C"/>
    <w:rsid w:val="00827D14"/>
    <w:rsid w:val="00830719"/>
    <w:rsid w:val="008309D7"/>
    <w:rsid w:val="008315AC"/>
    <w:rsid w:val="00832D95"/>
    <w:rsid w:val="00832F0F"/>
    <w:rsid w:val="00840F8B"/>
    <w:rsid w:val="00842ADD"/>
    <w:rsid w:val="00842F6C"/>
    <w:rsid w:val="00844DE8"/>
    <w:rsid w:val="00844FF7"/>
    <w:rsid w:val="00845F03"/>
    <w:rsid w:val="00846C8B"/>
    <w:rsid w:val="00846C93"/>
    <w:rsid w:val="00850842"/>
    <w:rsid w:val="00853874"/>
    <w:rsid w:val="00854565"/>
    <w:rsid w:val="00855118"/>
    <w:rsid w:val="00856B48"/>
    <w:rsid w:val="00856F21"/>
    <w:rsid w:val="00863768"/>
    <w:rsid w:val="008638AD"/>
    <w:rsid w:val="008645EF"/>
    <w:rsid w:val="00864F85"/>
    <w:rsid w:val="0086549F"/>
    <w:rsid w:val="00866309"/>
    <w:rsid w:val="0086639B"/>
    <w:rsid w:val="00870A3A"/>
    <w:rsid w:val="00870FBC"/>
    <w:rsid w:val="008714CE"/>
    <w:rsid w:val="00871AA6"/>
    <w:rsid w:val="00872122"/>
    <w:rsid w:val="00872C28"/>
    <w:rsid w:val="00873FA6"/>
    <w:rsid w:val="00876200"/>
    <w:rsid w:val="0087780A"/>
    <w:rsid w:val="00877835"/>
    <w:rsid w:val="00877847"/>
    <w:rsid w:val="008812E4"/>
    <w:rsid w:val="008813EF"/>
    <w:rsid w:val="0088371B"/>
    <w:rsid w:val="00884769"/>
    <w:rsid w:val="00886144"/>
    <w:rsid w:val="008863BD"/>
    <w:rsid w:val="008875C7"/>
    <w:rsid w:val="0088766D"/>
    <w:rsid w:val="00887DDE"/>
    <w:rsid w:val="00893048"/>
    <w:rsid w:val="00893AA1"/>
    <w:rsid w:val="008942FA"/>
    <w:rsid w:val="00896672"/>
    <w:rsid w:val="00896B49"/>
    <w:rsid w:val="00896E21"/>
    <w:rsid w:val="00897540"/>
    <w:rsid w:val="008A12A2"/>
    <w:rsid w:val="008A1636"/>
    <w:rsid w:val="008A1843"/>
    <w:rsid w:val="008A1BE1"/>
    <w:rsid w:val="008A259C"/>
    <w:rsid w:val="008A45CC"/>
    <w:rsid w:val="008A4919"/>
    <w:rsid w:val="008A7056"/>
    <w:rsid w:val="008B1501"/>
    <w:rsid w:val="008B2826"/>
    <w:rsid w:val="008B6783"/>
    <w:rsid w:val="008B73A1"/>
    <w:rsid w:val="008C020D"/>
    <w:rsid w:val="008C083E"/>
    <w:rsid w:val="008C0904"/>
    <w:rsid w:val="008C0ADD"/>
    <w:rsid w:val="008C0DC8"/>
    <w:rsid w:val="008C1403"/>
    <w:rsid w:val="008C153C"/>
    <w:rsid w:val="008C193A"/>
    <w:rsid w:val="008C42A4"/>
    <w:rsid w:val="008C52F5"/>
    <w:rsid w:val="008C6193"/>
    <w:rsid w:val="008D2108"/>
    <w:rsid w:val="008D48D0"/>
    <w:rsid w:val="008D6597"/>
    <w:rsid w:val="008D6C50"/>
    <w:rsid w:val="008E049B"/>
    <w:rsid w:val="008E0829"/>
    <w:rsid w:val="008E1237"/>
    <w:rsid w:val="008E2CFE"/>
    <w:rsid w:val="008E36BC"/>
    <w:rsid w:val="008E4DB6"/>
    <w:rsid w:val="008E5A99"/>
    <w:rsid w:val="008E7571"/>
    <w:rsid w:val="008E7748"/>
    <w:rsid w:val="008F0D82"/>
    <w:rsid w:val="008F2F6F"/>
    <w:rsid w:val="008F3AB4"/>
    <w:rsid w:val="008F4183"/>
    <w:rsid w:val="008F7333"/>
    <w:rsid w:val="008F7F7E"/>
    <w:rsid w:val="009006F0"/>
    <w:rsid w:val="00900B4D"/>
    <w:rsid w:val="009011DD"/>
    <w:rsid w:val="00901683"/>
    <w:rsid w:val="00901DDD"/>
    <w:rsid w:val="009025C5"/>
    <w:rsid w:val="00902A80"/>
    <w:rsid w:val="00902B25"/>
    <w:rsid w:val="0090339C"/>
    <w:rsid w:val="00903B82"/>
    <w:rsid w:val="00906FD5"/>
    <w:rsid w:val="00907045"/>
    <w:rsid w:val="00910692"/>
    <w:rsid w:val="00910EC2"/>
    <w:rsid w:val="00911206"/>
    <w:rsid w:val="009127E5"/>
    <w:rsid w:val="00915E2E"/>
    <w:rsid w:val="00920223"/>
    <w:rsid w:val="009207C3"/>
    <w:rsid w:val="00920DA4"/>
    <w:rsid w:val="00923727"/>
    <w:rsid w:val="0092373E"/>
    <w:rsid w:val="00923BCE"/>
    <w:rsid w:val="009247D7"/>
    <w:rsid w:val="00926244"/>
    <w:rsid w:val="0092796B"/>
    <w:rsid w:val="0093106E"/>
    <w:rsid w:val="0093495A"/>
    <w:rsid w:val="009349D4"/>
    <w:rsid w:val="00935362"/>
    <w:rsid w:val="009361F8"/>
    <w:rsid w:val="009374F4"/>
    <w:rsid w:val="00940BD0"/>
    <w:rsid w:val="00941A01"/>
    <w:rsid w:val="00942CBC"/>
    <w:rsid w:val="0094319A"/>
    <w:rsid w:val="0094333E"/>
    <w:rsid w:val="00943BF3"/>
    <w:rsid w:val="00945992"/>
    <w:rsid w:val="0094610D"/>
    <w:rsid w:val="00950904"/>
    <w:rsid w:val="00950AE2"/>
    <w:rsid w:val="00950B51"/>
    <w:rsid w:val="00951698"/>
    <w:rsid w:val="00951FA1"/>
    <w:rsid w:val="00952E7A"/>
    <w:rsid w:val="00953EF1"/>
    <w:rsid w:val="0095642A"/>
    <w:rsid w:val="00956911"/>
    <w:rsid w:val="00956BF5"/>
    <w:rsid w:val="00961509"/>
    <w:rsid w:val="00961D3F"/>
    <w:rsid w:val="009620E4"/>
    <w:rsid w:val="00962B7F"/>
    <w:rsid w:val="00963AAD"/>
    <w:rsid w:val="0096450A"/>
    <w:rsid w:val="009647B4"/>
    <w:rsid w:val="009657CB"/>
    <w:rsid w:val="009667E9"/>
    <w:rsid w:val="00967249"/>
    <w:rsid w:val="00967314"/>
    <w:rsid w:val="0096748F"/>
    <w:rsid w:val="009677F3"/>
    <w:rsid w:val="009703E8"/>
    <w:rsid w:val="009721BC"/>
    <w:rsid w:val="009728C2"/>
    <w:rsid w:val="00972F28"/>
    <w:rsid w:val="00973B2B"/>
    <w:rsid w:val="00974C50"/>
    <w:rsid w:val="0097548C"/>
    <w:rsid w:val="00975ED4"/>
    <w:rsid w:val="009807DD"/>
    <w:rsid w:val="00980A48"/>
    <w:rsid w:val="0098160D"/>
    <w:rsid w:val="00982755"/>
    <w:rsid w:val="00982F87"/>
    <w:rsid w:val="009843AF"/>
    <w:rsid w:val="00984654"/>
    <w:rsid w:val="00985F2F"/>
    <w:rsid w:val="0098654E"/>
    <w:rsid w:val="00986CF2"/>
    <w:rsid w:val="00987640"/>
    <w:rsid w:val="00990632"/>
    <w:rsid w:val="009944DB"/>
    <w:rsid w:val="00995B89"/>
    <w:rsid w:val="00997A44"/>
    <w:rsid w:val="00997D7E"/>
    <w:rsid w:val="009A009C"/>
    <w:rsid w:val="009A0194"/>
    <w:rsid w:val="009A139E"/>
    <w:rsid w:val="009A38E3"/>
    <w:rsid w:val="009A56D7"/>
    <w:rsid w:val="009B095E"/>
    <w:rsid w:val="009B1AB3"/>
    <w:rsid w:val="009B4053"/>
    <w:rsid w:val="009B4C05"/>
    <w:rsid w:val="009B5BB1"/>
    <w:rsid w:val="009B6139"/>
    <w:rsid w:val="009B76DF"/>
    <w:rsid w:val="009C0250"/>
    <w:rsid w:val="009C0AB0"/>
    <w:rsid w:val="009C0FB8"/>
    <w:rsid w:val="009C147A"/>
    <w:rsid w:val="009C2720"/>
    <w:rsid w:val="009C28E8"/>
    <w:rsid w:val="009C2D7D"/>
    <w:rsid w:val="009C3DE1"/>
    <w:rsid w:val="009C45E1"/>
    <w:rsid w:val="009C71B0"/>
    <w:rsid w:val="009C765E"/>
    <w:rsid w:val="009D2C7A"/>
    <w:rsid w:val="009D3084"/>
    <w:rsid w:val="009E0AF2"/>
    <w:rsid w:val="009E0EAD"/>
    <w:rsid w:val="009E16F5"/>
    <w:rsid w:val="009E202D"/>
    <w:rsid w:val="009E2BD3"/>
    <w:rsid w:val="009E5272"/>
    <w:rsid w:val="009E65FC"/>
    <w:rsid w:val="009E6C1E"/>
    <w:rsid w:val="009E7731"/>
    <w:rsid w:val="009E796D"/>
    <w:rsid w:val="009F0EA8"/>
    <w:rsid w:val="009F266A"/>
    <w:rsid w:val="009F3861"/>
    <w:rsid w:val="009F57D6"/>
    <w:rsid w:val="009F6A62"/>
    <w:rsid w:val="00A00BA4"/>
    <w:rsid w:val="00A00CF7"/>
    <w:rsid w:val="00A02E56"/>
    <w:rsid w:val="00A03AC2"/>
    <w:rsid w:val="00A04062"/>
    <w:rsid w:val="00A04337"/>
    <w:rsid w:val="00A04506"/>
    <w:rsid w:val="00A04CE2"/>
    <w:rsid w:val="00A06D84"/>
    <w:rsid w:val="00A07E85"/>
    <w:rsid w:val="00A1335C"/>
    <w:rsid w:val="00A1635D"/>
    <w:rsid w:val="00A17E6A"/>
    <w:rsid w:val="00A203C0"/>
    <w:rsid w:val="00A24C54"/>
    <w:rsid w:val="00A267D3"/>
    <w:rsid w:val="00A27F47"/>
    <w:rsid w:val="00A30E22"/>
    <w:rsid w:val="00A3120B"/>
    <w:rsid w:val="00A3184B"/>
    <w:rsid w:val="00A32887"/>
    <w:rsid w:val="00A32E98"/>
    <w:rsid w:val="00A33EDB"/>
    <w:rsid w:val="00A35B51"/>
    <w:rsid w:val="00A36411"/>
    <w:rsid w:val="00A373BE"/>
    <w:rsid w:val="00A42083"/>
    <w:rsid w:val="00A421BA"/>
    <w:rsid w:val="00A42969"/>
    <w:rsid w:val="00A42F88"/>
    <w:rsid w:val="00A43EEF"/>
    <w:rsid w:val="00A44F14"/>
    <w:rsid w:val="00A45A8D"/>
    <w:rsid w:val="00A463A9"/>
    <w:rsid w:val="00A4652C"/>
    <w:rsid w:val="00A5134F"/>
    <w:rsid w:val="00A5279C"/>
    <w:rsid w:val="00A55BD6"/>
    <w:rsid w:val="00A56461"/>
    <w:rsid w:val="00A568BB"/>
    <w:rsid w:val="00A60747"/>
    <w:rsid w:val="00A60763"/>
    <w:rsid w:val="00A61210"/>
    <w:rsid w:val="00A616B6"/>
    <w:rsid w:val="00A628FD"/>
    <w:rsid w:val="00A62DBA"/>
    <w:rsid w:val="00A64CD2"/>
    <w:rsid w:val="00A64EFC"/>
    <w:rsid w:val="00A66DEE"/>
    <w:rsid w:val="00A678EE"/>
    <w:rsid w:val="00A73744"/>
    <w:rsid w:val="00A73986"/>
    <w:rsid w:val="00A73DD3"/>
    <w:rsid w:val="00A74EF9"/>
    <w:rsid w:val="00A758C8"/>
    <w:rsid w:val="00A802C6"/>
    <w:rsid w:val="00A81775"/>
    <w:rsid w:val="00A81DBB"/>
    <w:rsid w:val="00A82D83"/>
    <w:rsid w:val="00A83E7C"/>
    <w:rsid w:val="00A84167"/>
    <w:rsid w:val="00A84765"/>
    <w:rsid w:val="00A850EB"/>
    <w:rsid w:val="00A85FC0"/>
    <w:rsid w:val="00A87DA2"/>
    <w:rsid w:val="00A90B37"/>
    <w:rsid w:val="00A91A22"/>
    <w:rsid w:val="00A93637"/>
    <w:rsid w:val="00A94EBE"/>
    <w:rsid w:val="00A94FA9"/>
    <w:rsid w:val="00A9705C"/>
    <w:rsid w:val="00A97504"/>
    <w:rsid w:val="00A97761"/>
    <w:rsid w:val="00AA138E"/>
    <w:rsid w:val="00AA19FB"/>
    <w:rsid w:val="00AA437F"/>
    <w:rsid w:val="00AA5329"/>
    <w:rsid w:val="00AA6E24"/>
    <w:rsid w:val="00AB0648"/>
    <w:rsid w:val="00AB26D6"/>
    <w:rsid w:val="00AB3AA5"/>
    <w:rsid w:val="00AB3F52"/>
    <w:rsid w:val="00AB41B5"/>
    <w:rsid w:val="00AB54DB"/>
    <w:rsid w:val="00AB5747"/>
    <w:rsid w:val="00AB7089"/>
    <w:rsid w:val="00AB7B56"/>
    <w:rsid w:val="00AB7E59"/>
    <w:rsid w:val="00AC3589"/>
    <w:rsid w:val="00AC481C"/>
    <w:rsid w:val="00AD40BD"/>
    <w:rsid w:val="00AD76DA"/>
    <w:rsid w:val="00AE566A"/>
    <w:rsid w:val="00AE5ABF"/>
    <w:rsid w:val="00AE68A5"/>
    <w:rsid w:val="00AE69DA"/>
    <w:rsid w:val="00AE6D97"/>
    <w:rsid w:val="00AF010F"/>
    <w:rsid w:val="00AF0856"/>
    <w:rsid w:val="00AF3315"/>
    <w:rsid w:val="00AF38BE"/>
    <w:rsid w:val="00AF52DA"/>
    <w:rsid w:val="00AF5807"/>
    <w:rsid w:val="00AF5A89"/>
    <w:rsid w:val="00AF62A7"/>
    <w:rsid w:val="00AF78A5"/>
    <w:rsid w:val="00AF7F25"/>
    <w:rsid w:val="00B00577"/>
    <w:rsid w:val="00B00641"/>
    <w:rsid w:val="00B01B66"/>
    <w:rsid w:val="00B01CAE"/>
    <w:rsid w:val="00B01CD9"/>
    <w:rsid w:val="00B02596"/>
    <w:rsid w:val="00B05620"/>
    <w:rsid w:val="00B10C2C"/>
    <w:rsid w:val="00B12D0C"/>
    <w:rsid w:val="00B1318E"/>
    <w:rsid w:val="00B15FD0"/>
    <w:rsid w:val="00B2025D"/>
    <w:rsid w:val="00B2054D"/>
    <w:rsid w:val="00B213DF"/>
    <w:rsid w:val="00B21DAD"/>
    <w:rsid w:val="00B24389"/>
    <w:rsid w:val="00B27B9C"/>
    <w:rsid w:val="00B27C47"/>
    <w:rsid w:val="00B30A7E"/>
    <w:rsid w:val="00B31A53"/>
    <w:rsid w:val="00B329A5"/>
    <w:rsid w:val="00B35B86"/>
    <w:rsid w:val="00B36A88"/>
    <w:rsid w:val="00B36BCA"/>
    <w:rsid w:val="00B36DE7"/>
    <w:rsid w:val="00B406B4"/>
    <w:rsid w:val="00B4108E"/>
    <w:rsid w:val="00B4596C"/>
    <w:rsid w:val="00B46DF9"/>
    <w:rsid w:val="00B47385"/>
    <w:rsid w:val="00B50E73"/>
    <w:rsid w:val="00B50F8D"/>
    <w:rsid w:val="00B51C66"/>
    <w:rsid w:val="00B53343"/>
    <w:rsid w:val="00B545FE"/>
    <w:rsid w:val="00B55F72"/>
    <w:rsid w:val="00B5636A"/>
    <w:rsid w:val="00B60310"/>
    <w:rsid w:val="00B61981"/>
    <w:rsid w:val="00B61B4F"/>
    <w:rsid w:val="00B64EA7"/>
    <w:rsid w:val="00B7409B"/>
    <w:rsid w:val="00B74BE3"/>
    <w:rsid w:val="00B75041"/>
    <w:rsid w:val="00B750A2"/>
    <w:rsid w:val="00B75401"/>
    <w:rsid w:val="00B75AA7"/>
    <w:rsid w:val="00B76ADA"/>
    <w:rsid w:val="00B7792D"/>
    <w:rsid w:val="00B83148"/>
    <w:rsid w:val="00B834D6"/>
    <w:rsid w:val="00B866A9"/>
    <w:rsid w:val="00B86BE6"/>
    <w:rsid w:val="00B877A1"/>
    <w:rsid w:val="00B90463"/>
    <w:rsid w:val="00B9055D"/>
    <w:rsid w:val="00B9166E"/>
    <w:rsid w:val="00B926A1"/>
    <w:rsid w:val="00B92A54"/>
    <w:rsid w:val="00B92EDE"/>
    <w:rsid w:val="00B94662"/>
    <w:rsid w:val="00B96380"/>
    <w:rsid w:val="00B972A2"/>
    <w:rsid w:val="00BA312C"/>
    <w:rsid w:val="00BA3AE9"/>
    <w:rsid w:val="00BA4A0C"/>
    <w:rsid w:val="00BB055F"/>
    <w:rsid w:val="00BB3C7A"/>
    <w:rsid w:val="00BB6CA1"/>
    <w:rsid w:val="00BB6F48"/>
    <w:rsid w:val="00BB7ABD"/>
    <w:rsid w:val="00BC06D6"/>
    <w:rsid w:val="00BC0A3A"/>
    <w:rsid w:val="00BC257B"/>
    <w:rsid w:val="00BC26FC"/>
    <w:rsid w:val="00BC5E93"/>
    <w:rsid w:val="00BD1ED9"/>
    <w:rsid w:val="00BD32B3"/>
    <w:rsid w:val="00BD67A5"/>
    <w:rsid w:val="00BD74CA"/>
    <w:rsid w:val="00BE25ED"/>
    <w:rsid w:val="00BE2864"/>
    <w:rsid w:val="00BE4044"/>
    <w:rsid w:val="00BE4558"/>
    <w:rsid w:val="00BE7691"/>
    <w:rsid w:val="00BE7D1B"/>
    <w:rsid w:val="00BF0376"/>
    <w:rsid w:val="00BF1DBA"/>
    <w:rsid w:val="00BF26A2"/>
    <w:rsid w:val="00BF2F3F"/>
    <w:rsid w:val="00BF36A2"/>
    <w:rsid w:val="00BF47F5"/>
    <w:rsid w:val="00BF637B"/>
    <w:rsid w:val="00BF7DAF"/>
    <w:rsid w:val="00C01426"/>
    <w:rsid w:val="00C01B34"/>
    <w:rsid w:val="00C02812"/>
    <w:rsid w:val="00C03CE1"/>
    <w:rsid w:val="00C04444"/>
    <w:rsid w:val="00C05355"/>
    <w:rsid w:val="00C057F1"/>
    <w:rsid w:val="00C0696E"/>
    <w:rsid w:val="00C072F3"/>
    <w:rsid w:val="00C077A7"/>
    <w:rsid w:val="00C126FD"/>
    <w:rsid w:val="00C12F24"/>
    <w:rsid w:val="00C13784"/>
    <w:rsid w:val="00C153E6"/>
    <w:rsid w:val="00C15504"/>
    <w:rsid w:val="00C177FC"/>
    <w:rsid w:val="00C20D72"/>
    <w:rsid w:val="00C21963"/>
    <w:rsid w:val="00C219C5"/>
    <w:rsid w:val="00C2368E"/>
    <w:rsid w:val="00C249C7"/>
    <w:rsid w:val="00C3303B"/>
    <w:rsid w:val="00C33B89"/>
    <w:rsid w:val="00C34020"/>
    <w:rsid w:val="00C3521F"/>
    <w:rsid w:val="00C357C3"/>
    <w:rsid w:val="00C35DE9"/>
    <w:rsid w:val="00C371C6"/>
    <w:rsid w:val="00C37C46"/>
    <w:rsid w:val="00C40A1C"/>
    <w:rsid w:val="00C40E0A"/>
    <w:rsid w:val="00C4109A"/>
    <w:rsid w:val="00C44395"/>
    <w:rsid w:val="00C45378"/>
    <w:rsid w:val="00C46140"/>
    <w:rsid w:val="00C50F4F"/>
    <w:rsid w:val="00C51887"/>
    <w:rsid w:val="00C5268D"/>
    <w:rsid w:val="00C5438E"/>
    <w:rsid w:val="00C55555"/>
    <w:rsid w:val="00C562E8"/>
    <w:rsid w:val="00C5664D"/>
    <w:rsid w:val="00C56B73"/>
    <w:rsid w:val="00C56D18"/>
    <w:rsid w:val="00C5743B"/>
    <w:rsid w:val="00C602C4"/>
    <w:rsid w:val="00C60C70"/>
    <w:rsid w:val="00C60E49"/>
    <w:rsid w:val="00C617AC"/>
    <w:rsid w:val="00C62783"/>
    <w:rsid w:val="00C638AE"/>
    <w:rsid w:val="00C642B3"/>
    <w:rsid w:val="00C67CAE"/>
    <w:rsid w:val="00C70094"/>
    <w:rsid w:val="00C71455"/>
    <w:rsid w:val="00C719F5"/>
    <w:rsid w:val="00C72E43"/>
    <w:rsid w:val="00C754ED"/>
    <w:rsid w:val="00C75937"/>
    <w:rsid w:val="00C75A27"/>
    <w:rsid w:val="00C75F21"/>
    <w:rsid w:val="00C80B04"/>
    <w:rsid w:val="00C81C9F"/>
    <w:rsid w:val="00C83543"/>
    <w:rsid w:val="00C845B9"/>
    <w:rsid w:val="00C84CB6"/>
    <w:rsid w:val="00C87F44"/>
    <w:rsid w:val="00C90BF2"/>
    <w:rsid w:val="00C90DD9"/>
    <w:rsid w:val="00C91A3B"/>
    <w:rsid w:val="00C927BA"/>
    <w:rsid w:val="00C92BAF"/>
    <w:rsid w:val="00C92E38"/>
    <w:rsid w:val="00C941B4"/>
    <w:rsid w:val="00C94213"/>
    <w:rsid w:val="00C9533B"/>
    <w:rsid w:val="00C97110"/>
    <w:rsid w:val="00C979B3"/>
    <w:rsid w:val="00CA225D"/>
    <w:rsid w:val="00CA244D"/>
    <w:rsid w:val="00CA2B09"/>
    <w:rsid w:val="00CA3C5B"/>
    <w:rsid w:val="00CA5DF6"/>
    <w:rsid w:val="00CA63BB"/>
    <w:rsid w:val="00CA6AB9"/>
    <w:rsid w:val="00CA7111"/>
    <w:rsid w:val="00CA740B"/>
    <w:rsid w:val="00CA7CD3"/>
    <w:rsid w:val="00CB035C"/>
    <w:rsid w:val="00CB2965"/>
    <w:rsid w:val="00CB2E4E"/>
    <w:rsid w:val="00CB4019"/>
    <w:rsid w:val="00CB5CB3"/>
    <w:rsid w:val="00CB63A8"/>
    <w:rsid w:val="00CC04B8"/>
    <w:rsid w:val="00CC2327"/>
    <w:rsid w:val="00CC315C"/>
    <w:rsid w:val="00CC335A"/>
    <w:rsid w:val="00CC5993"/>
    <w:rsid w:val="00CC60FE"/>
    <w:rsid w:val="00CC6AA9"/>
    <w:rsid w:val="00CC6E61"/>
    <w:rsid w:val="00CD2721"/>
    <w:rsid w:val="00CD30F9"/>
    <w:rsid w:val="00CD3EB3"/>
    <w:rsid w:val="00CD484D"/>
    <w:rsid w:val="00CD4D8F"/>
    <w:rsid w:val="00CD503F"/>
    <w:rsid w:val="00CD783C"/>
    <w:rsid w:val="00CD7D80"/>
    <w:rsid w:val="00CE0BC9"/>
    <w:rsid w:val="00CE14D2"/>
    <w:rsid w:val="00CE1A47"/>
    <w:rsid w:val="00CE348F"/>
    <w:rsid w:val="00CE39EC"/>
    <w:rsid w:val="00CE59A7"/>
    <w:rsid w:val="00CE5B5B"/>
    <w:rsid w:val="00CE6BE2"/>
    <w:rsid w:val="00CF05F2"/>
    <w:rsid w:val="00CF43E6"/>
    <w:rsid w:val="00CF54D7"/>
    <w:rsid w:val="00CF5E82"/>
    <w:rsid w:val="00CF62CE"/>
    <w:rsid w:val="00CF712E"/>
    <w:rsid w:val="00CF71DC"/>
    <w:rsid w:val="00CF7E3B"/>
    <w:rsid w:val="00D00206"/>
    <w:rsid w:val="00D03FE4"/>
    <w:rsid w:val="00D05458"/>
    <w:rsid w:val="00D055E8"/>
    <w:rsid w:val="00D05F17"/>
    <w:rsid w:val="00D06E94"/>
    <w:rsid w:val="00D0700D"/>
    <w:rsid w:val="00D07D4D"/>
    <w:rsid w:val="00D11170"/>
    <w:rsid w:val="00D11651"/>
    <w:rsid w:val="00D11B4D"/>
    <w:rsid w:val="00D11E69"/>
    <w:rsid w:val="00D11F66"/>
    <w:rsid w:val="00D1229F"/>
    <w:rsid w:val="00D126F4"/>
    <w:rsid w:val="00D12C63"/>
    <w:rsid w:val="00D13019"/>
    <w:rsid w:val="00D14CB3"/>
    <w:rsid w:val="00D1563F"/>
    <w:rsid w:val="00D163C0"/>
    <w:rsid w:val="00D170E4"/>
    <w:rsid w:val="00D20B1E"/>
    <w:rsid w:val="00D216A4"/>
    <w:rsid w:val="00D22D56"/>
    <w:rsid w:val="00D23BED"/>
    <w:rsid w:val="00D24764"/>
    <w:rsid w:val="00D27E46"/>
    <w:rsid w:val="00D30269"/>
    <w:rsid w:val="00D306F3"/>
    <w:rsid w:val="00D31B63"/>
    <w:rsid w:val="00D332EB"/>
    <w:rsid w:val="00D33F49"/>
    <w:rsid w:val="00D34A02"/>
    <w:rsid w:val="00D3609C"/>
    <w:rsid w:val="00D360C2"/>
    <w:rsid w:val="00D360FF"/>
    <w:rsid w:val="00D36D07"/>
    <w:rsid w:val="00D40010"/>
    <w:rsid w:val="00D40242"/>
    <w:rsid w:val="00D40A54"/>
    <w:rsid w:val="00D41226"/>
    <w:rsid w:val="00D41EF1"/>
    <w:rsid w:val="00D4606E"/>
    <w:rsid w:val="00D461E6"/>
    <w:rsid w:val="00D4642A"/>
    <w:rsid w:val="00D47045"/>
    <w:rsid w:val="00D5055B"/>
    <w:rsid w:val="00D5189F"/>
    <w:rsid w:val="00D55C8B"/>
    <w:rsid w:val="00D56CEA"/>
    <w:rsid w:val="00D571D0"/>
    <w:rsid w:val="00D57A1F"/>
    <w:rsid w:val="00D602A5"/>
    <w:rsid w:val="00D60515"/>
    <w:rsid w:val="00D63DB8"/>
    <w:rsid w:val="00D63E69"/>
    <w:rsid w:val="00D646AB"/>
    <w:rsid w:val="00D649AC"/>
    <w:rsid w:val="00D64A61"/>
    <w:rsid w:val="00D654D4"/>
    <w:rsid w:val="00D65693"/>
    <w:rsid w:val="00D658BA"/>
    <w:rsid w:val="00D66FFE"/>
    <w:rsid w:val="00D673FB"/>
    <w:rsid w:val="00D711B6"/>
    <w:rsid w:val="00D72218"/>
    <w:rsid w:val="00D7368B"/>
    <w:rsid w:val="00D76544"/>
    <w:rsid w:val="00D766E1"/>
    <w:rsid w:val="00D813A1"/>
    <w:rsid w:val="00D81551"/>
    <w:rsid w:val="00D82675"/>
    <w:rsid w:val="00D83BED"/>
    <w:rsid w:val="00D83F06"/>
    <w:rsid w:val="00D846D1"/>
    <w:rsid w:val="00D84918"/>
    <w:rsid w:val="00D85183"/>
    <w:rsid w:val="00D85CE4"/>
    <w:rsid w:val="00D85DF1"/>
    <w:rsid w:val="00D86417"/>
    <w:rsid w:val="00D8668B"/>
    <w:rsid w:val="00D92998"/>
    <w:rsid w:val="00D9307A"/>
    <w:rsid w:val="00D93309"/>
    <w:rsid w:val="00D940F5"/>
    <w:rsid w:val="00D9442C"/>
    <w:rsid w:val="00D958D5"/>
    <w:rsid w:val="00D9677C"/>
    <w:rsid w:val="00D975CF"/>
    <w:rsid w:val="00DA05D1"/>
    <w:rsid w:val="00DA060A"/>
    <w:rsid w:val="00DA10B8"/>
    <w:rsid w:val="00DA12C0"/>
    <w:rsid w:val="00DA1944"/>
    <w:rsid w:val="00DA5478"/>
    <w:rsid w:val="00DA65E0"/>
    <w:rsid w:val="00DA7BE3"/>
    <w:rsid w:val="00DB1FF5"/>
    <w:rsid w:val="00DB4301"/>
    <w:rsid w:val="00DB706E"/>
    <w:rsid w:val="00DB7C72"/>
    <w:rsid w:val="00DC00E7"/>
    <w:rsid w:val="00DC1BF7"/>
    <w:rsid w:val="00DC56DD"/>
    <w:rsid w:val="00DC7DD6"/>
    <w:rsid w:val="00DD1639"/>
    <w:rsid w:val="00DD3091"/>
    <w:rsid w:val="00DD32CA"/>
    <w:rsid w:val="00DD5FF9"/>
    <w:rsid w:val="00DD65D1"/>
    <w:rsid w:val="00DD7234"/>
    <w:rsid w:val="00DE6156"/>
    <w:rsid w:val="00DE704B"/>
    <w:rsid w:val="00DF14C0"/>
    <w:rsid w:val="00DF18DA"/>
    <w:rsid w:val="00DF20DC"/>
    <w:rsid w:val="00DF21EA"/>
    <w:rsid w:val="00DF22A6"/>
    <w:rsid w:val="00DF2833"/>
    <w:rsid w:val="00DF2BA1"/>
    <w:rsid w:val="00DF3BE1"/>
    <w:rsid w:val="00DF4DBA"/>
    <w:rsid w:val="00DF536D"/>
    <w:rsid w:val="00DF6E2D"/>
    <w:rsid w:val="00E00360"/>
    <w:rsid w:val="00E00846"/>
    <w:rsid w:val="00E010AF"/>
    <w:rsid w:val="00E0165F"/>
    <w:rsid w:val="00E01DD4"/>
    <w:rsid w:val="00E028DF"/>
    <w:rsid w:val="00E033D8"/>
    <w:rsid w:val="00E04FC4"/>
    <w:rsid w:val="00E10CDC"/>
    <w:rsid w:val="00E12556"/>
    <w:rsid w:val="00E12A54"/>
    <w:rsid w:val="00E13279"/>
    <w:rsid w:val="00E1373A"/>
    <w:rsid w:val="00E13DFF"/>
    <w:rsid w:val="00E13ED2"/>
    <w:rsid w:val="00E14B33"/>
    <w:rsid w:val="00E15125"/>
    <w:rsid w:val="00E15778"/>
    <w:rsid w:val="00E1668F"/>
    <w:rsid w:val="00E170B4"/>
    <w:rsid w:val="00E177FC"/>
    <w:rsid w:val="00E209BD"/>
    <w:rsid w:val="00E228E5"/>
    <w:rsid w:val="00E23B50"/>
    <w:rsid w:val="00E2437B"/>
    <w:rsid w:val="00E25FA8"/>
    <w:rsid w:val="00E26267"/>
    <w:rsid w:val="00E26643"/>
    <w:rsid w:val="00E30519"/>
    <w:rsid w:val="00E30A5D"/>
    <w:rsid w:val="00E423F7"/>
    <w:rsid w:val="00E433FB"/>
    <w:rsid w:val="00E45D30"/>
    <w:rsid w:val="00E47212"/>
    <w:rsid w:val="00E50B3F"/>
    <w:rsid w:val="00E5132F"/>
    <w:rsid w:val="00E53FBB"/>
    <w:rsid w:val="00E5416F"/>
    <w:rsid w:val="00E5434C"/>
    <w:rsid w:val="00E56659"/>
    <w:rsid w:val="00E56F5D"/>
    <w:rsid w:val="00E6032D"/>
    <w:rsid w:val="00E60383"/>
    <w:rsid w:val="00E604BB"/>
    <w:rsid w:val="00E60B08"/>
    <w:rsid w:val="00E615D4"/>
    <w:rsid w:val="00E61A99"/>
    <w:rsid w:val="00E627BE"/>
    <w:rsid w:val="00E6492F"/>
    <w:rsid w:val="00E67BD7"/>
    <w:rsid w:val="00E706DD"/>
    <w:rsid w:val="00E71321"/>
    <w:rsid w:val="00E73824"/>
    <w:rsid w:val="00E77A64"/>
    <w:rsid w:val="00E77C27"/>
    <w:rsid w:val="00E77DF0"/>
    <w:rsid w:val="00E828EE"/>
    <w:rsid w:val="00E82F90"/>
    <w:rsid w:val="00E83BB6"/>
    <w:rsid w:val="00E848D3"/>
    <w:rsid w:val="00E854C4"/>
    <w:rsid w:val="00E861F4"/>
    <w:rsid w:val="00E87FAC"/>
    <w:rsid w:val="00E9097B"/>
    <w:rsid w:val="00E91624"/>
    <w:rsid w:val="00E91973"/>
    <w:rsid w:val="00E924F0"/>
    <w:rsid w:val="00E92E1E"/>
    <w:rsid w:val="00E92FEF"/>
    <w:rsid w:val="00E9342A"/>
    <w:rsid w:val="00E95614"/>
    <w:rsid w:val="00EA07CB"/>
    <w:rsid w:val="00EA0C33"/>
    <w:rsid w:val="00EA167A"/>
    <w:rsid w:val="00EA2117"/>
    <w:rsid w:val="00EA2706"/>
    <w:rsid w:val="00EA4576"/>
    <w:rsid w:val="00EA62AB"/>
    <w:rsid w:val="00EB059A"/>
    <w:rsid w:val="00EB1476"/>
    <w:rsid w:val="00EB325F"/>
    <w:rsid w:val="00EB4008"/>
    <w:rsid w:val="00EB421C"/>
    <w:rsid w:val="00EB72D1"/>
    <w:rsid w:val="00EC0091"/>
    <w:rsid w:val="00EC33DB"/>
    <w:rsid w:val="00EC399A"/>
    <w:rsid w:val="00EC4792"/>
    <w:rsid w:val="00EC57DE"/>
    <w:rsid w:val="00EC597D"/>
    <w:rsid w:val="00EC6562"/>
    <w:rsid w:val="00EC6809"/>
    <w:rsid w:val="00ED1C62"/>
    <w:rsid w:val="00ED43C4"/>
    <w:rsid w:val="00ED4836"/>
    <w:rsid w:val="00ED5FFC"/>
    <w:rsid w:val="00ED6006"/>
    <w:rsid w:val="00ED706D"/>
    <w:rsid w:val="00ED7B97"/>
    <w:rsid w:val="00EE0895"/>
    <w:rsid w:val="00EE0E3B"/>
    <w:rsid w:val="00EE0E74"/>
    <w:rsid w:val="00EE0FC3"/>
    <w:rsid w:val="00EE14BF"/>
    <w:rsid w:val="00EE19C1"/>
    <w:rsid w:val="00EE29B2"/>
    <w:rsid w:val="00EE6657"/>
    <w:rsid w:val="00EE6A27"/>
    <w:rsid w:val="00EF04A1"/>
    <w:rsid w:val="00EF0D1D"/>
    <w:rsid w:val="00EF40C2"/>
    <w:rsid w:val="00EF4160"/>
    <w:rsid w:val="00EF4C06"/>
    <w:rsid w:val="00EF5068"/>
    <w:rsid w:val="00EF7A4B"/>
    <w:rsid w:val="00EF7B93"/>
    <w:rsid w:val="00F00422"/>
    <w:rsid w:val="00F00472"/>
    <w:rsid w:val="00F01AEF"/>
    <w:rsid w:val="00F02B04"/>
    <w:rsid w:val="00F02D79"/>
    <w:rsid w:val="00F04212"/>
    <w:rsid w:val="00F0623B"/>
    <w:rsid w:val="00F07A9E"/>
    <w:rsid w:val="00F107CD"/>
    <w:rsid w:val="00F1104D"/>
    <w:rsid w:val="00F128BE"/>
    <w:rsid w:val="00F12A8A"/>
    <w:rsid w:val="00F13CC6"/>
    <w:rsid w:val="00F14295"/>
    <w:rsid w:val="00F17918"/>
    <w:rsid w:val="00F21881"/>
    <w:rsid w:val="00F22067"/>
    <w:rsid w:val="00F225CC"/>
    <w:rsid w:val="00F23315"/>
    <w:rsid w:val="00F25360"/>
    <w:rsid w:val="00F3082E"/>
    <w:rsid w:val="00F31450"/>
    <w:rsid w:val="00F32841"/>
    <w:rsid w:val="00F33EAF"/>
    <w:rsid w:val="00F3403D"/>
    <w:rsid w:val="00F3433F"/>
    <w:rsid w:val="00F35368"/>
    <w:rsid w:val="00F41BD5"/>
    <w:rsid w:val="00F43120"/>
    <w:rsid w:val="00F450AB"/>
    <w:rsid w:val="00F47926"/>
    <w:rsid w:val="00F47FC2"/>
    <w:rsid w:val="00F55E18"/>
    <w:rsid w:val="00F5699A"/>
    <w:rsid w:val="00F60F03"/>
    <w:rsid w:val="00F6250F"/>
    <w:rsid w:val="00F62BA1"/>
    <w:rsid w:val="00F6409E"/>
    <w:rsid w:val="00F655B3"/>
    <w:rsid w:val="00F6575F"/>
    <w:rsid w:val="00F659DB"/>
    <w:rsid w:val="00F67482"/>
    <w:rsid w:val="00F714FE"/>
    <w:rsid w:val="00F71693"/>
    <w:rsid w:val="00F729BE"/>
    <w:rsid w:val="00F72BFA"/>
    <w:rsid w:val="00F72EB8"/>
    <w:rsid w:val="00F731FC"/>
    <w:rsid w:val="00F74B96"/>
    <w:rsid w:val="00F75681"/>
    <w:rsid w:val="00F80E70"/>
    <w:rsid w:val="00F81679"/>
    <w:rsid w:val="00F8398C"/>
    <w:rsid w:val="00F85B30"/>
    <w:rsid w:val="00F908D3"/>
    <w:rsid w:val="00F90A09"/>
    <w:rsid w:val="00F9354E"/>
    <w:rsid w:val="00F9355F"/>
    <w:rsid w:val="00F93AED"/>
    <w:rsid w:val="00F96612"/>
    <w:rsid w:val="00F972E5"/>
    <w:rsid w:val="00F978AC"/>
    <w:rsid w:val="00F97F4F"/>
    <w:rsid w:val="00FA3F49"/>
    <w:rsid w:val="00FA40C2"/>
    <w:rsid w:val="00FA5464"/>
    <w:rsid w:val="00FA63AF"/>
    <w:rsid w:val="00FA65DF"/>
    <w:rsid w:val="00FA67BE"/>
    <w:rsid w:val="00FA69A0"/>
    <w:rsid w:val="00FA74A4"/>
    <w:rsid w:val="00FA7723"/>
    <w:rsid w:val="00FA7FD8"/>
    <w:rsid w:val="00FB0ED5"/>
    <w:rsid w:val="00FB14EA"/>
    <w:rsid w:val="00FB1C17"/>
    <w:rsid w:val="00FB2DAC"/>
    <w:rsid w:val="00FB3058"/>
    <w:rsid w:val="00FB52F1"/>
    <w:rsid w:val="00FC0085"/>
    <w:rsid w:val="00FC0734"/>
    <w:rsid w:val="00FC165F"/>
    <w:rsid w:val="00FC41F2"/>
    <w:rsid w:val="00FC4FD4"/>
    <w:rsid w:val="00FC5006"/>
    <w:rsid w:val="00FC7B70"/>
    <w:rsid w:val="00FD0202"/>
    <w:rsid w:val="00FD1A62"/>
    <w:rsid w:val="00FD1B2A"/>
    <w:rsid w:val="00FD1F84"/>
    <w:rsid w:val="00FD283D"/>
    <w:rsid w:val="00FD6507"/>
    <w:rsid w:val="00FD7092"/>
    <w:rsid w:val="00FE072A"/>
    <w:rsid w:val="00FE0B18"/>
    <w:rsid w:val="00FE1217"/>
    <w:rsid w:val="00FE5B3F"/>
    <w:rsid w:val="00FE64E9"/>
    <w:rsid w:val="00FF00E3"/>
    <w:rsid w:val="00FF044D"/>
    <w:rsid w:val="00FF1D3B"/>
    <w:rsid w:val="00FF2A52"/>
    <w:rsid w:val="00FF43A3"/>
    <w:rsid w:val="00FF455C"/>
    <w:rsid w:val="00FF669B"/>
    <w:rsid w:val="00FF7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A8B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5747"/>
    <w:pPr>
      <w:keepNext/>
      <w:spacing w:beforeLines="200" w:afterLines="200" w:line="480" w:lineRule="auto"/>
      <w:outlineLvl w:val="0"/>
    </w:pPr>
    <w:rPr>
      <w:rFonts w:asciiTheme="majorHAnsi" w:eastAsia="Times New Roman" w:hAnsiTheme="majorHAnsi" w:cstheme="majorBidi"/>
      <w:b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48F"/>
    <w:pPr>
      <w:keepNext/>
      <w:keepLines/>
      <w:spacing w:beforeLines="100" w:line="480" w:lineRule="auto"/>
      <w:outlineLvl w:val="1"/>
    </w:pPr>
    <w:rPr>
      <w:rFonts w:ascii="Times New Roman" w:eastAsia="MS Mincho" w:hAnsi="Times New Roman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747"/>
    <w:rPr>
      <w:rFonts w:asciiTheme="majorHAnsi" w:eastAsia="Times New Roman" w:hAnsiTheme="majorHAnsi" w:cstheme="majorBidi"/>
      <w:b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6648F"/>
    <w:rPr>
      <w:rFonts w:ascii="Times New Roman" w:eastAsia="MS Mincho" w:hAnsi="Times New Roman" w:cstheme="majorBidi"/>
      <w:b/>
    </w:rPr>
  </w:style>
  <w:style w:type="paragraph" w:customStyle="1" w:styleId="1">
    <w:name w:val="スタイル1"/>
    <w:qFormat/>
    <w:rsid w:val="00DC00E7"/>
    <w:pPr>
      <w:keepNext/>
      <w:spacing w:line="480" w:lineRule="auto"/>
    </w:pPr>
    <w:rPr>
      <w:rFonts w:ascii="Times New Roman" w:eastAsia="MS Mincho" w:hAnsi="Times New Roman"/>
    </w:rPr>
  </w:style>
  <w:style w:type="paragraph" w:customStyle="1" w:styleId="10">
    <w:name w:val="章見出し1"/>
    <w:basedOn w:val="Heading1"/>
    <w:next w:val="1"/>
    <w:qFormat/>
    <w:rsid w:val="001A7B87"/>
    <w:pPr>
      <w:keepLines/>
      <w:pageBreakBefore/>
      <w:spacing w:beforeLines="0" w:afterLines="100" w:line="240" w:lineRule="auto"/>
    </w:pPr>
    <w:rPr>
      <w:rFonts w:ascii="Times New Roman" w:hAnsi="Times New Roman"/>
      <w:bCs/>
      <w:szCs w:val="24"/>
    </w:rPr>
  </w:style>
  <w:style w:type="paragraph" w:customStyle="1" w:styleId="a">
    <w:name w:val="論文本文"/>
    <w:qFormat/>
    <w:rsid w:val="00170F4E"/>
    <w:pPr>
      <w:spacing w:line="480" w:lineRule="auto"/>
      <w:ind w:firstLineChars="200" w:firstLine="200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92998"/>
    <w:rPr>
      <w:color w:val="0000FF" w:themeColor="hyperlink"/>
      <w:u w:val="single"/>
    </w:rPr>
  </w:style>
  <w:style w:type="paragraph" w:customStyle="1" w:styleId="a0">
    <w:name w:val="節見出し"/>
    <w:basedOn w:val="Heading2"/>
    <w:qFormat/>
    <w:rsid w:val="00652160"/>
    <w:pPr>
      <w:spacing w:beforeLines="0"/>
    </w:pPr>
    <w:rPr>
      <w:bCs/>
    </w:rPr>
  </w:style>
  <w:style w:type="paragraph" w:customStyle="1" w:styleId="a1">
    <w:name w:val="図表説明文"/>
    <w:qFormat/>
    <w:rsid w:val="002166FF"/>
    <w:rPr>
      <w:rFonts w:ascii="Times New Roman" w:hAnsi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A48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A48"/>
    <w:rPr>
      <w:rFonts w:ascii="ヒラギノ角ゴ ProN W3" w:eastAsia="ヒラギノ角ゴ ProN W3"/>
      <w:sz w:val="18"/>
      <w:szCs w:val="18"/>
    </w:rPr>
  </w:style>
  <w:style w:type="paragraph" w:customStyle="1" w:styleId="a2">
    <w:name w:val="引用文献"/>
    <w:basedOn w:val="Bibliography"/>
    <w:qFormat/>
    <w:rsid w:val="00A56461"/>
    <w:pPr>
      <w:widowControl/>
      <w:spacing w:line="480" w:lineRule="auto"/>
      <w:jc w:val="left"/>
    </w:pPr>
    <w:rPr>
      <w:rFonts w:ascii="Times New Roman" w:hAnsi="Times New Roman"/>
      <w:sz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02682E"/>
  </w:style>
  <w:style w:type="paragraph" w:styleId="Revision">
    <w:name w:val="Revision"/>
    <w:hidden/>
    <w:uiPriority w:val="99"/>
    <w:semiHidden/>
    <w:rsid w:val="003F2E8E"/>
  </w:style>
  <w:style w:type="table" w:styleId="TableGrid">
    <w:name w:val="Table Grid"/>
    <w:basedOn w:val="TableNormal"/>
    <w:uiPriority w:val="59"/>
    <w:rsid w:val="00881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99"/>
    <w:rsid w:val="000D7D0B"/>
    <w:pPr>
      <w:widowControl/>
      <w:overflowPunct w:val="0"/>
      <w:topLinePunct/>
      <w:adjustRightInd w:val="0"/>
      <w:spacing w:line="480" w:lineRule="auto"/>
      <w:ind w:left="595"/>
      <w:jc w:val="left"/>
      <w:textAlignment w:val="baseline"/>
    </w:pPr>
    <w:rPr>
      <w:rFonts w:ascii="Times New Roman" w:eastAsia="Times New Roman" w:hAnsi="Times New Roman" w:cs="Times New Roman"/>
      <w:color w:val="000000" w:themeColor="text1"/>
      <w:kern w:val="20"/>
    </w:rPr>
  </w:style>
  <w:style w:type="paragraph" w:styleId="Footer">
    <w:name w:val="footer"/>
    <w:basedOn w:val="Normal"/>
    <w:link w:val="FooterChar"/>
    <w:uiPriority w:val="99"/>
    <w:unhideWhenUsed/>
    <w:rsid w:val="0007305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7305A"/>
  </w:style>
  <w:style w:type="character" w:styleId="PageNumber">
    <w:name w:val="page number"/>
    <w:basedOn w:val="DefaultParagraphFont"/>
    <w:uiPriority w:val="99"/>
    <w:semiHidden/>
    <w:unhideWhenUsed/>
    <w:rsid w:val="0007305A"/>
  </w:style>
  <w:style w:type="character" w:styleId="CommentReference">
    <w:name w:val="annotation reference"/>
    <w:basedOn w:val="DefaultParagraphFont"/>
    <w:uiPriority w:val="99"/>
    <w:semiHidden/>
    <w:unhideWhenUsed/>
    <w:rsid w:val="007D7DB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D7DB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D7DB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D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DB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B7FBE"/>
    <w:rPr>
      <w:color w:val="808080"/>
    </w:rPr>
  </w:style>
  <w:style w:type="paragraph" w:styleId="ListParagraph">
    <w:name w:val="List Paragraph"/>
    <w:basedOn w:val="Normal"/>
    <w:uiPriority w:val="34"/>
    <w:qFormat/>
    <w:rsid w:val="009C0FB8"/>
    <w:pPr>
      <w:ind w:leftChars="400" w:left="960"/>
    </w:pPr>
  </w:style>
  <w:style w:type="paragraph" w:styleId="Header">
    <w:name w:val="header"/>
    <w:basedOn w:val="Normal"/>
    <w:link w:val="HeaderChar"/>
    <w:uiPriority w:val="99"/>
    <w:unhideWhenUsed/>
    <w:rsid w:val="004E7BA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E7BAE"/>
  </w:style>
  <w:style w:type="character" w:customStyle="1" w:styleId="st">
    <w:name w:val="st"/>
    <w:basedOn w:val="DefaultParagraphFont"/>
    <w:rsid w:val="0062214C"/>
  </w:style>
  <w:style w:type="character" w:customStyle="1" w:styleId="tgc">
    <w:name w:val="_tgc"/>
    <w:basedOn w:val="DefaultParagraphFont"/>
    <w:rsid w:val="00CF5E82"/>
  </w:style>
  <w:style w:type="paragraph" w:styleId="NormalWeb">
    <w:name w:val="Normal (Web)"/>
    <w:basedOn w:val="Normal"/>
    <w:uiPriority w:val="99"/>
    <w:semiHidden/>
    <w:unhideWhenUsed/>
    <w:rsid w:val="00561877"/>
    <w:rPr>
      <w:rFonts w:ascii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2A4E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5747"/>
    <w:pPr>
      <w:keepNext/>
      <w:spacing w:beforeLines="200" w:afterLines="200" w:line="480" w:lineRule="auto"/>
      <w:outlineLvl w:val="0"/>
    </w:pPr>
    <w:rPr>
      <w:rFonts w:asciiTheme="majorHAnsi" w:eastAsia="Times New Roman" w:hAnsiTheme="majorHAnsi" w:cstheme="majorBidi"/>
      <w:b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48F"/>
    <w:pPr>
      <w:keepNext/>
      <w:keepLines/>
      <w:spacing w:beforeLines="100" w:line="480" w:lineRule="auto"/>
      <w:outlineLvl w:val="1"/>
    </w:pPr>
    <w:rPr>
      <w:rFonts w:ascii="Times New Roman" w:eastAsia="MS Mincho" w:hAnsi="Times New Roman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747"/>
    <w:rPr>
      <w:rFonts w:asciiTheme="majorHAnsi" w:eastAsia="Times New Roman" w:hAnsiTheme="majorHAnsi" w:cstheme="majorBidi"/>
      <w:b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6648F"/>
    <w:rPr>
      <w:rFonts w:ascii="Times New Roman" w:eastAsia="MS Mincho" w:hAnsi="Times New Roman" w:cstheme="majorBidi"/>
      <w:b/>
    </w:rPr>
  </w:style>
  <w:style w:type="paragraph" w:customStyle="1" w:styleId="1">
    <w:name w:val="スタイル1"/>
    <w:qFormat/>
    <w:rsid w:val="00DC00E7"/>
    <w:pPr>
      <w:keepNext/>
      <w:spacing w:line="480" w:lineRule="auto"/>
    </w:pPr>
    <w:rPr>
      <w:rFonts w:ascii="Times New Roman" w:eastAsia="MS Mincho" w:hAnsi="Times New Roman"/>
    </w:rPr>
  </w:style>
  <w:style w:type="paragraph" w:customStyle="1" w:styleId="10">
    <w:name w:val="章見出し1"/>
    <w:basedOn w:val="Heading1"/>
    <w:next w:val="1"/>
    <w:qFormat/>
    <w:rsid w:val="001A7B87"/>
    <w:pPr>
      <w:keepLines/>
      <w:pageBreakBefore/>
      <w:spacing w:beforeLines="0" w:afterLines="100" w:line="240" w:lineRule="auto"/>
    </w:pPr>
    <w:rPr>
      <w:rFonts w:ascii="Times New Roman" w:hAnsi="Times New Roman"/>
      <w:bCs/>
      <w:szCs w:val="24"/>
    </w:rPr>
  </w:style>
  <w:style w:type="paragraph" w:customStyle="1" w:styleId="a">
    <w:name w:val="論文本文"/>
    <w:qFormat/>
    <w:rsid w:val="00170F4E"/>
    <w:pPr>
      <w:spacing w:line="480" w:lineRule="auto"/>
      <w:ind w:firstLineChars="200" w:firstLine="200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92998"/>
    <w:rPr>
      <w:color w:val="0000FF" w:themeColor="hyperlink"/>
      <w:u w:val="single"/>
    </w:rPr>
  </w:style>
  <w:style w:type="paragraph" w:customStyle="1" w:styleId="a0">
    <w:name w:val="節見出し"/>
    <w:basedOn w:val="Heading2"/>
    <w:qFormat/>
    <w:rsid w:val="00652160"/>
    <w:pPr>
      <w:spacing w:beforeLines="0"/>
    </w:pPr>
    <w:rPr>
      <w:bCs/>
    </w:rPr>
  </w:style>
  <w:style w:type="paragraph" w:customStyle="1" w:styleId="a1">
    <w:name w:val="図表説明文"/>
    <w:qFormat/>
    <w:rsid w:val="002166FF"/>
    <w:rPr>
      <w:rFonts w:ascii="Times New Roman" w:hAnsi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A48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A48"/>
    <w:rPr>
      <w:rFonts w:ascii="ヒラギノ角ゴ ProN W3" w:eastAsia="ヒラギノ角ゴ ProN W3"/>
      <w:sz w:val="18"/>
      <w:szCs w:val="18"/>
    </w:rPr>
  </w:style>
  <w:style w:type="paragraph" w:customStyle="1" w:styleId="a2">
    <w:name w:val="引用文献"/>
    <w:basedOn w:val="Bibliography"/>
    <w:qFormat/>
    <w:rsid w:val="00A56461"/>
    <w:pPr>
      <w:widowControl/>
      <w:spacing w:line="480" w:lineRule="auto"/>
      <w:jc w:val="left"/>
    </w:pPr>
    <w:rPr>
      <w:rFonts w:ascii="Times New Roman" w:hAnsi="Times New Roman"/>
      <w:sz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02682E"/>
  </w:style>
  <w:style w:type="paragraph" w:styleId="Revision">
    <w:name w:val="Revision"/>
    <w:hidden/>
    <w:uiPriority w:val="99"/>
    <w:semiHidden/>
    <w:rsid w:val="003F2E8E"/>
  </w:style>
  <w:style w:type="table" w:styleId="TableGrid">
    <w:name w:val="Table Grid"/>
    <w:basedOn w:val="TableNormal"/>
    <w:uiPriority w:val="59"/>
    <w:rsid w:val="00881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99"/>
    <w:rsid w:val="000D7D0B"/>
    <w:pPr>
      <w:widowControl/>
      <w:overflowPunct w:val="0"/>
      <w:topLinePunct/>
      <w:adjustRightInd w:val="0"/>
      <w:spacing w:line="480" w:lineRule="auto"/>
      <w:ind w:left="595"/>
      <w:jc w:val="left"/>
      <w:textAlignment w:val="baseline"/>
    </w:pPr>
    <w:rPr>
      <w:rFonts w:ascii="Times New Roman" w:eastAsia="Times New Roman" w:hAnsi="Times New Roman" w:cs="Times New Roman"/>
      <w:color w:val="000000" w:themeColor="text1"/>
      <w:kern w:val="20"/>
    </w:rPr>
  </w:style>
  <w:style w:type="paragraph" w:styleId="Footer">
    <w:name w:val="footer"/>
    <w:basedOn w:val="Normal"/>
    <w:link w:val="FooterChar"/>
    <w:uiPriority w:val="99"/>
    <w:unhideWhenUsed/>
    <w:rsid w:val="0007305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7305A"/>
  </w:style>
  <w:style w:type="character" w:styleId="PageNumber">
    <w:name w:val="page number"/>
    <w:basedOn w:val="DefaultParagraphFont"/>
    <w:uiPriority w:val="99"/>
    <w:semiHidden/>
    <w:unhideWhenUsed/>
    <w:rsid w:val="0007305A"/>
  </w:style>
  <w:style w:type="character" w:styleId="CommentReference">
    <w:name w:val="annotation reference"/>
    <w:basedOn w:val="DefaultParagraphFont"/>
    <w:uiPriority w:val="99"/>
    <w:semiHidden/>
    <w:unhideWhenUsed/>
    <w:rsid w:val="007D7DB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D7DB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D7DB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D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DB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B7FBE"/>
    <w:rPr>
      <w:color w:val="808080"/>
    </w:rPr>
  </w:style>
  <w:style w:type="paragraph" w:styleId="ListParagraph">
    <w:name w:val="List Paragraph"/>
    <w:basedOn w:val="Normal"/>
    <w:uiPriority w:val="34"/>
    <w:qFormat/>
    <w:rsid w:val="009C0FB8"/>
    <w:pPr>
      <w:ind w:leftChars="400" w:left="960"/>
    </w:pPr>
  </w:style>
  <w:style w:type="paragraph" w:styleId="Header">
    <w:name w:val="header"/>
    <w:basedOn w:val="Normal"/>
    <w:link w:val="HeaderChar"/>
    <w:uiPriority w:val="99"/>
    <w:unhideWhenUsed/>
    <w:rsid w:val="004E7BA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E7BAE"/>
  </w:style>
  <w:style w:type="character" w:customStyle="1" w:styleId="st">
    <w:name w:val="st"/>
    <w:basedOn w:val="DefaultParagraphFont"/>
    <w:rsid w:val="0062214C"/>
  </w:style>
  <w:style w:type="character" w:customStyle="1" w:styleId="tgc">
    <w:name w:val="_tgc"/>
    <w:basedOn w:val="DefaultParagraphFont"/>
    <w:rsid w:val="00CF5E82"/>
  </w:style>
  <w:style w:type="paragraph" w:styleId="NormalWeb">
    <w:name w:val="Normal (Web)"/>
    <w:basedOn w:val="Normal"/>
    <w:uiPriority w:val="99"/>
    <w:semiHidden/>
    <w:unhideWhenUsed/>
    <w:rsid w:val="00561877"/>
    <w:rPr>
      <w:rFonts w:ascii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2A4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588396-EAA2-4A1C-9AE4-01BBF838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533</Words>
  <Characters>2835</Characters>
  <Application>Microsoft Office Word</Application>
  <DocSecurity>0</DocSecurity>
  <Lines>69</Lines>
  <Paragraphs>49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Zaitsu Masayoshi</dc:creator>
  <cp:keywords/>
  <dc:description/>
  <cp:lastModifiedBy>S3G_Apply_Fixed_Case</cp:lastModifiedBy>
  <cp:revision>4</cp:revision>
  <cp:lastPrinted>2017-12-26T00:56:00Z</cp:lastPrinted>
  <dcterms:created xsi:type="dcterms:W3CDTF">2018-04-23T14:18:00Z</dcterms:created>
  <dcterms:modified xsi:type="dcterms:W3CDTF">2018-04-28T02:00:00Z</dcterms:modified>
</cp:coreProperties>
</file>