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067E80" w14:textId="395829D4" w:rsidR="008A4EB0" w:rsidRPr="00E5474B" w:rsidRDefault="008A4EB0" w:rsidP="008A4EB0">
      <w:pPr>
        <w:spacing w:after="0"/>
        <w:jc w:val="center"/>
        <w:rPr>
          <w:rFonts w:ascii="Times New Roman" w:hAnsi="Times New Roman" w:cs="Times New Roman"/>
          <w:b/>
          <w:sz w:val="24"/>
          <w:szCs w:val="24"/>
        </w:rPr>
      </w:pPr>
      <w:r w:rsidRPr="00E5474B">
        <w:rPr>
          <w:rFonts w:ascii="Times New Roman" w:hAnsi="Times New Roman" w:cs="Times New Roman"/>
          <w:b/>
          <w:sz w:val="24"/>
          <w:szCs w:val="24"/>
        </w:rPr>
        <w:t>A</w:t>
      </w:r>
      <w:r w:rsidR="006E3B17">
        <w:rPr>
          <w:rFonts w:ascii="Times New Roman" w:hAnsi="Times New Roman" w:cs="Times New Roman"/>
          <w:b/>
          <w:sz w:val="24"/>
          <w:szCs w:val="24"/>
        </w:rPr>
        <w:t>dditional File</w:t>
      </w:r>
      <w:r w:rsidRPr="00E5474B">
        <w:rPr>
          <w:rFonts w:ascii="Times New Roman" w:hAnsi="Times New Roman" w:cs="Times New Roman"/>
          <w:b/>
          <w:sz w:val="24"/>
          <w:szCs w:val="24"/>
        </w:rPr>
        <w:t xml:space="preserve"> </w:t>
      </w:r>
      <w:r w:rsidR="00096080">
        <w:rPr>
          <w:rFonts w:ascii="Times New Roman" w:hAnsi="Times New Roman" w:cs="Times New Roman"/>
          <w:b/>
          <w:sz w:val="24"/>
          <w:szCs w:val="24"/>
        </w:rPr>
        <w:t>3</w:t>
      </w:r>
      <w:bookmarkStart w:id="0" w:name="_GoBack"/>
      <w:bookmarkEnd w:id="0"/>
      <w:r w:rsidRPr="00E5474B">
        <w:rPr>
          <w:rFonts w:ascii="Times New Roman" w:hAnsi="Times New Roman" w:cs="Times New Roman"/>
          <w:b/>
          <w:sz w:val="24"/>
          <w:szCs w:val="24"/>
        </w:rPr>
        <w:t xml:space="preserve"> </w:t>
      </w:r>
      <w:r w:rsidRPr="00E5474B">
        <w:rPr>
          <w:rFonts w:ascii="Times New Roman" w:hAnsi="Times New Roman" w:cs="Times New Roman"/>
          <w:sz w:val="24"/>
          <w:szCs w:val="24"/>
        </w:rPr>
        <w:t>– Theoretical Frameworks / Models / Theories</w:t>
      </w:r>
    </w:p>
    <w:p w14:paraId="262FC114" w14:textId="77777777" w:rsidR="008A4EB0" w:rsidRDefault="008A4EB0" w:rsidP="008A4EB0">
      <w:pPr>
        <w:spacing w:after="0"/>
        <w:jc w:val="center"/>
        <w:rPr>
          <w:rFonts w:ascii="Times New Roman" w:hAnsi="Times New Roman" w:cs="Times New Roman"/>
          <w:sz w:val="24"/>
          <w:szCs w:val="24"/>
        </w:rPr>
      </w:pPr>
    </w:p>
    <w:tbl>
      <w:tblPr>
        <w:tblStyle w:val="TableGrid"/>
        <w:tblW w:w="5000" w:type="pct"/>
        <w:jc w:val="center"/>
        <w:tblLook w:val="04A0" w:firstRow="1" w:lastRow="0" w:firstColumn="1" w:lastColumn="0" w:noHBand="0" w:noVBand="1"/>
      </w:tblPr>
      <w:tblGrid>
        <w:gridCol w:w="2609"/>
        <w:gridCol w:w="3045"/>
        <w:gridCol w:w="1580"/>
        <w:gridCol w:w="2342"/>
      </w:tblGrid>
      <w:tr w:rsidR="008A4EB0" w:rsidRPr="004E6F19" w14:paraId="1A939D1C" w14:textId="77777777" w:rsidTr="00C87EC1">
        <w:trPr>
          <w:jc w:val="center"/>
        </w:trPr>
        <w:tc>
          <w:tcPr>
            <w:tcW w:w="1362" w:type="pct"/>
            <w:tcBorders>
              <w:bottom w:val="single" w:sz="4" w:space="0" w:color="auto"/>
            </w:tcBorders>
            <w:shd w:val="clear" w:color="auto" w:fill="E6E6E6"/>
            <w:vAlign w:val="center"/>
          </w:tcPr>
          <w:p w14:paraId="110EE82C" w14:textId="77777777" w:rsidR="008A4EB0" w:rsidRPr="004E6F19" w:rsidRDefault="008A4EB0" w:rsidP="00C87EC1">
            <w:pPr>
              <w:jc w:val="center"/>
              <w:rPr>
                <w:rFonts w:ascii="Times New Roman" w:hAnsi="Times New Roman" w:cs="Times New Roman"/>
                <w:b/>
                <w:sz w:val="24"/>
                <w:szCs w:val="24"/>
              </w:rPr>
            </w:pPr>
            <w:r w:rsidRPr="004E6F19">
              <w:rPr>
                <w:rFonts w:ascii="Times New Roman" w:hAnsi="Times New Roman" w:cs="Times New Roman"/>
                <w:b/>
                <w:sz w:val="24"/>
                <w:szCs w:val="24"/>
              </w:rPr>
              <w:t>Theory, Model or Framework</w:t>
            </w:r>
          </w:p>
        </w:tc>
        <w:tc>
          <w:tcPr>
            <w:tcW w:w="1590" w:type="pct"/>
            <w:tcBorders>
              <w:bottom w:val="single" w:sz="4" w:space="0" w:color="auto"/>
            </w:tcBorders>
            <w:shd w:val="clear" w:color="auto" w:fill="E6E6E6"/>
            <w:vAlign w:val="center"/>
          </w:tcPr>
          <w:p w14:paraId="03ED938A" w14:textId="77777777" w:rsidR="008A4EB0" w:rsidRPr="004E6F19" w:rsidRDefault="008A4EB0" w:rsidP="00C87EC1">
            <w:pPr>
              <w:jc w:val="center"/>
              <w:rPr>
                <w:rFonts w:ascii="Times New Roman" w:hAnsi="Times New Roman" w:cs="Times New Roman"/>
                <w:b/>
                <w:sz w:val="24"/>
                <w:szCs w:val="24"/>
              </w:rPr>
            </w:pPr>
            <w:r w:rsidRPr="004E6F19">
              <w:rPr>
                <w:rFonts w:ascii="Times New Roman" w:hAnsi="Times New Roman" w:cs="Times New Roman"/>
                <w:b/>
                <w:sz w:val="24"/>
                <w:szCs w:val="24"/>
              </w:rPr>
              <w:t>Description</w:t>
            </w:r>
          </w:p>
        </w:tc>
        <w:tc>
          <w:tcPr>
            <w:tcW w:w="825" w:type="pct"/>
            <w:tcBorders>
              <w:bottom w:val="single" w:sz="4" w:space="0" w:color="auto"/>
            </w:tcBorders>
            <w:shd w:val="clear" w:color="auto" w:fill="E6E6E6"/>
            <w:vAlign w:val="center"/>
          </w:tcPr>
          <w:p w14:paraId="4C41C769" w14:textId="77777777" w:rsidR="008A4EB0" w:rsidRPr="004E6F19" w:rsidRDefault="008A4EB0" w:rsidP="00C87EC1">
            <w:pPr>
              <w:jc w:val="center"/>
              <w:rPr>
                <w:rFonts w:ascii="Times New Roman" w:hAnsi="Times New Roman" w:cs="Times New Roman"/>
                <w:b/>
                <w:sz w:val="24"/>
                <w:szCs w:val="24"/>
              </w:rPr>
            </w:pPr>
            <w:r>
              <w:rPr>
                <w:rFonts w:ascii="Times New Roman" w:hAnsi="Times New Roman" w:cs="Times New Roman"/>
                <w:b/>
                <w:sz w:val="24"/>
                <w:szCs w:val="24"/>
              </w:rPr>
              <w:t xml:space="preserve">Citing </w:t>
            </w:r>
            <w:r w:rsidRPr="004E6F19">
              <w:rPr>
                <w:rFonts w:ascii="Times New Roman" w:hAnsi="Times New Roman" w:cs="Times New Roman"/>
                <w:b/>
                <w:sz w:val="24"/>
                <w:szCs w:val="24"/>
              </w:rPr>
              <w:t>Article(s)</w:t>
            </w:r>
          </w:p>
        </w:tc>
        <w:tc>
          <w:tcPr>
            <w:tcW w:w="1223" w:type="pct"/>
            <w:tcBorders>
              <w:bottom w:val="single" w:sz="4" w:space="0" w:color="auto"/>
            </w:tcBorders>
            <w:shd w:val="clear" w:color="auto" w:fill="E6E6E6"/>
            <w:vAlign w:val="center"/>
          </w:tcPr>
          <w:p w14:paraId="128BDC6B" w14:textId="77777777" w:rsidR="008A4EB0" w:rsidRPr="004E6F19" w:rsidRDefault="008A4EB0" w:rsidP="00C87EC1">
            <w:pPr>
              <w:jc w:val="center"/>
              <w:rPr>
                <w:rFonts w:ascii="Times New Roman" w:hAnsi="Times New Roman" w:cs="Times New Roman"/>
                <w:b/>
                <w:sz w:val="24"/>
                <w:szCs w:val="24"/>
              </w:rPr>
            </w:pPr>
            <w:r>
              <w:rPr>
                <w:rFonts w:ascii="Times New Roman" w:hAnsi="Times New Roman" w:cs="Times New Roman"/>
                <w:b/>
                <w:sz w:val="24"/>
                <w:szCs w:val="24"/>
              </w:rPr>
              <w:t>Application</w:t>
            </w:r>
          </w:p>
        </w:tc>
      </w:tr>
      <w:tr w:rsidR="008A4EB0" w:rsidRPr="004E6F19" w14:paraId="71326427" w14:textId="77777777" w:rsidTr="00C87EC1">
        <w:trPr>
          <w:jc w:val="center"/>
        </w:trPr>
        <w:tc>
          <w:tcPr>
            <w:tcW w:w="5000" w:type="pct"/>
            <w:gridSpan w:val="4"/>
            <w:shd w:val="clear" w:color="auto" w:fill="F3F3F3"/>
          </w:tcPr>
          <w:p w14:paraId="2BFF0368" w14:textId="77777777" w:rsidR="008A4EB0" w:rsidRPr="00FD502B" w:rsidRDefault="008A4EB0" w:rsidP="00C87EC1">
            <w:pPr>
              <w:jc w:val="center"/>
              <w:rPr>
                <w:rFonts w:ascii="Times New Roman" w:hAnsi="Times New Roman" w:cs="Times New Roman"/>
                <w:b/>
                <w:sz w:val="24"/>
                <w:szCs w:val="24"/>
              </w:rPr>
            </w:pPr>
            <w:r>
              <w:rPr>
                <w:rFonts w:ascii="Times New Roman" w:hAnsi="Times New Roman" w:cs="Times New Roman"/>
                <w:b/>
                <w:sz w:val="24"/>
                <w:szCs w:val="24"/>
              </w:rPr>
              <w:t>Theories and theoretical approaches</w:t>
            </w:r>
          </w:p>
        </w:tc>
      </w:tr>
      <w:tr w:rsidR="008A4EB0" w:rsidRPr="008D3A9A" w14:paraId="4FB6D0ED" w14:textId="77777777" w:rsidTr="00C87EC1">
        <w:trPr>
          <w:jc w:val="center"/>
        </w:trPr>
        <w:tc>
          <w:tcPr>
            <w:tcW w:w="1362" w:type="pct"/>
            <w:vMerge w:val="restart"/>
          </w:tcPr>
          <w:p w14:paraId="35390EED" w14:textId="77777777" w:rsidR="008A4EB0" w:rsidRPr="00AA45D2" w:rsidRDefault="008A4EB0" w:rsidP="00C87EC1">
            <w:pPr>
              <w:rPr>
                <w:rFonts w:ascii="Times New Roman" w:hAnsi="Times New Roman" w:cs="Times New Roman"/>
                <w:sz w:val="24"/>
                <w:szCs w:val="24"/>
              </w:rPr>
            </w:pPr>
            <w:r w:rsidRPr="00AA45D2">
              <w:rPr>
                <w:rFonts w:ascii="Times New Roman" w:hAnsi="Times New Roman" w:cs="Times New Roman"/>
                <w:sz w:val="24"/>
                <w:szCs w:val="24"/>
              </w:rPr>
              <w:t>Diffusion of Innovations Theory (Rogers, 1995)</w:t>
            </w:r>
          </w:p>
        </w:tc>
        <w:tc>
          <w:tcPr>
            <w:tcW w:w="1590" w:type="pct"/>
            <w:vMerge w:val="restart"/>
          </w:tcPr>
          <w:p w14:paraId="68FE5D28" w14:textId="77777777" w:rsidR="008A4EB0" w:rsidRPr="00AA45D2" w:rsidRDefault="008A4EB0" w:rsidP="00C87EC1">
            <w:pPr>
              <w:rPr>
                <w:rFonts w:ascii="Times New Roman" w:hAnsi="Times New Roman" w:cs="Times New Roman"/>
                <w:sz w:val="24"/>
                <w:szCs w:val="24"/>
              </w:rPr>
            </w:pPr>
            <w:r w:rsidRPr="00AA45D2">
              <w:rPr>
                <w:rFonts w:ascii="Times New Roman" w:hAnsi="Times New Roman" w:cs="Times New Roman"/>
                <w:sz w:val="24"/>
                <w:szCs w:val="24"/>
              </w:rPr>
              <w:t xml:space="preserve">Adoption is driven by relative advantage, compatibility, complexity, </w:t>
            </w:r>
            <w:proofErr w:type="spellStart"/>
            <w:r w:rsidRPr="00AA45D2">
              <w:rPr>
                <w:rFonts w:ascii="Times New Roman" w:hAnsi="Times New Roman" w:cs="Times New Roman"/>
                <w:sz w:val="24"/>
                <w:szCs w:val="24"/>
              </w:rPr>
              <w:t>trialability</w:t>
            </w:r>
            <w:proofErr w:type="spellEnd"/>
            <w:r w:rsidRPr="00AA45D2">
              <w:rPr>
                <w:rFonts w:ascii="Times New Roman" w:hAnsi="Times New Roman" w:cs="Times New Roman"/>
                <w:sz w:val="24"/>
                <w:szCs w:val="24"/>
              </w:rPr>
              <w:t xml:space="preserve"> and observability of innovation</w:t>
            </w:r>
          </w:p>
        </w:tc>
        <w:tc>
          <w:tcPr>
            <w:tcW w:w="825" w:type="pct"/>
          </w:tcPr>
          <w:p w14:paraId="0148B72E" w14:textId="77777777" w:rsidR="008A4EB0" w:rsidRPr="00AA45D2" w:rsidRDefault="008A4EB0" w:rsidP="00C87EC1">
            <w:pPr>
              <w:rPr>
                <w:rFonts w:ascii="Times New Roman" w:hAnsi="Times New Roman" w:cs="Times New Roman"/>
                <w:sz w:val="24"/>
                <w:szCs w:val="24"/>
              </w:rPr>
            </w:pPr>
            <w:proofErr w:type="spellStart"/>
            <w:r w:rsidRPr="00AA45D2">
              <w:rPr>
                <w:rFonts w:ascii="Times New Roman" w:hAnsi="Times New Roman" w:cs="Times New Roman"/>
                <w:sz w:val="24"/>
                <w:szCs w:val="24"/>
              </w:rPr>
              <w:t>Bartelt</w:t>
            </w:r>
            <w:proofErr w:type="spellEnd"/>
            <w:r w:rsidRPr="00AA45D2">
              <w:rPr>
                <w:rFonts w:ascii="Times New Roman" w:hAnsi="Times New Roman" w:cs="Times New Roman"/>
                <w:sz w:val="24"/>
                <w:szCs w:val="24"/>
              </w:rPr>
              <w:t>, 2011</w:t>
            </w:r>
          </w:p>
        </w:tc>
        <w:tc>
          <w:tcPr>
            <w:tcW w:w="1223" w:type="pct"/>
          </w:tcPr>
          <w:p w14:paraId="5DA8058C" w14:textId="77777777" w:rsidR="008A4EB0" w:rsidRDefault="008A4EB0" w:rsidP="00C87EC1">
            <w:pPr>
              <w:rPr>
                <w:rFonts w:ascii="Times New Roman" w:hAnsi="Times New Roman" w:cs="Times New Roman"/>
                <w:sz w:val="24"/>
                <w:szCs w:val="24"/>
              </w:rPr>
            </w:pPr>
            <w:r w:rsidRPr="00AA45D2">
              <w:rPr>
                <w:rFonts w:ascii="Times New Roman" w:hAnsi="Times New Roman" w:cs="Times New Roman"/>
                <w:sz w:val="24"/>
                <w:szCs w:val="24"/>
              </w:rPr>
              <w:t>Theoretical constructs (compatibility, observability and relative advantage) were evaluated as outcomes</w:t>
            </w:r>
            <w:r>
              <w:rPr>
                <w:rFonts w:ascii="Times New Roman" w:hAnsi="Times New Roman" w:cs="Times New Roman"/>
                <w:sz w:val="24"/>
                <w:szCs w:val="24"/>
              </w:rPr>
              <w:t>.</w:t>
            </w:r>
          </w:p>
          <w:p w14:paraId="11E9C1A7" w14:textId="77777777" w:rsidR="008A4EB0" w:rsidRPr="00AA45D2" w:rsidRDefault="008A4EB0" w:rsidP="00C87EC1">
            <w:pPr>
              <w:rPr>
                <w:rFonts w:ascii="Times New Roman" w:hAnsi="Times New Roman" w:cs="Times New Roman"/>
                <w:sz w:val="24"/>
                <w:szCs w:val="24"/>
              </w:rPr>
            </w:pPr>
          </w:p>
        </w:tc>
      </w:tr>
      <w:tr w:rsidR="008A4EB0" w:rsidRPr="004E6F19" w14:paraId="5DFACE0A" w14:textId="77777777" w:rsidTr="00C87EC1">
        <w:trPr>
          <w:jc w:val="center"/>
        </w:trPr>
        <w:tc>
          <w:tcPr>
            <w:tcW w:w="1362" w:type="pct"/>
            <w:vMerge/>
          </w:tcPr>
          <w:p w14:paraId="3379E2D9" w14:textId="77777777" w:rsidR="008A4EB0" w:rsidRPr="00AA45D2" w:rsidRDefault="008A4EB0" w:rsidP="00C87EC1">
            <w:pPr>
              <w:rPr>
                <w:rFonts w:ascii="Times New Roman" w:hAnsi="Times New Roman" w:cs="Times New Roman"/>
                <w:sz w:val="24"/>
                <w:szCs w:val="24"/>
                <w:highlight w:val="yellow"/>
              </w:rPr>
            </w:pPr>
          </w:p>
        </w:tc>
        <w:tc>
          <w:tcPr>
            <w:tcW w:w="1590" w:type="pct"/>
            <w:vMerge/>
          </w:tcPr>
          <w:p w14:paraId="660074FF" w14:textId="77777777" w:rsidR="008A4EB0" w:rsidRPr="00AA45D2" w:rsidRDefault="008A4EB0" w:rsidP="00C87EC1">
            <w:pPr>
              <w:rPr>
                <w:rFonts w:ascii="Times New Roman" w:hAnsi="Times New Roman" w:cs="Times New Roman"/>
                <w:sz w:val="24"/>
                <w:szCs w:val="24"/>
                <w:highlight w:val="yellow"/>
              </w:rPr>
            </w:pPr>
          </w:p>
        </w:tc>
        <w:tc>
          <w:tcPr>
            <w:tcW w:w="825" w:type="pct"/>
          </w:tcPr>
          <w:p w14:paraId="3A95567E" w14:textId="77777777" w:rsidR="008A4EB0" w:rsidRPr="00AA45D2" w:rsidRDefault="008A4EB0" w:rsidP="00C87EC1">
            <w:pPr>
              <w:rPr>
                <w:rFonts w:ascii="Times New Roman" w:hAnsi="Times New Roman" w:cs="Times New Roman"/>
                <w:sz w:val="24"/>
                <w:szCs w:val="24"/>
                <w:highlight w:val="yellow"/>
              </w:rPr>
            </w:pPr>
            <w:proofErr w:type="spellStart"/>
            <w:r w:rsidRPr="00AA45D2">
              <w:rPr>
                <w:rFonts w:ascii="Times New Roman" w:hAnsi="Times New Roman" w:cs="Times New Roman"/>
                <w:sz w:val="24"/>
                <w:szCs w:val="24"/>
              </w:rPr>
              <w:t>Kislov</w:t>
            </w:r>
            <w:proofErr w:type="spellEnd"/>
            <w:r w:rsidRPr="00AA45D2">
              <w:rPr>
                <w:rFonts w:ascii="Times New Roman" w:hAnsi="Times New Roman" w:cs="Times New Roman"/>
                <w:sz w:val="24"/>
                <w:szCs w:val="24"/>
              </w:rPr>
              <w:t>, 2014</w:t>
            </w:r>
          </w:p>
        </w:tc>
        <w:tc>
          <w:tcPr>
            <w:tcW w:w="1223" w:type="pct"/>
          </w:tcPr>
          <w:p w14:paraId="0E240348" w14:textId="77777777" w:rsidR="008A4EB0" w:rsidRDefault="008A4EB0" w:rsidP="00C87EC1">
            <w:pPr>
              <w:rPr>
                <w:rFonts w:ascii="Times New Roman" w:hAnsi="Times New Roman" w:cs="Times New Roman"/>
                <w:sz w:val="24"/>
                <w:szCs w:val="24"/>
              </w:rPr>
            </w:pPr>
            <w:r w:rsidRPr="00AA45D2">
              <w:rPr>
                <w:rFonts w:ascii="Times New Roman" w:hAnsi="Times New Roman" w:cs="Times New Roman"/>
                <w:sz w:val="24"/>
                <w:szCs w:val="24"/>
              </w:rPr>
              <w:t>Diffusion of innovation is one knowledge domain related to KT competencies</w:t>
            </w:r>
            <w:r>
              <w:rPr>
                <w:rFonts w:ascii="Times New Roman" w:hAnsi="Times New Roman" w:cs="Times New Roman"/>
                <w:sz w:val="24"/>
                <w:szCs w:val="24"/>
              </w:rPr>
              <w:t>.</w:t>
            </w:r>
          </w:p>
          <w:p w14:paraId="169E9D07" w14:textId="77777777" w:rsidR="008A4EB0" w:rsidRPr="00AA45D2" w:rsidRDefault="008A4EB0" w:rsidP="00C87EC1">
            <w:pPr>
              <w:rPr>
                <w:rFonts w:ascii="Times New Roman" w:hAnsi="Times New Roman" w:cs="Times New Roman"/>
                <w:sz w:val="24"/>
                <w:szCs w:val="24"/>
              </w:rPr>
            </w:pPr>
          </w:p>
        </w:tc>
      </w:tr>
      <w:tr w:rsidR="008A4EB0" w:rsidRPr="004E6F19" w14:paraId="3EAC0415" w14:textId="77777777" w:rsidTr="00C87EC1">
        <w:trPr>
          <w:jc w:val="center"/>
        </w:trPr>
        <w:tc>
          <w:tcPr>
            <w:tcW w:w="1362" w:type="pct"/>
            <w:tcBorders>
              <w:bottom w:val="single" w:sz="4" w:space="0" w:color="auto"/>
            </w:tcBorders>
          </w:tcPr>
          <w:p w14:paraId="79BF2DD2" w14:textId="77777777" w:rsidR="008A4EB0" w:rsidRPr="001B657E"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 xml:space="preserve">Dynamic Theory of Organizational Knowledge Creation (Nonaka, 1994; Nonaka &amp; Takeuchi, 1999; Nonaka, Toyama &amp; </w:t>
            </w:r>
            <w:proofErr w:type="spellStart"/>
            <w:r w:rsidRPr="001B657E">
              <w:rPr>
                <w:rFonts w:ascii="Times New Roman" w:hAnsi="Times New Roman" w:cs="Times New Roman"/>
                <w:sz w:val="24"/>
                <w:szCs w:val="24"/>
              </w:rPr>
              <w:t>Byosiere</w:t>
            </w:r>
            <w:proofErr w:type="spellEnd"/>
            <w:r w:rsidRPr="001B657E">
              <w:rPr>
                <w:rFonts w:ascii="Times New Roman" w:hAnsi="Times New Roman" w:cs="Times New Roman"/>
                <w:sz w:val="24"/>
                <w:szCs w:val="24"/>
              </w:rPr>
              <w:t>, 2001; Nonaka &amp; Von Krogh, 2009)</w:t>
            </w:r>
          </w:p>
        </w:tc>
        <w:tc>
          <w:tcPr>
            <w:tcW w:w="1590" w:type="pct"/>
            <w:tcBorders>
              <w:bottom w:val="single" w:sz="4" w:space="0" w:color="auto"/>
            </w:tcBorders>
          </w:tcPr>
          <w:p w14:paraId="364DC97A" w14:textId="77777777" w:rsidR="008A4EB0"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Describes the nature of knowledge as an asset within an organization, strategies for managing it, and the dynamic processes involved in the creation of both tacit and explicit knowledge and their subsequent interaction</w:t>
            </w:r>
          </w:p>
          <w:p w14:paraId="61370E48" w14:textId="77777777" w:rsidR="008A4EB0" w:rsidRPr="001B657E" w:rsidRDefault="008A4EB0" w:rsidP="00C87EC1">
            <w:pPr>
              <w:rPr>
                <w:rFonts w:ascii="Times New Roman" w:hAnsi="Times New Roman" w:cs="Times New Roman"/>
                <w:sz w:val="24"/>
                <w:szCs w:val="24"/>
              </w:rPr>
            </w:pPr>
          </w:p>
        </w:tc>
        <w:tc>
          <w:tcPr>
            <w:tcW w:w="825" w:type="pct"/>
            <w:tcBorders>
              <w:bottom w:val="single" w:sz="4" w:space="0" w:color="auto"/>
            </w:tcBorders>
          </w:tcPr>
          <w:p w14:paraId="182BCC81" w14:textId="77777777" w:rsidR="008A4EB0" w:rsidRPr="001B657E"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Champagne, 2014</w:t>
            </w:r>
          </w:p>
        </w:tc>
        <w:tc>
          <w:tcPr>
            <w:tcW w:w="1223" w:type="pct"/>
            <w:tcBorders>
              <w:bottom w:val="single" w:sz="4" w:space="0" w:color="auto"/>
            </w:tcBorders>
          </w:tcPr>
          <w:p w14:paraId="63513D5D" w14:textId="77777777" w:rsidR="008A4EB0" w:rsidRPr="001B657E"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Used to develop a logic model to describe and to evaluate the elements involved in knowledge creation</w:t>
            </w:r>
            <w:r>
              <w:rPr>
                <w:rFonts w:ascii="Times New Roman" w:hAnsi="Times New Roman" w:cs="Times New Roman"/>
                <w:sz w:val="24"/>
                <w:szCs w:val="24"/>
              </w:rPr>
              <w:t>.</w:t>
            </w:r>
          </w:p>
        </w:tc>
      </w:tr>
      <w:tr w:rsidR="008A4EB0" w:rsidRPr="004E6F19" w14:paraId="2A51AD94" w14:textId="77777777" w:rsidTr="00C87EC1">
        <w:trPr>
          <w:jc w:val="center"/>
        </w:trPr>
        <w:tc>
          <w:tcPr>
            <w:tcW w:w="1362" w:type="pct"/>
          </w:tcPr>
          <w:p w14:paraId="682577A9" w14:textId="77777777" w:rsidR="008A4EB0" w:rsidRPr="001B657E"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Resource-based View of the Firm approach (</w:t>
            </w:r>
            <w:proofErr w:type="spellStart"/>
            <w:r w:rsidRPr="001B657E">
              <w:rPr>
                <w:rFonts w:ascii="Times New Roman" w:hAnsi="Times New Roman" w:cs="Times New Roman"/>
                <w:sz w:val="24"/>
                <w:szCs w:val="24"/>
              </w:rPr>
              <w:t>Ambrosini</w:t>
            </w:r>
            <w:proofErr w:type="spellEnd"/>
            <w:r w:rsidRPr="001B657E">
              <w:rPr>
                <w:rFonts w:ascii="Times New Roman" w:hAnsi="Times New Roman" w:cs="Times New Roman"/>
                <w:sz w:val="24"/>
                <w:szCs w:val="24"/>
              </w:rPr>
              <w:t xml:space="preserve"> &amp; Bowman, 2009; Barreto, 2010; </w:t>
            </w:r>
            <w:proofErr w:type="spellStart"/>
            <w:r w:rsidRPr="001B657E">
              <w:rPr>
                <w:rFonts w:ascii="Times New Roman" w:hAnsi="Times New Roman" w:cs="Times New Roman"/>
                <w:sz w:val="24"/>
                <w:szCs w:val="24"/>
              </w:rPr>
              <w:t>Eisenhardt</w:t>
            </w:r>
            <w:proofErr w:type="spellEnd"/>
            <w:r w:rsidRPr="001B657E">
              <w:rPr>
                <w:rFonts w:ascii="Times New Roman" w:hAnsi="Times New Roman" w:cs="Times New Roman"/>
                <w:sz w:val="24"/>
                <w:szCs w:val="24"/>
              </w:rPr>
              <w:t xml:space="preserve"> &amp; Martin, 2000)</w:t>
            </w:r>
          </w:p>
        </w:tc>
        <w:tc>
          <w:tcPr>
            <w:tcW w:w="1590" w:type="pct"/>
          </w:tcPr>
          <w:p w14:paraId="006C8D07" w14:textId="77777777" w:rsidR="008A4EB0" w:rsidRPr="001B657E" w:rsidRDefault="008A4EB0" w:rsidP="00C87EC1">
            <w:pPr>
              <w:rPr>
                <w:rFonts w:ascii="Times New Roman" w:hAnsi="Times New Roman" w:cs="Times New Roman"/>
                <w:sz w:val="24"/>
                <w:szCs w:val="24"/>
              </w:rPr>
            </w:pPr>
            <w:r>
              <w:rPr>
                <w:rFonts w:ascii="Times New Roman" w:hAnsi="Times New Roman" w:cs="Times New Roman"/>
                <w:sz w:val="24"/>
                <w:szCs w:val="24"/>
              </w:rPr>
              <w:t>Four</w:t>
            </w:r>
            <w:r w:rsidRPr="001B657E">
              <w:rPr>
                <w:rFonts w:ascii="Times New Roman" w:hAnsi="Times New Roman" w:cs="Times New Roman"/>
                <w:sz w:val="24"/>
                <w:szCs w:val="24"/>
              </w:rPr>
              <w:t xml:space="preserve"> orders of capabilities exist:</w:t>
            </w:r>
          </w:p>
          <w:p w14:paraId="5F6AF7F8" w14:textId="77777777" w:rsidR="008A4EB0" w:rsidRPr="001B657E" w:rsidRDefault="008A4EB0" w:rsidP="00D80BE0">
            <w:pPr>
              <w:pStyle w:val="ListParagraph"/>
              <w:numPr>
                <w:ilvl w:val="0"/>
                <w:numId w:val="46"/>
              </w:numPr>
              <w:ind w:left="284" w:hanging="284"/>
              <w:rPr>
                <w:rFonts w:ascii="Times New Roman" w:hAnsi="Times New Roman" w:cs="Times New Roman"/>
                <w:sz w:val="24"/>
                <w:szCs w:val="24"/>
              </w:rPr>
            </w:pPr>
            <w:r w:rsidRPr="001B657E">
              <w:rPr>
                <w:rFonts w:ascii="Times New Roman" w:hAnsi="Times New Roman" w:cs="Times New Roman"/>
                <w:sz w:val="24"/>
                <w:szCs w:val="24"/>
              </w:rPr>
              <w:t>Resources: Available factors owned or controlled by the organization</w:t>
            </w:r>
          </w:p>
          <w:p w14:paraId="25B7C84D" w14:textId="77777777" w:rsidR="008A4EB0" w:rsidRPr="001B657E" w:rsidRDefault="008A4EB0" w:rsidP="00D80BE0">
            <w:pPr>
              <w:pStyle w:val="ListParagraph"/>
              <w:numPr>
                <w:ilvl w:val="0"/>
                <w:numId w:val="46"/>
              </w:numPr>
              <w:ind w:left="284" w:hanging="284"/>
              <w:rPr>
                <w:rFonts w:ascii="Times New Roman" w:hAnsi="Times New Roman" w:cs="Times New Roman"/>
                <w:sz w:val="24"/>
                <w:szCs w:val="24"/>
              </w:rPr>
            </w:pPr>
            <w:r w:rsidRPr="001B657E">
              <w:rPr>
                <w:rFonts w:ascii="Times New Roman" w:hAnsi="Times New Roman" w:cs="Times New Roman"/>
                <w:sz w:val="24"/>
                <w:szCs w:val="24"/>
              </w:rPr>
              <w:t>Ordinary capabilities: An ability to deploy resources to achieve simple knowledge mobilization (KM) tasks;</w:t>
            </w:r>
          </w:p>
          <w:p w14:paraId="168C03CC" w14:textId="77777777" w:rsidR="008A4EB0" w:rsidRPr="001B657E" w:rsidRDefault="008A4EB0" w:rsidP="00D80BE0">
            <w:pPr>
              <w:pStyle w:val="ListParagraph"/>
              <w:numPr>
                <w:ilvl w:val="0"/>
                <w:numId w:val="46"/>
              </w:numPr>
              <w:ind w:left="284" w:hanging="284"/>
              <w:rPr>
                <w:rFonts w:ascii="Times New Roman" w:hAnsi="Times New Roman" w:cs="Times New Roman"/>
                <w:sz w:val="24"/>
                <w:szCs w:val="24"/>
              </w:rPr>
            </w:pPr>
            <w:r w:rsidRPr="001B657E">
              <w:rPr>
                <w:rFonts w:ascii="Times New Roman" w:hAnsi="Times New Roman" w:cs="Times New Roman"/>
                <w:sz w:val="24"/>
                <w:szCs w:val="24"/>
              </w:rPr>
              <w:t>Core capabilities: The integration of resources and ordinary capabilities into complex KM projects aligned with an organization’s strategic directions;</w:t>
            </w:r>
          </w:p>
          <w:p w14:paraId="147A6A13" w14:textId="77777777" w:rsidR="008A4EB0" w:rsidRDefault="008A4EB0" w:rsidP="00D80BE0">
            <w:pPr>
              <w:pStyle w:val="ListParagraph"/>
              <w:numPr>
                <w:ilvl w:val="0"/>
                <w:numId w:val="46"/>
              </w:numPr>
              <w:ind w:left="284" w:hanging="284"/>
              <w:rPr>
                <w:rFonts w:ascii="Times New Roman" w:hAnsi="Times New Roman" w:cs="Times New Roman"/>
                <w:sz w:val="24"/>
                <w:szCs w:val="24"/>
              </w:rPr>
            </w:pPr>
            <w:r w:rsidRPr="001B657E">
              <w:rPr>
                <w:rFonts w:ascii="Times New Roman" w:hAnsi="Times New Roman" w:cs="Times New Roman"/>
                <w:sz w:val="24"/>
                <w:szCs w:val="24"/>
              </w:rPr>
              <w:t xml:space="preserve">Dynamic capabilities: An </w:t>
            </w:r>
            <w:r w:rsidRPr="001B657E">
              <w:rPr>
                <w:rFonts w:ascii="Times New Roman" w:hAnsi="Times New Roman" w:cs="Times New Roman"/>
                <w:sz w:val="24"/>
                <w:szCs w:val="24"/>
              </w:rPr>
              <w:lastRenderedPageBreak/>
              <w:t>organization’s ability to generate, extend and modify these capabilities to enhance effectiveness and respond to change</w:t>
            </w:r>
          </w:p>
          <w:p w14:paraId="374420E3" w14:textId="77777777" w:rsidR="008A4EB0" w:rsidRPr="00531403" w:rsidRDefault="008A4EB0" w:rsidP="00C87EC1">
            <w:pPr>
              <w:rPr>
                <w:rFonts w:ascii="Times New Roman" w:hAnsi="Times New Roman" w:cs="Times New Roman"/>
                <w:sz w:val="24"/>
                <w:szCs w:val="24"/>
              </w:rPr>
            </w:pPr>
          </w:p>
        </w:tc>
        <w:tc>
          <w:tcPr>
            <w:tcW w:w="825" w:type="pct"/>
          </w:tcPr>
          <w:p w14:paraId="4BAE70F7" w14:textId="77777777" w:rsidR="008A4EB0" w:rsidRPr="001B657E" w:rsidRDefault="008A4EB0" w:rsidP="00C87EC1">
            <w:pPr>
              <w:rPr>
                <w:rFonts w:ascii="Times New Roman" w:hAnsi="Times New Roman" w:cs="Times New Roman"/>
                <w:sz w:val="24"/>
                <w:szCs w:val="24"/>
              </w:rPr>
            </w:pPr>
            <w:proofErr w:type="spellStart"/>
            <w:r w:rsidRPr="001B657E">
              <w:rPr>
                <w:rFonts w:ascii="Times New Roman" w:hAnsi="Times New Roman" w:cs="Times New Roman"/>
                <w:sz w:val="24"/>
                <w:szCs w:val="24"/>
              </w:rPr>
              <w:lastRenderedPageBreak/>
              <w:t>Kislov</w:t>
            </w:r>
            <w:proofErr w:type="spellEnd"/>
            <w:r w:rsidRPr="001B657E">
              <w:rPr>
                <w:rFonts w:ascii="Times New Roman" w:hAnsi="Times New Roman" w:cs="Times New Roman"/>
                <w:sz w:val="24"/>
                <w:szCs w:val="24"/>
              </w:rPr>
              <w:t>, 2014</w:t>
            </w:r>
          </w:p>
        </w:tc>
        <w:tc>
          <w:tcPr>
            <w:tcW w:w="1223" w:type="pct"/>
          </w:tcPr>
          <w:p w14:paraId="7E309F06" w14:textId="77777777" w:rsidR="008A4EB0" w:rsidRPr="001B657E"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KT-specific examples were generated for each order of capability from an organizational perspective; these orders inform recommendations for KT capacity building within organizations</w:t>
            </w:r>
            <w:r>
              <w:rPr>
                <w:rFonts w:ascii="Times New Roman" w:hAnsi="Times New Roman" w:cs="Times New Roman"/>
                <w:sz w:val="24"/>
                <w:szCs w:val="24"/>
              </w:rPr>
              <w:t>.</w:t>
            </w:r>
          </w:p>
        </w:tc>
      </w:tr>
      <w:tr w:rsidR="008A4EB0" w:rsidRPr="004E6F19" w14:paraId="4F6AE44B" w14:textId="77777777" w:rsidTr="00C87EC1">
        <w:trPr>
          <w:trHeight w:val="561"/>
          <w:jc w:val="center"/>
        </w:trPr>
        <w:tc>
          <w:tcPr>
            <w:tcW w:w="1362" w:type="pct"/>
            <w:vMerge w:val="restart"/>
          </w:tcPr>
          <w:p w14:paraId="1A7CDF1C" w14:textId="77777777" w:rsidR="008A4EB0" w:rsidRPr="001B657E" w:rsidRDefault="008A4EB0" w:rsidP="00C87EC1">
            <w:pPr>
              <w:rPr>
                <w:rFonts w:ascii="Times New Roman" w:hAnsi="Times New Roman" w:cs="Times New Roman"/>
                <w:sz w:val="24"/>
                <w:szCs w:val="24"/>
              </w:rPr>
            </w:pPr>
            <w:r w:rsidRPr="001B657E">
              <w:rPr>
                <w:rFonts w:ascii="Times New Roman" w:hAnsi="Times New Roman" w:cs="Times New Roman"/>
                <w:sz w:val="24"/>
                <w:szCs w:val="24"/>
              </w:rPr>
              <w:lastRenderedPageBreak/>
              <w:t>Individual and organizational capacity and learning as interconnected</w:t>
            </w:r>
          </w:p>
        </w:tc>
        <w:tc>
          <w:tcPr>
            <w:tcW w:w="1590" w:type="pct"/>
            <w:vMerge w:val="restart"/>
          </w:tcPr>
          <w:p w14:paraId="4387EE91" w14:textId="77777777" w:rsidR="008A4EB0" w:rsidRPr="001B657E"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 xml:space="preserve">Organizations are learning systems; </w:t>
            </w:r>
          </w:p>
          <w:p w14:paraId="50D80FC2" w14:textId="77777777" w:rsidR="008A4EB0" w:rsidRPr="001B657E"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Individual learning is linked to organizational capacity building and learning</w:t>
            </w:r>
          </w:p>
        </w:tc>
        <w:tc>
          <w:tcPr>
            <w:tcW w:w="825" w:type="pct"/>
            <w:tcBorders>
              <w:bottom w:val="single" w:sz="4" w:space="0" w:color="auto"/>
            </w:tcBorders>
          </w:tcPr>
          <w:p w14:paraId="0BE17293" w14:textId="77777777" w:rsidR="008A4EB0" w:rsidRPr="001B657E" w:rsidRDefault="008A4EB0" w:rsidP="00C87EC1">
            <w:pPr>
              <w:rPr>
                <w:rFonts w:ascii="Times New Roman" w:hAnsi="Times New Roman" w:cs="Times New Roman"/>
                <w:sz w:val="24"/>
                <w:szCs w:val="24"/>
              </w:rPr>
            </w:pPr>
            <w:proofErr w:type="spellStart"/>
            <w:r w:rsidRPr="001B657E">
              <w:rPr>
                <w:rFonts w:ascii="Times New Roman" w:hAnsi="Times New Roman" w:cs="Times New Roman"/>
                <w:sz w:val="24"/>
                <w:szCs w:val="24"/>
              </w:rPr>
              <w:t>Kislov</w:t>
            </w:r>
            <w:proofErr w:type="spellEnd"/>
            <w:r w:rsidRPr="001B657E">
              <w:rPr>
                <w:rFonts w:ascii="Times New Roman" w:hAnsi="Times New Roman" w:cs="Times New Roman"/>
                <w:sz w:val="24"/>
                <w:szCs w:val="24"/>
              </w:rPr>
              <w:t>, 2014</w:t>
            </w:r>
          </w:p>
        </w:tc>
        <w:tc>
          <w:tcPr>
            <w:tcW w:w="1223" w:type="pct"/>
            <w:tcBorders>
              <w:bottom w:val="single" w:sz="4" w:space="0" w:color="auto"/>
            </w:tcBorders>
          </w:tcPr>
          <w:p w14:paraId="62F536DC" w14:textId="77777777" w:rsidR="008A4EB0"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Used to advocate for a practice-based, multilevel approach to capacity building that targets both levels</w:t>
            </w:r>
            <w:r>
              <w:rPr>
                <w:rFonts w:ascii="Times New Roman" w:hAnsi="Times New Roman" w:cs="Times New Roman"/>
                <w:sz w:val="24"/>
                <w:szCs w:val="24"/>
              </w:rPr>
              <w:t>.</w:t>
            </w:r>
          </w:p>
          <w:p w14:paraId="74467E5E" w14:textId="77777777" w:rsidR="008A4EB0" w:rsidRPr="001B657E" w:rsidRDefault="008A4EB0" w:rsidP="00C87EC1">
            <w:pPr>
              <w:rPr>
                <w:rFonts w:ascii="Times New Roman" w:hAnsi="Times New Roman" w:cs="Times New Roman"/>
                <w:sz w:val="24"/>
                <w:szCs w:val="24"/>
              </w:rPr>
            </w:pPr>
          </w:p>
        </w:tc>
      </w:tr>
      <w:tr w:rsidR="008A4EB0" w:rsidRPr="004E6F19" w14:paraId="320B8BC7" w14:textId="77777777" w:rsidTr="00C87EC1">
        <w:trPr>
          <w:jc w:val="center"/>
        </w:trPr>
        <w:tc>
          <w:tcPr>
            <w:tcW w:w="1362" w:type="pct"/>
            <w:vMerge/>
            <w:tcBorders>
              <w:bottom w:val="single" w:sz="4" w:space="0" w:color="auto"/>
            </w:tcBorders>
          </w:tcPr>
          <w:p w14:paraId="52C4ECBC" w14:textId="77777777" w:rsidR="008A4EB0" w:rsidRPr="001B657E" w:rsidRDefault="008A4EB0" w:rsidP="00C87EC1">
            <w:pPr>
              <w:rPr>
                <w:rFonts w:ascii="Times New Roman" w:hAnsi="Times New Roman" w:cs="Times New Roman"/>
                <w:sz w:val="24"/>
                <w:szCs w:val="24"/>
              </w:rPr>
            </w:pPr>
          </w:p>
        </w:tc>
        <w:tc>
          <w:tcPr>
            <w:tcW w:w="1590" w:type="pct"/>
            <w:vMerge/>
            <w:tcBorders>
              <w:bottom w:val="single" w:sz="4" w:space="0" w:color="auto"/>
            </w:tcBorders>
          </w:tcPr>
          <w:p w14:paraId="67BAB9D1" w14:textId="77777777" w:rsidR="008A4EB0" w:rsidRPr="001B657E" w:rsidRDefault="008A4EB0" w:rsidP="00C87EC1">
            <w:pPr>
              <w:rPr>
                <w:rFonts w:ascii="Times New Roman" w:hAnsi="Times New Roman" w:cs="Times New Roman"/>
                <w:sz w:val="24"/>
                <w:szCs w:val="24"/>
              </w:rPr>
            </w:pPr>
          </w:p>
        </w:tc>
        <w:tc>
          <w:tcPr>
            <w:tcW w:w="825" w:type="pct"/>
            <w:tcBorders>
              <w:bottom w:val="single" w:sz="4" w:space="0" w:color="auto"/>
            </w:tcBorders>
          </w:tcPr>
          <w:p w14:paraId="017778BF" w14:textId="77777777" w:rsidR="008A4EB0" w:rsidRPr="001B657E"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Champagne, 2014</w:t>
            </w:r>
          </w:p>
        </w:tc>
        <w:tc>
          <w:tcPr>
            <w:tcW w:w="1223" w:type="pct"/>
            <w:tcBorders>
              <w:bottom w:val="single" w:sz="4" w:space="0" w:color="auto"/>
            </w:tcBorders>
          </w:tcPr>
          <w:p w14:paraId="5F5FE77D" w14:textId="77777777" w:rsidR="008A4EB0"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Used to develop a logic model to describe and to evaluate the elements involved in knowledge creation</w:t>
            </w:r>
            <w:r>
              <w:rPr>
                <w:rFonts w:ascii="Times New Roman" w:hAnsi="Times New Roman" w:cs="Times New Roman"/>
                <w:sz w:val="24"/>
                <w:szCs w:val="24"/>
              </w:rPr>
              <w:t>.</w:t>
            </w:r>
          </w:p>
          <w:p w14:paraId="7D4097C6" w14:textId="77777777" w:rsidR="008A4EB0" w:rsidRPr="001B657E" w:rsidRDefault="008A4EB0" w:rsidP="00C87EC1">
            <w:pPr>
              <w:rPr>
                <w:rFonts w:ascii="Times New Roman" w:hAnsi="Times New Roman" w:cs="Times New Roman"/>
                <w:sz w:val="24"/>
                <w:szCs w:val="24"/>
              </w:rPr>
            </w:pPr>
          </w:p>
        </w:tc>
      </w:tr>
      <w:tr w:rsidR="008A4EB0" w:rsidRPr="004E6F19" w14:paraId="551445A9" w14:textId="77777777" w:rsidTr="00C87EC1">
        <w:trPr>
          <w:jc w:val="center"/>
        </w:trPr>
        <w:tc>
          <w:tcPr>
            <w:tcW w:w="5000" w:type="pct"/>
            <w:gridSpan w:val="4"/>
            <w:shd w:val="clear" w:color="auto" w:fill="F3F3F3"/>
          </w:tcPr>
          <w:p w14:paraId="7FFE2D14" w14:textId="77777777" w:rsidR="008A4EB0" w:rsidRPr="00FD502B" w:rsidRDefault="008A4EB0" w:rsidP="00C87EC1">
            <w:pPr>
              <w:ind w:left="1440" w:hanging="1440"/>
              <w:jc w:val="center"/>
              <w:rPr>
                <w:rFonts w:ascii="Times New Roman" w:hAnsi="Times New Roman" w:cs="Times New Roman"/>
                <w:b/>
                <w:sz w:val="24"/>
                <w:szCs w:val="24"/>
              </w:rPr>
            </w:pPr>
            <w:r w:rsidRPr="00FD502B">
              <w:rPr>
                <w:rFonts w:ascii="Times New Roman" w:hAnsi="Times New Roman" w:cs="Times New Roman"/>
                <w:b/>
                <w:sz w:val="24"/>
                <w:szCs w:val="24"/>
              </w:rPr>
              <w:t>Models</w:t>
            </w:r>
          </w:p>
        </w:tc>
      </w:tr>
      <w:tr w:rsidR="008A4EB0" w:rsidRPr="004E6F19" w14:paraId="6BB0C531" w14:textId="77777777" w:rsidTr="00C87EC1">
        <w:trPr>
          <w:jc w:val="center"/>
        </w:trPr>
        <w:tc>
          <w:tcPr>
            <w:tcW w:w="1362" w:type="pct"/>
          </w:tcPr>
          <w:p w14:paraId="05C145BB" w14:textId="77777777" w:rsidR="008A4EB0" w:rsidRPr="001B657E"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Iowa Model of Evidence Based Practice (</w:t>
            </w:r>
            <w:proofErr w:type="spellStart"/>
            <w:r w:rsidRPr="001B657E">
              <w:rPr>
                <w:rFonts w:ascii="Times New Roman" w:hAnsi="Times New Roman" w:cs="Times New Roman"/>
                <w:sz w:val="24"/>
                <w:szCs w:val="24"/>
              </w:rPr>
              <w:t>Titler</w:t>
            </w:r>
            <w:proofErr w:type="spellEnd"/>
            <w:r w:rsidRPr="001B657E">
              <w:rPr>
                <w:rFonts w:ascii="Times New Roman" w:hAnsi="Times New Roman" w:cs="Times New Roman"/>
                <w:sz w:val="24"/>
                <w:szCs w:val="24"/>
              </w:rPr>
              <w:t>, 2001)</w:t>
            </w:r>
          </w:p>
        </w:tc>
        <w:tc>
          <w:tcPr>
            <w:tcW w:w="1590" w:type="pct"/>
          </w:tcPr>
          <w:p w14:paraId="33C6130D" w14:textId="7971DADF" w:rsidR="008A4EB0" w:rsidRPr="001B657E"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EBP involves a series of steps: Identify a need for EBP change; determine priority; form a team; gather evidence; appraise the evidence; decide whether to implement change; implement a pilot practice change and evaluate before full-scale implementation. Seeking evidence and solutions requires a team approach involving health professionals and organizations, in order to develop a culture of EBP</w:t>
            </w:r>
            <w:r w:rsidR="001555E1">
              <w:rPr>
                <w:rFonts w:ascii="Times New Roman" w:hAnsi="Times New Roman" w:cs="Times New Roman"/>
                <w:sz w:val="24"/>
                <w:szCs w:val="24"/>
              </w:rPr>
              <w:t>.</w:t>
            </w:r>
          </w:p>
        </w:tc>
        <w:tc>
          <w:tcPr>
            <w:tcW w:w="825" w:type="pct"/>
          </w:tcPr>
          <w:p w14:paraId="50D5A70C" w14:textId="77777777" w:rsidR="008A4EB0" w:rsidRPr="001B657E"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Cadmus, 2008</w:t>
            </w:r>
          </w:p>
        </w:tc>
        <w:tc>
          <w:tcPr>
            <w:tcW w:w="1223" w:type="pct"/>
          </w:tcPr>
          <w:p w14:paraId="2F766295" w14:textId="77777777" w:rsidR="008A4EB0" w:rsidRPr="001B657E"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Justification for measuring personal and institutional barriers to research use, though explicit link to study design not described</w:t>
            </w:r>
            <w:r>
              <w:rPr>
                <w:rFonts w:ascii="Times New Roman" w:hAnsi="Times New Roman" w:cs="Times New Roman"/>
                <w:sz w:val="24"/>
                <w:szCs w:val="24"/>
              </w:rPr>
              <w:t>.</w:t>
            </w:r>
          </w:p>
        </w:tc>
      </w:tr>
      <w:tr w:rsidR="008A4EB0" w:rsidRPr="004E6F19" w14:paraId="011E58B8" w14:textId="77777777" w:rsidTr="00C87EC1">
        <w:trPr>
          <w:jc w:val="center"/>
        </w:trPr>
        <w:tc>
          <w:tcPr>
            <w:tcW w:w="5000" w:type="pct"/>
            <w:gridSpan w:val="4"/>
            <w:shd w:val="clear" w:color="auto" w:fill="F3F3F3"/>
          </w:tcPr>
          <w:p w14:paraId="7789EB8C" w14:textId="77777777" w:rsidR="008A4EB0" w:rsidRPr="00FD502B" w:rsidRDefault="008A4EB0" w:rsidP="00C87EC1">
            <w:pPr>
              <w:jc w:val="center"/>
              <w:rPr>
                <w:rFonts w:ascii="Times New Roman" w:hAnsi="Times New Roman" w:cs="Times New Roman"/>
                <w:b/>
                <w:sz w:val="24"/>
                <w:szCs w:val="24"/>
              </w:rPr>
            </w:pPr>
            <w:r w:rsidRPr="00FD502B">
              <w:rPr>
                <w:rFonts w:ascii="Times New Roman" w:hAnsi="Times New Roman" w:cs="Times New Roman"/>
                <w:b/>
                <w:sz w:val="24"/>
                <w:szCs w:val="24"/>
              </w:rPr>
              <w:t>Frameworks</w:t>
            </w:r>
          </w:p>
        </w:tc>
      </w:tr>
      <w:tr w:rsidR="008A4EB0" w:rsidRPr="008D3A9A" w14:paraId="10BAE724" w14:textId="77777777" w:rsidTr="00C87EC1">
        <w:trPr>
          <w:jc w:val="center"/>
        </w:trPr>
        <w:tc>
          <w:tcPr>
            <w:tcW w:w="1362" w:type="pct"/>
          </w:tcPr>
          <w:p w14:paraId="043E2BE4" w14:textId="77777777" w:rsidR="008A4EB0" w:rsidRPr="001B657E"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Promoting Action on Research Implementation in Health Services (</w:t>
            </w:r>
            <w:proofErr w:type="spellStart"/>
            <w:r w:rsidRPr="001B657E">
              <w:rPr>
                <w:rFonts w:ascii="Times New Roman" w:hAnsi="Times New Roman" w:cs="Times New Roman"/>
                <w:sz w:val="24"/>
                <w:szCs w:val="24"/>
              </w:rPr>
              <w:t>PARiHS</w:t>
            </w:r>
            <w:proofErr w:type="spellEnd"/>
            <w:r w:rsidRPr="001B657E">
              <w:rPr>
                <w:rFonts w:ascii="Times New Roman" w:hAnsi="Times New Roman" w:cs="Times New Roman"/>
                <w:sz w:val="24"/>
                <w:szCs w:val="24"/>
              </w:rPr>
              <w:t>) framework</w:t>
            </w:r>
          </w:p>
        </w:tc>
        <w:tc>
          <w:tcPr>
            <w:tcW w:w="1590" w:type="pct"/>
          </w:tcPr>
          <w:p w14:paraId="60268146" w14:textId="77777777" w:rsidR="008A4EB0" w:rsidRPr="001B657E"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 xml:space="preserve">Evidence, context and facilitation interact to influence the successful implementation of evidence based practices </w:t>
            </w:r>
          </w:p>
        </w:tc>
        <w:tc>
          <w:tcPr>
            <w:tcW w:w="825" w:type="pct"/>
          </w:tcPr>
          <w:p w14:paraId="403A4FA7" w14:textId="77777777" w:rsidR="008A4EB0" w:rsidRPr="001B657E"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Conklin, 2013</w:t>
            </w:r>
          </w:p>
        </w:tc>
        <w:tc>
          <w:tcPr>
            <w:tcW w:w="1223" w:type="pct"/>
          </w:tcPr>
          <w:p w14:paraId="180E7F81" w14:textId="77777777" w:rsidR="008A4EB0"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Used to develop a logic model to describe and to evaluate the elements involved in knowledge creation</w:t>
            </w:r>
            <w:r>
              <w:rPr>
                <w:rFonts w:ascii="Times New Roman" w:hAnsi="Times New Roman" w:cs="Times New Roman"/>
                <w:sz w:val="24"/>
                <w:szCs w:val="24"/>
              </w:rPr>
              <w:t>.</w:t>
            </w:r>
          </w:p>
          <w:p w14:paraId="7F3E366D" w14:textId="77777777" w:rsidR="008A4EB0" w:rsidRPr="001B657E" w:rsidRDefault="008A4EB0" w:rsidP="00C87EC1">
            <w:pPr>
              <w:rPr>
                <w:rFonts w:ascii="Times New Roman" w:hAnsi="Times New Roman" w:cs="Times New Roman"/>
                <w:sz w:val="24"/>
                <w:szCs w:val="24"/>
              </w:rPr>
            </w:pPr>
          </w:p>
        </w:tc>
      </w:tr>
      <w:tr w:rsidR="008A4EB0" w:rsidRPr="004E6F19" w14:paraId="10647320" w14:textId="77777777" w:rsidTr="00C87EC1">
        <w:trPr>
          <w:jc w:val="center"/>
        </w:trPr>
        <w:tc>
          <w:tcPr>
            <w:tcW w:w="1362" w:type="pct"/>
          </w:tcPr>
          <w:p w14:paraId="6D420726" w14:textId="77777777" w:rsidR="008A4EB0" w:rsidRPr="001B657E"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 xml:space="preserve">Framework of </w:t>
            </w:r>
            <w:r w:rsidRPr="001B657E">
              <w:rPr>
                <w:rFonts w:ascii="Times New Roman" w:hAnsi="Times New Roman" w:cs="Times New Roman"/>
                <w:sz w:val="24"/>
                <w:szCs w:val="24"/>
              </w:rPr>
              <w:lastRenderedPageBreak/>
              <w:t>Evaluative Inquiry as an Organizational Learning System (Cousins, Goh, Clark &amp; Lee, 2004)</w:t>
            </w:r>
          </w:p>
        </w:tc>
        <w:tc>
          <w:tcPr>
            <w:tcW w:w="1590" w:type="pct"/>
          </w:tcPr>
          <w:p w14:paraId="19192A0E" w14:textId="77777777" w:rsidR="008A4EB0" w:rsidRDefault="008A4EB0" w:rsidP="00C87EC1">
            <w:pPr>
              <w:ind w:left="34" w:hanging="34"/>
              <w:rPr>
                <w:rFonts w:ascii="Times New Roman" w:hAnsi="Times New Roman" w:cs="Times New Roman"/>
                <w:sz w:val="24"/>
                <w:szCs w:val="24"/>
              </w:rPr>
            </w:pPr>
            <w:r w:rsidRPr="001B657E">
              <w:rPr>
                <w:rFonts w:ascii="Times New Roman" w:hAnsi="Times New Roman" w:cs="Times New Roman"/>
                <w:sz w:val="24"/>
                <w:szCs w:val="24"/>
              </w:rPr>
              <w:lastRenderedPageBreak/>
              <w:t xml:space="preserve">Organizational learning </w:t>
            </w:r>
            <w:r w:rsidRPr="001B657E">
              <w:rPr>
                <w:rFonts w:ascii="Times New Roman" w:hAnsi="Times New Roman" w:cs="Times New Roman"/>
                <w:sz w:val="24"/>
                <w:szCs w:val="24"/>
              </w:rPr>
              <w:lastRenderedPageBreak/>
              <w:t>capacity and evaluation capacity are related to characteristics of the organization, evaluation activities and the consequences related to an organization’s capacity to learn, and the support structures (including evaluative inquiry) that sustain it.</w:t>
            </w:r>
          </w:p>
          <w:p w14:paraId="756F0844" w14:textId="77777777" w:rsidR="008A4EB0" w:rsidRPr="001B657E" w:rsidRDefault="008A4EB0" w:rsidP="00C87EC1">
            <w:pPr>
              <w:ind w:left="34" w:hanging="34"/>
              <w:rPr>
                <w:rFonts w:ascii="Times New Roman" w:hAnsi="Times New Roman" w:cs="Times New Roman"/>
                <w:sz w:val="24"/>
                <w:szCs w:val="24"/>
              </w:rPr>
            </w:pPr>
          </w:p>
        </w:tc>
        <w:tc>
          <w:tcPr>
            <w:tcW w:w="825" w:type="pct"/>
          </w:tcPr>
          <w:p w14:paraId="3F9D06D9" w14:textId="77777777" w:rsidR="008A4EB0" w:rsidRPr="001B657E" w:rsidRDefault="008A4EB0" w:rsidP="00C87EC1">
            <w:pPr>
              <w:ind w:left="1440" w:hanging="1440"/>
              <w:rPr>
                <w:rFonts w:ascii="Times New Roman" w:hAnsi="Times New Roman" w:cs="Times New Roman"/>
                <w:sz w:val="24"/>
                <w:szCs w:val="24"/>
              </w:rPr>
            </w:pPr>
            <w:r w:rsidRPr="001B657E">
              <w:rPr>
                <w:rFonts w:ascii="Times New Roman" w:hAnsi="Times New Roman" w:cs="Times New Roman"/>
                <w:sz w:val="24"/>
                <w:szCs w:val="24"/>
              </w:rPr>
              <w:lastRenderedPageBreak/>
              <w:t xml:space="preserve">Champagne, </w:t>
            </w:r>
            <w:r w:rsidRPr="001B657E">
              <w:rPr>
                <w:rFonts w:ascii="Times New Roman" w:hAnsi="Times New Roman" w:cs="Times New Roman"/>
                <w:sz w:val="24"/>
                <w:szCs w:val="24"/>
              </w:rPr>
              <w:lastRenderedPageBreak/>
              <w:t>2014</w:t>
            </w:r>
          </w:p>
        </w:tc>
        <w:tc>
          <w:tcPr>
            <w:tcW w:w="1223" w:type="pct"/>
          </w:tcPr>
          <w:p w14:paraId="061C8D46" w14:textId="77777777" w:rsidR="008A4EB0" w:rsidRPr="001B657E" w:rsidRDefault="008A4EB0" w:rsidP="00C87EC1">
            <w:pPr>
              <w:ind w:hanging="39"/>
              <w:rPr>
                <w:rFonts w:ascii="Times New Roman" w:hAnsi="Times New Roman" w:cs="Times New Roman"/>
                <w:sz w:val="24"/>
                <w:szCs w:val="24"/>
              </w:rPr>
            </w:pPr>
            <w:r w:rsidRPr="001B657E">
              <w:rPr>
                <w:rFonts w:ascii="Times New Roman" w:hAnsi="Times New Roman" w:cs="Times New Roman"/>
                <w:sz w:val="24"/>
                <w:szCs w:val="24"/>
              </w:rPr>
              <w:lastRenderedPageBreak/>
              <w:t xml:space="preserve">Used to develop a </w:t>
            </w:r>
            <w:r w:rsidRPr="001B657E">
              <w:rPr>
                <w:rFonts w:ascii="Times New Roman" w:hAnsi="Times New Roman" w:cs="Times New Roman"/>
                <w:sz w:val="24"/>
                <w:szCs w:val="24"/>
              </w:rPr>
              <w:lastRenderedPageBreak/>
              <w:t>logic model to describe and to evaluate the elements involved in knowledge creation</w:t>
            </w:r>
            <w:r>
              <w:rPr>
                <w:rFonts w:ascii="Times New Roman" w:hAnsi="Times New Roman" w:cs="Times New Roman"/>
                <w:sz w:val="24"/>
                <w:szCs w:val="24"/>
              </w:rPr>
              <w:t>.</w:t>
            </w:r>
          </w:p>
        </w:tc>
      </w:tr>
      <w:tr w:rsidR="008A4EB0" w:rsidRPr="004E6F19" w14:paraId="642E32E6" w14:textId="77777777" w:rsidTr="00C87EC1">
        <w:trPr>
          <w:jc w:val="center"/>
        </w:trPr>
        <w:tc>
          <w:tcPr>
            <w:tcW w:w="1362" w:type="pct"/>
          </w:tcPr>
          <w:p w14:paraId="78A14B0B" w14:textId="77777777" w:rsidR="008A4EB0" w:rsidRPr="001B657E" w:rsidRDefault="008A4EB0" w:rsidP="00C87EC1">
            <w:pPr>
              <w:rPr>
                <w:rFonts w:ascii="Times New Roman" w:hAnsi="Times New Roman" w:cs="Times New Roman"/>
                <w:sz w:val="24"/>
                <w:szCs w:val="24"/>
              </w:rPr>
            </w:pPr>
            <w:r w:rsidRPr="001B657E">
              <w:rPr>
                <w:rFonts w:ascii="Times New Roman" w:hAnsi="Times New Roman" w:cs="Times New Roman"/>
                <w:sz w:val="24"/>
                <w:szCs w:val="24"/>
              </w:rPr>
              <w:lastRenderedPageBreak/>
              <w:t>Framework for the Analysis and Optimization of the Use of Scientific Evidence and Knowledge in Decision Making (Champagne, Lemieux-Charles &amp; McGuire, 2004)</w:t>
            </w:r>
          </w:p>
        </w:tc>
        <w:tc>
          <w:tcPr>
            <w:tcW w:w="1590" w:type="pct"/>
          </w:tcPr>
          <w:p w14:paraId="5EC8DC95" w14:textId="77777777" w:rsidR="008A4EB0"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 xml:space="preserve">Critical factors in the analysis and optimization of evidence use include considering the processes used to generate knowledge, the characteristics of the evidence, the organizational and systemic context, the decision-makers, the decisions themselves, the manner in which the knowledge is used, the quality of the implementation, and non-evidence-related influences on complex decision-making. </w:t>
            </w:r>
          </w:p>
          <w:p w14:paraId="5AC31612" w14:textId="77777777" w:rsidR="008A4EB0" w:rsidRPr="001B657E" w:rsidRDefault="008A4EB0" w:rsidP="00C87EC1">
            <w:pPr>
              <w:rPr>
                <w:rFonts w:ascii="Times New Roman" w:hAnsi="Times New Roman" w:cs="Times New Roman"/>
                <w:sz w:val="24"/>
                <w:szCs w:val="24"/>
              </w:rPr>
            </w:pPr>
          </w:p>
        </w:tc>
        <w:tc>
          <w:tcPr>
            <w:tcW w:w="825" w:type="pct"/>
          </w:tcPr>
          <w:p w14:paraId="0932977F" w14:textId="77777777" w:rsidR="008A4EB0" w:rsidRPr="001B657E"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Champagne, 2014</w:t>
            </w:r>
          </w:p>
        </w:tc>
        <w:tc>
          <w:tcPr>
            <w:tcW w:w="1223" w:type="pct"/>
          </w:tcPr>
          <w:p w14:paraId="74EA8646" w14:textId="77777777" w:rsidR="008A4EB0" w:rsidRPr="001B657E"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Used to develop a logic model to describe and to evaluate the elements involved in knowledge creation</w:t>
            </w:r>
            <w:r>
              <w:rPr>
                <w:rFonts w:ascii="Times New Roman" w:hAnsi="Times New Roman" w:cs="Times New Roman"/>
                <w:sz w:val="24"/>
                <w:szCs w:val="24"/>
              </w:rPr>
              <w:t>.</w:t>
            </w:r>
          </w:p>
        </w:tc>
      </w:tr>
      <w:tr w:rsidR="008A4EB0" w:rsidRPr="00E935C5" w14:paraId="5DCFBA1F" w14:textId="77777777" w:rsidTr="00C87EC1">
        <w:trPr>
          <w:jc w:val="center"/>
        </w:trPr>
        <w:tc>
          <w:tcPr>
            <w:tcW w:w="1362" w:type="pct"/>
            <w:vMerge w:val="restart"/>
          </w:tcPr>
          <w:p w14:paraId="5B638AFA" w14:textId="77777777" w:rsidR="008A4EB0" w:rsidRPr="001B657E"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 xml:space="preserve">Utilization-focused approach to evaluation </w:t>
            </w:r>
          </w:p>
        </w:tc>
        <w:tc>
          <w:tcPr>
            <w:tcW w:w="1590" w:type="pct"/>
            <w:vMerge w:val="restart"/>
          </w:tcPr>
          <w:p w14:paraId="14D78877" w14:textId="77777777" w:rsidR="008A4EB0" w:rsidRPr="001B657E"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The focus of evaluation is on research utilization by all primary stakeholders; the process involves stakeholder participation in the development of evaluation methods and measures</w:t>
            </w:r>
          </w:p>
        </w:tc>
        <w:tc>
          <w:tcPr>
            <w:tcW w:w="825" w:type="pct"/>
          </w:tcPr>
          <w:p w14:paraId="2B9B096F" w14:textId="77777777" w:rsidR="008A4EB0" w:rsidRPr="001B657E"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Bowen, 2005</w:t>
            </w:r>
          </w:p>
        </w:tc>
        <w:tc>
          <w:tcPr>
            <w:tcW w:w="1223" w:type="pct"/>
          </w:tcPr>
          <w:p w14:paraId="75C5B6BF" w14:textId="77777777" w:rsidR="008A4EB0"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Guided the development of evaluation measures and methods</w:t>
            </w:r>
            <w:r>
              <w:rPr>
                <w:rFonts w:ascii="Times New Roman" w:hAnsi="Times New Roman" w:cs="Times New Roman"/>
                <w:sz w:val="24"/>
                <w:szCs w:val="24"/>
              </w:rPr>
              <w:t>.</w:t>
            </w:r>
          </w:p>
          <w:p w14:paraId="3D00ABE8" w14:textId="77777777" w:rsidR="008A4EB0" w:rsidRPr="001B657E" w:rsidRDefault="008A4EB0" w:rsidP="00C87EC1">
            <w:pPr>
              <w:rPr>
                <w:rFonts w:ascii="Times New Roman" w:hAnsi="Times New Roman" w:cs="Times New Roman"/>
                <w:sz w:val="24"/>
                <w:szCs w:val="24"/>
              </w:rPr>
            </w:pPr>
          </w:p>
        </w:tc>
      </w:tr>
      <w:tr w:rsidR="008A4EB0" w:rsidRPr="00E935C5" w14:paraId="58A2AA18" w14:textId="77777777" w:rsidTr="00C87EC1">
        <w:trPr>
          <w:jc w:val="center"/>
        </w:trPr>
        <w:tc>
          <w:tcPr>
            <w:tcW w:w="1362" w:type="pct"/>
            <w:vMerge/>
          </w:tcPr>
          <w:p w14:paraId="0524251C" w14:textId="77777777" w:rsidR="008A4EB0" w:rsidRPr="001B657E" w:rsidRDefault="008A4EB0" w:rsidP="00C87EC1">
            <w:pPr>
              <w:rPr>
                <w:rFonts w:ascii="Times New Roman" w:hAnsi="Times New Roman" w:cs="Times New Roman"/>
                <w:sz w:val="24"/>
                <w:szCs w:val="24"/>
              </w:rPr>
            </w:pPr>
          </w:p>
        </w:tc>
        <w:tc>
          <w:tcPr>
            <w:tcW w:w="1590" w:type="pct"/>
            <w:vMerge/>
          </w:tcPr>
          <w:p w14:paraId="56B06196" w14:textId="77777777" w:rsidR="008A4EB0" w:rsidRPr="001B657E" w:rsidRDefault="008A4EB0" w:rsidP="00C87EC1">
            <w:pPr>
              <w:rPr>
                <w:rFonts w:ascii="Times New Roman" w:hAnsi="Times New Roman" w:cs="Times New Roman"/>
                <w:sz w:val="24"/>
                <w:szCs w:val="24"/>
              </w:rPr>
            </w:pPr>
          </w:p>
        </w:tc>
        <w:tc>
          <w:tcPr>
            <w:tcW w:w="825" w:type="pct"/>
          </w:tcPr>
          <w:p w14:paraId="479C9D18" w14:textId="77777777" w:rsidR="008A4EB0" w:rsidRPr="001B657E"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Champagne, 2014</w:t>
            </w:r>
          </w:p>
        </w:tc>
        <w:tc>
          <w:tcPr>
            <w:tcW w:w="1223" w:type="pct"/>
          </w:tcPr>
          <w:p w14:paraId="5E43873F" w14:textId="77777777" w:rsidR="008A4EB0"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Used to develop a logic model to describe and to evaluate the elements involved in knowledge creation</w:t>
            </w:r>
            <w:r>
              <w:rPr>
                <w:rFonts w:ascii="Times New Roman" w:hAnsi="Times New Roman" w:cs="Times New Roman"/>
                <w:sz w:val="24"/>
                <w:szCs w:val="24"/>
              </w:rPr>
              <w:t>.</w:t>
            </w:r>
          </w:p>
          <w:p w14:paraId="5FA85A72" w14:textId="77777777" w:rsidR="008A4EB0" w:rsidRPr="001B657E" w:rsidRDefault="008A4EB0" w:rsidP="00C87EC1">
            <w:pPr>
              <w:rPr>
                <w:rFonts w:ascii="Times New Roman" w:hAnsi="Times New Roman" w:cs="Times New Roman"/>
                <w:sz w:val="24"/>
                <w:szCs w:val="24"/>
              </w:rPr>
            </w:pPr>
          </w:p>
        </w:tc>
      </w:tr>
      <w:tr w:rsidR="008A4EB0" w:rsidRPr="00E25205" w14:paraId="28C094E3" w14:textId="77777777" w:rsidTr="00C87EC1">
        <w:trPr>
          <w:jc w:val="center"/>
        </w:trPr>
        <w:tc>
          <w:tcPr>
            <w:tcW w:w="1362" w:type="pct"/>
          </w:tcPr>
          <w:p w14:paraId="73643D06" w14:textId="77777777" w:rsidR="008A4EB0" w:rsidRPr="001B657E"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Translation and Dissemination framework (</w:t>
            </w:r>
            <w:proofErr w:type="spellStart"/>
            <w:r w:rsidRPr="001B657E">
              <w:rPr>
                <w:rFonts w:ascii="Times New Roman" w:hAnsi="Times New Roman" w:cs="Times New Roman"/>
                <w:sz w:val="24"/>
                <w:szCs w:val="24"/>
              </w:rPr>
              <w:t>Brownson</w:t>
            </w:r>
            <w:proofErr w:type="spellEnd"/>
            <w:r w:rsidRPr="001B657E">
              <w:rPr>
                <w:rFonts w:ascii="Times New Roman" w:hAnsi="Times New Roman" w:cs="Times New Roman"/>
                <w:sz w:val="24"/>
                <w:szCs w:val="24"/>
              </w:rPr>
              <w:t xml:space="preserve"> et. al., 2005)</w:t>
            </w:r>
          </w:p>
        </w:tc>
        <w:tc>
          <w:tcPr>
            <w:tcW w:w="1590" w:type="pct"/>
          </w:tcPr>
          <w:p w14:paraId="6785F501" w14:textId="77777777" w:rsidR="008A4EB0" w:rsidRPr="001B657E" w:rsidRDefault="008A4EB0" w:rsidP="00C87EC1">
            <w:pPr>
              <w:rPr>
                <w:rFonts w:ascii="Times New Roman" w:hAnsi="Times New Roman" w:cs="Times New Roman"/>
                <w:sz w:val="24"/>
                <w:szCs w:val="24"/>
              </w:rPr>
            </w:pPr>
            <w:r>
              <w:rPr>
                <w:rFonts w:ascii="Times New Roman" w:hAnsi="Times New Roman" w:cs="Times New Roman"/>
                <w:sz w:val="24"/>
                <w:szCs w:val="24"/>
              </w:rPr>
              <w:t>Four</w:t>
            </w:r>
            <w:r w:rsidRPr="001B657E">
              <w:rPr>
                <w:rFonts w:ascii="Times New Roman" w:hAnsi="Times New Roman" w:cs="Times New Roman"/>
                <w:sz w:val="24"/>
                <w:szCs w:val="24"/>
              </w:rPr>
              <w:t xml:space="preserve"> stages to moving research into practice:</w:t>
            </w:r>
          </w:p>
          <w:p w14:paraId="191521E0" w14:textId="77777777" w:rsidR="008A4EB0" w:rsidRPr="001B657E" w:rsidRDefault="008A4EB0" w:rsidP="00D80BE0">
            <w:pPr>
              <w:pStyle w:val="ListParagraph"/>
              <w:numPr>
                <w:ilvl w:val="0"/>
                <w:numId w:val="47"/>
              </w:numPr>
              <w:ind w:left="284" w:hanging="284"/>
              <w:rPr>
                <w:rFonts w:ascii="Times New Roman" w:hAnsi="Times New Roman" w:cs="Times New Roman"/>
                <w:sz w:val="24"/>
                <w:szCs w:val="24"/>
              </w:rPr>
            </w:pPr>
            <w:r w:rsidRPr="001B657E">
              <w:rPr>
                <w:rFonts w:ascii="Times New Roman" w:hAnsi="Times New Roman" w:cs="Times New Roman"/>
                <w:sz w:val="24"/>
                <w:szCs w:val="24"/>
              </w:rPr>
              <w:t xml:space="preserve">Discovery – identifying determinants of </w:t>
            </w:r>
            <w:r w:rsidRPr="001B657E">
              <w:rPr>
                <w:rFonts w:ascii="Times New Roman" w:hAnsi="Times New Roman" w:cs="Times New Roman"/>
                <w:sz w:val="24"/>
                <w:szCs w:val="24"/>
              </w:rPr>
              <w:lastRenderedPageBreak/>
              <w:t>disease/behaviours and testing intervention/service effectiveness</w:t>
            </w:r>
          </w:p>
          <w:p w14:paraId="5AC1412D" w14:textId="77777777" w:rsidR="008A4EB0" w:rsidRPr="001B657E" w:rsidRDefault="008A4EB0" w:rsidP="00D80BE0">
            <w:pPr>
              <w:pStyle w:val="ListParagraph"/>
              <w:numPr>
                <w:ilvl w:val="0"/>
                <w:numId w:val="47"/>
              </w:numPr>
              <w:ind w:left="284" w:hanging="284"/>
              <w:rPr>
                <w:rFonts w:ascii="Times New Roman" w:hAnsi="Times New Roman" w:cs="Times New Roman"/>
                <w:sz w:val="24"/>
                <w:szCs w:val="24"/>
              </w:rPr>
            </w:pPr>
            <w:r w:rsidRPr="001B657E">
              <w:rPr>
                <w:rFonts w:ascii="Times New Roman" w:hAnsi="Times New Roman" w:cs="Times New Roman"/>
                <w:sz w:val="24"/>
                <w:szCs w:val="24"/>
              </w:rPr>
              <w:t>Translation – converting discovery into applicable forms for a range of stakeholders</w:t>
            </w:r>
          </w:p>
          <w:p w14:paraId="42EE3B08" w14:textId="77777777" w:rsidR="008A4EB0" w:rsidRPr="001B657E" w:rsidRDefault="008A4EB0" w:rsidP="00D80BE0">
            <w:pPr>
              <w:pStyle w:val="ListParagraph"/>
              <w:numPr>
                <w:ilvl w:val="0"/>
                <w:numId w:val="47"/>
              </w:numPr>
              <w:ind w:left="284" w:hanging="284"/>
              <w:rPr>
                <w:rFonts w:ascii="Times New Roman" w:hAnsi="Times New Roman" w:cs="Times New Roman"/>
                <w:sz w:val="24"/>
                <w:szCs w:val="24"/>
              </w:rPr>
            </w:pPr>
            <w:r w:rsidRPr="001B657E">
              <w:rPr>
                <w:rFonts w:ascii="Times New Roman" w:hAnsi="Times New Roman" w:cs="Times New Roman"/>
                <w:sz w:val="24"/>
                <w:szCs w:val="24"/>
              </w:rPr>
              <w:t>Dissemination – spreading translated information to stakeholders</w:t>
            </w:r>
          </w:p>
          <w:p w14:paraId="485B7A06" w14:textId="77777777" w:rsidR="008A4EB0" w:rsidRDefault="008A4EB0" w:rsidP="00D80BE0">
            <w:pPr>
              <w:pStyle w:val="ListParagraph"/>
              <w:numPr>
                <w:ilvl w:val="0"/>
                <w:numId w:val="47"/>
              </w:numPr>
              <w:ind w:left="284" w:hanging="284"/>
              <w:rPr>
                <w:rFonts w:ascii="Times New Roman" w:hAnsi="Times New Roman" w:cs="Times New Roman"/>
                <w:sz w:val="24"/>
                <w:szCs w:val="24"/>
              </w:rPr>
            </w:pPr>
            <w:r w:rsidRPr="001B657E">
              <w:rPr>
                <w:rFonts w:ascii="Times New Roman" w:hAnsi="Times New Roman" w:cs="Times New Roman"/>
                <w:sz w:val="24"/>
                <w:szCs w:val="24"/>
              </w:rPr>
              <w:t>Change in health – as the result of change in behavioural, organization and environmental change, as well as program and policy adoption</w:t>
            </w:r>
          </w:p>
          <w:p w14:paraId="78650308" w14:textId="77777777" w:rsidR="008A4EB0" w:rsidRPr="00531403" w:rsidRDefault="008A4EB0" w:rsidP="00C87EC1">
            <w:pPr>
              <w:rPr>
                <w:rFonts w:ascii="Times New Roman" w:hAnsi="Times New Roman" w:cs="Times New Roman"/>
                <w:sz w:val="24"/>
                <w:szCs w:val="24"/>
              </w:rPr>
            </w:pPr>
          </w:p>
        </w:tc>
        <w:tc>
          <w:tcPr>
            <w:tcW w:w="825" w:type="pct"/>
          </w:tcPr>
          <w:p w14:paraId="5632355A" w14:textId="77777777" w:rsidR="008A4EB0" w:rsidRPr="001B657E" w:rsidRDefault="008A4EB0" w:rsidP="00C87EC1">
            <w:pPr>
              <w:rPr>
                <w:rFonts w:ascii="Times New Roman" w:hAnsi="Times New Roman" w:cs="Times New Roman"/>
                <w:sz w:val="24"/>
                <w:szCs w:val="24"/>
              </w:rPr>
            </w:pPr>
            <w:proofErr w:type="spellStart"/>
            <w:r w:rsidRPr="001B657E">
              <w:rPr>
                <w:rFonts w:ascii="Times New Roman" w:hAnsi="Times New Roman" w:cs="Times New Roman"/>
                <w:sz w:val="24"/>
                <w:szCs w:val="24"/>
              </w:rPr>
              <w:lastRenderedPageBreak/>
              <w:t>Scharff</w:t>
            </w:r>
            <w:proofErr w:type="spellEnd"/>
            <w:r w:rsidRPr="001B657E">
              <w:rPr>
                <w:rFonts w:ascii="Times New Roman" w:hAnsi="Times New Roman" w:cs="Times New Roman"/>
                <w:sz w:val="24"/>
                <w:szCs w:val="24"/>
              </w:rPr>
              <w:t>, 2008</w:t>
            </w:r>
          </w:p>
        </w:tc>
        <w:tc>
          <w:tcPr>
            <w:tcW w:w="1223" w:type="pct"/>
          </w:tcPr>
          <w:p w14:paraId="5F35A9D1" w14:textId="77777777" w:rsidR="008A4EB0" w:rsidRPr="001B657E"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Used to validate final list of competencies identified in the study</w:t>
            </w:r>
            <w:r>
              <w:rPr>
                <w:rFonts w:ascii="Times New Roman" w:hAnsi="Times New Roman" w:cs="Times New Roman"/>
                <w:sz w:val="24"/>
                <w:szCs w:val="24"/>
              </w:rPr>
              <w:t>.</w:t>
            </w:r>
          </w:p>
        </w:tc>
      </w:tr>
      <w:tr w:rsidR="008A4EB0" w:rsidRPr="00F85D89" w14:paraId="55648EA5" w14:textId="77777777" w:rsidTr="00C87EC1">
        <w:trPr>
          <w:jc w:val="center"/>
        </w:trPr>
        <w:tc>
          <w:tcPr>
            <w:tcW w:w="1362" w:type="pct"/>
            <w:vMerge w:val="restart"/>
          </w:tcPr>
          <w:p w14:paraId="7F1C99C2" w14:textId="77777777" w:rsidR="008A4EB0" w:rsidRPr="00E81D59" w:rsidRDefault="008A4EB0" w:rsidP="00C87EC1">
            <w:pPr>
              <w:rPr>
                <w:rFonts w:ascii="Times New Roman" w:hAnsi="Times New Roman" w:cs="Times New Roman"/>
                <w:sz w:val="24"/>
                <w:szCs w:val="24"/>
              </w:rPr>
            </w:pPr>
            <w:r w:rsidRPr="00E81D59">
              <w:rPr>
                <w:rFonts w:ascii="Times New Roman" w:hAnsi="Times New Roman" w:cs="Times New Roman"/>
                <w:sz w:val="24"/>
                <w:szCs w:val="24"/>
              </w:rPr>
              <w:lastRenderedPageBreak/>
              <w:t xml:space="preserve">Knowledge to Action Framework (Graham et al., 2007) </w:t>
            </w:r>
          </w:p>
        </w:tc>
        <w:tc>
          <w:tcPr>
            <w:tcW w:w="1590" w:type="pct"/>
            <w:vMerge w:val="restart"/>
          </w:tcPr>
          <w:p w14:paraId="0743AAC1" w14:textId="77777777" w:rsidR="008A4EB0"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KT is a dynamic multidirectional process involving knowledge creation and refinement, as well as an action cycle with several steps to support the knowledge’s implementation (i.e. problem identification, barrier assessment, intervention selection and implementation, outcome and sustainability monitoring)</w:t>
            </w:r>
          </w:p>
          <w:p w14:paraId="49FA6A95" w14:textId="77777777" w:rsidR="008A4EB0" w:rsidRPr="001B657E" w:rsidRDefault="008A4EB0" w:rsidP="00C87EC1">
            <w:pPr>
              <w:rPr>
                <w:rFonts w:ascii="Times New Roman" w:hAnsi="Times New Roman" w:cs="Times New Roman"/>
                <w:sz w:val="24"/>
                <w:szCs w:val="24"/>
              </w:rPr>
            </w:pPr>
          </w:p>
        </w:tc>
        <w:tc>
          <w:tcPr>
            <w:tcW w:w="825" w:type="pct"/>
          </w:tcPr>
          <w:p w14:paraId="26D7A003" w14:textId="77777777" w:rsidR="008A4EB0" w:rsidRDefault="008A4EB0" w:rsidP="00C87EC1">
            <w:pPr>
              <w:rPr>
                <w:rFonts w:ascii="Times New Roman" w:hAnsi="Times New Roman" w:cs="Times New Roman"/>
                <w:sz w:val="24"/>
                <w:szCs w:val="24"/>
              </w:rPr>
            </w:pPr>
            <w:proofErr w:type="spellStart"/>
            <w:r w:rsidRPr="001B657E">
              <w:rPr>
                <w:rFonts w:ascii="Times New Roman" w:hAnsi="Times New Roman" w:cs="Times New Roman"/>
                <w:sz w:val="24"/>
                <w:szCs w:val="24"/>
              </w:rPr>
              <w:t>Wahabi</w:t>
            </w:r>
            <w:proofErr w:type="spellEnd"/>
            <w:r w:rsidRPr="001B657E">
              <w:rPr>
                <w:rFonts w:ascii="Times New Roman" w:hAnsi="Times New Roman" w:cs="Times New Roman"/>
                <w:sz w:val="24"/>
                <w:szCs w:val="24"/>
              </w:rPr>
              <w:t>, 2011</w:t>
            </w:r>
          </w:p>
          <w:p w14:paraId="39224A50" w14:textId="77777777" w:rsidR="008A4EB0" w:rsidRPr="001B657E" w:rsidRDefault="008A4EB0" w:rsidP="00C87EC1">
            <w:pPr>
              <w:rPr>
                <w:rFonts w:ascii="Times New Roman" w:hAnsi="Times New Roman" w:cs="Times New Roman"/>
                <w:sz w:val="24"/>
                <w:szCs w:val="24"/>
              </w:rPr>
            </w:pPr>
          </w:p>
        </w:tc>
        <w:tc>
          <w:tcPr>
            <w:tcW w:w="1223" w:type="pct"/>
          </w:tcPr>
          <w:p w14:paraId="7389B3E1" w14:textId="77777777" w:rsidR="008A4EB0"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Used as a KT framework during the workshop-based intervention; employed by participants in planning their case scenario KT interventions</w:t>
            </w:r>
            <w:r>
              <w:rPr>
                <w:rFonts w:ascii="Times New Roman" w:hAnsi="Times New Roman" w:cs="Times New Roman"/>
                <w:sz w:val="24"/>
                <w:szCs w:val="24"/>
              </w:rPr>
              <w:t>.</w:t>
            </w:r>
          </w:p>
          <w:p w14:paraId="04C6B042" w14:textId="77777777" w:rsidR="008A4EB0" w:rsidRPr="001B657E"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 xml:space="preserve"> </w:t>
            </w:r>
          </w:p>
        </w:tc>
      </w:tr>
      <w:tr w:rsidR="008A4EB0" w:rsidRPr="00F85D89" w14:paraId="27BE9167" w14:textId="77777777" w:rsidTr="00C87EC1">
        <w:trPr>
          <w:jc w:val="center"/>
        </w:trPr>
        <w:tc>
          <w:tcPr>
            <w:tcW w:w="1362" w:type="pct"/>
            <w:vMerge/>
          </w:tcPr>
          <w:p w14:paraId="0DC13267" w14:textId="77777777" w:rsidR="008A4EB0" w:rsidRPr="001B657E" w:rsidRDefault="008A4EB0" w:rsidP="00C87EC1">
            <w:pPr>
              <w:rPr>
                <w:rFonts w:ascii="Times New Roman" w:hAnsi="Times New Roman" w:cs="Times New Roman"/>
                <w:sz w:val="24"/>
                <w:szCs w:val="24"/>
              </w:rPr>
            </w:pPr>
          </w:p>
        </w:tc>
        <w:tc>
          <w:tcPr>
            <w:tcW w:w="1590" w:type="pct"/>
            <w:vMerge/>
          </w:tcPr>
          <w:p w14:paraId="47B74075" w14:textId="77777777" w:rsidR="008A4EB0" w:rsidRPr="001B657E" w:rsidRDefault="008A4EB0" w:rsidP="00C87EC1">
            <w:pPr>
              <w:rPr>
                <w:rFonts w:ascii="Times New Roman" w:hAnsi="Times New Roman" w:cs="Times New Roman"/>
                <w:sz w:val="24"/>
                <w:szCs w:val="24"/>
              </w:rPr>
            </w:pPr>
          </w:p>
        </w:tc>
        <w:tc>
          <w:tcPr>
            <w:tcW w:w="825" w:type="pct"/>
          </w:tcPr>
          <w:p w14:paraId="5C309454" w14:textId="77777777" w:rsidR="008A4EB0" w:rsidRPr="001B657E" w:rsidRDefault="008A4EB0" w:rsidP="00C87EC1">
            <w:pPr>
              <w:rPr>
                <w:rFonts w:ascii="Times New Roman" w:hAnsi="Times New Roman" w:cs="Times New Roman"/>
                <w:sz w:val="24"/>
                <w:szCs w:val="24"/>
              </w:rPr>
            </w:pPr>
            <w:proofErr w:type="spellStart"/>
            <w:r w:rsidRPr="001B657E">
              <w:rPr>
                <w:rFonts w:ascii="Times New Roman" w:hAnsi="Times New Roman" w:cs="Times New Roman"/>
                <w:sz w:val="24"/>
                <w:szCs w:val="24"/>
              </w:rPr>
              <w:t>Illes</w:t>
            </w:r>
            <w:proofErr w:type="spellEnd"/>
            <w:r w:rsidRPr="001B657E">
              <w:rPr>
                <w:rFonts w:ascii="Times New Roman" w:hAnsi="Times New Roman" w:cs="Times New Roman"/>
                <w:sz w:val="24"/>
                <w:szCs w:val="24"/>
              </w:rPr>
              <w:t>, 2011</w:t>
            </w:r>
          </w:p>
        </w:tc>
        <w:tc>
          <w:tcPr>
            <w:tcW w:w="1223" w:type="pct"/>
          </w:tcPr>
          <w:p w14:paraId="4EB753D3" w14:textId="77777777" w:rsidR="008A4EB0" w:rsidRDefault="008A4EB0" w:rsidP="00C87EC1">
            <w:pPr>
              <w:rPr>
                <w:rFonts w:ascii="Times New Roman" w:hAnsi="Times New Roman" w:cs="Times New Roman"/>
                <w:sz w:val="24"/>
                <w:szCs w:val="24"/>
              </w:rPr>
            </w:pPr>
            <w:r w:rsidRPr="001B657E">
              <w:rPr>
                <w:rFonts w:ascii="Times New Roman" w:hAnsi="Times New Roman" w:cs="Times New Roman"/>
                <w:sz w:val="24"/>
                <w:szCs w:val="24"/>
              </w:rPr>
              <w:t>Cited in background but not explicitly linked to study design/methods</w:t>
            </w:r>
            <w:r>
              <w:rPr>
                <w:rFonts w:ascii="Times New Roman" w:hAnsi="Times New Roman" w:cs="Times New Roman"/>
                <w:sz w:val="24"/>
                <w:szCs w:val="24"/>
              </w:rPr>
              <w:t>.</w:t>
            </w:r>
          </w:p>
          <w:p w14:paraId="6A17A269" w14:textId="77777777" w:rsidR="008A4EB0" w:rsidRPr="001B657E" w:rsidRDefault="008A4EB0" w:rsidP="00C87EC1">
            <w:pPr>
              <w:rPr>
                <w:rFonts w:ascii="Times New Roman" w:hAnsi="Times New Roman" w:cs="Times New Roman"/>
                <w:sz w:val="24"/>
                <w:szCs w:val="24"/>
              </w:rPr>
            </w:pPr>
          </w:p>
        </w:tc>
      </w:tr>
      <w:tr w:rsidR="008A4EB0" w:rsidRPr="00F85D89" w14:paraId="006D64C9" w14:textId="77777777" w:rsidTr="00C87EC1">
        <w:trPr>
          <w:jc w:val="center"/>
        </w:trPr>
        <w:tc>
          <w:tcPr>
            <w:tcW w:w="1362" w:type="pct"/>
            <w:vMerge/>
            <w:shd w:val="clear" w:color="auto" w:fill="auto"/>
          </w:tcPr>
          <w:p w14:paraId="54DCEE8A" w14:textId="77777777" w:rsidR="008A4EB0" w:rsidRPr="001B657E" w:rsidRDefault="008A4EB0" w:rsidP="00C87EC1">
            <w:pPr>
              <w:rPr>
                <w:rFonts w:ascii="Times New Roman" w:hAnsi="Times New Roman" w:cs="Times New Roman"/>
                <w:sz w:val="24"/>
                <w:szCs w:val="24"/>
              </w:rPr>
            </w:pPr>
          </w:p>
        </w:tc>
        <w:tc>
          <w:tcPr>
            <w:tcW w:w="1590" w:type="pct"/>
            <w:vMerge/>
            <w:shd w:val="clear" w:color="auto" w:fill="auto"/>
          </w:tcPr>
          <w:p w14:paraId="3AB800F8" w14:textId="77777777" w:rsidR="008A4EB0" w:rsidRPr="001B657E" w:rsidRDefault="008A4EB0" w:rsidP="00C87EC1">
            <w:pPr>
              <w:rPr>
                <w:rFonts w:ascii="Times New Roman" w:hAnsi="Times New Roman" w:cs="Times New Roman"/>
                <w:sz w:val="24"/>
                <w:szCs w:val="24"/>
              </w:rPr>
            </w:pPr>
          </w:p>
        </w:tc>
        <w:tc>
          <w:tcPr>
            <w:tcW w:w="825" w:type="pct"/>
            <w:shd w:val="clear" w:color="auto" w:fill="auto"/>
          </w:tcPr>
          <w:p w14:paraId="400A05F5" w14:textId="77777777" w:rsidR="008A4EB0" w:rsidRPr="00556A12" w:rsidRDefault="008A4EB0" w:rsidP="00C87EC1">
            <w:pPr>
              <w:rPr>
                <w:rFonts w:ascii="Times New Roman" w:hAnsi="Times New Roman" w:cs="Times New Roman"/>
                <w:sz w:val="24"/>
                <w:szCs w:val="24"/>
              </w:rPr>
            </w:pPr>
            <w:r w:rsidRPr="00556A12">
              <w:rPr>
                <w:rFonts w:ascii="Times New Roman" w:hAnsi="Times New Roman" w:cs="Times New Roman"/>
                <w:sz w:val="24"/>
                <w:szCs w:val="24"/>
              </w:rPr>
              <w:t>Bennett, 2016</w:t>
            </w:r>
          </w:p>
          <w:p w14:paraId="5B935601" w14:textId="77777777" w:rsidR="008A4EB0" w:rsidRPr="00556A12" w:rsidRDefault="008A4EB0" w:rsidP="00C87EC1">
            <w:pPr>
              <w:rPr>
                <w:rFonts w:ascii="Times New Roman" w:hAnsi="Times New Roman" w:cs="Times New Roman"/>
                <w:sz w:val="24"/>
                <w:szCs w:val="24"/>
              </w:rPr>
            </w:pPr>
          </w:p>
        </w:tc>
        <w:tc>
          <w:tcPr>
            <w:tcW w:w="1223" w:type="pct"/>
            <w:shd w:val="clear" w:color="auto" w:fill="auto"/>
          </w:tcPr>
          <w:p w14:paraId="3E574193" w14:textId="77777777" w:rsidR="008A4EB0" w:rsidRDefault="008A4EB0" w:rsidP="00C87EC1">
            <w:pPr>
              <w:autoSpaceDE w:val="0"/>
              <w:autoSpaceDN w:val="0"/>
              <w:adjustRightInd w:val="0"/>
              <w:rPr>
                <w:rFonts w:ascii="Times New Roman" w:eastAsiaTheme="minorEastAsia" w:hAnsi="Times New Roman" w:cs="Times New Roman"/>
                <w:sz w:val="24"/>
                <w:szCs w:val="24"/>
              </w:rPr>
            </w:pPr>
            <w:r w:rsidRPr="00556A12">
              <w:rPr>
                <w:rFonts w:ascii="Times New Roman" w:eastAsiaTheme="minorEastAsia" w:hAnsi="Times New Roman" w:cs="Times New Roman"/>
                <w:sz w:val="24"/>
                <w:szCs w:val="24"/>
              </w:rPr>
              <w:t>It was used to guide the introduction of KT to departments; increase KT itself within departments &amp; clinical teams; and to facilitate KT becoming part of their department cultures.</w:t>
            </w:r>
          </w:p>
          <w:p w14:paraId="347B7CBE" w14:textId="77777777" w:rsidR="008A4EB0" w:rsidRPr="00556A12" w:rsidRDefault="008A4EB0" w:rsidP="00C87EC1">
            <w:pPr>
              <w:autoSpaceDE w:val="0"/>
              <w:autoSpaceDN w:val="0"/>
              <w:adjustRightInd w:val="0"/>
              <w:rPr>
                <w:rFonts w:ascii="Times New Roman" w:eastAsiaTheme="minorEastAsia" w:hAnsi="Times New Roman" w:cs="Times New Roman"/>
                <w:sz w:val="24"/>
                <w:szCs w:val="24"/>
              </w:rPr>
            </w:pPr>
          </w:p>
        </w:tc>
      </w:tr>
    </w:tbl>
    <w:p w14:paraId="7FC02BBD" w14:textId="77777777" w:rsidR="008A4EB0" w:rsidRDefault="008A4EB0" w:rsidP="008A4EB0">
      <w:pPr>
        <w:spacing w:after="0"/>
        <w:rPr>
          <w:rFonts w:ascii="Times New Roman" w:hAnsi="Times New Roman" w:cs="Times New Roman"/>
          <w:sz w:val="24"/>
          <w:szCs w:val="24"/>
        </w:rPr>
      </w:pPr>
    </w:p>
    <w:sectPr w:rsidR="008A4EB0" w:rsidSect="00283D77">
      <w:footerReference w:type="default" r:id="rId9"/>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B046BF" w14:textId="77777777" w:rsidR="001E5DC9" w:rsidRDefault="001E5DC9" w:rsidP="00764D59">
      <w:pPr>
        <w:spacing w:after="0"/>
      </w:pPr>
      <w:r>
        <w:separator/>
      </w:r>
    </w:p>
  </w:endnote>
  <w:endnote w:type="continuationSeparator" w:id="0">
    <w:p w14:paraId="3253C0AE" w14:textId="77777777" w:rsidR="001E5DC9" w:rsidRDefault="001E5DC9" w:rsidP="00764D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A14691" w14:textId="291F8A35" w:rsidR="00283D77" w:rsidRPr="00283D77" w:rsidRDefault="00283D77" w:rsidP="00283D77">
    <w:pPr>
      <w:pStyle w:val="Footer"/>
      <w:pBdr>
        <w:top w:val="thinThickSmallGap" w:sz="24" w:space="1" w:color="622423" w:themeColor="accent2" w:themeShade="7F"/>
      </w:pBdr>
      <w:rPr>
        <w:rFonts w:ascii="Times New Roman" w:eastAsiaTheme="majorEastAsia" w:hAnsi="Times New Roman" w:cs="Times New Roman"/>
        <w:sz w:val="20"/>
        <w:szCs w:val="20"/>
      </w:rPr>
    </w:pPr>
    <w:r>
      <w:rPr>
        <w:rFonts w:ascii="Times New Roman" w:eastAsiaTheme="majorEastAsia" w:hAnsi="Times New Roman" w:cs="Times New Roman"/>
        <w:sz w:val="20"/>
        <w:szCs w:val="20"/>
      </w:rPr>
      <w:t xml:space="preserve">Core </w:t>
    </w:r>
    <w:r w:rsidRPr="00550FF0">
      <w:rPr>
        <w:rFonts w:ascii="Times New Roman" w:eastAsiaTheme="majorEastAsia" w:hAnsi="Times New Roman" w:cs="Times New Roman"/>
        <w:sz w:val="20"/>
        <w:szCs w:val="20"/>
      </w:rPr>
      <w:t>KT</w:t>
    </w:r>
    <w:r>
      <w:rPr>
        <w:rFonts w:ascii="Times New Roman" w:eastAsiaTheme="majorEastAsia" w:hAnsi="Times New Roman" w:cs="Times New Roman"/>
        <w:sz w:val="20"/>
        <w:szCs w:val="20"/>
      </w:rPr>
      <w:t xml:space="preserve"> competencies: A scoping review                                        June 2018</w:t>
    </w:r>
    <w:r w:rsidRPr="00550FF0">
      <w:rPr>
        <w:rFonts w:ascii="Times New Roman" w:eastAsiaTheme="majorEastAsia" w:hAnsi="Times New Roman" w:cs="Times New Roman"/>
        <w:sz w:val="20"/>
        <w:szCs w:val="20"/>
      </w:rPr>
      <w:ptab w:relativeTo="margin" w:alignment="right" w:leader="none"/>
    </w:r>
    <w:r w:rsidRPr="00550FF0">
      <w:rPr>
        <w:rFonts w:ascii="Times New Roman" w:eastAsiaTheme="majorEastAsia" w:hAnsi="Times New Roman" w:cs="Times New Roman"/>
        <w:sz w:val="20"/>
        <w:szCs w:val="20"/>
      </w:rPr>
      <w:t xml:space="preserve">Page </w:t>
    </w:r>
    <w:r w:rsidRPr="00550FF0">
      <w:rPr>
        <w:rFonts w:ascii="Times New Roman" w:eastAsiaTheme="minorEastAsia" w:hAnsi="Times New Roman" w:cs="Times New Roman"/>
        <w:sz w:val="20"/>
        <w:szCs w:val="20"/>
      </w:rPr>
      <w:fldChar w:fldCharType="begin"/>
    </w:r>
    <w:r w:rsidRPr="00550FF0">
      <w:rPr>
        <w:rFonts w:ascii="Times New Roman" w:hAnsi="Times New Roman" w:cs="Times New Roman"/>
        <w:sz w:val="20"/>
        <w:szCs w:val="20"/>
      </w:rPr>
      <w:instrText xml:space="preserve"> PAGE   \* MERGEFORMAT </w:instrText>
    </w:r>
    <w:r w:rsidRPr="00550FF0">
      <w:rPr>
        <w:rFonts w:ascii="Times New Roman" w:eastAsiaTheme="minorEastAsia" w:hAnsi="Times New Roman" w:cs="Times New Roman"/>
        <w:sz w:val="20"/>
        <w:szCs w:val="20"/>
      </w:rPr>
      <w:fldChar w:fldCharType="separate"/>
    </w:r>
    <w:r w:rsidR="00096080" w:rsidRPr="00096080">
      <w:rPr>
        <w:rFonts w:ascii="Times New Roman" w:eastAsiaTheme="majorEastAsia" w:hAnsi="Times New Roman" w:cs="Times New Roman"/>
        <w:noProof/>
        <w:sz w:val="20"/>
        <w:szCs w:val="20"/>
      </w:rPr>
      <w:t>1</w:t>
    </w:r>
    <w:r w:rsidRPr="00550FF0">
      <w:rPr>
        <w:rFonts w:ascii="Times New Roman" w:eastAsiaTheme="majorEastAsia" w:hAnsi="Times New Roman" w:cs="Times New Roman"/>
        <w:noProof/>
        <w:sz w:val="20"/>
        <w:szCs w:val="20"/>
      </w:rPr>
      <w:fldChar w:fldCharType="end"/>
    </w:r>
    <w:r>
      <w:rPr>
        <w:rFonts w:ascii="Times New Roman" w:eastAsiaTheme="majorEastAsia" w:hAnsi="Times New Roman" w:cs="Times New Roman"/>
        <w:noProof/>
        <w:sz w:val="20"/>
        <w:szCs w:val="20"/>
      </w:rPr>
      <w:t xml:space="preserve"> of 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DCFFC4" w14:textId="77777777" w:rsidR="001E5DC9" w:rsidRDefault="001E5DC9" w:rsidP="00764D59">
      <w:pPr>
        <w:spacing w:after="0"/>
      </w:pPr>
      <w:r>
        <w:separator/>
      </w:r>
    </w:p>
  </w:footnote>
  <w:footnote w:type="continuationSeparator" w:id="0">
    <w:p w14:paraId="733DF3B4" w14:textId="77777777" w:rsidR="001E5DC9" w:rsidRDefault="001E5DC9" w:rsidP="00764D5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6F37"/>
    <w:multiLevelType w:val="hybridMultilevel"/>
    <w:tmpl w:val="B8A659D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nsid w:val="004C181C"/>
    <w:multiLevelType w:val="hybridMultilevel"/>
    <w:tmpl w:val="7474FB8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nsid w:val="0107240E"/>
    <w:multiLevelType w:val="hybridMultilevel"/>
    <w:tmpl w:val="B04CF15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02CA20AF"/>
    <w:multiLevelType w:val="hybridMultilevel"/>
    <w:tmpl w:val="987422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04003661"/>
    <w:multiLevelType w:val="hybridMultilevel"/>
    <w:tmpl w:val="E64448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042B0DEB"/>
    <w:multiLevelType w:val="hybridMultilevel"/>
    <w:tmpl w:val="622803D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nsid w:val="05523F38"/>
    <w:multiLevelType w:val="hybridMultilevel"/>
    <w:tmpl w:val="0F6E3114"/>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7">
      <w:start w:val="1"/>
      <w:numFmt w:val="lowerLetter"/>
      <w:lvlText w:val="%3)"/>
      <w:lvlJc w:val="lef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077B2B65"/>
    <w:multiLevelType w:val="hybridMultilevel"/>
    <w:tmpl w:val="BD5850D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nsid w:val="085D7A05"/>
    <w:multiLevelType w:val="hybridMultilevel"/>
    <w:tmpl w:val="A920BA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09901D8A"/>
    <w:multiLevelType w:val="hybridMultilevel"/>
    <w:tmpl w:val="E8B4D62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nsid w:val="0BFC7E02"/>
    <w:multiLevelType w:val="hybridMultilevel"/>
    <w:tmpl w:val="FA10DB5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nsid w:val="0D135398"/>
    <w:multiLevelType w:val="hybridMultilevel"/>
    <w:tmpl w:val="525CE6C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nsid w:val="0D4D797C"/>
    <w:multiLevelType w:val="hybridMultilevel"/>
    <w:tmpl w:val="76680D0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nsid w:val="0EB97174"/>
    <w:multiLevelType w:val="hybridMultilevel"/>
    <w:tmpl w:val="9BF204D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nsid w:val="1199500D"/>
    <w:multiLevelType w:val="hybridMultilevel"/>
    <w:tmpl w:val="B470A4E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nsid w:val="11D00C5C"/>
    <w:multiLevelType w:val="hybridMultilevel"/>
    <w:tmpl w:val="CEE4B7B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nsid w:val="130E298A"/>
    <w:multiLevelType w:val="hybridMultilevel"/>
    <w:tmpl w:val="7A18866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nsid w:val="14775137"/>
    <w:multiLevelType w:val="hybridMultilevel"/>
    <w:tmpl w:val="D9F4FE9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nsid w:val="15A501EC"/>
    <w:multiLevelType w:val="hybridMultilevel"/>
    <w:tmpl w:val="B8D6894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nsid w:val="16E170D5"/>
    <w:multiLevelType w:val="hybridMultilevel"/>
    <w:tmpl w:val="BDCE36F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0">
    <w:nsid w:val="16EA389A"/>
    <w:multiLevelType w:val="hybridMultilevel"/>
    <w:tmpl w:val="36164C9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nsid w:val="170F62C4"/>
    <w:multiLevelType w:val="hybridMultilevel"/>
    <w:tmpl w:val="6E6A6FF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2">
    <w:nsid w:val="1806457F"/>
    <w:multiLevelType w:val="hybridMultilevel"/>
    <w:tmpl w:val="06C2C4D8"/>
    <w:lvl w:ilvl="0" w:tplc="873459E4">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nsid w:val="198B1273"/>
    <w:multiLevelType w:val="multilevel"/>
    <w:tmpl w:val="F71A28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1AF97808"/>
    <w:multiLevelType w:val="hybridMultilevel"/>
    <w:tmpl w:val="4D7E45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nsid w:val="1E111BCE"/>
    <w:multiLevelType w:val="hybridMultilevel"/>
    <w:tmpl w:val="E0AE168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6">
    <w:nsid w:val="1FD30912"/>
    <w:multiLevelType w:val="hybridMultilevel"/>
    <w:tmpl w:val="334A16E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7">
    <w:nsid w:val="21B01376"/>
    <w:multiLevelType w:val="hybridMultilevel"/>
    <w:tmpl w:val="97C01CD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8">
    <w:nsid w:val="22960C68"/>
    <w:multiLevelType w:val="hybridMultilevel"/>
    <w:tmpl w:val="654A1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2EB4EDA"/>
    <w:multiLevelType w:val="hybridMultilevel"/>
    <w:tmpl w:val="8E62EF6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0">
    <w:nsid w:val="24656F28"/>
    <w:multiLevelType w:val="hybridMultilevel"/>
    <w:tmpl w:val="2424003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1">
    <w:nsid w:val="24B57966"/>
    <w:multiLevelType w:val="hybridMultilevel"/>
    <w:tmpl w:val="33301B4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2">
    <w:nsid w:val="265E125F"/>
    <w:multiLevelType w:val="hybridMultilevel"/>
    <w:tmpl w:val="B4A80258"/>
    <w:lvl w:ilvl="0" w:tplc="C52E301A">
      <w:start w:val="1"/>
      <w:numFmt w:val="decimal"/>
      <w:lvlText w:val="%1."/>
      <w:lvlJc w:val="left"/>
      <w:pPr>
        <w:ind w:left="720" w:hanging="36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0090019">
      <w:start w:val="1"/>
      <w:numFmt w:val="lowerLetter"/>
      <w:lvlText w:val="%2."/>
      <w:lvlJc w:val="left"/>
      <w:pPr>
        <w:ind w:left="1440" w:hanging="360"/>
      </w:pPr>
      <w:rPr>
        <w:rFonts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nsid w:val="279D68E8"/>
    <w:multiLevelType w:val="hybridMultilevel"/>
    <w:tmpl w:val="9C38B60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4">
    <w:nsid w:val="27E83850"/>
    <w:multiLevelType w:val="hybridMultilevel"/>
    <w:tmpl w:val="3C5639B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5">
    <w:nsid w:val="28E054EC"/>
    <w:multiLevelType w:val="hybridMultilevel"/>
    <w:tmpl w:val="1D36E54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6">
    <w:nsid w:val="2D6E0A47"/>
    <w:multiLevelType w:val="hybridMultilevel"/>
    <w:tmpl w:val="04EA087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7">
    <w:nsid w:val="30F26C2B"/>
    <w:multiLevelType w:val="hybridMultilevel"/>
    <w:tmpl w:val="E6C0D88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8">
    <w:nsid w:val="30FB4C96"/>
    <w:multiLevelType w:val="hybridMultilevel"/>
    <w:tmpl w:val="CB2E591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9">
    <w:nsid w:val="32F75953"/>
    <w:multiLevelType w:val="hybridMultilevel"/>
    <w:tmpl w:val="101663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0">
    <w:nsid w:val="33A329C2"/>
    <w:multiLevelType w:val="hybridMultilevel"/>
    <w:tmpl w:val="FBC685F8"/>
    <w:lvl w:ilvl="0" w:tplc="B82E5276">
      <w:start w:val="1"/>
      <w:numFmt w:val="upperLetter"/>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nsid w:val="37EE6F03"/>
    <w:multiLevelType w:val="hybridMultilevel"/>
    <w:tmpl w:val="4836B7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nsid w:val="38490AC0"/>
    <w:multiLevelType w:val="hybridMultilevel"/>
    <w:tmpl w:val="164A5E8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3">
    <w:nsid w:val="39484F28"/>
    <w:multiLevelType w:val="hybridMultilevel"/>
    <w:tmpl w:val="B98CAF5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4">
    <w:nsid w:val="3A520AA8"/>
    <w:multiLevelType w:val="hybridMultilevel"/>
    <w:tmpl w:val="1F9298D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7">
      <w:start w:val="1"/>
      <w:numFmt w:val="lowerLetter"/>
      <w:lvlText w:val="%3)"/>
      <w:lvlJc w:val="lef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5">
    <w:nsid w:val="3AE11704"/>
    <w:multiLevelType w:val="hybridMultilevel"/>
    <w:tmpl w:val="E5B4B49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6">
    <w:nsid w:val="3CB944B9"/>
    <w:multiLevelType w:val="hybridMultilevel"/>
    <w:tmpl w:val="553C6D2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7">
    <w:nsid w:val="3CF25FFD"/>
    <w:multiLevelType w:val="hybridMultilevel"/>
    <w:tmpl w:val="A798F39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8">
    <w:nsid w:val="3CF717D7"/>
    <w:multiLevelType w:val="multilevel"/>
    <w:tmpl w:val="433CC408"/>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i/>
        <w:color w:val="auto"/>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49">
    <w:nsid w:val="3ED41DA1"/>
    <w:multiLevelType w:val="hybridMultilevel"/>
    <w:tmpl w:val="6F8006C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0">
    <w:nsid w:val="3F847D9C"/>
    <w:multiLevelType w:val="hybridMultilevel"/>
    <w:tmpl w:val="62F81C5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1">
    <w:nsid w:val="3F8D33C0"/>
    <w:multiLevelType w:val="hybridMultilevel"/>
    <w:tmpl w:val="203CE79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2">
    <w:nsid w:val="435674E5"/>
    <w:multiLevelType w:val="hybridMultilevel"/>
    <w:tmpl w:val="25BE43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3">
    <w:nsid w:val="448A336C"/>
    <w:multiLevelType w:val="hybridMultilevel"/>
    <w:tmpl w:val="D3EA6F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4">
    <w:nsid w:val="46211752"/>
    <w:multiLevelType w:val="hybridMultilevel"/>
    <w:tmpl w:val="868E9E0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5">
    <w:nsid w:val="474734B6"/>
    <w:multiLevelType w:val="hybridMultilevel"/>
    <w:tmpl w:val="AB9E659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6">
    <w:nsid w:val="485B2082"/>
    <w:multiLevelType w:val="hybridMultilevel"/>
    <w:tmpl w:val="C818B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49271C9D"/>
    <w:multiLevelType w:val="hybridMultilevel"/>
    <w:tmpl w:val="C37855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8">
    <w:nsid w:val="49E34D9A"/>
    <w:multiLevelType w:val="hybridMultilevel"/>
    <w:tmpl w:val="6DA4A0D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9">
    <w:nsid w:val="49FE6433"/>
    <w:multiLevelType w:val="hybridMultilevel"/>
    <w:tmpl w:val="F176F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4AC11F7E"/>
    <w:multiLevelType w:val="hybridMultilevel"/>
    <w:tmpl w:val="BB985C0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1">
    <w:nsid w:val="4D7E258E"/>
    <w:multiLevelType w:val="hybridMultilevel"/>
    <w:tmpl w:val="6F0A5B4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2">
    <w:nsid w:val="4DA02FCF"/>
    <w:multiLevelType w:val="hybridMultilevel"/>
    <w:tmpl w:val="88F4999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3">
    <w:nsid w:val="4E0F4A61"/>
    <w:multiLevelType w:val="hybridMultilevel"/>
    <w:tmpl w:val="5860D24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4">
    <w:nsid w:val="503D73EE"/>
    <w:multiLevelType w:val="hybridMultilevel"/>
    <w:tmpl w:val="A65819E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5">
    <w:nsid w:val="513B1B9F"/>
    <w:multiLevelType w:val="hybridMultilevel"/>
    <w:tmpl w:val="8DC441E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6">
    <w:nsid w:val="529E4120"/>
    <w:multiLevelType w:val="hybridMultilevel"/>
    <w:tmpl w:val="75B4DD8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7">
    <w:nsid w:val="53663F44"/>
    <w:multiLevelType w:val="hybridMultilevel"/>
    <w:tmpl w:val="F67EFA3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8">
    <w:nsid w:val="53D56AAD"/>
    <w:multiLevelType w:val="hybridMultilevel"/>
    <w:tmpl w:val="E3445E8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9">
    <w:nsid w:val="54A50937"/>
    <w:multiLevelType w:val="hybridMultilevel"/>
    <w:tmpl w:val="55EA579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0">
    <w:nsid w:val="56E551DF"/>
    <w:multiLevelType w:val="hybridMultilevel"/>
    <w:tmpl w:val="2B7C9C9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1">
    <w:nsid w:val="57274C2A"/>
    <w:multiLevelType w:val="hybridMultilevel"/>
    <w:tmpl w:val="70DC31F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2">
    <w:nsid w:val="5C487CFC"/>
    <w:multiLevelType w:val="hybridMultilevel"/>
    <w:tmpl w:val="4E06922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3">
    <w:nsid w:val="5D1E009E"/>
    <w:multiLevelType w:val="hybridMultilevel"/>
    <w:tmpl w:val="ACDA9AA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4">
    <w:nsid w:val="5EAC35C9"/>
    <w:multiLevelType w:val="hybridMultilevel"/>
    <w:tmpl w:val="379CC9D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5">
    <w:nsid w:val="605C0220"/>
    <w:multiLevelType w:val="hybridMultilevel"/>
    <w:tmpl w:val="032E32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6">
    <w:nsid w:val="60A14731"/>
    <w:multiLevelType w:val="hybridMultilevel"/>
    <w:tmpl w:val="EE38735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7">
    <w:nsid w:val="61DF77B2"/>
    <w:multiLevelType w:val="hybridMultilevel"/>
    <w:tmpl w:val="5476B78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8">
    <w:nsid w:val="625F2C08"/>
    <w:multiLevelType w:val="hybridMultilevel"/>
    <w:tmpl w:val="B4A47E8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9">
    <w:nsid w:val="62621730"/>
    <w:multiLevelType w:val="hybridMultilevel"/>
    <w:tmpl w:val="6300734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0">
    <w:nsid w:val="6278521A"/>
    <w:multiLevelType w:val="hybridMultilevel"/>
    <w:tmpl w:val="D984235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nsid w:val="64C0707F"/>
    <w:multiLevelType w:val="hybridMultilevel"/>
    <w:tmpl w:val="26168D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2">
    <w:nsid w:val="66314513"/>
    <w:multiLevelType w:val="hybridMultilevel"/>
    <w:tmpl w:val="FB1889C0"/>
    <w:lvl w:ilvl="0" w:tplc="9C6C8778">
      <w:start w:val="1"/>
      <w:numFmt w:val="upperLetter"/>
      <w:lvlText w:val="%1."/>
      <w:lvlJc w:val="left"/>
      <w:pPr>
        <w:ind w:left="2628" w:hanging="360"/>
      </w:pPr>
      <w:rPr>
        <w:rFonts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22E9E14">
      <w:start w:val="1"/>
      <w:numFmt w:val="decimal"/>
      <w:lvlText w:val="%2)"/>
      <w:lvlJc w:val="left"/>
      <w:pPr>
        <w:ind w:left="1440" w:hanging="360"/>
      </w:pPr>
      <w:rPr>
        <w:rFonts w:hint="default"/>
      </w:rPr>
    </w:lvl>
    <w:lvl w:ilvl="2" w:tplc="EE84D688">
      <w:start w:val="1"/>
      <w:numFmt w:val="lowerLetter"/>
      <w:lvlText w:val="%3)"/>
      <w:lvlJc w:val="left"/>
      <w:pPr>
        <w:ind w:left="2340" w:hanging="360"/>
      </w:pPr>
      <w:rPr>
        <w:rFonts w:hint="default"/>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3">
    <w:nsid w:val="664E061A"/>
    <w:multiLevelType w:val="hybridMultilevel"/>
    <w:tmpl w:val="073242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4">
    <w:nsid w:val="66615217"/>
    <w:multiLevelType w:val="hybridMultilevel"/>
    <w:tmpl w:val="EA4CFE6A"/>
    <w:lvl w:ilvl="0" w:tplc="1009000F">
      <w:start w:val="1"/>
      <w:numFmt w:val="decimal"/>
      <w:lvlText w:val="%1."/>
      <w:lvlJc w:val="left"/>
      <w:pPr>
        <w:ind w:left="360" w:hanging="360"/>
      </w:pPr>
      <w:rPr>
        <w:rFonts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abstractNum w:abstractNumId="85">
    <w:nsid w:val="69F359D8"/>
    <w:multiLevelType w:val="hybridMultilevel"/>
    <w:tmpl w:val="F6244DA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6">
    <w:nsid w:val="710D4A4D"/>
    <w:multiLevelType w:val="hybridMultilevel"/>
    <w:tmpl w:val="55A4DD5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7">
    <w:nsid w:val="71B74220"/>
    <w:multiLevelType w:val="hybridMultilevel"/>
    <w:tmpl w:val="EACE892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8">
    <w:nsid w:val="721D14FD"/>
    <w:multiLevelType w:val="hybridMultilevel"/>
    <w:tmpl w:val="CC2AFE1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9">
    <w:nsid w:val="733F7E0A"/>
    <w:multiLevelType w:val="hybridMultilevel"/>
    <w:tmpl w:val="469A09D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0">
    <w:nsid w:val="757D0704"/>
    <w:multiLevelType w:val="hybridMultilevel"/>
    <w:tmpl w:val="B536652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1">
    <w:nsid w:val="79CD7350"/>
    <w:multiLevelType w:val="hybridMultilevel"/>
    <w:tmpl w:val="28B4CD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9DB1D81"/>
    <w:multiLevelType w:val="hybridMultilevel"/>
    <w:tmpl w:val="275677D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3">
    <w:nsid w:val="79E460C6"/>
    <w:multiLevelType w:val="hybridMultilevel"/>
    <w:tmpl w:val="A4DAE0F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4">
    <w:nsid w:val="7BF40D01"/>
    <w:multiLevelType w:val="hybridMultilevel"/>
    <w:tmpl w:val="07DA7EB8"/>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abstractNum w:abstractNumId="95">
    <w:nsid w:val="7D590D13"/>
    <w:multiLevelType w:val="hybridMultilevel"/>
    <w:tmpl w:val="9A203AD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6">
    <w:nsid w:val="7DDF2C42"/>
    <w:multiLevelType w:val="hybridMultilevel"/>
    <w:tmpl w:val="1F1837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7">
    <w:nsid w:val="7E1118A7"/>
    <w:multiLevelType w:val="hybridMultilevel"/>
    <w:tmpl w:val="A180456C"/>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83"/>
  </w:num>
  <w:num w:numId="2">
    <w:abstractNumId w:val="32"/>
  </w:num>
  <w:num w:numId="3">
    <w:abstractNumId w:val="44"/>
  </w:num>
  <w:num w:numId="4">
    <w:abstractNumId w:val="17"/>
  </w:num>
  <w:num w:numId="5">
    <w:abstractNumId w:val="96"/>
  </w:num>
  <w:num w:numId="6">
    <w:abstractNumId w:val="48"/>
  </w:num>
  <w:num w:numId="7">
    <w:abstractNumId w:val="82"/>
  </w:num>
  <w:num w:numId="8">
    <w:abstractNumId w:val="22"/>
  </w:num>
  <w:num w:numId="9">
    <w:abstractNumId w:val="23"/>
  </w:num>
  <w:num w:numId="10">
    <w:abstractNumId w:val="81"/>
  </w:num>
  <w:num w:numId="11">
    <w:abstractNumId w:val="94"/>
  </w:num>
  <w:num w:numId="12">
    <w:abstractNumId w:val="6"/>
  </w:num>
  <w:num w:numId="13">
    <w:abstractNumId w:val="2"/>
  </w:num>
  <w:num w:numId="14">
    <w:abstractNumId w:val="8"/>
  </w:num>
  <w:num w:numId="15">
    <w:abstractNumId w:val="40"/>
  </w:num>
  <w:num w:numId="16">
    <w:abstractNumId w:val="12"/>
  </w:num>
  <w:num w:numId="17">
    <w:abstractNumId w:val="75"/>
  </w:num>
  <w:num w:numId="18">
    <w:abstractNumId w:val="58"/>
  </w:num>
  <w:num w:numId="19">
    <w:abstractNumId w:val="52"/>
  </w:num>
  <w:num w:numId="20">
    <w:abstractNumId w:val="9"/>
  </w:num>
  <w:num w:numId="21">
    <w:abstractNumId w:val="57"/>
  </w:num>
  <w:num w:numId="22">
    <w:abstractNumId w:val="34"/>
  </w:num>
  <w:num w:numId="23">
    <w:abstractNumId w:val="77"/>
  </w:num>
  <w:num w:numId="24">
    <w:abstractNumId w:val="10"/>
  </w:num>
  <w:num w:numId="25">
    <w:abstractNumId w:val="50"/>
  </w:num>
  <w:num w:numId="26">
    <w:abstractNumId w:val="54"/>
  </w:num>
  <w:num w:numId="27">
    <w:abstractNumId w:val="78"/>
  </w:num>
  <w:num w:numId="28">
    <w:abstractNumId w:val="71"/>
  </w:num>
  <w:num w:numId="29">
    <w:abstractNumId w:val="89"/>
  </w:num>
  <w:num w:numId="30">
    <w:abstractNumId w:val="35"/>
  </w:num>
  <w:num w:numId="31">
    <w:abstractNumId w:val="42"/>
  </w:num>
  <w:num w:numId="32">
    <w:abstractNumId w:val="61"/>
  </w:num>
  <w:num w:numId="33">
    <w:abstractNumId w:val="90"/>
  </w:num>
  <w:num w:numId="34">
    <w:abstractNumId w:val="85"/>
  </w:num>
  <w:num w:numId="35">
    <w:abstractNumId w:val="15"/>
  </w:num>
  <w:num w:numId="36">
    <w:abstractNumId w:val="37"/>
  </w:num>
  <w:num w:numId="37">
    <w:abstractNumId w:val="24"/>
  </w:num>
  <w:num w:numId="38">
    <w:abstractNumId w:val="65"/>
  </w:num>
  <w:num w:numId="39">
    <w:abstractNumId w:val="4"/>
  </w:num>
  <w:num w:numId="40">
    <w:abstractNumId w:val="41"/>
  </w:num>
  <w:num w:numId="41">
    <w:abstractNumId w:val="53"/>
  </w:num>
  <w:num w:numId="42">
    <w:abstractNumId w:val="80"/>
  </w:num>
  <w:num w:numId="43">
    <w:abstractNumId w:val="51"/>
  </w:num>
  <w:num w:numId="44">
    <w:abstractNumId w:val="91"/>
  </w:num>
  <w:num w:numId="45">
    <w:abstractNumId w:val="56"/>
  </w:num>
  <w:num w:numId="46">
    <w:abstractNumId w:val="59"/>
  </w:num>
  <w:num w:numId="47">
    <w:abstractNumId w:val="28"/>
  </w:num>
  <w:num w:numId="48">
    <w:abstractNumId w:val="31"/>
  </w:num>
  <w:num w:numId="49">
    <w:abstractNumId w:val="95"/>
  </w:num>
  <w:num w:numId="50">
    <w:abstractNumId w:val="69"/>
  </w:num>
  <w:num w:numId="51">
    <w:abstractNumId w:val="66"/>
  </w:num>
  <w:num w:numId="52">
    <w:abstractNumId w:val="1"/>
  </w:num>
  <w:num w:numId="53">
    <w:abstractNumId w:val="11"/>
  </w:num>
  <w:num w:numId="54">
    <w:abstractNumId w:val="16"/>
  </w:num>
  <w:num w:numId="55">
    <w:abstractNumId w:val="87"/>
  </w:num>
  <w:num w:numId="56">
    <w:abstractNumId w:val="45"/>
  </w:num>
  <w:num w:numId="57">
    <w:abstractNumId w:val="19"/>
  </w:num>
  <w:num w:numId="58">
    <w:abstractNumId w:val="27"/>
  </w:num>
  <w:num w:numId="59">
    <w:abstractNumId w:val="62"/>
  </w:num>
  <w:num w:numId="60">
    <w:abstractNumId w:val="63"/>
  </w:num>
  <w:num w:numId="61">
    <w:abstractNumId w:val="38"/>
  </w:num>
  <w:num w:numId="62">
    <w:abstractNumId w:val="33"/>
  </w:num>
  <w:num w:numId="63">
    <w:abstractNumId w:val="36"/>
  </w:num>
  <w:num w:numId="64">
    <w:abstractNumId w:val="43"/>
  </w:num>
  <w:num w:numId="65">
    <w:abstractNumId w:val="0"/>
  </w:num>
  <w:num w:numId="66">
    <w:abstractNumId w:val="18"/>
  </w:num>
  <w:num w:numId="67">
    <w:abstractNumId w:val="67"/>
  </w:num>
  <w:num w:numId="68">
    <w:abstractNumId w:val="21"/>
  </w:num>
  <w:num w:numId="69">
    <w:abstractNumId w:val="64"/>
  </w:num>
  <w:num w:numId="70">
    <w:abstractNumId w:val="76"/>
  </w:num>
  <w:num w:numId="71">
    <w:abstractNumId w:val="14"/>
  </w:num>
  <w:num w:numId="72">
    <w:abstractNumId w:val="92"/>
  </w:num>
  <w:num w:numId="73">
    <w:abstractNumId w:val="7"/>
  </w:num>
  <w:num w:numId="74">
    <w:abstractNumId w:val="47"/>
  </w:num>
  <w:num w:numId="75">
    <w:abstractNumId w:val="72"/>
  </w:num>
  <w:num w:numId="76">
    <w:abstractNumId w:val="60"/>
  </w:num>
  <w:num w:numId="77">
    <w:abstractNumId w:val="29"/>
  </w:num>
  <w:num w:numId="78">
    <w:abstractNumId w:val="13"/>
  </w:num>
  <w:num w:numId="79">
    <w:abstractNumId w:val="49"/>
  </w:num>
  <w:num w:numId="80">
    <w:abstractNumId w:val="39"/>
  </w:num>
  <w:num w:numId="81">
    <w:abstractNumId w:val="26"/>
  </w:num>
  <w:num w:numId="82">
    <w:abstractNumId w:val="68"/>
  </w:num>
  <w:num w:numId="83">
    <w:abstractNumId w:val="86"/>
  </w:num>
  <w:num w:numId="84">
    <w:abstractNumId w:val="73"/>
  </w:num>
  <w:num w:numId="85">
    <w:abstractNumId w:val="55"/>
  </w:num>
  <w:num w:numId="86">
    <w:abstractNumId w:val="70"/>
  </w:num>
  <w:num w:numId="87">
    <w:abstractNumId w:val="88"/>
  </w:num>
  <w:num w:numId="88">
    <w:abstractNumId w:val="93"/>
  </w:num>
  <w:num w:numId="89">
    <w:abstractNumId w:val="20"/>
  </w:num>
  <w:num w:numId="90">
    <w:abstractNumId w:val="5"/>
  </w:num>
  <w:num w:numId="91">
    <w:abstractNumId w:val="79"/>
  </w:num>
  <w:num w:numId="92">
    <w:abstractNumId w:val="46"/>
  </w:num>
  <w:num w:numId="93">
    <w:abstractNumId w:val="74"/>
  </w:num>
  <w:num w:numId="94">
    <w:abstractNumId w:val="25"/>
  </w:num>
  <w:num w:numId="95">
    <w:abstractNumId w:val="30"/>
  </w:num>
  <w:num w:numId="96">
    <w:abstractNumId w:val="3"/>
  </w:num>
  <w:num w:numId="97">
    <w:abstractNumId w:val="97"/>
  </w:num>
  <w:num w:numId="98">
    <w:abstractNumId w:val="84"/>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avdvvr5lxrpt4e2p5hx2fxxa5tswp92zv9x&quot;&gt;MAIN_03Dec2015&lt;record-ids&gt;&lt;item&gt;3848&lt;/item&gt;&lt;item&gt;6633&lt;/item&gt;&lt;item&gt;13949&lt;/item&gt;&lt;item&gt;15358&lt;/item&gt;&lt;item&gt;15393&lt;/item&gt;&lt;item&gt;16325&lt;/item&gt;&lt;item&gt;16465&lt;/item&gt;&lt;item&gt;16472&lt;/item&gt;&lt;item&gt;16851&lt;/item&gt;&lt;item&gt;17254&lt;/item&gt;&lt;item&gt;17614&lt;/item&gt;&lt;item&gt;17850&lt;/item&gt;&lt;item&gt;18784&lt;/item&gt;&lt;item&gt;18838&lt;/item&gt;&lt;item&gt;18885&lt;/item&gt;&lt;item&gt;18918&lt;/item&gt;&lt;item&gt;19251&lt;/item&gt;&lt;item&gt;19296&lt;/item&gt;&lt;item&gt;19410&lt;/item&gt;&lt;item&gt;19531&lt;/item&gt;&lt;item&gt;19558&lt;/item&gt;&lt;item&gt;19566&lt;/item&gt;&lt;item&gt;19574&lt;/item&gt;&lt;item&gt;19621&lt;/item&gt;&lt;item&gt;19713&lt;/item&gt;&lt;item&gt;19751&lt;/item&gt;&lt;item&gt;19839&lt;/item&gt;&lt;item&gt;19889&lt;/item&gt;&lt;item&gt;19891&lt;/item&gt;&lt;item&gt;19907&lt;/item&gt;&lt;item&gt;20022&lt;/item&gt;&lt;item&gt;20035&lt;/item&gt;&lt;item&gt;20051&lt;/item&gt;&lt;item&gt;20062&lt;/item&gt;&lt;item&gt;20138&lt;/item&gt;&lt;item&gt;20146&lt;/item&gt;&lt;item&gt;20433&lt;/item&gt;&lt;item&gt;20482&lt;/item&gt;&lt;item&gt;20508&lt;/item&gt;&lt;item&gt;20512&lt;/item&gt;&lt;item&gt;21073&lt;/item&gt;&lt;item&gt;24665&lt;/item&gt;&lt;item&gt;25660&lt;/item&gt;&lt;item&gt;29743&lt;/item&gt;&lt;item&gt;29746&lt;/item&gt;&lt;item&gt;29902&lt;/item&gt;&lt;item&gt;29903&lt;/item&gt;&lt;item&gt;29907&lt;/item&gt;&lt;item&gt;29910&lt;/item&gt;&lt;item&gt;29911&lt;/item&gt;&lt;item&gt;29915&lt;/item&gt;&lt;item&gt;29916&lt;/item&gt;&lt;item&gt;29918&lt;/item&gt;&lt;item&gt;29919&lt;/item&gt;&lt;item&gt;29923&lt;/item&gt;&lt;item&gt;29924&lt;/item&gt;&lt;item&gt;29925&lt;/item&gt;&lt;item&gt;29927&lt;/item&gt;&lt;item&gt;29928&lt;/item&gt;&lt;item&gt;29929&lt;/item&gt;&lt;item&gt;29930&lt;/item&gt;&lt;item&gt;29932&lt;/item&gt;&lt;item&gt;29933&lt;/item&gt;&lt;item&gt;29934&lt;/item&gt;&lt;item&gt;29935&lt;/item&gt;&lt;item&gt;29936&lt;/item&gt;&lt;item&gt;29937&lt;/item&gt;&lt;item&gt;29938&lt;/item&gt;&lt;item&gt;29939&lt;/item&gt;&lt;item&gt;29941&lt;/item&gt;&lt;item&gt;29943&lt;/item&gt;&lt;item&gt;29944&lt;/item&gt;&lt;item&gt;29945&lt;/item&gt;&lt;item&gt;29947&lt;/item&gt;&lt;item&gt;29948&lt;/item&gt;&lt;item&gt;29949&lt;/item&gt;&lt;item&gt;29950&lt;/item&gt;&lt;item&gt;29951&lt;/item&gt;&lt;item&gt;29952&lt;/item&gt;&lt;item&gt;29953&lt;/item&gt;&lt;item&gt;29954&lt;/item&gt;&lt;item&gt;29955&lt;/item&gt;&lt;item&gt;29956&lt;/item&gt;&lt;item&gt;29957&lt;/item&gt;&lt;item&gt;29958&lt;/item&gt;&lt;item&gt;29960&lt;/item&gt;&lt;item&gt;29961&lt;/item&gt;&lt;item&gt;29962&lt;/item&gt;&lt;item&gt;29963&lt;/item&gt;&lt;item&gt;29964&lt;/item&gt;&lt;item&gt;29965&lt;/item&gt;&lt;item&gt;29966&lt;/item&gt;&lt;item&gt;29967&lt;/item&gt;&lt;item&gt;29968&lt;/item&gt;&lt;item&gt;29970&lt;/item&gt;&lt;item&gt;29972&lt;/item&gt;&lt;item&gt;29973&lt;/item&gt;&lt;item&gt;29974&lt;/item&gt;&lt;item&gt;29975&lt;/item&gt;&lt;item&gt;29977&lt;/item&gt;&lt;item&gt;29995&lt;/item&gt;&lt;item&gt;29996&lt;/item&gt;&lt;item&gt;30029&lt;/item&gt;&lt;item&gt;30044&lt;/item&gt;&lt;item&gt;30081&lt;/item&gt;&lt;item&gt;30122&lt;/item&gt;&lt;item&gt;30123&lt;/item&gt;&lt;item&gt;30190&lt;/item&gt;&lt;item&gt;30191&lt;/item&gt;&lt;item&gt;30243&lt;/item&gt;&lt;item&gt;30524&lt;/item&gt;&lt;item&gt;30525&lt;/item&gt;&lt;item&gt;30526&lt;/item&gt;&lt;item&gt;30626&lt;/item&gt;&lt;item&gt;30633&lt;/item&gt;&lt;item&gt;30728&lt;/item&gt;&lt;item&gt;30859&lt;/item&gt;&lt;item&gt;30892&lt;/item&gt;&lt;item&gt;30894&lt;/item&gt;&lt;/record-ids&gt;&lt;/item&gt;&lt;/Libraries&gt;"/>
    <w:docVar w:name="Total_Editing_Time" w:val="5"/>
  </w:docVars>
  <w:rsids>
    <w:rsidRoot w:val="002F53A9"/>
    <w:rsid w:val="000003C4"/>
    <w:rsid w:val="0000087E"/>
    <w:rsid w:val="000011C6"/>
    <w:rsid w:val="000018FB"/>
    <w:rsid w:val="000022AA"/>
    <w:rsid w:val="000023FF"/>
    <w:rsid w:val="00002641"/>
    <w:rsid w:val="00002819"/>
    <w:rsid w:val="00002894"/>
    <w:rsid w:val="000029CB"/>
    <w:rsid w:val="00003093"/>
    <w:rsid w:val="00003359"/>
    <w:rsid w:val="000034A2"/>
    <w:rsid w:val="00003745"/>
    <w:rsid w:val="0000416A"/>
    <w:rsid w:val="00004196"/>
    <w:rsid w:val="00004C68"/>
    <w:rsid w:val="0000547A"/>
    <w:rsid w:val="00006340"/>
    <w:rsid w:val="000065E9"/>
    <w:rsid w:val="00006717"/>
    <w:rsid w:val="0000678C"/>
    <w:rsid w:val="000072FE"/>
    <w:rsid w:val="00007692"/>
    <w:rsid w:val="000077A5"/>
    <w:rsid w:val="00010410"/>
    <w:rsid w:val="00010482"/>
    <w:rsid w:val="00010603"/>
    <w:rsid w:val="00010BFD"/>
    <w:rsid w:val="00010C03"/>
    <w:rsid w:val="00010D8F"/>
    <w:rsid w:val="000114BE"/>
    <w:rsid w:val="00011D11"/>
    <w:rsid w:val="000122CB"/>
    <w:rsid w:val="00012316"/>
    <w:rsid w:val="000126F1"/>
    <w:rsid w:val="0001274F"/>
    <w:rsid w:val="00012834"/>
    <w:rsid w:val="00012916"/>
    <w:rsid w:val="00012ACE"/>
    <w:rsid w:val="000131F7"/>
    <w:rsid w:val="00014C8A"/>
    <w:rsid w:val="00014D90"/>
    <w:rsid w:val="00014EA4"/>
    <w:rsid w:val="00015216"/>
    <w:rsid w:val="00015244"/>
    <w:rsid w:val="0001574D"/>
    <w:rsid w:val="000169FA"/>
    <w:rsid w:val="00016A3C"/>
    <w:rsid w:val="00016C76"/>
    <w:rsid w:val="000176EC"/>
    <w:rsid w:val="000178BC"/>
    <w:rsid w:val="000228A2"/>
    <w:rsid w:val="00022A93"/>
    <w:rsid w:val="00023051"/>
    <w:rsid w:val="0002422C"/>
    <w:rsid w:val="00024831"/>
    <w:rsid w:val="000249FA"/>
    <w:rsid w:val="000273E1"/>
    <w:rsid w:val="000277A1"/>
    <w:rsid w:val="00027B69"/>
    <w:rsid w:val="000304DC"/>
    <w:rsid w:val="000309AD"/>
    <w:rsid w:val="00030F1C"/>
    <w:rsid w:val="00031040"/>
    <w:rsid w:val="0003111B"/>
    <w:rsid w:val="00032255"/>
    <w:rsid w:val="00032EDB"/>
    <w:rsid w:val="00034781"/>
    <w:rsid w:val="0003492C"/>
    <w:rsid w:val="000363FF"/>
    <w:rsid w:val="00036A52"/>
    <w:rsid w:val="00036C78"/>
    <w:rsid w:val="00036EC6"/>
    <w:rsid w:val="00037932"/>
    <w:rsid w:val="00037A97"/>
    <w:rsid w:val="000409FD"/>
    <w:rsid w:val="00040C8C"/>
    <w:rsid w:val="00041330"/>
    <w:rsid w:val="00041C12"/>
    <w:rsid w:val="00041ED0"/>
    <w:rsid w:val="00042B70"/>
    <w:rsid w:val="00042D99"/>
    <w:rsid w:val="00043188"/>
    <w:rsid w:val="00043478"/>
    <w:rsid w:val="00043DD6"/>
    <w:rsid w:val="00043FD7"/>
    <w:rsid w:val="00044458"/>
    <w:rsid w:val="00044903"/>
    <w:rsid w:val="000450D8"/>
    <w:rsid w:val="00045550"/>
    <w:rsid w:val="00045829"/>
    <w:rsid w:val="00045AEE"/>
    <w:rsid w:val="00045BE4"/>
    <w:rsid w:val="00046B8E"/>
    <w:rsid w:val="00046C63"/>
    <w:rsid w:val="00050FD5"/>
    <w:rsid w:val="00051546"/>
    <w:rsid w:val="0005330F"/>
    <w:rsid w:val="00054E8F"/>
    <w:rsid w:val="00054FB5"/>
    <w:rsid w:val="000552B2"/>
    <w:rsid w:val="00055AF5"/>
    <w:rsid w:val="00055FBF"/>
    <w:rsid w:val="00057127"/>
    <w:rsid w:val="000606C8"/>
    <w:rsid w:val="0006083E"/>
    <w:rsid w:val="00060B55"/>
    <w:rsid w:val="00061E1B"/>
    <w:rsid w:val="00061F37"/>
    <w:rsid w:val="00062492"/>
    <w:rsid w:val="0006276E"/>
    <w:rsid w:val="000629A5"/>
    <w:rsid w:val="00062C33"/>
    <w:rsid w:val="00063004"/>
    <w:rsid w:val="000636EF"/>
    <w:rsid w:val="000647C1"/>
    <w:rsid w:val="00065CDB"/>
    <w:rsid w:val="00065F0C"/>
    <w:rsid w:val="00066209"/>
    <w:rsid w:val="0006636F"/>
    <w:rsid w:val="00066763"/>
    <w:rsid w:val="000677ED"/>
    <w:rsid w:val="00070E25"/>
    <w:rsid w:val="0007114A"/>
    <w:rsid w:val="000719BF"/>
    <w:rsid w:val="00071B57"/>
    <w:rsid w:val="00071BCE"/>
    <w:rsid w:val="00072020"/>
    <w:rsid w:val="0007251C"/>
    <w:rsid w:val="00072952"/>
    <w:rsid w:val="00072AA8"/>
    <w:rsid w:val="00072FAC"/>
    <w:rsid w:val="0007499E"/>
    <w:rsid w:val="000752AD"/>
    <w:rsid w:val="00075689"/>
    <w:rsid w:val="00075EEE"/>
    <w:rsid w:val="00076B3A"/>
    <w:rsid w:val="00076D12"/>
    <w:rsid w:val="00077719"/>
    <w:rsid w:val="00077BB5"/>
    <w:rsid w:val="00077E38"/>
    <w:rsid w:val="0008139D"/>
    <w:rsid w:val="00081A80"/>
    <w:rsid w:val="00081AF3"/>
    <w:rsid w:val="00081C9D"/>
    <w:rsid w:val="00082050"/>
    <w:rsid w:val="00082303"/>
    <w:rsid w:val="0008232D"/>
    <w:rsid w:val="00082477"/>
    <w:rsid w:val="000827F6"/>
    <w:rsid w:val="00082880"/>
    <w:rsid w:val="00082C0E"/>
    <w:rsid w:val="00082F11"/>
    <w:rsid w:val="00083985"/>
    <w:rsid w:val="000839E9"/>
    <w:rsid w:val="00083FAE"/>
    <w:rsid w:val="00084D19"/>
    <w:rsid w:val="00085B8E"/>
    <w:rsid w:val="000863B4"/>
    <w:rsid w:val="00086538"/>
    <w:rsid w:val="00086C8A"/>
    <w:rsid w:val="00087304"/>
    <w:rsid w:val="00087FDA"/>
    <w:rsid w:val="00087FEB"/>
    <w:rsid w:val="00090155"/>
    <w:rsid w:val="0009036F"/>
    <w:rsid w:val="000904E0"/>
    <w:rsid w:val="00090B2E"/>
    <w:rsid w:val="00090F87"/>
    <w:rsid w:val="0009124C"/>
    <w:rsid w:val="00091651"/>
    <w:rsid w:val="0009214E"/>
    <w:rsid w:val="00092944"/>
    <w:rsid w:val="00093957"/>
    <w:rsid w:val="00093F66"/>
    <w:rsid w:val="00094E5F"/>
    <w:rsid w:val="0009533E"/>
    <w:rsid w:val="000954FE"/>
    <w:rsid w:val="000958A1"/>
    <w:rsid w:val="00095A62"/>
    <w:rsid w:val="00095D5F"/>
    <w:rsid w:val="00096080"/>
    <w:rsid w:val="000965D5"/>
    <w:rsid w:val="00096FB0"/>
    <w:rsid w:val="0009744D"/>
    <w:rsid w:val="000A0162"/>
    <w:rsid w:val="000A085B"/>
    <w:rsid w:val="000A1661"/>
    <w:rsid w:val="000A1963"/>
    <w:rsid w:val="000A2B30"/>
    <w:rsid w:val="000A2B42"/>
    <w:rsid w:val="000A31F4"/>
    <w:rsid w:val="000A3EB5"/>
    <w:rsid w:val="000A45A5"/>
    <w:rsid w:val="000A5196"/>
    <w:rsid w:val="000A5632"/>
    <w:rsid w:val="000A65E2"/>
    <w:rsid w:val="000A65E3"/>
    <w:rsid w:val="000A749C"/>
    <w:rsid w:val="000A7AFE"/>
    <w:rsid w:val="000A7DB6"/>
    <w:rsid w:val="000B0415"/>
    <w:rsid w:val="000B13A2"/>
    <w:rsid w:val="000B1410"/>
    <w:rsid w:val="000B29D3"/>
    <w:rsid w:val="000B2C41"/>
    <w:rsid w:val="000B2E11"/>
    <w:rsid w:val="000B393E"/>
    <w:rsid w:val="000B3A67"/>
    <w:rsid w:val="000B58B8"/>
    <w:rsid w:val="000B5BA9"/>
    <w:rsid w:val="000B6964"/>
    <w:rsid w:val="000B727C"/>
    <w:rsid w:val="000B7823"/>
    <w:rsid w:val="000B79E3"/>
    <w:rsid w:val="000C033A"/>
    <w:rsid w:val="000C038D"/>
    <w:rsid w:val="000C07C3"/>
    <w:rsid w:val="000C09C9"/>
    <w:rsid w:val="000C0EBB"/>
    <w:rsid w:val="000C18C5"/>
    <w:rsid w:val="000C19C4"/>
    <w:rsid w:val="000C24FB"/>
    <w:rsid w:val="000C2A7B"/>
    <w:rsid w:val="000C2FAD"/>
    <w:rsid w:val="000C30A6"/>
    <w:rsid w:val="000C4022"/>
    <w:rsid w:val="000C4532"/>
    <w:rsid w:val="000C49B3"/>
    <w:rsid w:val="000C51E2"/>
    <w:rsid w:val="000C560E"/>
    <w:rsid w:val="000C57C3"/>
    <w:rsid w:val="000C59FE"/>
    <w:rsid w:val="000C5E8B"/>
    <w:rsid w:val="000C6650"/>
    <w:rsid w:val="000C685D"/>
    <w:rsid w:val="000C6906"/>
    <w:rsid w:val="000C6C00"/>
    <w:rsid w:val="000C7113"/>
    <w:rsid w:val="000C7EA7"/>
    <w:rsid w:val="000C7FF6"/>
    <w:rsid w:val="000D027D"/>
    <w:rsid w:val="000D03D7"/>
    <w:rsid w:val="000D086E"/>
    <w:rsid w:val="000D08B5"/>
    <w:rsid w:val="000D0DE6"/>
    <w:rsid w:val="000D14E7"/>
    <w:rsid w:val="000D1685"/>
    <w:rsid w:val="000D185B"/>
    <w:rsid w:val="000D1B71"/>
    <w:rsid w:val="000D1DF0"/>
    <w:rsid w:val="000D1ED8"/>
    <w:rsid w:val="000D22A7"/>
    <w:rsid w:val="000D25C8"/>
    <w:rsid w:val="000D2ACB"/>
    <w:rsid w:val="000D2EB9"/>
    <w:rsid w:val="000D33BC"/>
    <w:rsid w:val="000D3C78"/>
    <w:rsid w:val="000D3DE2"/>
    <w:rsid w:val="000D3F30"/>
    <w:rsid w:val="000D4C6A"/>
    <w:rsid w:val="000D52F0"/>
    <w:rsid w:val="000D5510"/>
    <w:rsid w:val="000D5717"/>
    <w:rsid w:val="000D5788"/>
    <w:rsid w:val="000D57A4"/>
    <w:rsid w:val="000D5CF3"/>
    <w:rsid w:val="000D6B68"/>
    <w:rsid w:val="000D7056"/>
    <w:rsid w:val="000D7F55"/>
    <w:rsid w:val="000D7FF7"/>
    <w:rsid w:val="000E0242"/>
    <w:rsid w:val="000E0245"/>
    <w:rsid w:val="000E0717"/>
    <w:rsid w:val="000E1077"/>
    <w:rsid w:val="000E14F2"/>
    <w:rsid w:val="000E1B6D"/>
    <w:rsid w:val="000E2036"/>
    <w:rsid w:val="000E2424"/>
    <w:rsid w:val="000E27F2"/>
    <w:rsid w:val="000E3E09"/>
    <w:rsid w:val="000E449C"/>
    <w:rsid w:val="000E4E23"/>
    <w:rsid w:val="000E5170"/>
    <w:rsid w:val="000E5599"/>
    <w:rsid w:val="000E5864"/>
    <w:rsid w:val="000E5E51"/>
    <w:rsid w:val="000E65CF"/>
    <w:rsid w:val="000E6837"/>
    <w:rsid w:val="000E6B50"/>
    <w:rsid w:val="000E6F91"/>
    <w:rsid w:val="000E7D8D"/>
    <w:rsid w:val="000F025E"/>
    <w:rsid w:val="000F17C7"/>
    <w:rsid w:val="000F199F"/>
    <w:rsid w:val="000F2010"/>
    <w:rsid w:val="000F2239"/>
    <w:rsid w:val="000F24A5"/>
    <w:rsid w:val="000F2A63"/>
    <w:rsid w:val="000F3D76"/>
    <w:rsid w:val="000F40E5"/>
    <w:rsid w:val="000F4484"/>
    <w:rsid w:val="000F50B3"/>
    <w:rsid w:val="000F50CE"/>
    <w:rsid w:val="000F51F5"/>
    <w:rsid w:val="000F529D"/>
    <w:rsid w:val="000F52C2"/>
    <w:rsid w:val="000F596E"/>
    <w:rsid w:val="000F5CBB"/>
    <w:rsid w:val="000F5D3C"/>
    <w:rsid w:val="000F69A5"/>
    <w:rsid w:val="000F730D"/>
    <w:rsid w:val="000F7D6C"/>
    <w:rsid w:val="001002CB"/>
    <w:rsid w:val="0010036D"/>
    <w:rsid w:val="001005F8"/>
    <w:rsid w:val="00100C28"/>
    <w:rsid w:val="001017E4"/>
    <w:rsid w:val="00101B3A"/>
    <w:rsid w:val="00101BDC"/>
    <w:rsid w:val="00101EFB"/>
    <w:rsid w:val="001026F7"/>
    <w:rsid w:val="00102D9F"/>
    <w:rsid w:val="00102EB8"/>
    <w:rsid w:val="00102EE0"/>
    <w:rsid w:val="00103192"/>
    <w:rsid w:val="00103198"/>
    <w:rsid w:val="001035AA"/>
    <w:rsid w:val="001037A0"/>
    <w:rsid w:val="001037D9"/>
    <w:rsid w:val="00104B6B"/>
    <w:rsid w:val="0010557A"/>
    <w:rsid w:val="00105E5E"/>
    <w:rsid w:val="001067C2"/>
    <w:rsid w:val="0010690C"/>
    <w:rsid w:val="00106F0D"/>
    <w:rsid w:val="00107712"/>
    <w:rsid w:val="00107714"/>
    <w:rsid w:val="00110063"/>
    <w:rsid w:val="0011103A"/>
    <w:rsid w:val="00111415"/>
    <w:rsid w:val="0011163F"/>
    <w:rsid w:val="001124B3"/>
    <w:rsid w:val="001124EA"/>
    <w:rsid w:val="001129AB"/>
    <w:rsid w:val="00112FC3"/>
    <w:rsid w:val="00113546"/>
    <w:rsid w:val="001141F0"/>
    <w:rsid w:val="001143E4"/>
    <w:rsid w:val="0011463C"/>
    <w:rsid w:val="001146D5"/>
    <w:rsid w:val="001149C8"/>
    <w:rsid w:val="00114E95"/>
    <w:rsid w:val="001153DC"/>
    <w:rsid w:val="00115EEB"/>
    <w:rsid w:val="001160FF"/>
    <w:rsid w:val="00116696"/>
    <w:rsid w:val="001168DA"/>
    <w:rsid w:val="001172BF"/>
    <w:rsid w:val="00117DF4"/>
    <w:rsid w:val="00120D27"/>
    <w:rsid w:val="00121035"/>
    <w:rsid w:val="001210D0"/>
    <w:rsid w:val="001219EF"/>
    <w:rsid w:val="00122051"/>
    <w:rsid w:val="0012342B"/>
    <w:rsid w:val="00123450"/>
    <w:rsid w:val="00124660"/>
    <w:rsid w:val="001247D7"/>
    <w:rsid w:val="0012494C"/>
    <w:rsid w:val="00124CD7"/>
    <w:rsid w:val="001253D4"/>
    <w:rsid w:val="001261AD"/>
    <w:rsid w:val="001261EB"/>
    <w:rsid w:val="001267CB"/>
    <w:rsid w:val="00126C86"/>
    <w:rsid w:val="00126D02"/>
    <w:rsid w:val="0012755D"/>
    <w:rsid w:val="001278DE"/>
    <w:rsid w:val="00127A45"/>
    <w:rsid w:val="0013025C"/>
    <w:rsid w:val="00130F60"/>
    <w:rsid w:val="00131656"/>
    <w:rsid w:val="001316F8"/>
    <w:rsid w:val="0013283E"/>
    <w:rsid w:val="00133174"/>
    <w:rsid w:val="00133F49"/>
    <w:rsid w:val="0013415F"/>
    <w:rsid w:val="0013421C"/>
    <w:rsid w:val="001346B3"/>
    <w:rsid w:val="00134B40"/>
    <w:rsid w:val="00134DCF"/>
    <w:rsid w:val="00134F65"/>
    <w:rsid w:val="00135C74"/>
    <w:rsid w:val="00136723"/>
    <w:rsid w:val="001367F3"/>
    <w:rsid w:val="00136A8F"/>
    <w:rsid w:val="00136DF3"/>
    <w:rsid w:val="001371D0"/>
    <w:rsid w:val="0013730C"/>
    <w:rsid w:val="00137E85"/>
    <w:rsid w:val="00140C0C"/>
    <w:rsid w:val="0014203D"/>
    <w:rsid w:val="001435B4"/>
    <w:rsid w:val="001448E1"/>
    <w:rsid w:val="00144F7A"/>
    <w:rsid w:val="00146203"/>
    <w:rsid w:val="00146BEA"/>
    <w:rsid w:val="00146C52"/>
    <w:rsid w:val="00147EB7"/>
    <w:rsid w:val="0015032B"/>
    <w:rsid w:val="00150D1A"/>
    <w:rsid w:val="00150F0A"/>
    <w:rsid w:val="0015111A"/>
    <w:rsid w:val="00151A7D"/>
    <w:rsid w:val="00151A92"/>
    <w:rsid w:val="00152033"/>
    <w:rsid w:val="00153159"/>
    <w:rsid w:val="00153532"/>
    <w:rsid w:val="001539B6"/>
    <w:rsid w:val="00153A11"/>
    <w:rsid w:val="001540A2"/>
    <w:rsid w:val="00154D01"/>
    <w:rsid w:val="00154FB5"/>
    <w:rsid w:val="001555E1"/>
    <w:rsid w:val="00155D34"/>
    <w:rsid w:val="00156587"/>
    <w:rsid w:val="00156725"/>
    <w:rsid w:val="00156867"/>
    <w:rsid w:val="00156BD1"/>
    <w:rsid w:val="00156D3B"/>
    <w:rsid w:val="0015718B"/>
    <w:rsid w:val="00160256"/>
    <w:rsid w:val="001607D4"/>
    <w:rsid w:val="00160B80"/>
    <w:rsid w:val="00160FD5"/>
    <w:rsid w:val="00161F99"/>
    <w:rsid w:val="00162396"/>
    <w:rsid w:val="00162F51"/>
    <w:rsid w:val="00163390"/>
    <w:rsid w:val="001633CE"/>
    <w:rsid w:val="00163977"/>
    <w:rsid w:val="00163EF0"/>
    <w:rsid w:val="00164813"/>
    <w:rsid w:val="00164845"/>
    <w:rsid w:val="0016657A"/>
    <w:rsid w:val="00166766"/>
    <w:rsid w:val="001669D7"/>
    <w:rsid w:val="00167196"/>
    <w:rsid w:val="00167C54"/>
    <w:rsid w:val="001705CF"/>
    <w:rsid w:val="00171CF8"/>
    <w:rsid w:val="001720B7"/>
    <w:rsid w:val="00173CE8"/>
    <w:rsid w:val="0017419E"/>
    <w:rsid w:val="001756B3"/>
    <w:rsid w:val="001757F3"/>
    <w:rsid w:val="00175A51"/>
    <w:rsid w:val="00176305"/>
    <w:rsid w:val="0017690F"/>
    <w:rsid w:val="0017704A"/>
    <w:rsid w:val="0017722E"/>
    <w:rsid w:val="00177679"/>
    <w:rsid w:val="00177958"/>
    <w:rsid w:val="00177B8B"/>
    <w:rsid w:val="00180A39"/>
    <w:rsid w:val="00180F6E"/>
    <w:rsid w:val="00181018"/>
    <w:rsid w:val="00182030"/>
    <w:rsid w:val="00182999"/>
    <w:rsid w:val="001837AB"/>
    <w:rsid w:val="001839B1"/>
    <w:rsid w:val="00183C30"/>
    <w:rsid w:val="00183ED4"/>
    <w:rsid w:val="0018454F"/>
    <w:rsid w:val="00184E78"/>
    <w:rsid w:val="001851E4"/>
    <w:rsid w:val="001852B7"/>
    <w:rsid w:val="00185367"/>
    <w:rsid w:val="001855A3"/>
    <w:rsid w:val="001863FD"/>
    <w:rsid w:val="00186676"/>
    <w:rsid w:val="00186852"/>
    <w:rsid w:val="001876D2"/>
    <w:rsid w:val="001877B8"/>
    <w:rsid w:val="001900BB"/>
    <w:rsid w:val="00190A0C"/>
    <w:rsid w:val="001910DA"/>
    <w:rsid w:val="0019153A"/>
    <w:rsid w:val="001926B9"/>
    <w:rsid w:val="00192EA2"/>
    <w:rsid w:val="00193658"/>
    <w:rsid w:val="00194924"/>
    <w:rsid w:val="00195AC0"/>
    <w:rsid w:val="00195C56"/>
    <w:rsid w:val="00195E23"/>
    <w:rsid w:val="00195E77"/>
    <w:rsid w:val="001961FA"/>
    <w:rsid w:val="0019623A"/>
    <w:rsid w:val="00197CEA"/>
    <w:rsid w:val="00197FB8"/>
    <w:rsid w:val="001A0A39"/>
    <w:rsid w:val="001A0BBB"/>
    <w:rsid w:val="001A0C0F"/>
    <w:rsid w:val="001A1237"/>
    <w:rsid w:val="001A1C37"/>
    <w:rsid w:val="001A2E9B"/>
    <w:rsid w:val="001A35A6"/>
    <w:rsid w:val="001A4910"/>
    <w:rsid w:val="001A4A0C"/>
    <w:rsid w:val="001A4E10"/>
    <w:rsid w:val="001A4EB0"/>
    <w:rsid w:val="001A60D3"/>
    <w:rsid w:val="001A62D2"/>
    <w:rsid w:val="001A7072"/>
    <w:rsid w:val="001A712B"/>
    <w:rsid w:val="001A7293"/>
    <w:rsid w:val="001A796F"/>
    <w:rsid w:val="001A7AE1"/>
    <w:rsid w:val="001B09C2"/>
    <w:rsid w:val="001B0FB5"/>
    <w:rsid w:val="001B1CE8"/>
    <w:rsid w:val="001B21F0"/>
    <w:rsid w:val="001B2574"/>
    <w:rsid w:val="001B2A1A"/>
    <w:rsid w:val="001B34BC"/>
    <w:rsid w:val="001B3830"/>
    <w:rsid w:val="001B3B98"/>
    <w:rsid w:val="001B48C9"/>
    <w:rsid w:val="001B5805"/>
    <w:rsid w:val="001B5A22"/>
    <w:rsid w:val="001B5A5B"/>
    <w:rsid w:val="001B5FDB"/>
    <w:rsid w:val="001B62F4"/>
    <w:rsid w:val="001B63D6"/>
    <w:rsid w:val="001B734E"/>
    <w:rsid w:val="001B7667"/>
    <w:rsid w:val="001B7FD2"/>
    <w:rsid w:val="001C01BB"/>
    <w:rsid w:val="001C109A"/>
    <w:rsid w:val="001C10FA"/>
    <w:rsid w:val="001C17DA"/>
    <w:rsid w:val="001C3260"/>
    <w:rsid w:val="001C3451"/>
    <w:rsid w:val="001C372D"/>
    <w:rsid w:val="001C378C"/>
    <w:rsid w:val="001C3DDB"/>
    <w:rsid w:val="001C45F9"/>
    <w:rsid w:val="001C47A9"/>
    <w:rsid w:val="001C4FE3"/>
    <w:rsid w:val="001C53BA"/>
    <w:rsid w:val="001C552E"/>
    <w:rsid w:val="001C55F5"/>
    <w:rsid w:val="001C57F6"/>
    <w:rsid w:val="001C7284"/>
    <w:rsid w:val="001C7951"/>
    <w:rsid w:val="001D0B7E"/>
    <w:rsid w:val="001D1626"/>
    <w:rsid w:val="001D169F"/>
    <w:rsid w:val="001D18EF"/>
    <w:rsid w:val="001D1C21"/>
    <w:rsid w:val="001D21EA"/>
    <w:rsid w:val="001D2D72"/>
    <w:rsid w:val="001D2E2D"/>
    <w:rsid w:val="001D35A0"/>
    <w:rsid w:val="001D3A6C"/>
    <w:rsid w:val="001D4156"/>
    <w:rsid w:val="001D418B"/>
    <w:rsid w:val="001D4288"/>
    <w:rsid w:val="001D4431"/>
    <w:rsid w:val="001D5774"/>
    <w:rsid w:val="001D5939"/>
    <w:rsid w:val="001D5D90"/>
    <w:rsid w:val="001D5F21"/>
    <w:rsid w:val="001D62A4"/>
    <w:rsid w:val="001D642D"/>
    <w:rsid w:val="001D6469"/>
    <w:rsid w:val="001D6792"/>
    <w:rsid w:val="001D6A7B"/>
    <w:rsid w:val="001D6B4B"/>
    <w:rsid w:val="001D6BA9"/>
    <w:rsid w:val="001D7418"/>
    <w:rsid w:val="001E00BC"/>
    <w:rsid w:val="001E085C"/>
    <w:rsid w:val="001E0F6C"/>
    <w:rsid w:val="001E11FC"/>
    <w:rsid w:val="001E1318"/>
    <w:rsid w:val="001E1579"/>
    <w:rsid w:val="001E2A6E"/>
    <w:rsid w:val="001E2D3E"/>
    <w:rsid w:val="001E334C"/>
    <w:rsid w:val="001E3584"/>
    <w:rsid w:val="001E3B08"/>
    <w:rsid w:val="001E4D76"/>
    <w:rsid w:val="001E50AF"/>
    <w:rsid w:val="001E530D"/>
    <w:rsid w:val="001E5BF8"/>
    <w:rsid w:val="001E5DC9"/>
    <w:rsid w:val="001E6001"/>
    <w:rsid w:val="001E709D"/>
    <w:rsid w:val="001E73E4"/>
    <w:rsid w:val="001F031F"/>
    <w:rsid w:val="001F1AC8"/>
    <w:rsid w:val="001F2617"/>
    <w:rsid w:val="001F323E"/>
    <w:rsid w:val="001F3385"/>
    <w:rsid w:val="001F346D"/>
    <w:rsid w:val="001F3A67"/>
    <w:rsid w:val="001F42B0"/>
    <w:rsid w:val="001F431E"/>
    <w:rsid w:val="001F4B6A"/>
    <w:rsid w:val="001F56BA"/>
    <w:rsid w:val="001F5D5E"/>
    <w:rsid w:val="001F5DA2"/>
    <w:rsid w:val="001F6DB0"/>
    <w:rsid w:val="001F6F0B"/>
    <w:rsid w:val="001F76EA"/>
    <w:rsid w:val="001F7A3E"/>
    <w:rsid w:val="00200FF6"/>
    <w:rsid w:val="0020142F"/>
    <w:rsid w:val="00201E56"/>
    <w:rsid w:val="0020225F"/>
    <w:rsid w:val="0020241A"/>
    <w:rsid w:val="00203571"/>
    <w:rsid w:val="00203584"/>
    <w:rsid w:val="00203736"/>
    <w:rsid w:val="002039E5"/>
    <w:rsid w:val="00203AFD"/>
    <w:rsid w:val="00203E92"/>
    <w:rsid w:val="00203FCD"/>
    <w:rsid w:val="00204634"/>
    <w:rsid w:val="00204EA3"/>
    <w:rsid w:val="00204EF2"/>
    <w:rsid w:val="002054CC"/>
    <w:rsid w:val="00205639"/>
    <w:rsid w:val="00205DC4"/>
    <w:rsid w:val="00205E3B"/>
    <w:rsid w:val="00205E7F"/>
    <w:rsid w:val="00205FE4"/>
    <w:rsid w:val="00206313"/>
    <w:rsid w:val="002068D6"/>
    <w:rsid w:val="00206E52"/>
    <w:rsid w:val="00207A02"/>
    <w:rsid w:val="00207BF0"/>
    <w:rsid w:val="00207CFB"/>
    <w:rsid w:val="00210041"/>
    <w:rsid w:val="002102AF"/>
    <w:rsid w:val="002108B3"/>
    <w:rsid w:val="00211010"/>
    <w:rsid w:val="002119C5"/>
    <w:rsid w:val="00212826"/>
    <w:rsid w:val="00213862"/>
    <w:rsid w:val="0021387D"/>
    <w:rsid w:val="002138F4"/>
    <w:rsid w:val="00213B1B"/>
    <w:rsid w:val="00213D6F"/>
    <w:rsid w:val="0021436B"/>
    <w:rsid w:val="0021485B"/>
    <w:rsid w:val="0021519E"/>
    <w:rsid w:val="00215867"/>
    <w:rsid w:val="00216135"/>
    <w:rsid w:val="00216E62"/>
    <w:rsid w:val="00217423"/>
    <w:rsid w:val="00217E29"/>
    <w:rsid w:val="00220147"/>
    <w:rsid w:val="00220CA3"/>
    <w:rsid w:val="00221C54"/>
    <w:rsid w:val="002220AE"/>
    <w:rsid w:val="00222959"/>
    <w:rsid w:val="0022298E"/>
    <w:rsid w:val="0022311C"/>
    <w:rsid w:val="002239F7"/>
    <w:rsid w:val="00223F8F"/>
    <w:rsid w:val="0022492A"/>
    <w:rsid w:val="00224968"/>
    <w:rsid w:val="002249C7"/>
    <w:rsid w:val="00224C43"/>
    <w:rsid w:val="00225CF1"/>
    <w:rsid w:val="00225EA7"/>
    <w:rsid w:val="00226A03"/>
    <w:rsid w:val="00226D90"/>
    <w:rsid w:val="002273B3"/>
    <w:rsid w:val="00227591"/>
    <w:rsid w:val="00227C49"/>
    <w:rsid w:val="002300B9"/>
    <w:rsid w:val="0023056C"/>
    <w:rsid w:val="00230FCA"/>
    <w:rsid w:val="0023102A"/>
    <w:rsid w:val="002311FE"/>
    <w:rsid w:val="00231703"/>
    <w:rsid w:val="00232AF5"/>
    <w:rsid w:val="00232E36"/>
    <w:rsid w:val="00233060"/>
    <w:rsid w:val="00233E54"/>
    <w:rsid w:val="0023495F"/>
    <w:rsid w:val="00234B0E"/>
    <w:rsid w:val="00234D98"/>
    <w:rsid w:val="0023573B"/>
    <w:rsid w:val="002362A2"/>
    <w:rsid w:val="002369CF"/>
    <w:rsid w:val="00236A12"/>
    <w:rsid w:val="00236E31"/>
    <w:rsid w:val="00237582"/>
    <w:rsid w:val="00237E40"/>
    <w:rsid w:val="002400AF"/>
    <w:rsid w:val="00240879"/>
    <w:rsid w:val="00240948"/>
    <w:rsid w:val="00240DA9"/>
    <w:rsid w:val="002413D5"/>
    <w:rsid w:val="00241539"/>
    <w:rsid w:val="00241565"/>
    <w:rsid w:val="00241715"/>
    <w:rsid w:val="00242F0A"/>
    <w:rsid w:val="00242F28"/>
    <w:rsid w:val="00243623"/>
    <w:rsid w:val="00243EF6"/>
    <w:rsid w:val="0024429A"/>
    <w:rsid w:val="002446D7"/>
    <w:rsid w:val="0024493D"/>
    <w:rsid w:val="00244CEA"/>
    <w:rsid w:val="00246188"/>
    <w:rsid w:val="00246EFB"/>
    <w:rsid w:val="0025046F"/>
    <w:rsid w:val="0025057E"/>
    <w:rsid w:val="00250737"/>
    <w:rsid w:val="00250E8E"/>
    <w:rsid w:val="00251327"/>
    <w:rsid w:val="002524AA"/>
    <w:rsid w:val="002524DB"/>
    <w:rsid w:val="002528D9"/>
    <w:rsid w:val="00253B4D"/>
    <w:rsid w:val="002540E7"/>
    <w:rsid w:val="00254F0F"/>
    <w:rsid w:val="00254F53"/>
    <w:rsid w:val="00255386"/>
    <w:rsid w:val="00255888"/>
    <w:rsid w:val="00256198"/>
    <w:rsid w:val="00256CE1"/>
    <w:rsid w:val="00256E2E"/>
    <w:rsid w:val="00256F6B"/>
    <w:rsid w:val="002602B8"/>
    <w:rsid w:val="00261C3A"/>
    <w:rsid w:val="00262095"/>
    <w:rsid w:val="0026295B"/>
    <w:rsid w:val="00262978"/>
    <w:rsid w:val="00262E4C"/>
    <w:rsid w:val="002634B7"/>
    <w:rsid w:val="00263B15"/>
    <w:rsid w:val="0026449B"/>
    <w:rsid w:val="00264BE5"/>
    <w:rsid w:val="00265E3C"/>
    <w:rsid w:val="00266318"/>
    <w:rsid w:val="00267A64"/>
    <w:rsid w:val="0027077A"/>
    <w:rsid w:val="002733F7"/>
    <w:rsid w:val="002736F7"/>
    <w:rsid w:val="0027396F"/>
    <w:rsid w:val="00273F22"/>
    <w:rsid w:val="00273F92"/>
    <w:rsid w:val="00274043"/>
    <w:rsid w:val="00274373"/>
    <w:rsid w:val="00274DE9"/>
    <w:rsid w:val="0027525A"/>
    <w:rsid w:val="002752B3"/>
    <w:rsid w:val="00275F06"/>
    <w:rsid w:val="0027627D"/>
    <w:rsid w:val="00276B69"/>
    <w:rsid w:val="00276CAC"/>
    <w:rsid w:val="0027799C"/>
    <w:rsid w:val="00277FDF"/>
    <w:rsid w:val="0028054E"/>
    <w:rsid w:val="00280BBF"/>
    <w:rsid w:val="00281180"/>
    <w:rsid w:val="0028164C"/>
    <w:rsid w:val="00281AA4"/>
    <w:rsid w:val="00281C92"/>
    <w:rsid w:val="00283909"/>
    <w:rsid w:val="00283D77"/>
    <w:rsid w:val="00283DCC"/>
    <w:rsid w:val="002849FD"/>
    <w:rsid w:val="0028506A"/>
    <w:rsid w:val="00285187"/>
    <w:rsid w:val="00286929"/>
    <w:rsid w:val="00286B7B"/>
    <w:rsid w:val="0028707E"/>
    <w:rsid w:val="002920F8"/>
    <w:rsid w:val="00292EAB"/>
    <w:rsid w:val="00293570"/>
    <w:rsid w:val="00293A88"/>
    <w:rsid w:val="002944A4"/>
    <w:rsid w:val="0029452B"/>
    <w:rsid w:val="002948FD"/>
    <w:rsid w:val="00294A49"/>
    <w:rsid w:val="002950EF"/>
    <w:rsid w:val="002959B2"/>
    <w:rsid w:val="00295D9F"/>
    <w:rsid w:val="00295DEB"/>
    <w:rsid w:val="00296764"/>
    <w:rsid w:val="00296F36"/>
    <w:rsid w:val="00297256"/>
    <w:rsid w:val="00297286"/>
    <w:rsid w:val="002A0A0D"/>
    <w:rsid w:val="002A0C8C"/>
    <w:rsid w:val="002A1DC4"/>
    <w:rsid w:val="002A1E95"/>
    <w:rsid w:val="002A24A9"/>
    <w:rsid w:val="002A34B5"/>
    <w:rsid w:val="002A35B7"/>
    <w:rsid w:val="002A3970"/>
    <w:rsid w:val="002A39C1"/>
    <w:rsid w:val="002A3B0A"/>
    <w:rsid w:val="002A4ED0"/>
    <w:rsid w:val="002A51AE"/>
    <w:rsid w:val="002A521F"/>
    <w:rsid w:val="002A5574"/>
    <w:rsid w:val="002A6743"/>
    <w:rsid w:val="002A6987"/>
    <w:rsid w:val="002A73B1"/>
    <w:rsid w:val="002A761C"/>
    <w:rsid w:val="002A7F98"/>
    <w:rsid w:val="002B12DA"/>
    <w:rsid w:val="002B17B7"/>
    <w:rsid w:val="002B1CEE"/>
    <w:rsid w:val="002B1DE7"/>
    <w:rsid w:val="002B232F"/>
    <w:rsid w:val="002B25FC"/>
    <w:rsid w:val="002B2ACC"/>
    <w:rsid w:val="002B34E6"/>
    <w:rsid w:val="002B43D6"/>
    <w:rsid w:val="002B4958"/>
    <w:rsid w:val="002B4C08"/>
    <w:rsid w:val="002B4DE2"/>
    <w:rsid w:val="002B5A9F"/>
    <w:rsid w:val="002B7494"/>
    <w:rsid w:val="002B79DB"/>
    <w:rsid w:val="002B7B12"/>
    <w:rsid w:val="002B7B4A"/>
    <w:rsid w:val="002C0793"/>
    <w:rsid w:val="002C137C"/>
    <w:rsid w:val="002C2544"/>
    <w:rsid w:val="002C2889"/>
    <w:rsid w:val="002C2C7E"/>
    <w:rsid w:val="002C2D67"/>
    <w:rsid w:val="002C43FA"/>
    <w:rsid w:val="002C4785"/>
    <w:rsid w:val="002C4F8B"/>
    <w:rsid w:val="002C53CC"/>
    <w:rsid w:val="002C547E"/>
    <w:rsid w:val="002C5652"/>
    <w:rsid w:val="002C58E7"/>
    <w:rsid w:val="002C5F71"/>
    <w:rsid w:val="002C68BA"/>
    <w:rsid w:val="002C77F1"/>
    <w:rsid w:val="002C7E23"/>
    <w:rsid w:val="002D1131"/>
    <w:rsid w:val="002D1945"/>
    <w:rsid w:val="002D23F8"/>
    <w:rsid w:val="002D287C"/>
    <w:rsid w:val="002D29A1"/>
    <w:rsid w:val="002D2A91"/>
    <w:rsid w:val="002D2F43"/>
    <w:rsid w:val="002D300B"/>
    <w:rsid w:val="002D3628"/>
    <w:rsid w:val="002D3676"/>
    <w:rsid w:val="002D42F2"/>
    <w:rsid w:val="002D496B"/>
    <w:rsid w:val="002D4C77"/>
    <w:rsid w:val="002D4D80"/>
    <w:rsid w:val="002D4FF5"/>
    <w:rsid w:val="002D4FFD"/>
    <w:rsid w:val="002D517B"/>
    <w:rsid w:val="002D66FD"/>
    <w:rsid w:val="002D772D"/>
    <w:rsid w:val="002D7B17"/>
    <w:rsid w:val="002D7CDD"/>
    <w:rsid w:val="002E0F57"/>
    <w:rsid w:val="002E1338"/>
    <w:rsid w:val="002E141B"/>
    <w:rsid w:val="002E1811"/>
    <w:rsid w:val="002E1DB8"/>
    <w:rsid w:val="002E1F29"/>
    <w:rsid w:val="002E22F1"/>
    <w:rsid w:val="002E2512"/>
    <w:rsid w:val="002E2768"/>
    <w:rsid w:val="002E2DAC"/>
    <w:rsid w:val="002E2E2E"/>
    <w:rsid w:val="002E3160"/>
    <w:rsid w:val="002E46A3"/>
    <w:rsid w:val="002E4DC3"/>
    <w:rsid w:val="002E5406"/>
    <w:rsid w:val="002E54D9"/>
    <w:rsid w:val="002E5F96"/>
    <w:rsid w:val="002E618D"/>
    <w:rsid w:val="002E64E7"/>
    <w:rsid w:val="002E6EA0"/>
    <w:rsid w:val="002E74BF"/>
    <w:rsid w:val="002E7903"/>
    <w:rsid w:val="002E7A68"/>
    <w:rsid w:val="002E7B30"/>
    <w:rsid w:val="002E7FA1"/>
    <w:rsid w:val="002F0A76"/>
    <w:rsid w:val="002F0E5C"/>
    <w:rsid w:val="002F12BE"/>
    <w:rsid w:val="002F154F"/>
    <w:rsid w:val="002F2A34"/>
    <w:rsid w:val="002F2CE3"/>
    <w:rsid w:val="002F2E26"/>
    <w:rsid w:val="002F3C7B"/>
    <w:rsid w:val="002F4F14"/>
    <w:rsid w:val="002F5291"/>
    <w:rsid w:val="002F53A9"/>
    <w:rsid w:val="002F5B08"/>
    <w:rsid w:val="002F5D37"/>
    <w:rsid w:val="002F5FA1"/>
    <w:rsid w:val="002F60BB"/>
    <w:rsid w:val="002F62F2"/>
    <w:rsid w:val="002F6B68"/>
    <w:rsid w:val="002F6C0D"/>
    <w:rsid w:val="002F6C54"/>
    <w:rsid w:val="002F6F32"/>
    <w:rsid w:val="002F6F66"/>
    <w:rsid w:val="002F72FB"/>
    <w:rsid w:val="002F737B"/>
    <w:rsid w:val="0030005F"/>
    <w:rsid w:val="0030017E"/>
    <w:rsid w:val="003016E5"/>
    <w:rsid w:val="00302876"/>
    <w:rsid w:val="00303F4A"/>
    <w:rsid w:val="00304321"/>
    <w:rsid w:val="00304402"/>
    <w:rsid w:val="0030472F"/>
    <w:rsid w:val="00305B62"/>
    <w:rsid w:val="00306C72"/>
    <w:rsid w:val="00306F9C"/>
    <w:rsid w:val="00307E53"/>
    <w:rsid w:val="00310D6D"/>
    <w:rsid w:val="00311076"/>
    <w:rsid w:val="003127BD"/>
    <w:rsid w:val="00313859"/>
    <w:rsid w:val="00313877"/>
    <w:rsid w:val="00313A5A"/>
    <w:rsid w:val="00313FEB"/>
    <w:rsid w:val="003140E0"/>
    <w:rsid w:val="00314823"/>
    <w:rsid w:val="00314E3A"/>
    <w:rsid w:val="00315040"/>
    <w:rsid w:val="0031572F"/>
    <w:rsid w:val="0031655B"/>
    <w:rsid w:val="003173BF"/>
    <w:rsid w:val="00317730"/>
    <w:rsid w:val="00317A3F"/>
    <w:rsid w:val="00317AA2"/>
    <w:rsid w:val="00317D3A"/>
    <w:rsid w:val="00320998"/>
    <w:rsid w:val="00320E57"/>
    <w:rsid w:val="00320F01"/>
    <w:rsid w:val="003215AC"/>
    <w:rsid w:val="003215BD"/>
    <w:rsid w:val="003217B0"/>
    <w:rsid w:val="00322250"/>
    <w:rsid w:val="003223F2"/>
    <w:rsid w:val="00322442"/>
    <w:rsid w:val="00323C91"/>
    <w:rsid w:val="00324733"/>
    <w:rsid w:val="00324F10"/>
    <w:rsid w:val="00325130"/>
    <w:rsid w:val="0032580C"/>
    <w:rsid w:val="003259F2"/>
    <w:rsid w:val="00325AB0"/>
    <w:rsid w:val="00325CF8"/>
    <w:rsid w:val="00325DE9"/>
    <w:rsid w:val="0032612E"/>
    <w:rsid w:val="0032631F"/>
    <w:rsid w:val="003263D8"/>
    <w:rsid w:val="00326B6A"/>
    <w:rsid w:val="00326C05"/>
    <w:rsid w:val="00326C55"/>
    <w:rsid w:val="00327529"/>
    <w:rsid w:val="0032772A"/>
    <w:rsid w:val="00327C01"/>
    <w:rsid w:val="00327F47"/>
    <w:rsid w:val="0033069A"/>
    <w:rsid w:val="00330C14"/>
    <w:rsid w:val="00331D7B"/>
    <w:rsid w:val="00331F25"/>
    <w:rsid w:val="0033328B"/>
    <w:rsid w:val="0033337C"/>
    <w:rsid w:val="003334E9"/>
    <w:rsid w:val="00333D47"/>
    <w:rsid w:val="003353A2"/>
    <w:rsid w:val="003353BE"/>
    <w:rsid w:val="0033555B"/>
    <w:rsid w:val="00335739"/>
    <w:rsid w:val="00336114"/>
    <w:rsid w:val="00337181"/>
    <w:rsid w:val="003374E4"/>
    <w:rsid w:val="0033788A"/>
    <w:rsid w:val="00337E8A"/>
    <w:rsid w:val="003405BF"/>
    <w:rsid w:val="00340B4B"/>
    <w:rsid w:val="00340BD1"/>
    <w:rsid w:val="00340E54"/>
    <w:rsid w:val="00341115"/>
    <w:rsid w:val="00342BE0"/>
    <w:rsid w:val="0034303C"/>
    <w:rsid w:val="00343248"/>
    <w:rsid w:val="00343752"/>
    <w:rsid w:val="00343A3E"/>
    <w:rsid w:val="00343C23"/>
    <w:rsid w:val="00343E01"/>
    <w:rsid w:val="00344146"/>
    <w:rsid w:val="00344E24"/>
    <w:rsid w:val="00345459"/>
    <w:rsid w:val="00345CFB"/>
    <w:rsid w:val="00346455"/>
    <w:rsid w:val="00346524"/>
    <w:rsid w:val="003467D9"/>
    <w:rsid w:val="00346C8B"/>
    <w:rsid w:val="003507C0"/>
    <w:rsid w:val="00350CB7"/>
    <w:rsid w:val="00351B66"/>
    <w:rsid w:val="0035223B"/>
    <w:rsid w:val="00352569"/>
    <w:rsid w:val="003525E2"/>
    <w:rsid w:val="00352962"/>
    <w:rsid w:val="00352CA8"/>
    <w:rsid w:val="00353809"/>
    <w:rsid w:val="00353B5B"/>
    <w:rsid w:val="00353EC7"/>
    <w:rsid w:val="00354487"/>
    <w:rsid w:val="003546F5"/>
    <w:rsid w:val="003551EC"/>
    <w:rsid w:val="003555B9"/>
    <w:rsid w:val="00355745"/>
    <w:rsid w:val="00355894"/>
    <w:rsid w:val="00355E41"/>
    <w:rsid w:val="003576F6"/>
    <w:rsid w:val="00357827"/>
    <w:rsid w:val="00357B31"/>
    <w:rsid w:val="00357FEF"/>
    <w:rsid w:val="00360B91"/>
    <w:rsid w:val="00361AF8"/>
    <w:rsid w:val="00361BDB"/>
    <w:rsid w:val="0036248E"/>
    <w:rsid w:val="00362570"/>
    <w:rsid w:val="00362756"/>
    <w:rsid w:val="00362ECC"/>
    <w:rsid w:val="0036507B"/>
    <w:rsid w:val="00365706"/>
    <w:rsid w:val="0036598E"/>
    <w:rsid w:val="00366D69"/>
    <w:rsid w:val="00366EDD"/>
    <w:rsid w:val="00370471"/>
    <w:rsid w:val="00370E86"/>
    <w:rsid w:val="00371364"/>
    <w:rsid w:val="0037160F"/>
    <w:rsid w:val="0037170A"/>
    <w:rsid w:val="00371F01"/>
    <w:rsid w:val="00372543"/>
    <w:rsid w:val="003729FF"/>
    <w:rsid w:val="0037496B"/>
    <w:rsid w:val="00374D12"/>
    <w:rsid w:val="00374FCE"/>
    <w:rsid w:val="00375518"/>
    <w:rsid w:val="00375669"/>
    <w:rsid w:val="00375DB6"/>
    <w:rsid w:val="0037653B"/>
    <w:rsid w:val="00376612"/>
    <w:rsid w:val="003769B2"/>
    <w:rsid w:val="00380F82"/>
    <w:rsid w:val="003812F5"/>
    <w:rsid w:val="00381874"/>
    <w:rsid w:val="00381C7A"/>
    <w:rsid w:val="00382648"/>
    <w:rsid w:val="00382847"/>
    <w:rsid w:val="00383D15"/>
    <w:rsid w:val="003853F2"/>
    <w:rsid w:val="00386EB9"/>
    <w:rsid w:val="00386EFD"/>
    <w:rsid w:val="003871E6"/>
    <w:rsid w:val="0038748F"/>
    <w:rsid w:val="00390167"/>
    <w:rsid w:val="003906CC"/>
    <w:rsid w:val="00390E4C"/>
    <w:rsid w:val="00391250"/>
    <w:rsid w:val="003923D2"/>
    <w:rsid w:val="00392E26"/>
    <w:rsid w:val="00393AFF"/>
    <w:rsid w:val="00394912"/>
    <w:rsid w:val="00394CE8"/>
    <w:rsid w:val="003959D0"/>
    <w:rsid w:val="00397373"/>
    <w:rsid w:val="0039770C"/>
    <w:rsid w:val="00397907"/>
    <w:rsid w:val="00397A2B"/>
    <w:rsid w:val="00397D47"/>
    <w:rsid w:val="003A162B"/>
    <w:rsid w:val="003A17A2"/>
    <w:rsid w:val="003A1873"/>
    <w:rsid w:val="003A1CEC"/>
    <w:rsid w:val="003A1FF2"/>
    <w:rsid w:val="003A24F6"/>
    <w:rsid w:val="003A2FC3"/>
    <w:rsid w:val="003A306B"/>
    <w:rsid w:val="003A3AF0"/>
    <w:rsid w:val="003A3F86"/>
    <w:rsid w:val="003A42FF"/>
    <w:rsid w:val="003A44C4"/>
    <w:rsid w:val="003A4599"/>
    <w:rsid w:val="003A45DB"/>
    <w:rsid w:val="003A4F04"/>
    <w:rsid w:val="003A5EC3"/>
    <w:rsid w:val="003A6024"/>
    <w:rsid w:val="003A6092"/>
    <w:rsid w:val="003A6431"/>
    <w:rsid w:val="003A6558"/>
    <w:rsid w:val="003A720A"/>
    <w:rsid w:val="003B01A9"/>
    <w:rsid w:val="003B05E0"/>
    <w:rsid w:val="003B0672"/>
    <w:rsid w:val="003B07E9"/>
    <w:rsid w:val="003B0FAA"/>
    <w:rsid w:val="003B15AC"/>
    <w:rsid w:val="003B19F6"/>
    <w:rsid w:val="003B1E52"/>
    <w:rsid w:val="003B2855"/>
    <w:rsid w:val="003B32EB"/>
    <w:rsid w:val="003B3BF5"/>
    <w:rsid w:val="003B470F"/>
    <w:rsid w:val="003B4896"/>
    <w:rsid w:val="003B4E8E"/>
    <w:rsid w:val="003B5059"/>
    <w:rsid w:val="003B5166"/>
    <w:rsid w:val="003B53A0"/>
    <w:rsid w:val="003B5C1B"/>
    <w:rsid w:val="003B641B"/>
    <w:rsid w:val="003B6801"/>
    <w:rsid w:val="003B6974"/>
    <w:rsid w:val="003B6E4D"/>
    <w:rsid w:val="003B7323"/>
    <w:rsid w:val="003B7BC9"/>
    <w:rsid w:val="003C01ED"/>
    <w:rsid w:val="003C1648"/>
    <w:rsid w:val="003C16E5"/>
    <w:rsid w:val="003C1788"/>
    <w:rsid w:val="003C1F3C"/>
    <w:rsid w:val="003C1F3F"/>
    <w:rsid w:val="003C237A"/>
    <w:rsid w:val="003C3011"/>
    <w:rsid w:val="003C3ED3"/>
    <w:rsid w:val="003C4075"/>
    <w:rsid w:val="003C42D3"/>
    <w:rsid w:val="003C457D"/>
    <w:rsid w:val="003C4711"/>
    <w:rsid w:val="003C632B"/>
    <w:rsid w:val="003C792F"/>
    <w:rsid w:val="003C7B8F"/>
    <w:rsid w:val="003D10AE"/>
    <w:rsid w:val="003D11B2"/>
    <w:rsid w:val="003D1CB5"/>
    <w:rsid w:val="003D32E8"/>
    <w:rsid w:val="003D3937"/>
    <w:rsid w:val="003D449A"/>
    <w:rsid w:val="003D44B3"/>
    <w:rsid w:val="003D4A3C"/>
    <w:rsid w:val="003D4D55"/>
    <w:rsid w:val="003D5930"/>
    <w:rsid w:val="003D59F8"/>
    <w:rsid w:val="003D5BD5"/>
    <w:rsid w:val="003D62A3"/>
    <w:rsid w:val="003D62EE"/>
    <w:rsid w:val="003D6872"/>
    <w:rsid w:val="003D6F5B"/>
    <w:rsid w:val="003D73E6"/>
    <w:rsid w:val="003D763F"/>
    <w:rsid w:val="003D7A75"/>
    <w:rsid w:val="003E063B"/>
    <w:rsid w:val="003E2250"/>
    <w:rsid w:val="003E2AC6"/>
    <w:rsid w:val="003E31BE"/>
    <w:rsid w:val="003E3CF5"/>
    <w:rsid w:val="003E42FC"/>
    <w:rsid w:val="003E4592"/>
    <w:rsid w:val="003E47CA"/>
    <w:rsid w:val="003E4FF8"/>
    <w:rsid w:val="003E5998"/>
    <w:rsid w:val="003E5B4D"/>
    <w:rsid w:val="003E5D9E"/>
    <w:rsid w:val="003E69F4"/>
    <w:rsid w:val="003E7D23"/>
    <w:rsid w:val="003F0576"/>
    <w:rsid w:val="003F0A42"/>
    <w:rsid w:val="003F0BF0"/>
    <w:rsid w:val="003F1B10"/>
    <w:rsid w:val="003F1BFD"/>
    <w:rsid w:val="003F1E91"/>
    <w:rsid w:val="003F1F05"/>
    <w:rsid w:val="003F24FC"/>
    <w:rsid w:val="003F3480"/>
    <w:rsid w:val="003F35B9"/>
    <w:rsid w:val="003F379F"/>
    <w:rsid w:val="003F37DE"/>
    <w:rsid w:val="003F3886"/>
    <w:rsid w:val="003F3BEF"/>
    <w:rsid w:val="003F3CE3"/>
    <w:rsid w:val="003F428A"/>
    <w:rsid w:val="003F4504"/>
    <w:rsid w:val="003F4724"/>
    <w:rsid w:val="003F48AE"/>
    <w:rsid w:val="003F50A6"/>
    <w:rsid w:val="003F51C2"/>
    <w:rsid w:val="003F5353"/>
    <w:rsid w:val="003F681C"/>
    <w:rsid w:val="003F69A3"/>
    <w:rsid w:val="003F6AF0"/>
    <w:rsid w:val="003F6C35"/>
    <w:rsid w:val="00400330"/>
    <w:rsid w:val="0040114C"/>
    <w:rsid w:val="0040158B"/>
    <w:rsid w:val="00401AFA"/>
    <w:rsid w:val="00402340"/>
    <w:rsid w:val="00402780"/>
    <w:rsid w:val="00403526"/>
    <w:rsid w:val="00403AF5"/>
    <w:rsid w:val="00404916"/>
    <w:rsid w:val="00404A4B"/>
    <w:rsid w:val="00406907"/>
    <w:rsid w:val="004069AC"/>
    <w:rsid w:val="00407081"/>
    <w:rsid w:val="0040726F"/>
    <w:rsid w:val="004077AE"/>
    <w:rsid w:val="004107C8"/>
    <w:rsid w:val="00410A65"/>
    <w:rsid w:val="00410CBA"/>
    <w:rsid w:val="00410F58"/>
    <w:rsid w:val="00410F60"/>
    <w:rsid w:val="0041201E"/>
    <w:rsid w:val="004121EC"/>
    <w:rsid w:val="00412857"/>
    <w:rsid w:val="004130EB"/>
    <w:rsid w:val="00413DEB"/>
    <w:rsid w:val="00414390"/>
    <w:rsid w:val="0041460F"/>
    <w:rsid w:val="00414784"/>
    <w:rsid w:val="004150D0"/>
    <w:rsid w:val="0041519E"/>
    <w:rsid w:val="00415EF5"/>
    <w:rsid w:val="0041676D"/>
    <w:rsid w:val="00416ABC"/>
    <w:rsid w:val="004172B7"/>
    <w:rsid w:val="00417546"/>
    <w:rsid w:val="004177DC"/>
    <w:rsid w:val="00417D9F"/>
    <w:rsid w:val="00420FC7"/>
    <w:rsid w:val="00423F40"/>
    <w:rsid w:val="004248A0"/>
    <w:rsid w:val="00424D21"/>
    <w:rsid w:val="0042501E"/>
    <w:rsid w:val="0042512D"/>
    <w:rsid w:val="00427342"/>
    <w:rsid w:val="00430140"/>
    <w:rsid w:val="00430566"/>
    <w:rsid w:val="00430EEC"/>
    <w:rsid w:val="00431933"/>
    <w:rsid w:val="00431CBC"/>
    <w:rsid w:val="00432163"/>
    <w:rsid w:val="0043246D"/>
    <w:rsid w:val="00433127"/>
    <w:rsid w:val="00433434"/>
    <w:rsid w:val="004335BA"/>
    <w:rsid w:val="00433C71"/>
    <w:rsid w:val="00433DC2"/>
    <w:rsid w:val="00434356"/>
    <w:rsid w:val="004344CE"/>
    <w:rsid w:val="004356C1"/>
    <w:rsid w:val="004359F3"/>
    <w:rsid w:val="00437D0E"/>
    <w:rsid w:val="004400A7"/>
    <w:rsid w:val="00440AF2"/>
    <w:rsid w:val="0044167A"/>
    <w:rsid w:val="0044177A"/>
    <w:rsid w:val="004419EC"/>
    <w:rsid w:val="00441B4F"/>
    <w:rsid w:val="00442A33"/>
    <w:rsid w:val="004431EB"/>
    <w:rsid w:val="0044322E"/>
    <w:rsid w:val="00443FB0"/>
    <w:rsid w:val="00444010"/>
    <w:rsid w:val="004441A3"/>
    <w:rsid w:val="00444E9C"/>
    <w:rsid w:val="00444FEB"/>
    <w:rsid w:val="00446625"/>
    <w:rsid w:val="00446A18"/>
    <w:rsid w:val="00446B56"/>
    <w:rsid w:val="004476C0"/>
    <w:rsid w:val="00450033"/>
    <w:rsid w:val="004509EC"/>
    <w:rsid w:val="004515FA"/>
    <w:rsid w:val="004521F7"/>
    <w:rsid w:val="00452206"/>
    <w:rsid w:val="00452CA1"/>
    <w:rsid w:val="00453895"/>
    <w:rsid w:val="004538B2"/>
    <w:rsid w:val="00454EF5"/>
    <w:rsid w:val="004569ED"/>
    <w:rsid w:val="00457223"/>
    <w:rsid w:val="00457AA3"/>
    <w:rsid w:val="00457E74"/>
    <w:rsid w:val="00457FE2"/>
    <w:rsid w:val="004600AB"/>
    <w:rsid w:val="0046113B"/>
    <w:rsid w:val="0046123A"/>
    <w:rsid w:val="00461D7B"/>
    <w:rsid w:val="00462026"/>
    <w:rsid w:val="00463D9B"/>
    <w:rsid w:val="00464A78"/>
    <w:rsid w:val="00464AED"/>
    <w:rsid w:val="00464D79"/>
    <w:rsid w:val="0046583F"/>
    <w:rsid w:val="00465997"/>
    <w:rsid w:val="00465A96"/>
    <w:rsid w:val="00465F68"/>
    <w:rsid w:val="004662F3"/>
    <w:rsid w:val="00466585"/>
    <w:rsid w:val="004665A9"/>
    <w:rsid w:val="00466A79"/>
    <w:rsid w:val="004671B4"/>
    <w:rsid w:val="00467568"/>
    <w:rsid w:val="00467C2B"/>
    <w:rsid w:val="00467E48"/>
    <w:rsid w:val="00470C35"/>
    <w:rsid w:val="00470E6E"/>
    <w:rsid w:val="004713B2"/>
    <w:rsid w:val="00471AB1"/>
    <w:rsid w:val="004731AF"/>
    <w:rsid w:val="00473546"/>
    <w:rsid w:val="0047377A"/>
    <w:rsid w:val="00474AAC"/>
    <w:rsid w:val="0047571E"/>
    <w:rsid w:val="00475EF0"/>
    <w:rsid w:val="0047605A"/>
    <w:rsid w:val="00476064"/>
    <w:rsid w:val="004763B5"/>
    <w:rsid w:val="00476497"/>
    <w:rsid w:val="004768EB"/>
    <w:rsid w:val="004768EF"/>
    <w:rsid w:val="00476D56"/>
    <w:rsid w:val="00477138"/>
    <w:rsid w:val="00477259"/>
    <w:rsid w:val="004776BB"/>
    <w:rsid w:val="0048085A"/>
    <w:rsid w:val="00480C72"/>
    <w:rsid w:val="00480DE4"/>
    <w:rsid w:val="00480F60"/>
    <w:rsid w:val="00481A2F"/>
    <w:rsid w:val="00481EEF"/>
    <w:rsid w:val="00482011"/>
    <w:rsid w:val="0048207A"/>
    <w:rsid w:val="00482261"/>
    <w:rsid w:val="004822A6"/>
    <w:rsid w:val="00482986"/>
    <w:rsid w:val="00482A8E"/>
    <w:rsid w:val="00482DB3"/>
    <w:rsid w:val="00483408"/>
    <w:rsid w:val="004838C4"/>
    <w:rsid w:val="0048391D"/>
    <w:rsid w:val="004845DD"/>
    <w:rsid w:val="00484ACA"/>
    <w:rsid w:val="00484B4C"/>
    <w:rsid w:val="00485DF8"/>
    <w:rsid w:val="00486265"/>
    <w:rsid w:val="00486CB4"/>
    <w:rsid w:val="00486E11"/>
    <w:rsid w:val="004872D4"/>
    <w:rsid w:val="004875C0"/>
    <w:rsid w:val="0048783F"/>
    <w:rsid w:val="00490B07"/>
    <w:rsid w:val="00491590"/>
    <w:rsid w:val="004916F4"/>
    <w:rsid w:val="00491A67"/>
    <w:rsid w:val="00492547"/>
    <w:rsid w:val="004928C1"/>
    <w:rsid w:val="00492D0A"/>
    <w:rsid w:val="00492FC0"/>
    <w:rsid w:val="004932CB"/>
    <w:rsid w:val="00493CAD"/>
    <w:rsid w:val="00494B03"/>
    <w:rsid w:val="004956DF"/>
    <w:rsid w:val="004969AD"/>
    <w:rsid w:val="00496B14"/>
    <w:rsid w:val="00496CDA"/>
    <w:rsid w:val="00497446"/>
    <w:rsid w:val="0049744A"/>
    <w:rsid w:val="0049766D"/>
    <w:rsid w:val="00497715"/>
    <w:rsid w:val="004978FE"/>
    <w:rsid w:val="00497AEE"/>
    <w:rsid w:val="00497EC5"/>
    <w:rsid w:val="004A1491"/>
    <w:rsid w:val="004A1553"/>
    <w:rsid w:val="004A2C39"/>
    <w:rsid w:val="004A4882"/>
    <w:rsid w:val="004A4ACD"/>
    <w:rsid w:val="004A5AA9"/>
    <w:rsid w:val="004A5F17"/>
    <w:rsid w:val="004A64A0"/>
    <w:rsid w:val="004A64FF"/>
    <w:rsid w:val="004A6FA2"/>
    <w:rsid w:val="004A7A38"/>
    <w:rsid w:val="004A7EA4"/>
    <w:rsid w:val="004B0F9F"/>
    <w:rsid w:val="004B12E7"/>
    <w:rsid w:val="004B1601"/>
    <w:rsid w:val="004B1B95"/>
    <w:rsid w:val="004B2499"/>
    <w:rsid w:val="004B38A7"/>
    <w:rsid w:val="004B3D5A"/>
    <w:rsid w:val="004B42E8"/>
    <w:rsid w:val="004B47B6"/>
    <w:rsid w:val="004B48DD"/>
    <w:rsid w:val="004B65FC"/>
    <w:rsid w:val="004B7259"/>
    <w:rsid w:val="004B7E70"/>
    <w:rsid w:val="004B7EC0"/>
    <w:rsid w:val="004C080C"/>
    <w:rsid w:val="004C0B4D"/>
    <w:rsid w:val="004C17D8"/>
    <w:rsid w:val="004C1BAB"/>
    <w:rsid w:val="004C220C"/>
    <w:rsid w:val="004C2D03"/>
    <w:rsid w:val="004C399E"/>
    <w:rsid w:val="004C4108"/>
    <w:rsid w:val="004C496B"/>
    <w:rsid w:val="004C4EDB"/>
    <w:rsid w:val="004C5F4E"/>
    <w:rsid w:val="004C6480"/>
    <w:rsid w:val="004C673B"/>
    <w:rsid w:val="004C6970"/>
    <w:rsid w:val="004C6BF2"/>
    <w:rsid w:val="004C759A"/>
    <w:rsid w:val="004C7BF2"/>
    <w:rsid w:val="004D19D2"/>
    <w:rsid w:val="004D2836"/>
    <w:rsid w:val="004D2F05"/>
    <w:rsid w:val="004D3F96"/>
    <w:rsid w:val="004D4837"/>
    <w:rsid w:val="004D4E47"/>
    <w:rsid w:val="004D5893"/>
    <w:rsid w:val="004D6292"/>
    <w:rsid w:val="004D68C3"/>
    <w:rsid w:val="004D69D4"/>
    <w:rsid w:val="004D73A9"/>
    <w:rsid w:val="004D75BC"/>
    <w:rsid w:val="004D7A39"/>
    <w:rsid w:val="004D7B9C"/>
    <w:rsid w:val="004E01B2"/>
    <w:rsid w:val="004E05F9"/>
    <w:rsid w:val="004E0BD6"/>
    <w:rsid w:val="004E141D"/>
    <w:rsid w:val="004E2EEA"/>
    <w:rsid w:val="004E310F"/>
    <w:rsid w:val="004E35FF"/>
    <w:rsid w:val="004E3BFC"/>
    <w:rsid w:val="004E4105"/>
    <w:rsid w:val="004E42D2"/>
    <w:rsid w:val="004E43BE"/>
    <w:rsid w:val="004E48F0"/>
    <w:rsid w:val="004E50DF"/>
    <w:rsid w:val="004E6C8A"/>
    <w:rsid w:val="004E6DF3"/>
    <w:rsid w:val="004E73A6"/>
    <w:rsid w:val="004E75CC"/>
    <w:rsid w:val="004F0608"/>
    <w:rsid w:val="004F110D"/>
    <w:rsid w:val="004F3A55"/>
    <w:rsid w:val="004F3B74"/>
    <w:rsid w:val="004F3EFF"/>
    <w:rsid w:val="004F433B"/>
    <w:rsid w:val="004F4B7C"/>
    <w:rsid w:val="004F53AD"/>
    <w:rsid w:val="004F5CF4"/>
    <w:rsid w:val="004F69F2"/>
    <w:rsid w:val="004F6A28"/>
    <w:rsid w:val="004F6AC3"/>
    <w:rsid w:val="004F6D83"/>
    <w:rsid w:val="004F74F8"/>
    <w:rsid w:val="004F7C06"/>
    <w:rsid w:val="005004E5"/>
    <w:rsid w:val="00500765"/>
    <w:rsid w:val="005007BE"/>
    <w:rsid w:val="00501106"/>
    <w:rsid w:val="00501696"/>
    <w:rsid w:val="00501C4E"/>
    <w:rsid w:val="005022C8"/>
    <w:rsid w:val="0050239B"/>
    <w:rsid w:val="005029DE"/>
    <w:rsid w:val="00502AFF"/>
    <w:rsid w:val="00502D21"/>
    <w:rsid w:val="005033C5"/>
    <w:rsid w:val="005033E2"/>
    <w:rsid w:val="00503A6C"/>
    <w:rsid w:val="00503CC1"/>
    <w:rsid w:val="00504AAF"/>
    <w:rsid w:val="00504C4B"/>
    <w:rsid w:val="00505521"/>
    <w:rsid w:val="005056DD"/>
    <w:rsid w:val="00505986"/>
    <w:rsid w:val="00505DA3"/>
    <w:rsid w:val="00505F69"/>
    <w:rsid w:val="005064EE"/>
    <w:rsid w:val="00510A8F"/>
    <w:rsid w:val="00510AEB"/>
    <w:rsid w:val="00510D82"/>
    <w:rsid w:val="005128A4"/>
    <w:rsid w:val="005129DE"/>
    <w:rsid w:val="005130B6"/>
    <w:rsid w:val="0051365D"/>
    <w:rsid w:val="0051386F"/>
    <w:rsid w:val="00513883"/>
    <w:rsid w:val="00513DB2"/>
    <w:rsid w:val="00513E47"/>
    <w:rsid w:val="00514377"/>
    <w:rsid w:val="0051454B"/>
    <w:rsid w:val="005148FA"/>
    <w:rsid w:val="00514E07"/>
    <w:rsid w:val="00515486"/>
    <w:rsid w:val="00515BBD"/>
    <w:rsid w:val="00515DBE"/>
    <w:rsid w:val="00515FF4"/>
    <w:rsid w:val="00516343"/>
    <w:rsid w:val="00516A38"/>
    <w:rsid w:val="00516B6F"/>
    <w:rsid w:val="00516DE8"/>
    <w:rsid w:val="005173E2"/>
    <w:rsid w:val="005176A6"/>
    <w:rsid w:val="005177DD"/>
    <w:rsid w:val="005209F1"/>
    <w:rsid w:val="00521475"/>
    <w:rsid w:val="00522A3D"/>
    <w:rsid w:val="00522D7A"/>
    <w:rsid w:val="00523184"/>
    <w:rsid w:val="00523ACA"/>
    <w:rsid w:val="005241DD"/>
    <w:rsid w:val="005246F3"/>
    <w:rsid w:val="00524C36"/>
    <w:rsid w:val="00525055"/>
    <w:rsid w:val="00525335"/>
    <w:rsid w:val="00525884"/>
    <w:rsid w:val="00525D8F"/>
    <w:rsid w:val="0052650B"/>
    <w:rsid w:val="00527076"/>
    <w:rsid w:val="00527105"/>
    <w:rsid w:val="00527562"/>
    <w:rsid w:val="005307EC"/>
    <w:rsid w:val="00531CEA"/>
    <w:rsid w:val="00532039"/>
    <w:rsid w:val="00532195"/>
    <w:rsid w:val="005323BC"/>
    <w:rsid w:val="005325C5"/>
    <w:rsid w:val="00532B0C"/>
    <w:rsid w:val="00532C1A"/>
    <w:rsid w:val="0053300D"/>
    <w:rsid w:val="005335C0"/>
    <w:rsid w:val="00533D29"/>
    <w:rsid w:val="00534687"/>
    <w:rsid w:val="00534AC9"/>
    <w:rsid w:val="00534E6B"/>
    <w:rsid w:val="0053628C"/>
    <w:rsid w:val="005374F3"/>
    <w:rsid w:val="00540766"/>
    <w:rsid w:val="00540C58"/>
    <w:rsid w:val="00540CD7"/>
    <w:rsid w:val="00541CE7"/>
    <w:rsid w:val="005426E0"/>
    <w:rsid w:val="00542B5A"/>
    <w:rsid w:val="005430B6"/>
    <w:rsid w:val="00543906"/>
    <w:rsid w:val="00543A15"/>
    <w:rsid w:val="00543C50"/>
    <w:rsid w:val="0054425B"/>
    <w:rsid w:val="005450B4"/>
    <w:rsid w:val="00545FE5"/>
    <w:rsid w:val="005474ED"/>
    <w:rsid w:val="00547B02"/>
    <w:rsid w:val="00547C06"/>
    <w:rsid w:val="005505B0"/>
    <w:rsid w:val="00550735"/>
    <w:rsid w:val="00550933"/>
    <w:rsid w:val="00550FF0"/>
    <w:rsid w:val="00552338"/>
    <w:rsid w:val="0055322B"/>
    <w:rsid w:val="00553DDC"/>
    <w:rsid w:val="00554223"/>
    <w:rsid w:val="00554713"/>
    <w:rsid w:val="00555AF8"/>
    <w:rsid w:val="00556E5B"/>
    <w:rsid w:val="00556F07"/>
    <w:rsid w:val="00556F56"/>
    <w:rsid w:val="00557570"/>
    <w:rsid w:val="00557DDF"/>
    <w:rsid w:val="005601A0"/>
    <w:rsid w:val="005601B7"/>
    <w:rsid w:val="0056063C"/>
    <w:rsid w:val="00560D9E"/>
    <w:rsid w:val="00561705"/>
    <w:rsid w:val="005617F1"/>
    <w:rsid w:val="00561E86"/>
    <w:rsid w:val="0056211C"/>
    <w:rsid w:val="00563C09"/>
    <w:rsid w:val="00564A17"/>
    <w:rsid w:val="00564EDE"/>
    <w:rsid w:val="00565293"/>
    <w:rsid w:val="00565430"/>
    <w:rsid w:val="00565A40"/>
    <w:rsid w:val="00565D80"/>
    <w:rsid w:val="00565E32"/>
    <w:rsid w:val="005666AD"/>
    <w:rsid w:val="00567363"/>
    <w:rsid w:val="0056747E"/>
    <w:rsid w:val="00567D30"/>
    <w:rsid w:val="005704CF"/>
    <w:rsid w:val="0057052F"/>
    <w:rsid w:val="00570A85"/>
    <w:rsid w:val="00570EFA"/>
    <w:rsid w:val="005718B6"/>
    <w:rsid w:val="00571C7C"/>
    <w:rsid w:val="00571CFB"/>
    <w:rsid w:val="005724A9"/>
    <w:rsid w:val="005724EE"/>
    <w:rsid w:val="00572672"/>
    <w:rsid w:val="00572D02"/>
    <w:rsid w:val="00573B8C"/>
    <w:rsid w:val="00573E0B"/>
    <w:rsid w:val="005740CC"/>
    <w:rsid w:val="005741D4"/>
    <w:rsid w:val="0057431A"/>
    <w:rsid w:val="00574687"/>
    <w:rsid w:val="005746E6"/>
    <w:rsid w:val="00574AC2"/>
    <w:rsid w:val="00574BBA"/>
    <w:rsid w:val="00574C5A"/>
    <w:rsid w:val="00575D6E"/>
    <w:rsid w:val="00576000"/>
    <w:rsid w:val="005763BA"/>
    <w:rsid w:val="005769ED"/>
    <w:rsid w:val="00577055"/>
    <w:rsid w:val="005771E0"/>
    <w:rsid w:val="00580301"/>
    <w:rsid w:val="005808D4"/>
    <w:rsid w:val="0058094E"/>
    <w:rsid w:val="0058137E"/>
    <w:rsid w:val="00581A37"/>
    <w:rsid w:val="00581EDA"/>
    <w:rsid w:val="00583516"/>
    <w:rsid w:val="00583539"/>
    <w:rsid w:val="0058436F"/>
    <w:rsid w:val="0058442E"/>
    <w:rsid w:val="00584904"/>
    <w:rsid w:val="00585EAE"/>
    <w:rsid w:val="00586A9F"/>
    <w:rsid w:val="00587BA2"/>
    <w:rsid w:val="0059015D"/>
    <w:rsid w:val="005901AC"/>
    <w:rsid w:val="005909FA"/>
    <w:rsid w:val="00590D9D"/>
    <w:rsid w:val="0059102F"/>
    <w:rsid w:val="00591069"/>
    <w:rsid w:val="00591465"/>
    <w:rsid w:val="00591D54"/>
    <w:rsid w:val="00591E9D"/>
    <w:rsid w:val="0059287D"/>
    <w:rsid w:val="005934E3"/>
    <w:rsid w:val="00593AA4"/>
    <w:rsid w:val="00593E94"/>
    <w:rsid w:val="005941E9"/>
    <w:rsid w:val="005946B0"/>
    <w:rsid w:val="005946E6"/>
    <w:rsid w:val="00594B5C"/>
    <w:rsid w:val="0059512B"/>
    <w:rsid w:val="00595367"/>
    <w:rsid w:val="00595E7E"/>
    <w:rsid w:val="0059736E"/>
    <w:rsid w:val="00597711"/>
    <w:rsid w:val="00597AF7"/>
    <w:rsid w:val="00597B58"/>
    <w:rsid w:val="00597CB9"/>
    <w:rsid w:val="005A0734"/>
    <w:rsid w:val="005A0F93"/>
    <w:rsid w:val="005A19A6"/>
    <w:rsid w:val="005A2038"/>
    <w:rsid w:val="005A273C"/>
    <w:rsid w:val="005A298C"/>
    <w:rsid w:val="005A300C"/>
    <w:rsid w:val="005A301D"/>
    <w:rsid w:val="005A5121"/>
    <w:rsid w:val="005A6B9C"/>
    <w:rsid w:val="005A6E5D"/>
    <w:rsid w:val="005A74AF"/>
    <w:rsid w:val="005B0388"/>
    <w:rsid w:val="005B046F"/>
    <w:rsid w:val="005B04CD"/>
    <w:rsid w:val="005B1069"/>
    <w:rsid w:val="005B1161"/>
    <w:rsid w:val="005B1981"/>
    <w:rsid w:val="005B2710"/>
    <w:rsid w:val="005B2DF5"/>
    <w:rsid w:val="005B34B2"/>
    <w:rsid w:val="005B3BA3"/>
    <w:rsid w:val="005B3C86"/>
    <w:rsid w:val="005B3EB8"/>
    <w:rsid w:val="005B577F"/>
    <w:rsid w:val="005B59DF"/>
    <w:rsid w:val="005B6263"/>
    <w:rsid w:val="005B6306"/>
    <w:rsid w:val="005B6F7B"/>
    <w:rsid w:val="005B7404"/>
    <w:rsid w:val="005B74AE"/>
    <w:rsid w:val="005C0A19"/>
    <w:rsid w:val="005C0BA1"/>
    <w:rsid w:val="005C11F0"/>
    <w:rsid w:val="005C1A7B"/>
    <w:rsid w:val="005C2081"/>
    <w:rsid w:val="005C2137"/>
    <w:rsid w:val="005C2C54"/>
    <w:rsid w:val="005C2CD4"/>
    <w:rsid w:val="005C3424"/>
    <w:rsid w:val="005C55E6"/>
    <w:rsid w:val="005C5603"/>
    <w:rsid w:val="005C5816"/>
    <w:rsid w:val="005C62B0"/>
    <w:rsid w:val="005C6587"/>
    <w:rsid w:val="005C6E3F"/>
    <w:rsid w:val="005C6EEF"/>
    <w:rsid w:val="005C731C"/>
    <w:rsid w:val="005C752B"/>
    <w:rsid w:val="005C77DE"/>
    <w:rsid w:val="005C7A37"/>
    <w:rsid w:val="005C7D04"/>
    <w:rsid w:val="005C7DF9"/>
    <w:rsid w:val="005D02A6"/>
    <w:rsid w:val="005D0533"/>
    <w:rsid w:val="005D0740"/>
    <w:rsid w:val="005D095D"/>
    <w:rsid w:val="005D0A6D"/>
    <w:rsid w:val="005D176B"/>
    <w:rsid w:val="005D1ECB"/>
    <w:rsid w:val="005D249D"/>
    <w:rsid w:val="005D2A5B"/>
    <w:rsid w:val="005D4038"/>
    <w:rsid w:val="005D4E68"/>
    <w:rsid w:val="005D520B"/>
    <w:rsid w:val="005D521A"/>
    <w:rsid w:val="005D541F"/>
    <w:rsid w:val="005D601D"/>
    <w:rsid w:val="005D6091"/>
    <w:rsid w:val="005D6C9A"/>
    <w:rsid w:val="005D7154"/>
    <w:rsid w:val="005D77F4"/>
    <w:rsid w:val="005E06FE"/>
    <w:rsid w:val="005E13A3"/>
    <w:rsid w:val="005E142F"/>
    <w:rsid w:val="005E16B3"/>
    <w:rsid w:val="005E2823"/>
    <w:rsid w:val="005E2ACA"/>
    <w:rsid w:val="005E38F1"/>
    <w:rsid w:val="005E3BF0"/>
    <w:rsid w:val="005E43F1"/>
    <w:rsid w:val="005E4AC1"/>
    <w:rsid w:val="005E4B80"/>
    <w:rsid w:val="005E5132"/>
    <w:rsid w:val="005E5794"/>
    <w:rsid w:val="005E6004"/>
    <w:rsid w:val="005E7972"/>
    <w:rsid w:val="005F0D6E"/>
    <w:rsid w:val="005F0DB1"/>
    <w:rsid w:val="005F1785"/>
    <w:rsid w:val="005F194F"/>
    <w:rsid w:val="005F1AB1"/>
    <w:rsid w:val="005F20B8"/>
    <w:rsid w:val="005F46EB"/>
    <w:rsid w:val="005F4EB6"/>
    <w:rsid w:val="005F51EE"/>
    <w:rsid w:val="005F614C"/>
    <w:rsid w:val="005F6619"/>
    <w:rsid w:val="005F6E12"/>
    <w:rsid w:val="005F7192"/>
    <w:rsid w:val="005F7BFA"/>
    <w:rsid w:val="006000B5"/>
    <w:rsid w:val="00600B26"/>
    <w:rsid w:val="00600D79"/>
    <w:rsid w:val="0060278E"/>
    <w:rsid w:val="00602F40"/>
    <w:rsid w:val="00602FF7"/>
    <w:rsid w:val="006041A4"/>
    <w:rsid w:val="006046D5"/>
    <w:rsid w:val="006051FD"/>
    <w:rsid w:val="006052EE"/>
    <w:rsid w:val="006052F6"/>
    <w:rsid w:val="00605ADC"/>
    <w:rsid w:val="006063C6"/>
    <w:rsid w:val="00606BBE"/>
    <w:rsid w:val="0060741F"/>
    <w:rsid w:val="006075A7"/>
    <w:rsid w:val="00607A4B"/>
    <w:rsid w:val="0061027A"/>
    <w:rsid w:val="0061089C"/>
    <w:rsid w:val="00610C2E"/>
    <w:rsid w:val="00611D13"/>
    <w:rsid w:val="00611DFE"/>
    <w:rsid w:val="00612548"/>
    <w:rsid w:val="00612B52"/>
    <w:rsid w:val="00612D34"/>
    <w:rsid w:val="0061370F"/>
    <w:rsid w:val="00613B52"/>
    <w:rsid w:val="00613E79"/>
    <w:rsid w:val="00614A62"/>
    <w:rsid w:val="0061680E"/>
    <w:rsid w:val="0061698D"/>
    <w:rsid w:val="00616D88"/>
    <w:rsid w:val="00617487"/>
    <w:rsid w:val="00617B93"/>
    <w:rsid w:val="00617C9D"/>
    <w:rsid w:val="006202D8"/>
    <w:rsid w:val="0062093A"/>
    <w:rsid w:val="00620DD4"/>
    <w:rsid w:val="0062102B"/>
    <w:rsid w:val="006212A5"/>
    <w:rsid w:val="006218EB"/>
    <w:rsid w:val="00622A6B"/>
    <w:rsid w:val="00622ADC"/>
    <w:rsid w:val="00622F9E"/>
    <w:rsid w:val="006235FE"/>
    <w:rsid w:val="00623A78"/>
    <w:rsid w:val="00624CE9"/>
    <w:rsid w:val="0062501E"/>
    <w:rsid w:val="00625F6D"/>
    <w:rsid w:val="00626468"/>
    <w:rsid w:val="00626F0A"/>
    <w:rsid w:val="0062703D"/>
    <w:rsid w:val="00630570"/>
    <w:rsid w:val="00631BBD"/>
    <w:rsid w:val="00632054"/>
    <w:rsid w:val="0063287E"/>
    <w:rsid w:val="00632D19"/>
    <w:rsid w:val="00632ED7"/>
    <w:rsid w:val="00632F46"/>
    <w:rsid w:val="006332B6"/>
    <w:rsid w:val="00633437"/>
    <w:rsid w:val="006334C7"/>
    <w:rsid w:val="006336E2"/>
    <w:rsid w:val="00633B87"/>
    <w:rsid w:val="00633FF3"/>
    <w:rsid w:val="006341D6"/>
    <w:rsid w:val="00635A9C"/>
    <w:rsid w:val="0063693E"/>
    <w:rsid w:val="00636D2B"/>
    <w:rsid w:val="006377C7"/>
    <w:rsid w:val="006378FE"/>
    <w:rsid w:val="00637964"/>
    <w:rsid w:val="00637BFF"/>
    <w:rsid w:val="00637C96"/>
    <w:rsid w:val="00637E94"/>
    <w:rsid w:val="00640CA3"/>
    <w:rsid w:val="0064178F"/>
    <w:rsid w:val="00641E0D"/>
    <w:rsid w:val="00641E45"/>
    <w:rsid w:val="00642ABF"/>
    <w:rsid w:val="00642C4B"/>
    <w:rsid w:val="00642ED2"/>
    <w:rsid w:val="006440B0"/>
    <w:rsid w:val="006452A5"/>
    <w:rsid w:val="006465C0"/>
    <w:rsid w:val="006466F2"/>
    <w:rsid w:val="006468FE"/>
    <w:rsid w:val="006500E8"/>
    <w:rsid w:val="00650110"/>
    <w:rsid w:val="00650751"/>
    <w:rsid w:val="0065146B"/>
    <w:rsid w:val="00651706"/>
    <w:rsid w:val="00651A0A"/>
    <w:rsid w:val="0065232E"/>
    <w:rsid w:val="006525F9"/>
    <w:rsid w:val="0065299C"/>
    <w:rsid w:val="00654174"/>
    <w:rsid w:val="006542D1"/>
    <w:rsid w:val="00654915"/>
    <w:rsid w:val="006549C4"/>
    <w:rsid w:val="00654A1F"/>
    <w:rsid w:val="0065574B"/>
    <w:rsid w:val="00655C39"/>
    <w:rsid w:val="00656873"/>
    <w:rsid w:val="00656C15"/>
    <w:rsid w:val="006576DE"/>
    <w:rsid w:val="00660074"/>
    <w:rsid w:val="00660786"/>
    <w:rsid w:val="00661145"/>
    <w:rsid w:val="006611D2"/>
    <w:rsid w:val="00661DA8"/>
    <w:rsid w:val="00662F1D"/>
    <w:rsid w:val="006634E7"/>
    <w:rsid w:val="0066362B"/>
    <w:rsid w:val="00663ACE"/>
    <w:rsid w:val="00664C1B"/>
    <w:rsid w:val="006651E5"/>
    <w:rsid w:val="00665512"/>
    <w:rsid w:val="00665D23"/>
    <w:rsid w:val="00665D9B"/>
    <w:rsid w:val="0066607B"/>
    <w:rsid w:val="006660B4"/>
    <w:rsid w:val="00666117"/>
    <w:rsid w:val="00666464"/>
    <w:rsid w:val="00667944"/>
    <w:rsid w:val="00667D30"/>
    <w:rsid w:val="00667DB3"/>
    <w:rsid w:val="00670D34"/>
    <w:rsid w:val="0067136E"/>
    <w:rsid w:val="00672125"/>
    <w:rsid w:val="00672DA5"/>
    <w:rsid w:val="00672F5A"/>
    <w:rsid w:val="00672FED"/>
    <w:rsid w:val="0067337C"/>
    <w:rsid w:val="00673441"/>
    <w:rsid w:val="006741FC"/>
    <w:rsid w:val="0067427D"/>
    <w:rsid w:val="00674661"/>
    <w:rsid w:val="00674BD9"/>
    <w:rsid w:val="00674D6F"/>
    <w:rsid w:val="00674D70"/>
    <w:rsid w:val="00675746"/>
    <w:rsid w:val="006768CA"/>
    <w:rsid w:val="00676A53"/>
    <w:rsid w:val="00676DE2"/>
    <w:rsid w:val="00677E4B"/>
    <w:rsid w:val="00677F19"/>
    <w:rsid w:val="006804F5"/>
    <w:rsid w:val="00680508"/>
    <w:rsid w:val="00680543"/>
    <w:rsid w:val="00680893"/>
    <w:rsid w:val="006810E7"/>
    <w:rsid w:val="006814C3"/>
    <w:rsid w:val="00681D59"/>
    <w:rsid w:val="00681EF1"/>
    <w:rsid w:val="00682281"/>
    <w:rsid w:val="00682580"/>
    <w:rsid w:val="0068295B"/>
    <w:rsid w:val="00684CCD"/>
    <w:rsid w:val="00684FBA"/>
    <w:rsid w:val="00686021"/>
    <w:rsid w:val="00690B92"/>
    <w:rsid w:val="00690BB0"/>
    <w:rsid w:val="00690FE4"/>
    <w:rsid w:val="00691F0E"/>
    <w:rsid w:val="00692346"/>
    <w:rsid w:val="00692414"/>
    <w:rsid w:val="00692C62"/>
    <w:rsid w:val="00693618"/>
    <w:rsid w:val="006942AB"/>
    <w:rsid w:val="00694A81"/>
    <w:rsid w:val="00694C5A"/>
    <w:rsid w:val="0069510F"/>
    <w:rsid w:val="00695A4B"/>
    <w:rsid w:val="00695FF5"/>
    <w:rsid w:val="006962D1"/>
    <w:rsid w:val="0069655D"/>
    <w:rsid w:val="00696C1F"/>
    <w:rsid w:val="00696FBF"/>
    <w:rsid w:val="00697059"/>
    <w:rsid w:val="0069774F"/>
    <w:rsid w:val="00697B11"/>
    <w:rsid w:val="006A1549"/>
    <w:rsid w:val="006A1F63"/>
    <w:rsid w:val="006A2830"/>
    <w:rsid w:val="006A3D60"/>
    <w:rsid w:val="006A422C"/>
    <w:rsid w:val="006A430A"/>
    <w:rsid w:val="006A4D96"/>
    <w:rsid w:val="006A4E2A"/>
    <w:rsid w:val="006A5589"/>
    <w:rsid w:val="006A64C8"/>
    <w:rsid w:val="006A68FD"/>
    <w:rsid w:val="006A6CD5"/>
    <w:rsid w:val="006A6E20"/>
    <w:rsid w:val="006A70BE"/>
    <w:rsid w:val="006A76CB"/>
    <w:rsid w:val="006A7823"/>
    <w:rsid w:val="006B061E"/>
    <w:rsid w:val="006B0C13"/>
    <w:rsid w:val="006B1390"/>
    <w:rsid w:val="006B3180"/>
    <w:rsid w:val="006B3AF7"/>
    <w:rsid w:val="006B3D83"/>
    <w:rsid w:val="006B4027"/>
    <w:rsid w:val="006B4292"/>
    <w:rsid w:val="006B47FF"/>
    <w:rsid w:val="006B4ACA"/>
    <w:rsid w:val="006B4DE8"/>
    <w:rsid w:val="006B4E2F"/>
    <w:rsid w:val="006B59AE"/>
    <w:rsid w:val="006B5F1A"/>
    <w:rsid w:val="006B7128"/>
    <w:rsid w:val="006B7C71"/>
    <w:rsid w:val="006C02B8"/>
    <w:rsid w:val="006C13FC"/>
    <w:rsid w:val="006C1B18"/>
    <w:rsid w:val="006C2015"/>
    <w:rsid w:val="006C21AE"/>
    <w:rsid w:val="006C2257"/>
    <w:rsid w:val="006C289A"/>
    <w:rsid w:val="006C358D"/>
    <w:rsid w:val="006C3C83"/>
    <w:rsid w:val="006C5396"/>
    <w:rsid w:val="006C5CDD"/>
    <w:rsid w:val="006C623B"/>
    <w:rsid w:val="006C77CE"/>
    <w:rsid w:val="006D018D"/>
    <w:rsid w:val="006D1965"/>
    <w:rsid w:val="006D2BFE"/>
    <w:rsid w:val="006D386E"/>
    <w:rsid w:val="006D4EB3"/>
    <w:rsid w:val="006D5309"/>
    <w:rsid w:val="006D55C1"/>
    <w:rsid w:val="006D5995"/>
    <w:rsid w:val="006D62E1"/>
    <w:rsid w:val="006D6766"/>
    <w:rsid w:val="006D726B"/>
    <w:rsid w:val="006D7CB7"/>
    <w:rsid w:val="006E15A6"/>
    <w:rsid w:val="006E16BA"/>
    <w:rsid w:val="006E16D5"/>
    <w:rsid w:val="006E1EF2"/>
    <w:rsid w:val="006E29C8"/>
    <w:rsid w:val="006E2A3D"/>
    <w:rsid w:val="006E2A9A"/>
    <w:rsid w:val="006E300F"/>
    <w:rsid w:val="006E324B"/>
    <w:rsid w:val="006E3B17"/>
    <w:rsid w:val="006E3F35"/>
    <w:rsid w:val="006E4178"/>
    <w:rsid w:val="006E434B"/>
    <w:rsid w:val="006E458A"/>
    <w:rsid w:val="006E5A18"/>
    <w:rsid w:val="006E65D3"/>
    <w:rsid w:val="006E725C"/>
    <w:rsid w:val="006F0AF5"/>
    <w:rsid w:val="006F0E46"/>
    <w:rsid w:val="006F0FBB"/>
    <w:rsid w:val="006F16A1"/>
    <w:rsid w:val="006F1A75"/>
    <w:rsid w:val="006F1A8B"/>
    <w:rsid w:val="006F2E5D"/>
    <w:rsid w:val="006F3647"/>
    <w:rsid w:val="006F48E7"/>
    <w:rsid w:val="006F4CA9"/>
    <w:rsid w:val="006F50AB"/>
    <w:rsid w:val="006F53EE"/>
    <w:rsid w:val="006F5BD9"/>
    <w:rsid w:val="006F65F0"/>
    <w:rsid w:val="006F6EA9"/>
    <w:rsid w:val="006F70B6"/>
    <w:rsid w:val="006F72E2"/>
    <w:rsid w:val="00700E66"/>
    <w:rsid w:val="00700F75"/>
    <w:rsid w:val="00701B6B"/>
    <w:rsid w:val="00701DDA"/>
    <w:rsid w:val="00701F58"/>
    <w:rsid w:val="007021E9"/>
    <w:rsid w:val="007023DB"/>
    <w:rsid w:val="007042A0"/>
    <w:rsid w:val="00705911"/>
    <w:rsid w:val="00705A7E"/>
    <w:rsid w:val="00705CF6"/>
    <w:rsid w:val="00705EA7"/>
    <w:rsid w:val="007060DF"/>
    <w:rsid w:val="007068AB"/>
    <w:rsid w:val="00706A12"/>
    <w:rsid w:val="00706FAE"/>
    <w:rsid w:val="00707D4A"/>
    <w:rsid w:val="00710867"/>
    <w:rsid w:val="00710C0B"/>
    <w:rsid w:val="00710F5C"/>
    <w:rsid w:val="007126D2"/>
    <w:rsid w:val="00713168"/>
    <w:rsid w:val="007131AE"/>
    <w:rsid w:val="0071384D"/>
    <w:rsid w:val="00713C1D"/>
    <w:rsid w:val="00713D8A"/>
    <w:rsid w:val="007148D0"/>
    <w:rsid w:val="00714C50"/>
    <w:rsid w:val="00715190"/>
    <w:rsid w:val="007152D8"/>
    <w:rsid w:val="00715778"/>
    <w:rsid w:val="0071594C"/>
    <w:rsid w:val="00715A83"/>
    <w:rsid w:val="00715E12"/>
    <w:rsid w:val="007162AF"/>
    <w:rsid w:val="007163CE"/>
    <w:rsid w:val="00716495"/>
    <w:rsid w:val="00717107"/>
    <w:rsid w:val="00717700"/>
    <w:rsid w:val="00720073"/>
    <w:rsid w:val="0072047C"/>
    <w:rsid w:val="0072137B"/>
    <w:rsid w:val="0072195E"/>
    <w:rsid w:val="00722C14"/>
    <w:rsid w:val="00722E4F"/>
    <w:rsid w:val="00723A01"/>
    <w:rsid w:val="00724160"/>
    <w:rsid w:val="0072445A"/>
    <w:rsid w:val="007246EE"/>
    <w:rsid w:val="00724A50"/>
    <w:rsid w:val="00724B8A"/>
    <w:rsid w:val="007256D1"/>
    <w:rsid w:val="007257C4"/>
    <w:rsid w:val="00726CAA"/>
    <w:rsid w:val="0072707A"/>
    <w:rsid w:val="007271E8"/>
    <w:rsid w:val="00727240"/>
    <w:rsid w:val="0072747F"/>
    <w:rsid w:val="00727BD2"/>
    <w:rsid w:val="00727E91"/>
    <w:rsid w:val="00730402"/>
    <w:rsid w:val="00730639"/>
    <w:rsid w:val="00731008"/>
    <w:rsid w:val="007310D2"/>
    <w:rsid w:val="0073179C"/>
    <w:rsid w:val="0073207D"/>
    <w:rsid w:val="00732E4D"/>
    <w:rsid w:val="007333EC"/>
    <w:rsid w:val="00733866"/>
    <w:rsid w:val="00734D79"/>
    <w:rsid w:val="00734E4E"/>
    <w:rsid w:val="007350F8"/>
    <w:rsid w:val="00735682"/>
    <w:rsid w:val="00735769"/>
    <w:rsid w:val="00735B9D"/>
    <w:rsid w:val="00735E00"/>
    <w:rsid w:val="0073699C"/>
    <w:rsid w:val="00737389"/>
    <w:rsid w:val="0073786E"/>
    <w:rsid w:val="007408E0"/>
    <w:rsid w:val="00740ACA"/>
    <w:rsid w:val="0074157C"/>
    <w:rsid w:val="00742487"/>
    <w:rsid w:val="0074255E"/>
    <w:rsid w:val="007426CC"/>
    <w:rsid w:val="00742AFB"/>
    <w:rsid w:val="0074321E"/>
    <w:rsid w:val="0074370B"/>
    <w:rsid w:val="00743864"/>
    <w:rsid w:val="00743A81"/>
    <w:rsid w:val="00743D42"/>
    <w:rsid w:val="00745306"/>
    <w:rsid w:val="00745E1E"/>
    <w:rsid w:val="00745EA4"/>
    <w:rsid w:val="00747404"/>
    <w:rsid w:val="0074749E"/>
    <w:rsid w:val="0074796E"/>
    <w:rsid w:val="00750659"/>
    <w:rsid w:val="00750D5E"/>
    <w:rsid w:val="00751261"/>
    <w:rsid w:val="00751845"/>
    <w:rsid w:val="00751884"/>
    <w:rsid w:val="00752549"/>
    <w:rsid w:val="00752626"/>
    <w:rsid w:val="00752C2C"/>
    <w:rsid w:val="00753281"/>
    <w:rsid w:val="007535D9"/>
    <w:rsid w:val="00753BB4"/>
    <w:rsid w:val="007549BA"/>
    <w:rsid w:val="007549DE"/>
    <w:rsid w:val="00754BAF"/>
    <w:rsid w:val="00755AAE"/>
    <w:rsid w:val="00756486"/>
    <w:rsid w:val="007575DD"/>
    <w:rsid w:val="00757FAC"/>
    <w:rsid w:val="00760554"/>
    <w:rsid w:val="00760836"/>
    <w:rsid w:val="00761C5D"/>
    <w:rsid w:val="007627CF"/>
    <w:rsid w:val="00762E18"/>
    <w:rsid w:val="00762F6A"/>
    <w:rsid w:val="00763052"/>
    <w:rsid w:val="007637CA"/>
    <w:rsid w:val="00763844"/>
    <w:rsid w:val="00763DDB"/>
    <w:rsid w:val="007640CF"/>
    <w:rsid w:val="0076495D"/>
    <w:rsid w:val="00764D59"/>
    <w:rsid w:val="007658A1"/>
    <w:rsid w:val="007664DF"/>
    <w:rsid w:val="00766814"/>
    <w:rsid w:val="007675A9"/>
    <w:rsid w:val="00767D77"/>
    <w:rsid w:val="00770A59"/>
    <w:rsid w:val="00770B5B"/>
    <w:rsid w:val="007712D0"/>
    <w:rsid w:val="0077189D"/>
    <w:rsid w:val="00771BBC"/>
    <w:rsid w:val="00771C72"/>
    <w:rsid w:val="00771FA0"/>
    <w:rsid w:val="0077240B"/>
    <w:rsid w:val="00772D54"/>
    <w:rsid w:val="007746BC"/>
    <w:rsid w:val="00774B29"/>
    <w:rsid w:val="00775065"/>
    <w:rsid w:val="00775105"/>
    <w:rsid w:val="00775EA0"/>
    <w:rsid w:val="00776FCA"/>
    <w:rsid w:val="00777A44"/>
    <w:rsid w:val="00780618"/>
    <w:rsid w:val="00781118"/>
    <w:rsid w:val="007816FE"/>
    <w:rsid w:val="007827DF"/>
    <w:rsid w:val="00782866"/>
    <w:rsid w:val="007843D8"/>
    <w:rsid w:val="00784E8E"/>
    <w:rsid w:val="00784F07"/>
    <w:rsid w:val="007853E3"/>
    <w:rsid w:val="00786588"/>
    <w:rsid w:val="007866A2"/>
    <w:rsid w:val="00786902"/>
    <w:rsid w:val="00786E11"/>
    <w:rsid w:val="007871E3"/>
    <w:rsid w:val="00787738"/>
    <w:rsid w:val="007901C3"/>
    <w:rsid w:val="00790ED6"/>
    <w:rsid w:val="007919DD"/>
    <w:rsid w:val="00791DDA"/>
    <w:rsid w:val="00791EA1"/>
    <w:rsid w:val="0079393A"/>
    <w:rsid w:val="00793B08"/>
    <w:rsid w:val="0079414D"/>
    <w:rsid w:val="0079431A"/>
    <w:rsid w:val="007944FD"/>
    <w:rsid w:val="007944FE"/>
    <w:rsid w:val="007946DE"/>
    <w:rsid w:val="00794FE9"/>
    <w:rsid w:val="00795055"/>
    <w:rsid w:val="00795346"/>
    <w:rsid w:val="007954C1"/>
    <w:rsid w:val="007955A5"/>
    <w:rsid w:val="00795961"/>
    <w:rsid w:val="00795E83"/>
    <w:rsid w:val="00796324"/>
    <w:rsid w:val="007968C2"/>
    <w:rsid w:val="00796E4D"/>
    <w:rsid w:val="00796E71"/>
    <w:rsid w:val="00797428"/>
    <w:rsid w:val="007975BA"/>
    <w:rsid w:val="007979E8"/>
    <w:rsid w:val="00797BF7"/>
    <w:rsid w:val="00797C8A"/>
    <w:rsid w:val="007A0A57"/>
    <w:rsid w:val="007A1D90"/>
    <w:rsid w:val="007A23C7"/>
    <w:rsid w:val="007A25A3"/>
    <w:rsid w:val="007A2600"/>
    <w:rsid w:val="007A42CC"/>
    <w:rsid w:val="007A4B43"/>
    <w:rsid w:val="007A6B44"/>
    <w:rsid w:val="007A7516"/>
    <w:rsid w:val="007A7EB7"/>
    <w:rsid w:val="007B03D4"/>
    <w:rsid w:val="007B0EFD"/>
    <w:rsid w:val="007B2037"/>
    <w:rsid w:val="007B2571"/>
    <w:rsid w:val="007B2F4A"/>
    <w:rsid w:val="007B3623"/>
    <w:rsid w:val="007B3793"/>
    <w:rsid w:val="007B385A"/>
    <w:rsid w:val="007B390D"/>
    <w:rsid w:val="007B47B8"/>
    <w:rsid w:val="007B49A3"/>
    <w:rsid w:val="007B530E"/>
    <w:rsid w:val="007B53CB"/>
    <w:rsid w:val="007B554A"/>
    <w:rsid w:val="007B57CE"/>
    <w:rsid w:val="007B6116"/>
    <w:rsid w:val="007B63EB"/>
    <w:rsid w:val="007B69AF"/>
    <w:rsid w:val="007B6C30"/>
    <w:rsid w:val="007B75EC"/>
    <w:rsid w:val="007B7DB9"/>
    <w:rsid w:val="007C06CA"/>
    <w:rsid w:val="007C0953"/>
    <w:rsid w:val="007C1BC0"/>
    <w:rsid w:val="007C1C99"/>
    <w:rsid w:val="007C1F35"/>
    <w:rsid w:val="007C3832"/>
    <w:rsid w:val="007C3AC2"/>
    <w:rsid w:val="007C3D62"/>
    <w:rsid w:val="007C3F58"/>
    <w:rsid w:val="007C4AEE"/>
    <w:rsid w:val="007C534C"/>
    <w:rsid w:val="007C543E"/>
    <w:rsid w:val="007C570D"/>
    <w:rsid w:val="007C57EC"/>
    <w:rsid w:val="007C65D8"/>
    <w:rsid w:val="007C71B5"/>
    <w:rsid w:val="007C7220"/>
    <w:rsid w:val="007C7924"/>
    <w:rsid w:val="007C796F"/>
    <w:rsid w:val="007D0B77"/>
    <w:rsid w:val="007D10BA"/>
    <w:rsid w:val="007D155F"/>
    <w:rsid w:val="007D18AC"/>
    <w:rsid w:val="007D1A34"/>
    <w:rsid w:val="007D1D06"/>
    <w:rsid w:val="007D1E67"/>
    <w:rsid w:val="007D204C"/>
    <w:rsid w:val="007D2DB6"/>
    <w:rsid w:val="007D341A"/>
    <w:rsid w:val="007D342B"/>
    <w:rsid w:val="007D3874"/>
    <w:rsid w:val="007D509B"/>
    <w:rsid w:val="007D5AFE"/>
    <w:rsid w:val="007D5CC4"/>
    <w:rsid w:val="007D5D86"/>
    <w:rsid w:val="007D6036"/>
    <w:rsid w:val="007D6454"/>
    <w:rsid w:val="007D7419"/>
    <w:rsid w:val="007D74D1"/>
    <w:rsid w:val="007E04D8"/>
    <w:rsid w:val="007E07E7"/>
    <w:rsid w:val="007E13F9"/>
    <w:rsid w:val="007E173B"/>
    <w:rsid w:val="007E3094"/>
    <w:rsid w:val="007E3177"/>
    <w:rsid w:val="007E33BF"/>
    <w:rsid w:val="007E3551"/>
    <w:rsid w:val="007E357F"/>
    <w:rsid w:val="007E492D"/>
    <w:rsid w:val="007E4985"/>
    <w:rsid w:val="007E4D07"/>
    <w:rsid w:val="007E59EB"/>
    <w:rsid w:val="007E5D5A"/>
    <w:rsid w:val="007E6410"/>
    <w:rsid w:val="007E68B3"/>
    <w:rsid w:val="007E68F8"/>
    <w:rsid w:val="007E6B2B"/>
    <w:rsid w:val="007E6E89"/>
    <w:rsid w:val="007E733C"/>
    <w:rsid w:val="007E7A2E"/>
    <w:rsid w:val="007E7AD0"/>
    <w:rsid w:val="007E7D54"/>
    <w:rsid w:val="007F03EA"/>
    <w:rsid w:val="007F148A"/>
    <w:rsid w:val="007F1676"/>
    <w:rsid w:val="007F1A33"/>
    <w:rsid w:val="007F1DF6"/>
    <w:rsid w:val="007F21AC"/>
    <w:rsid w:val="007F2BCA"/>
    <w:rsid w:val="007F3172"/>
    <w:rsid w:val="007F3466"/>
    <w:rsid w:val="007F3A6F"/>
    <w:rsid w:val="007F3BD0"/>
    <w:rsid w:val="007F3D08"/>
    <w:rsid w:val="007F3FF3"/>
    <w:rsid w:val="007F4237"/>
    <w:rsid w:val="007F43A9"/>
    <w:rsid w:val="007F45E8"/>
    <w:rsid w:val="007F4A26"/>
    <w:rsid w:val="007F4B48"/>
    <w:rsid w:val="007F53D6"/>
    <w:rsid w:val="007F5666"/>
    <w:rsid w:val="007F5DD8"/>
    <w:rsid w:val="007F5DE1"/>
    <w:rsid w:val="007F609B"/>
    <w:rsid w:val="007F65DC"/>
    <w:rsid w:val="007F69B3"/>
    <w:rsid w:val="007F7109"/>
    <w:rsid w:val="007F7BAF"/>
    <w:rsid w:val="007F7DE5"/>
    <w:rsid w:val="0080025F"/>
    <w:rsid w:val="00800988"/>
    <w:rsid w:val="008009E0"/>
    <w:rsid w:val="0080199D"/>
    <w:rsid w:val="00802318"/>
    <w:rsid w:val="008023DB"/>
    <w:rsid w:val="008024F0"/>
    <w:rsid w:val="00803087"/>
    <w:rsid w:val="008037D3"/>
    <w:rsid w:val="008039A9"/>
    <w:rsid w:val="00804030"/>
    <w:rsid w:val="00804256"/>
    <w:rsid w:val="008050CC"/>
    <w:rsid w:val="00805D72"/>
    <w:rsid w:val="0080619C"/>
    <w:rsid w:val="00806305"/>
    <w:rsid w:val="00806927"/>
    <w:rsid w:val="00806F27"/>
    <w:rsid w:val="0080769B"/>
    <w:rsid w:val="008076F3"/>
    <w:rsid w:val="00811337"/>
    <w:rsid w:val="00811CCF"/>
    <w:rsid w:val="00811DC5"/>
    <w:rsid w:val="008121AF"/>
    <w:rsid w:val="00812CB0"/>
    <w:rsid w:val="0081413C"/>
    <w:rsid w:val="008144C5"/>
    <w:rsid w:val="008150FB"/>
    <w:rsid w:val="00815183"/>
    <w:rsid w:val="008156AF"/>
    <w:rsid w:val="00815B08"/>
    <w:rsid w:val="008166B2"/>
    <w:rsid w:val="00816744"/>
    <w:rsid w:val="00816836"/>
    <w:rsid w:val="00816933"/>
    <w:rsid w:val="00816CE3"/>
    <w:rsid w:val="00817CEC"/>
    <w:rsid w:val="008201B5"/>
    <w:rsid w:val="00820C08"/>
    <w:rsid w:val="00821709"/>
    <w:rsid w:val="0082172C"/>
    <w:rsid w:val="00822887"/>
    <w:rsid w:val="008235B8"/>
    <w:rsid w:val="0082458E"/>
    <w:rsid w:val="00824B69"/>
    <w:rsid w:val="00824BDE"/>
    <w:rsid w:val="00824C7B"/>
    <w:rsid w:val="00824DAD"/>
    <w:rsid w:val="008250B7"/>
    <w:rsid w:val="008265B8"/>
    <w:rsid w:val="00826ACA"/>
    <w:rsid w:val="00826B39"/>
    <w:rsid w:val="00826C4C"/>
    <w:rsid w:val="0082779C"/>
    <w:rsid w:val="00830C7E"/>
    <w:rsid w:val="00830D2C"/>
    <w:rsid w:val="00831700"/>
    <w:rsid w:val="00831B45"/>
    <w:rsid w:val="00831BDD"/>
    <w:rsid w:val="008326A6"/>
    <w:rsid w:val="008339FC"/>
    <w:rsid w:val="00833A68"/>
    <w:rsid w:val="008345F3"/>
    <w:rsid w:val="008346A3"/>
    <w:rsid w:val="008353B3"/>
    <w:rsid w:val="008358CF"/>
    <w:rsid w:val="00835962"/>
    <w:rsid w:val="0083600B"/>
    <w:rsid w:val="00836260"/>
    <w:rsid w:val="00836AEB"/>
    <w:rsid w:val="00837097"/>
    <w:rsid w:val="00837CC3"/>
    <w:rsid w:val="00837FCC"/>
    <w:rsid w:val="00840C06"/>
    <w:rsid w:val="00840F26"/>
    <w:rsid w:val="00841676"/>
    <w:rsid w:val="00841824"/>
    <w:rsid w:val="0084198C"/>
    <w:rsid w:val="0084199B"/>
    <w:rsid w:val="00841C5C"/>
    <w:rsid w:val="00842DE9"/>
    <w:rsid w:val="00842F54"/>
    <w:rsid w:val="0084337E"/>
    <w:rsid w:val="00843B5C"/>
    <w:rsid w:val="00843E3A"/>
    <w:rsid w:val="00843FA7"/>
    <w:rsid w:val="008440C7"/>
    <w:rsid w:val="00845DB1"/>
    <w:rsid w:val="008463D4"/>
    <w:rsid w:val="008466EB"/>
    <w:rsid w:val="00846F2A"/>
    <w:rsid w:val="00847586"/>
    <w:rsid w:val="008477A6"/>
    <w:rsid w:val="00847E47"/>
    <w:rsid w:val="00850037"/>
    <w:rsid w:val="008505CC"/>
    <w:rsid w:val="00850C27"/>
    <w:rsid w:val="00850F99"/>
    <w:rsid w:val="00851B10"/>
    <w:rsid w:val="0085272C"/>
    <w:rsid w:val="00852B4F"/>
    <w:rsid w:val="00852E3A"/>
    <w:rsid w:val="008532A6"/>
    <w:rsid w:val="00854ADD"/>
    <w:rsid w:val="00854EDD"/>
    <w:rsid w:val="008551CB"/>
    <w:rsid w:val="0085540F"/>
    <w:rsid w:val="0085543C"/>
    <w:rsid w:val="008558E6"/>
    <w:rsid w:val="008566F0"/>
    <w:rsid w:val="00857466"/>
    <w:rsid w:val="00857771"/>
    <w:rsid w:val="008577A3"/>
    <w:rsid w:val="0085793D"/>
    <w:rsid w:val="00857FEA"/>
    <w:rsid w:val="00860483"/>
    <w:rsid w:val="008604B9"/>
    <w:rsid w:val="008607C9"/>
    <w:rsid w:val="00860D1B"/>
    <w:rsid w:val="00861BB3"/>
    <w:rsid w:val="00861EFA"/>
    <w:rsid w:val="008623D7"/>
    <w:rsid w:val="00862524"/>
    <w:rsid w:val="00863986"/>
    <w:rsid w:val="00863C99"/>
    <w:rsid w:val="008655B4"/>
    <w:rsid w:val="0086590C"/>
    <w:rsid w:val="008659DD"/>
    <w:rsid w:val="00866970"/>
    <w:rsid w:val="00866B23"/>
    <w:rsid w:val="00866FC3"/>
    <w:rsid w:val="008671D8"/>
    <w:rsid w:val="00867564"/>
    <w:rsid w:val="008700D1"/>
    <w:rsid w:val="00870AA6"/>
    <w:rsid w:val="00870B3F"/>
    <w:rsid w:val="008710A1"/>
    <w:rsid w:val="00871655"/>
    <w:rsid w:val="0087176E"/>
    <w:rsid w:val="00871BBD"/>
    <w:rsid w:val="00872340"/>
    <w:rsid w:val="00872E95"/>
    <w:rsid w:val="00872F57"/>
    <w:rsid w:val="00873671"/>
    <w:rsid w:val="00873DFF"/>
    <w:rsid w:val="0087591A"/>
    <w:rsid w:val="00875ADC"/>
    <w:rsid w:val="008764A0"/>
    <w:rsid w:val="00876721"/>
    <w:rsid w:val="008768AC"/>
    <w:rsid w:val="00877A94"/>
    <w:rsid w:val="00877F54"/>
    <w:rsid w:val="00880007"/>
    <w:rsid w:val="008800A2"/>
    <w:rsid w:val="00880AB8"/>
    <w:rsid w:val="00880E96"/>
    <w:rsid w:val="00880EF6"/>
    <w:rsid w:val="008819C2"/>
    <w:rsid w:val="008821D0"/>
    <w:rsid w:val="008826F8"/>
    <w:rsid w:val="008828CA"/>
    <w:rsid w:val="00882DC2"/>
    <w:rsid w:val="00883337"/>
    <w:rsid w:val="0088385B"/>
    <w:rsid w:val="00883CAF"/>
    <w:rsid w:val="008842AF"/>
    <w:rsid w:val="00884567"/>
    <w:rsid w:val="00884949"/>
    <w:rsid w:val="00884F81"/>
    <w:rsid w:val="008852C3"/>
    <w:rsid w:val="00885A9E"/>
    <w:rsid w:val="00886498"/>
    <w:rsid w:val="008865A6"/>
    <w:rsid w:val="00886FCE"/>
    <w:rsid w:val="0088713E"/>
    <w:rsid w:val="00887730"/>
    <w:rsid w:val="00887A93"/>
    <w:rsid w:val="00890812"/>
    <w:rsid w:val="008908A5"/>
    <w:rsid w:val="008908E2"/>
    <w:rsid w:val="00890B12"/>
    <w:rsid w:val="00890DF7"/>
    <w:rsid w:val="00891787"/>
    <w:rsid w:val="00891A49"/>
    <w:rsid w:val="0089221F"/>
    <w:rsid w:val="00892E66"/>
    <w:rsid w:val="0089315B"/>
    <w:rsid w:val="00893182"/>
    <w:rsid w:val="00893B3D"/>
    <w:rsid w:val="00893E38"/>
    <w:rsid w:val="008954BA"/>
    <w:rsid w:val="008961D6"/>
    <w:rsid w:val="00896DDB"/>
    <w:rsid w:val="0089708A"/>
    <w:rsid w:val="00897B85"/>
    <w:rsid w:val="008A06A7"/>
    <w:rsid w:val="008A0D61"/>
    <w:rsid w:val="008A1C35"/>
    <w:rsid w:val="008A1D3B"/>
    <w:rsid w:val="008A265D"/>
    <w:rsid w:val="008A2ACE"/>
    <w:rsid w:val="008A3395"/>
    <w:rsid w:val="008A3E24"/>
    <w:rsid w:val="008A466D"/>
    <w:rsid w:val="008A4EB0"/>
    <w:rsid w:val="008A509A"/>
    <w:rsid w:val="008A6215"/>
    <w:rsid w:val="008A63EB"/>
    <w:rsid w:val="008A6F3C"/>
    <w:rsid w:val="008A775D"/>
    <w:rsid w:val="008A784E"/>
    <w:rsid w:val="008A79BA"/>
    <w:rsid w:val="008A7E3E"/>
    <w:rsid w:val="008A7F1D"/>
    <w:rsid w:val="008B017D"/>
    <w:rsid w:val="008B03AA"/>
    <w:rsid w:val="008B0447"/>
    <w:rsid w:val="008B0CFC"/>
    <w:rsid w:val="008B160E"/>
    <w:rsid w:val="008B2694"/>
    <w:rsid w:val="008B28E7"/>
    <w:rsid w:val="008B29F4"/>
    <w:rsid w:val="008B3674"/>
    <w:rsid w:val="008B3A21"/>
    <w:rsid w:val="008B3A45"/>
    <w:rsid w:val="008B3C43"/>
    <w:rsid w:val="008B4009"/>
    <w:rsid w:val="008B4043"/>
    <w:rsid w:val="008B449E"/>
    <w:rsid w:val="008B44FF"/>
    <w:rsid w:val="008B4DB8"/>
    <w:rsid w:val="008B521D"/>
    <w:rsid w:val="008B5544"/>
    <w:rsid w:val="008B559F"/>
    <w:rsid w:val="008B5701"/>
    <w:rsid w:val="008B5A29"/>
    <w:rsid w:val="008B5E41"/>
    <w:rsid w:val="008B5E71"/>
    <w:rsid w:val="008B652A"/>
    <w:rsid w:val="008B664F"/>
    <w:rsid w:val="008B6C49"/>
    <w:rsid w:val="008B7806"/>
    <w:rsid w:val="008B78AD"/>
    <w:rsid w:val="008B7930"/>
    <w:rsid w:val="008B7A49"/>
    <w:rsid w:val="008B7AAB"/>
    <w:rsid w:val="008C0131"/>
    <w:rsid w:val="008C063A"/>
    <w:rsid w:val="008C0E6A"/>
    <w:rsid w:val="008C1365"/>
    <w:rsid w:val="008C1749"/>
    <w:rsid w:val="008C1B80"/>
    <w:rsid w:val="008C1EFB"/>
    <w:rsid w:val="008C1F4A"/>
    <w:rsid w:val="008C284D"/>
    <w:rsid w:val="008C2C6C"/>
    <w:rsid w:val="008C2CAE"/>
    <w:rsid w:val="008C3833"/>
    <w:rsid w:val="008C3BBE"/>
    <w:rsid w:val="008C3D8B"/>
    <w:rsid w:val="008C3DD7"/>
    <w:rsid w:val="008C3DED"/>
    <w:rsid w:val="008C3E41"/>
    <w:rsid w:val="008C5490"/>
    <w:rsid w:val="008C5B9D"/>
    <w:rsid w:val="008C65AC"/>
    <w:rsid w:val="008C68C7"/>
    <w:rsid w:val="008C75A3"/>
    <w:rsid w:val="008D0048"/>
    <w:rsid w:val="008D0A4E"/>
    <w:rsid w:val="008D0F78"/>
    <w:rsid w:val="008D133E"/>
    <w:rsid w:val="008D1E8D"/>
    <w:rsid w:val="008D2267"/>
    <w:rsid w:val="008D2384"/>
    <w:rsid w:val="008D245F"/>
    <w:rsid w:val="008D2465"/>
    <w:rsid w:val="008D28A4"/>
    <w:rsid w:val="008D2A1D"/>
    <w:rsid w:val="008D2C12"/>
    <w:rsid w:val="008D2D6F"/>
    <w:rsid w:val="008D3006"/>
    <w:rsid w:val="008D3108"/>
    <w:rsid w:val="008D33CC"/>
    <w:rsid w:val="008D34A0"/>
    <w:rsid w:val="008D3B87"/>
    <w:rsid w:val="008D4985"/>
    <w:rsid w:val="008D4C82"/>
    <w:rsid w:val="008D53B1"/>
    <w:rsid w:val="008D5618"/>
    <w:rsid w:val="008D5629"/>
    <w:rsid w:val="008D5CF5"/>
    <w:rsid w:val="008D6130"/>
    <w:rsid w:val="008D6430"/>
    <w:rsid w:val="008D6978"/>
    <w:rsid w:val="008D6D6E"/>
    <w:rsid w:val="008D78B5"/>
    <w:rsid w:val="008D7AA8"/>
    <w:rsid w:val="008D7C50"/>
    <w:rsid w:val="008E097B"/>
    <w:rsid w:val="008E14C0"/>
    <w:rsid w:val="008E14EE"/>
    <w:rsid w:val="008E1F95"/>
    <w:rsid w:val="008E231D"/>
    <w:rsid w:val="008E232C"/>
    <w:rsid w:val="008E275D"/>
    <w:rsid w:val="008E347F"/>
    <w:rsid w:val="008E3E3C"/>
    <w:rsid w:val="008E4572"/>
    <w:rsid w:val="008E5CE7"/>
    <w:rsid w:val="008E630F"/>
    <w:rsid w:val="008E67E7"/>
    <w:rsid w:val="008E6966"/>
    <w:rsid w:val="008E6DBA"/>
    <w:rsid w:val="008E7BDE"/>
    <w:rsid w:val="008E7D2A"/>
    <w:rsid w:val="008F058C"/>
    <w:rsid w:val="008F05D4"/>
    <w:rsid w:val="008F0B97"/>
    <w:rsid w:val="008F11BC"/>
    <w:rsid w:val="008F1C59"/>
    <w:rsid w:val="008F2127"/>
    <w:rsid w:val="008F2F43"/>
    <w:rsid w:val="008F3699"/>
    <w:rsid w:val="008F467E"/>
    <w:rsid w:val="008F6239"/>
    <w:rsid w:val="008F62D3"/>
    <w:rsid w:val="008F7AAB"/>
    <w:rsid w:val="008F7E25"/>
    <w:rsid w:val="00900287"/>
    <w:rsid w:val="00900A37"/>
    <w:rsid w:val="009022C5"/>
    <w:rsid w:val="0090282A"/>
    <w:rsid w:val="009029A8"/>
    <w:rsid w:val="00902A15"/>
    <w:rsid w:val="00902CED"/>
    <w:rsid w:val="00904300"/>
    <w:rsid w:val="00904BB2"/>
    <w:rsid w:val="009055F1"/>
    <w:rsid w:val="00905BBF"/>
    <w:rsid w:val="00905EE6"/>
    <w:rsid w:val="009066A8"/>
    <w:rsid w:val="00906A64"/>
    <w:rsid w:val="00907DE0"/>
    <w:rsid w:val="0091027F"/>
    <w:rsid w:val="009106D4"/>
    <w:rsid w:val="00910A05"/>
    <w:rsid w:val="00910E39"/>
    <w:rsid w:val="00911D79"/>
    <w:rsid w:val="0091242E"/>
    <w:rsid w:val="00912C59"/>
    <w:rsid w:val="00912E1B"/>
    <w:rsid w:val="00912F83"/>
    <w:rsid w:val="00913059"/>
    <w:rsid w:val="0091359D"/>
    <w:rsid w:val="00913B01"/>
    <w:rsid w:val="009141FE"/>
    <w:rsid w:val="009145B1"/>
    <w:rsid w:val="00914731"/>
    <w:rsid w:val="00914AB4"/>
    <w:rsid w:val="00915FA9"/>
    <w:rsid w:val="00916554"/>
    <w:rsid w:val="0091686E"/>
    <w:rsid w:val="0091687C"/>
    <w:rsid w:val="00916ABF"/>
    <w:rsid w:val="00916FFB"/>
    <w:rsid w:val="009171C7"/>
    <w:rsid w:val="00917439"/>
    <w:rsid w:val="00917830"/>
    <w:rsid w:val="0092133B"/>
    <w:rsid w:val="009213B4"/>
    <w:rsid w:val="009214F9"/>
    <w:rsid w:val="00921939"/>
    <w:rsid w:val="00922378"/>
    <w:rsid w:val="00922AAC"/>
    <w:rsid w:val="00922BB1"/>
    <w:rsid w:val="00923B31"/>
    <w:rsid w:val="00924828"/>
    <w:rsid w:val="009256CE"/>
    <w:rsid w:val="00925883"/>
    <w:rsid w:val="00926764"/>
    <w:rsid w:val="0092718C"/>
    <w:rsid w:val="0092734E"/>
    <w:rsid w:val="00927B08"/>
    <w:rsid w:val="009310F5"/>
    <w:rsid w:val="00931B2A"/>
    <w:rsid w:val="00932BC9"/>
    <w:rsid w:val="00932F7D"/>
    <w:rsid w:val="0093383A"/>
    <w:rsid w:val="00933E01"/>
    <w:rsid w:val="009344B4"/>
    <w:rsid w:val="00934A4F"/>
    <w:rsid w:val="009362C1"/>
    <w:rsid w:val="00936495"/>
    <w:rsid w:val="009364F9"/>
    <w:rsid w:val="00936525"/>
    <w:rsid w:val="00937A56"/>
    <w:rsid w:val="00937F0B"/>
    <w:rsid w:val="009402A3"/>
    <w:rsid w:val="00940661"/>
    <w:rsid w:val="009410DB"/>
    <w:rsid w:val="009412F7"/>
    <w:rsid w:val="00941BF5"/>
    <w:rsid w:val="009429F5"/>
    <w:rsid w:val="00942D9A"/>
    <w:rsid w:val="00942FD4"/>
    <w:rsid w:val="009432A0"/>
    <w:rsid w:val="00943672"/>
    <w:rsid w:val="00943675"/>
    <w:rsid w:val="0094383B"/>
    <w:rsid w:val="00943DDD"/>
    <w:rsid w:val="009441E2"/>
    <w:rsid w:val="009448E5"/>
    <w:rsid w:val="00945119"/>
    <w:rsid w:val="009458C8"/>
    <w:rsid w:val="00946A56"/>
    <w:rsid w:val="009475EB"/>
    <w:rsid w:val="00947E1F"/>
    <w:rsid w:val="0095021A"/>
    <w:rsid w:val="009503CD"/>
    <w:rsid w:val="009504A4"/>
    <w:rsid w:val="009511A3"/>
    <w:rsid w:val="009512E0"/>
    <w:rsid w:val="009518F3"/>
    <w:rsid w:val="00951A81"/>
    <w:rsid w:val="00951E00"/>
    <w:rsid w:val="009521BC"/>
    <w:rsid w:val="00953040"/>
    <w:rsid w:val="00953711"/>
    <w:rsid w:val="00953ED2"/>
    <w:rsid w:val="0095494B"/>
    <w:rsid w:val="00956AB7"/>
    <w:rsid w:val="00960371"/>
    <w:rsid w:val="00960615"/>
    <w:rsid w:val="00961101"/>
    <w:rsid w:val="009618DD"/>
    <w:rsid w:val="00961952"/>
    <w:rsid w:val="0096228A"/>
    <w:rsid w:val="00962640"/>
    <w:rsid w:val="00964037"/>
    <w:rsid w:val="0096459E"/>
    <w:rsid w:val="009646DF"/>
    <w:rsid w:val="00965606"/>
    <w:rsid w:val="00965642"/>
    <w:rsid w:val="0096660C"/>
    <w:rsid w:val="0096679F"/>
    <w:rsid w:val="0096688F"/>
    <w:rsid w:val="00966CAF"/>
    <w:rsid w:val="00966EEB"/>
    <w:rsid w:val="009676C0"/>
    <w:rsid w:val="0097077E"/>
    <w:rsid w:val="00970A0B"/>
    <w:rsid w:val="00970B05"/>
    <w:rsid w:val="00971501"/>
    <w:rsid w:val="009717AD"/>
    <w:rsid w:val="00971E34"/>
    <w:rsid w:val="00972EE7"/>
    <w:rsid w:val="00972F25"/>
    <w:rsid w:val="00974A48"/>
    <w:rsid w:val="00974F6A"/>
    <w:rsid w:val="00974FA5"/>
    <w:rsid w:val="0097626E"/>
    <w:rsid w:val="00976405"/>
    <w:rsid w:val="009765AB"/>
    <w:rsid w:val="009769A9"/>
    <w:rsid w:val="009769C9"/>
    <w:rsid w:val="00976B31"/>
    <w:rsid w:val="00976BC3"/>
    <w:rsid w:val="00976C47"/>
    <w:rsid w:val="00980722"/>
    <w:rsid w:val="0098105B"/>
    <w:rsid w:val="0098195A"/>
    <w:rsid w:val="00981FE2"/>
    <w:rsid w:val="00983597"/>
    <w:rsid w:val="00984698"/>
    <w:rsid w:val="009855F7"/>
    <w:rsid w:val="00986403"/>
    <w:rsid w:val="00986881"/>
    <w:rsid w:val="00986A75"/>
    <w:rsid w:val="00986B88"/>
    <w:rsid w:val="009879EB"/>
    <w:rsid w:val="00990A3C"/>
    <w:rsid w:val="00991E3C"/>
    <w:rsid w:val="009927B4"/>
    <w:rsid w:val="00992F05"/>
    <w:rsid w:val="009932DD"/>
    <w:rsid w:val="00993371"/>
    <w:rsid w:val="00993F65"/>
    <w:rsid w:val="009955EE"/>
    <w:rsid w:val="00995C60"/>
    <w:rsid w:val="009960B6"/>
    <w:rsid w:val="009967A2"/>
    <w:rsid w:val="009969DC"/>
    <w:rsid w:val="00996A1C"/>
    <w:rsid w:val="00997200"/>
    <w:rsid w:val="00997416"/>
    <w:rsid w:val="00997A78"/>
    <w:rsid w:val="009A04AA"/>
    <w:rsid w:val="009A1472"/>
    <w:rsid w:val="009A1ABD"/>
    <w:rsid w:val="009A2FA0"/>
    <w:rsid w:val="009A36B9"/>
    <w:rsid w:val="009A3C6C"/>
    <w:rsid w:val="009A3FF8"/>
    <w:rsid w:val="009A4A3E"/>
    <w:rsid w:val="009A4EC3"/>
    <w:rsid w:val="009A5576"/>
    <w:rsid w:val="009A5920"/>
    <w:rsid w:val="009A5BC6"/>
    <w:rsid w:val="009A6002"/>
    <w:rsid w:val="009A62F1"/>
    <w:rsid w:val="009A665E"/>
    <w:rsid w:val="009A7262"/>
    <w:rsid w:val="009B12CE"/>
    <w:rsid w:val="009B45DE"/>
    <w:rsid w:val="009B52E7"/>
    <w:rsid w:val="009B55E3"/>
    <w:rsid w:val="009B59C7"/>
    <w:rsid w:val="009B67E0"/>
    <w:rsid w:val="009B6E57"/>
    <w:rsid w:val="009B7879"/>
    <w:rsid w:val="009B7BED"/>
    <w:rsid w:val="009B7C6B"/>
    <w:rsid w:val="009C0A1C"/>
    <w:rsid w:val="009C141C"/>
    <w:rsid w:val="009C197D"/>
    <w:rsid w:val="009C1A1C"/>
    <w:rsid w:val="009C1FC1"/>
    <w:rsid w:val="009C26EB"/>
    <w:rsid w:val="009C2894"/>
    <w:rsid w:val="009C2A86"/>
    <w:rsid w:val="009C2FF4"/>
    <w:rsid w:val="009C30AC"/>
    <w:rsid w:val="009C30FC"/>
    <w:rsid w:val="009C3170"/>
    <w:rsid w:val="009C35EF"/>
    <w:rsid w:val="009C38BD"/>
    <w:rsid w:val="009C396E"/>
    <w:rsid w:val="009C50B7"/>
    <w:rsid w:val="009C51CC"/>
    <w:rsid w:val="009C528B"/>
    <w:rsid w:val="009C62C5"/>
    <w:rsid w:val="009C673F"/>
    <w:rsid w:val="009C69EA"/>
    <w:rsid w:val="009C7172"/>
    <w:rsid w:val="009C75C2"/>
    <w:rsid w:val="009C77FE"/>
    <w:rsid w:val="009C7929"/>
    <w:rsid w:val="009D0666"/>
    <w:rsid w:val="009D0C94"/>
    <w:rsid w:val="009D12AB"/>
    <w:rsid w:val="009D24FF"/>
    <w:rsid w:val="009D25EC"/>
    <w:rsid w:val="009D27D0"/>
    <w:rsid w:val="009D292A"/>
    <w:rsid w:val="009D2CF2"/>
    <w:rsid w:val="009D3158"/>
    <w:rsid w:val="009D3D6E"/>
    <w:rsid w:val="009D430D"/>
    <w:rsid w:val="009D4E04"/>
    <w:rsid w:val="009D519A"/>
    <w:rsid w:val="009D58A9"/>
    <w:rsid w:val="009D6153"/>
    <w:rsid w:val="009D615E"/>
    <w:rsid w:val="009D6416"/>
    <w:rsid w:val="009D6435"/>
    <w:rsid w:val="009D6754"/>
    <w:rsid w:val="009D69EC"/>
    <w:rsid w:val="009D6C8D"/>
    <w:rsid w:val="009D7E67"/>
    <w:rsid w:val="009E03E1"/>
    <w:rsid w:val="009E04FE"/>
    <w:rsid w:val="009E1C37"/>
    <w:rsid w:val="009E1C5B"/>
    <w:rsid w:val="009E239F"/>
    <w:rsid w:val="009E27B6"/>
    <w:rsid w:val="009E28DD"/>
    <w:rsid w:val="009E2BD5"/>
    <w:rsid w:val="009E2E0C"/>
    <w:rsid w:val="009E2FE0"/>
    <w:rsid w:val="009E423E"/>
    <w:rsid w:val="009E4494"/>
    <w:rsid w:val="009E46AC"/>
    <w:rsid w:val="009E4E01"/>
    <w:rsid w:val="009E5217"/>
    <w:rsid w:val="009E5CCB"/>
    <w:rsid w:val="009E617B"/>
    <w:rsid w:val="009E6834"/>
    <w:rsid w:val="009E6E5B"/>
    <w:rsid w:val="009E6F3B"/>
    <w:rsid w:val="009E782F"/>
    <w:rsid w:val="009E7AA5"/>
    <w:rsid w:val="009F07D4"/>
    <w:rsid w:val="009F111D"/>
    <w:rsid w:val="009F16BD"/>
    <w:rsid w:val="009F1DB2"/>
    <w:rsid w:val="009F225C"/>
    <w:rsid w:val="009F253D"/>
    <w:rsid w:val="009F2974"/>
    <w:rsid w:val="009F2F2B"/>
    <w:rsid w:val="009F3182"/>
    <w:rsid w:val="009F3DDB"/>
    <w:rsid w:val="009F4154"/>
    <w:rsid w:val="009F424D"/>
    <w:rsid w:val="009F4C42"/>
    <w:rsid w:val="009F5386"/>
    <w:rsid w:val="009F70F8"/>
    <w:rsid w:val="009F7710"/>
    <w:rsid w:val="00A000BD"/>
    <w:rsid w:val="00A0043F"/>
    <w:rsid w:val="00A00FD2"/>
    <w:rsid w:val="00A01374"/>
    <w:rsid w:val="00A016E7"/>
    <w:rsid w:val="00A017F4"/>
    <w:rsid w:val="00A01B18"/>
    <w:rsid w:val="00A024A6"/>
    <w:rsid w:val="00A02555"/>
    <w:rsid w:val="00A0322F"/>
    <w:rsid w:val="00A036C4"/>
    <w:rsid w:val="00A03D12"/>
    <w:rsid w:val="00A03E46"/>
    <w:rsid w:val="00A03F91"/>
    <w:rsid w:val="00A040C3"/>
    <w:rsid w:val="00A05450"/>
    <w:rsid w:val="00A05616"/>
    <w:rsid w:val="00A05865"/>
    <w:rsid w:val="00A060B9"/>
    <w:rsid w:val="00A061FD"/>
    <w:rsid w:val="00A0625C"/>
    <w:rsid w:val="00A06389"/>
    <w:rsid w:val="00A06775"/>
    <w:rsid w:val="00A0730D"/>
    <w:rsid w:val="00A07434"/>
    <w:rsid w:val="00A07998"/>
    <w:rsid w:val="00A07B07"/>
    <w:rsid w:val="00A1053F"/>
    <w:rsid w:val="00A10554"/>
    <w:rsid w:val="00A10AC6"/>
    <w:rsid w:val="00A10B1C"/>
    <w:rsid w:val="00A10C52"/>
    <w:rsid w:val="00A10E9C"/>
    <w:rsid w:val="00A11885"/>
    <w:rsid w:val="00A12AB1"/>
    <w:rsid w:val="00A1374B"/>
    <w:rsid w:val="00A13D24"/>
    <w:rsid w:val="00A13D62"/>
    <w:rsid w:val="00A147DB"/>
    <w:rsid w:val="00A14C2F"/>
    <w:rsid w:val="00A15677"/>
    <w:rsid w:val="00A169C6"/>
    <w:rsid w:val="00A17FE2"/>
    <w:rsid w:val="00A20772"/>
    <w:rsid w:val="00A20B93"/>
    <w:rsid w:val="00A21146"/>
    <w:rsid w:val="00A213A7"/>
    <w:rsid w:val="00A2190F"/>
    <w:rsid w:val="00A21A05"/>
    <w:rsid w:val="00A21DC0"/>
    <w:rsid w:val="00A226C7"/>
    <w:rsid w:val="00A23888"/>
    <w:rsid w:val="00A238BF"/>
    <w:rsid w:val="00A238EA"/>
    <w:rsid w:val="00A23FDF"/>
    <w:rsid w:val="00A25059"/>
    <w:rsid w:val="00A2567D"/>
    <w:rsid w:val="00A256D1"/>
    <w:rsid w:val="00A25BA9"/>
    <w:rsid w:val="00A262ED"/>
    <w:rsid w:val="00A267B3"/>
    <w:rsid w:val="00A26A57"/>
    <w:rsid w:val="00A278A7"/>
    <w:rsid w:val="00A27B5C"/>
    <w:rsid w:val="00A27C6F"/>
    <w:rsid w:val="00A27F53"/>
    <w:rsid w:val="00A30502"/>
    <w:rsid w:val="00A307C7"/>
    <w:rsid w:val="00A3091E"/>
    <w:rsid w:val="00A30DAE"/>
    <w:rsid w:val="00A310FD"/>
    <w:rsid w:val="00A311CD"/>
    <w:rsid w:val="00A31255"/>
    <w:rsid w:val="00A31553"/>
    <w:rsid w:val="00A31EB6"/>
    <w:rsid w:val="00A32388"/>
    <w:rsid w:val="00A32FFD"/>
    <w:rsid w:val="00A335F9"/>
    <w:rsid w:val="00A33A1F"/>
    <w:rsid w:val="00A345EC"/>
    <w:rsid w:val="00A34B6B"/>
    <w:rsid w:val="00A35FCC"/>
    <w:rsid w:val="00A3602F"/>
    <w:rsid w:val="00A372E5"/>
    <w:rsid w:val="00A375D1"/>
    <w:rsid w:val="00A37FD6"/>
    <w:rsid w:val="00A40009"/>
    <w:rsid w:val="00A406A4"/>
    <w:rsid w:val="00A411CB"/>
    <w:rsid w:val="00A41912"/>
    <w:rsid w:val="00A41D9F"/>
    <w:rsid w:val="00A41FD2"/>
    <w:rsid w:val="00A42324"/>
    <w:rsid w:val="00A42504"/>
    <w:rsid w:val="00A43262"/>
    <w:rsid w:val="00A43ADE"/>
    <w:rsid w:val="00A43BEB"/>
    <w:rsid w:val="00A447BF"/>
    <w:rsid w:val="00A44AAC"/>
    <w:rsid w:val="00A45075"/>
    <w:rsid w:val="00A453BC"/>
    <w:rsid w:val="00A454A9"/>
    <w:rsid w:val="00A4560A"/>
    <w:rsid w:val="00A463DA"/>
    <w:rsid w:val="00A46C75"/>
    <w:rsid w:val="00A47EC4"/>
    <w:rsid w:val="00A5167B"/>
    <w:rsid w:val="00A51A68"/>
    <w:rsid w:val="00A52036"/>
    <w:rsid w:val="00A5267B"/>
    <w:rsid w:val="00A528F2"/>
    <w:rsid w:val="00A52FCB"/>
    <w:rsid w:val="00A5355D"/>
    <w:rsid w:val="00A5381E"/>
    <w:rsid w:val="00A54047"/>
    <w:rsid w:val="00A54201"/>
    <w:rsid w:val="00A544C9"/>
    <w:rsid w:val="00A55A23"/>
    <w:rsid w:val="00A564F2"/>
    <w:rsid w:val="00A567BD"/>
    <w:rsid w:val="00A56BB3"/>
    <w:rsid w:val="00A579B1"/>
    <w:rsid w:val="00A60D1C"/>
    <w:rsid w:val="00A612EA"/>
    <w:rsid w:val="00A616D3"/>
    <w:rsid w:val="00A61B27"/>
    <w:rsid w:val="00A624C6"/>
    <w:rsid w:val="00A63E86"/>
    <w:rsid w:val="00A64093"/>
    <w:rsid w:val="00A64594"/>
    <w:rsid w:val="00A64742"/>
    <w:rsid w:val="00A64A47"/>
    <w:rsid w:val="00A64A6D"/>
    <w:rsid w:val="00A64BAE"/>
    <w:rsid w:val="00A64C44"/>
    <w:rsid w:val="00A64D5B"/>
    <w:rsid w:val="00A64FA4"/>
    <w:rsid w:val="00A651A5"/>
    <w:rsid w:val="00A65548"/>
    <w:rsid w:val="00A657F5"/>
    <w:rsid w:val="00A65BAC"/>
    <w:rsid w:val="00A65F5D"/>
    <w:rsid w:val="00A66A9C"/>
    <w:rsid w:val="00A66D8A"/>
    <w:rsid w:val="00A676C0"/>
    <w:rsid w:val="00A6790B"/>
    <w:rsid w:val="00A67C38"/>
    <w:rsid w:val="00A70214"/>
    <w:rsid w:val="00A70A68"/>
    <w:rsid w:val="00A71715"/>
    <w:rsid w:val="00A7195B"/>
    <w:rsid w:val="00A71C92"/>
    <w:rsid w:val="00A727BE"/>
    <w:rsid w:val="00A73345"/>
    <w:rsid w:val="00A73461"/>
    <w:rsid w:val="00A735B6"/>
    <w:rsid w:val="00A745AD"/>
    <w:rsid w:val="00A75129"/>
    <w:rsid w:val="00A75151"/>
    <w:rsid w:val="00A757BC"/>
    <w:rsid w:val="00A757D9"/>
    <w:rsid w:val="00A75A6D"/>
    <w:rsid w:val="00A76926"/>
    <w:rsid w:val="00A76E6E"/>
    <w:rsid w:val="00A7737D"/>
    <w:rsid w:val="00A801E6"/>
    <w:rsid w:val="00A80759"/>
    <w:rsid w:val="00A808C6"/>
    <w:rsid w:val="00A8162A"/>
    <w:rsid w:val="00A81876"/>
    <w:rsid w:val="00A81EEB"/>
    <w:rsid w:val="00A8226F"/>
    <w:rsid w:val="00A824F0"/>
    <w:rsid w:val="00A82DA2"/>
    <w:rsid w:val="00A840F0"/>
    <w:rsid w:val="00A850AF"/>
    <w:rsid w:val="00A854B4"/>
    <w:rsid w:val="00A855E9"/>
    <w:rsid w:val="00A857B3"/>
    <w:rsid w:val="00A85D7B"/>
    <w:rsid w:val="00A85EB4"/>
    <w:rsid w:val="00A863A2"/>
    <w:rsid w:val="00A87D74"/>
    <w:rsid w:val="00A9071B"/>
    <w:rsid w:val="00A907E1"/>
    <w:rsid w:val="00A90944"/>
    <w:rsid w:val="00A912B6"/>
    <w:rsid w:val="00A913A0"/>
    <w:rsid w:val="00A91749"/>
    <w:rsid w:val="00A929EC"/>
    <w:rsid w:val="00A93360"/>
    <w:rsid w:val="00A94486"/>
    <w:rsid w:val="00A9483C"/>
    <w:rsid w:val="00A94DA8"/>
    <w:rsid w:val="00A954CE"/>
    <w:rsid w:val="00A95C3D"/>
    <w:rsid w:val="00A96553"/>
    <w:rsid w:val="00A96730"/>
    <w:rsid w:val="00A9710A"/>
    <w:rsid w:val="00A9723C"/>
    <w:rsid w:val="00A97557"/>
    <w:rsid w:val="00A97856"/>
    <w:rsid w:val="00A97C2A"/>
    <w:rsid w:val="00AA2B1F"/>
    <w:rsid w:val="00AA2E13"/>
    <w:rsid w:val="00AA4D3E"/>
    <w:rsid w:val="00AA4DEA"/>
    <w:rsid w:val="00AA5460"/>
    <w:rsid w:val="00AA584C"/>
    <w:rsid w:val="00AA58AA"/>
    <w:rsid w:val="00AA5A8A"/>
    <w:rsid w:val="00AA75BD"/>
    <w:rsid w:val="00AA7BAC"/>
    <w:rsid w:val="00AB00D3"/>
    <w:rsid w:val="00AB02CC"/>
    <w:rsid w:val="00AB0552"/>
    <w:rsid w:val="00AB072F"/>
    <w:rsid w:val="00AB08C2"/>
    <w:rsid w:val="00AB0A58"/>
    <w:rsid w:val="00AB19C3"/>
    <w:rsid w:val="00AB25BA"/>
    <w:rsid w:val="00AB27AC"/>
    <w:rsid w:val="00AB27BF"/>
    <w:rsid w:val="00AB2FFE"/>
    <w:rsid w:val="00AB346B"/>
    <w:rsid w:val="00AB34CE"/>
    <w:rsid w:val="00AB405B"/>
    <w:rsid w:val="00AB4766"/>
    <w:rsid w:val="00AB5059"/>
    <w:rsid w:val="00AB7299"/>
    <w:rsid w:val="00AB7B02"/>
    <w:rsid w:val="00AC0E8F"/>
    <w:rsid w:val="00AC177F"/>
    <w:rsid w:val="00AC1836"/>
    <w:rsid w:val="00AC1959"/>
    <w:rsid w:val="00AC1E1F"/>
    <w:rsid w:val="00AC2BAA"/>
    <w:rsid w:val="00AC2FBD"/>
    <w:rsid w:val="00AC35B2"/>
    <w:rsid w:val="00AC369F"/>
    <w:rsid w:val="00AC6030"/>
    <w:rsid w:val="00AC61E3"/>
    <w:rsid w:val="00AC7BC7"/>
    <w:rsid w:val="00AC7BCE"/>
    <w:rsid w:val="00AD0742"/>
    <w:rsid w:val="00AD1241"/>
    <w:rsid w:val="00AD166B"/>
    <w:rsid w:val="00AD19E2"/>
    <w:rsid w:val="00AD2387"/>
    <w:rsid w:val="00AD2723"/>
    <w:rsid w:val="00AD2FC0"/>
    <w:rsid w:val="00AD3142"/>
    <w:rsid w:val="00AD3629"/>
    <w:rsid w:val="00AD3FB8"/>
    <w:rsid w:val="00AD4002"/>
    <w:rsid w:val="00AD4D6F"/>
    <w:rsid w:val="00AD5131"/>
    <w:rsid w:val="00AD546C"/>
    <w:rsid w:val="00AD5496"/>
    <w:rsid w:val="00AD5635"/>
    <w:rsid w:val="00AD5810"/>
    <w:rsid w:val="00AD59BD"/>
    <w:rsid w:val="00AD6E5A"/>
    <w:rsid w:val="00AD744E"/>
    <w:rsid w:val="00AD77FA"/>
    <w:rsid w:val="00AE0ABF"/>
    <w:rsid w:val="00AE0FC6"/>
    <w:rsid w:val="00AE1136"/>
    <w:rsid w:val="00AE12C9"/>
    <w:rsid w:val="00AE1879"/>
    <w:rsid w:val="00AE1C6C"/>
    <w:rsid w:val="00AE1D90"/>
    <w:rsid w:val="00AE2469"/>
    <w:rsid w:val="00AE320F"/>
    <w:rsid w:val="00AE330E"/>
    <w:rsid w:val="00AE49AC"/>
    <w:rsid w:val="00AE49C4"/>
    <w:rsid w:val="00AE5AB3"/>
    <w:rsid w:val="00AE6656"/>
    <w:rsid w:val="00AE7790"/>
    <w:rsid w:val="00AE7BB4"/>
    <w:rsid w:val="00AF069E"/>
    <w:rsid w:val="00AF0701"/>
    <w:rsid w:val="00AF0E9B"/>
    <w:rsid w:val="00AF13A8"/>
    <w:rsid w:val="00AF1AA9"/>
    <w:rsid w:val="00AF2066"/>
    <w:rsid w:val="00AF2BB7"/>
    <w:rsid w:val="00AF397A"/>
    <w:rsid w:val="00AF3F68"/>
    <w:rsid w:val="00AF408F"/>
    <w:rsid w:val="00AF440E"/>
    <w:rsid w:val="00AF4DB7"/>
    <w:rsid w:val="00AF52AF"/>
    <w:rsid w:val="00AF5417"/>
    <w:rsid w:val="00AF6898"/>
    <w:rsid w:val="00AF71E8"/>
    <w:rsid w:val="00AF7579"/>
    <w:rsid w:val="00AF7B09"/>
    <w:rsid w:val="00B00C06"/>
    <w:rsid w:val="00B01915"/>
    <w:rsid w:val="00B01F92"/>
    <w:rsid w:val="00B02930"/>
    <w:rsid w:val="00B056C1"/>
    <w:rsid w:val="00B05BBA"/>
    <w:rsid w:val="00B06334"/>
    <w:rsid w:val="00B065A3"/>
    <w:rsid w:val="00B0673C"/>
    <w:rsid w:val="00B06835"/>
    <w:rsid w:val="00B06AB5"/>
    <w:rsid w:val="00B06F95"/>
    <w:rsid w:val="00B0722B"/>
    <w:rsid w:val="00B10390"/>
    <w:rsid w:val="00B10D01"/>
    <w:rsid w:val="00B10F56"/>
    <w:rsid w:val="00B10FF0"/>
    <w:rsid w:val="00B1173A"/>
    <w:rsid w:val="00B126A7"/>
    <w:rsid w:val="00B13F76"/>
    <w:rsid w:val="00B1442C"/>
    <w:rsid w:val="00B14EA2"/>
    <w:rsid w:val="00B1504E"/>
    <w:rsid w:val="00B15832"/>
    <w:rsid w:val="00B16244"/>
    <w:rsid w:val="00B164F5"/>
    <w:rsid w:val="00B166D2"/>
    <w:rsid w:val="00B174D7"/>
    <w:rsid w:val="00B1783D"/>
    <w:rsid w:val="00B17B94"/>
    <w:rsid w:val="00B2023C"/>
    <w:rsid w:val="00B20808"/>
    <w:rsid w:val="00B208EE"/>
    <w:rsid w:val="00B20B7F"/>
    <w:rsid w:val="00B21AE9"/>
    <w:rsid w:val="00B22FBB"/>
    <w:rsid w:val="00B232CB"/>
    <w:rsid w:val="00B23658"/>
    <w:rsid w:val="00B23682"/>
    <w:rsid w:val="00B236E9"/>
    <w:rsid w:val="00B23F7F"/>
    <w:rsid w:val="00B24A2D"/>
    <w:rsid w:val="00B251E7"/>
    <w:rsid w:val="00B269E5"/>
    <w:rsid w:val="00B26CE1"/>
    <w:rsid w:val="00B26D8A"/>
    <w:rsid w:val="00B27219"/>
    <w:rsid w:val="00B27C33"/>
    <w:rsid w:val="00B27CF7"/>
    <w:rsid w:val="00B3019E"/>
    <w:rsid w:val="00B30371"/>
    <w:rsid w:val="00B30732"/>
    <w:rsid w:val="00B30E90"/>
    <w:rsid w:val="00B314D2"/>
    <w:rsid w:val="00B3166B"/>
    <w:rsid w:val="00B319E7"/>
    <w:rsid w:val="00B31DE9"/>
    <w:rsid w:val="00B322BA"/>
    <w:rsid w:val="00B32488"/>
    <w:rsid w:val="00B32C8E"/>
    <w:rsid w:val="00B33131"/>
    <w:rsid w:val="00B33AA7"/>
    <w:rsid w:val="00B33B16"/>
    <w:rsid w:val="00B34251"/>
    <w:rsid w:val="00B34504"/>
    <w:rsid w:val="00B35305"/>
    <w:rsid w:val="00B35449"/>
    <w:rsid w:val="00B35FEE"/>
    <w:rsid w:val="00B36003"/>
    <w:rsid w:val="00B36068"/>
    <w:rsid w:val="00B36A47"/>
    <w:rsid w:val="00B377BA"/>
    <w:rsid w:val="00B37AEA"/>
    <w:rsid w:val="00B37C79"/>
    <w:rsid w:val="00B37CF1"/>
    <w:rsid w:val="00B40450"/>
    <w:rsid w:val="00B40DB9"/>
    <w:rsid w:val="00B412E7"/>
    <w:rsid w:val="00B41346"/>
    <w:rsid w:val="00B41A07"/>
    <w:rsid w:val="00B41DBA"/>
    <w:rsid w:val="00B42396"/>
    <w:rsid w:val="00B42398"/>
    <w:rsid w:val="00B42538"/>
    <w:rsid w:val="00B427E8"/>
    <w:rsid w:val="00B43981"/>
    <w:rsid w:val="00B43F85"/>
    <w:rsid w:val="00B44798"/>
    <w:rsid w:val="00B45036"/>
    <w:rsid w:val="00B451BD"/>
    <w:rsid w:val="00B457BE"/>
    <w:rsid w:val="00B45C77"/>
    <w:rsid w:val="00B46B99"/>
    <w:rsid w:val="00B478FC"/>
    <w:rsid w:val="00B47C2C"/>
    <w:rsid w:val="00B50DA6"/>
    <w:rsid w:val="00B52493"/>
    <w:rsid w:val="00B52509"/>
    <w:rsid w:val="00B5297D"/>
    <w:rsid w:val="00B52B67"/>
    <w:rsid w:val="00B5369E"/>
    <w:rsid w:val="00B53912"/>
    <w:rsid w:val="00B548B1"/>
    <w:rsid w:val="00B54C56"/>
    <w:rsid w:val="00B560D2"/>
    <w:rsid w:val="00B565BD"/>
    <w:rsid w:val="00B56A0A"/>
    <w:rsid w:val="00B57B70"/>
    <w:rsid w:val="00B57EF6"/>
    <w:rsid w:val="00B609C9"/>
    <w:rsid w:val="00B60E2E"/>
    <w:rsid w:val="00B61915"/>
    <w:rsid w:val="00B61E59"/>
    <w:rsid w:val="00B61F86"/>
    <w:rsid w:val="00B630ED"/>
    <w:rsid w:val="00B638FE"/>
    <w:rsid w:val="00B64CC2"/>
    <w:rsid w:val="00B651BD"/>
    <w:rsid w:val="00B6527E"/>
    <w:rsid w:val="00B65719"/>
    <w:rsid w:val="00B65935"/>
    <w:rsid w:val="00B660E5"/>
    <w:rsid w:val="00B66160"/>
    <w:rsid w:val="00B67BBE"/>
    <w:rsid w:val="00B67C95"/>
    <w:rsid w:val="00B67D55"/>
    <w:rsid w:val="00B7041F"/>
    <w:rsid w:val="00B71545"/>
    <w:rsid w:val="00B7173B"/>
    <w:rsid w:val="00B72522"/>
    <w:rsid w:val="00B7361B"/>
    <w:rsid w:val="00B73C42"/>
    <w:rsid w:val="00B73CCA"/>
    <w:rsid w:val="00B74131"/>
    <w:rsid w:val="00B76268"/>
    <w:rsid w:val="00B762C0"/>
    <w:rsid w:val="00B7698D"/>
    <w:rsid w:val="00B778F7"/>
    <w:rsid w:val="00B8038A"/>
    <w:rsid w:val="00B804AD"/>
    <w:rsid w:val="00B812B3"/>
    <w:rsid w:val="00B8190C"/>
    <w:rsid w:val="00B82154"/>
    <w:rsid w:val="00B824C3"/>
    <w:rsid w:val="00B82854"/>
    <w:rsid w:val="00B8338A"/>
    <w:rsid w:val="00B8357E"/>
    <w:rsid w:val="00B83764"/>
    <w:rsid w:val="00B84AB6"/>
    <w:rsid w:val="00B85490"/>
    <w:rsid w:val="00B86CB4"/>
    <w:rsid w:val="00B873A4"/>
    <w:rsid w:val="00B87A1D"/>
    <w:rsid w:val="00B9009C"/>
    <w:rsid w:val="00B90DFC"/>
    <w:rsid w:val="00B90E3A"/>
    <w:rsid w:val="00B911DB"/>
    <w:rsid w:val="00B9126B"/>
    <w:rsid w:val="00B91B45"/>
    <w:rsid w:val="00B91B96"/>
    <w:rsid w:val="00B9337D"/>
    <w:rsid w:val="00B937CD"/>
    <w:rsid w:val="00B93CD2"/>
    <w:rsid w:val="00B948DF"/>
    <w:rsid w:val="00B958D1"/>
    <w:rsid w:val="00B95A0D"/>
    <w:rsid w:val="00B95CD6"/>
    <w:rsid w:val="00B96193"/>
    <w:rsid w:val="00B96797"/>
    <w:rsid w:val="00B96817"/>
    <w:rsid w:val="00B971D3"/>
    <w:rsid w:val="00B97CEF"/>
    <w:rsid w:val="00BA00FE"/>
    <w:rsid w:val="00BA024B"/>
    <w:rsid w:val="00BA0439"/>
    <w:rsid w:val="00BA048C"/>
    <w:rsid w:val="00BA05B3"/>
    <w:rsid w:val="00BA0753"/>
    <w:rsid w:val="00BA0A21"/>
    <w:rsid w:val="00BA0B53"/>
    <w:rsid w:val="00BA1679"/>
    <w:rsid w:val="00BA296F"/>
    <w:rsid w:val="00BA2A7F"/>
    <w:rsid w:val="00BA2F45"/>
    <w:rsid w:val="00BA37EE"/>
    <w:rsid w:val="00BA3C32"/>
    <w:rsid w:val="00BA3DC0"/>
    <w:rsid w:val="00BA4278"/>
    <w:rsid w:val="00BA53BC"/>
    <w:rsid w:val="00BA641C"/>
    <w:rsid w:val="00BA64BB"/>
    <w:rsid w:val="00BA6931"/>
    <w:rsid w:val="00BA6ECD"/>
    <w:rsid w:val="00BA6F7C"/>
    <w:rsid w:val="00BA7135"/>
    <w:rsid w:val="00BA77F1"/>
    <w:rsid w:val="00BA7DF2"/>
    <w:rsid w:val="00BB0228"/>
    <w:rsid w:val="00BB096B"/>
    <w:rsid w:val="00BB0F7C"/>
    <w:rsid w:val="00BB0FEE"/>
    <w:rsid w:val="00BB150A"/>
    <w:rsid w:val="00BB1A17"/>
    <w:rsid w:val="00BB50EA"/>
    <w:rsid w:val="00BB5BB3"/>
    <w:rsid w:val="00BB5DD9"/>
    <w:rsid w:val="00BB6400"/>
    <w:rsid w:val="00BB677F"/>
    <w:rsid w:val="00BB6B3C"/>
    <w:rsid w:val="00BB6C31"/>
    <w:rsid w:val="00BB723D"/>
    <w:rsid w:val="00BB729E"/>
    <w:rsid w:val="00BB77E6"/>
    <w:rsid w:val="00BC0555"/>
    <w:rsid w:val="00BC0938"/>
    <w:rsid w:val="00BC1001"/>
    <w:rsid w:val="00BC1A89"/>
    <w:rsid w:val="00BC27AD"/>
    <w:rsid w:val="00BC2895"/>
    <w:rsid w:val="00BC3183"/>
    <w:rsid w:val="00BC3347"/>
    <w:rsid w:val="00BC35BB"/>
    <w:rsid w:val="00BC379A"/>
    <w:rsid w:val="00BC4089"/>
    <w:rsid w:val="00BC46AC"/>
    <w:rsid w:val="00BC4B2C"/>
    <w:rsid w:val="00BC5A32"/>
    <w:rsid w:val="00BC61CB"/>
    <w:rsid w:val="00BC64C2"/>
    <w:rsid w:val="00BC66E5"/>
    <w:rsid w:val="00BC6BAE"/>
    <w:rsid w:val="00BC7197"/>
    <w:rsid w:val="00BC73E5"/>
    <w:rsid w:val="00BC73F4"/>
    <w:rsid w:val="00BC7B32"/>
    <w:rsid w:val="00BD09C1"/>
    <w:rsid w:val="00BD1EC6"/>
    <w:rsid w:val="00BD24A2"/>
    <w:rsid w:val="00BD37A5"/>
    <w:rsid w:val="00BD43CB"/>
    <w:rsid w:val="00BD46AB"/>
    <w:rsid w:val="00BD4822"/>
    <w:rsid w:val="00BD5160"/>
    <w:rsid w:val="00BD574F"/>
    <w:rsid w:val="00BD5A49"/>
    <w:rsid w:val="00BD6287"/>
    <w:rsid w:val="00BD65D0"/>
    <w:rsid w:val="00BD69BB"/>
    <w:rsid w:val="00BE0BDF"/>
    <w:rsid w:val="00BE110E"/>
    <w:rsid w:val="00BE149C"/>
    <w:rsid w:val="00BE1C2F"/>
    <w:rsid w:val="00BE29B4"/>
    <w:rsid w:val="00BE31EB"/>
    <w:rsid w:val="00BE32B1"/>
    <w:rsid w:val="00BE4278"/>
    <w:rsid w:val="00BE4770"/>
    <w:rsid w:val="00BE61DB"/>
    <w:rsid w:val="00BE689E"/>
    <w:rsid w:val="00BE6AF8"/>
    <w:rsid w:val="00BE7158"/>
    <w:rsid w:val="00BE745B"/>
    <w:rsid w:val="00BE7B87"/>
    <w:rsid w:val="00BE7BB6"/>
    <w:rsid w:val="00BE7BD3"/>
    <w:rsid w:val="00BF0647"/>
    <w:rsid w:val="00BF0E6C"/>
    <w:rsid w:val="00BF1404"/>
    <w:rsid w:val="00BF14B0"/>
    <w:rsid w:val="00BF15BE"/>
    <w:rsid w:val="00BF1B87"/>
    <w:rsid w:val="00BF1C69"/>
    <w:rsid w:val="00BF1D82"/>
    <w:rsid w:val="00BF2D26"/>
    <w:rsid w:val="00BF371F"/>
    <w:rsid w:val="00BF40B1"/>
    <w:rsid w:val="00BF4684"/>
    <w:rsid w:val="00BF5D18"/>
    <w:rsid w:val="00BF6A8F"/>
    <w:rsid w:val="00BF78A3"/>
    <w:rsid w:val="00BF7AAB"/>
    <w:rsid w:val="00C00A7D"/>
    <w:rsid w:val="00C00B31"/>
    <w:rsid w:val="00C0176D"/>
    <w:rsid w:val="00C01775"/>
    <w:rsid w:val="00C022D8"/>
    <w:rsid w:val="00C0284E"/>
    <w:rsid w:val="00C03E83"/>
    <w:rsid w:val="00C04348"/>
    <w:rsid w:val="00C047C9"/>
    <w:rsid w:val="00C04833"/>
    <w:rsid w:val="00C0494B"/>
    <w:rsid w:val="00C0633D"/>
    <w:rsid w:val="00C063AE"/>
    <w:rsid w:val="00C064EC"/>
    <w:rsid w:val="00C06C0A"/>
    <w:rsid w:val="00C0716A"/>
    <w:rsid w:val="00C07674"/>
    <w:rsid w:val="00C076CD"/>
    <w:rsid w:val="00C07A99"/>
    <w:rsid w:val="00C07B42"/>
    <w:rsid w:val="00C07DC5"/>
    <w:rsid w:val="00C07F80"/>
    <w:rsid w:val="00C10025"/>
    <w:rsid w:val="00C10CF0"/>
    <w:rsid w:val="00C10F74"/>
    <w:rsid w:val="00C113AC"/>
    <w:rsid w:val="00C1191F"/>
    <w:rsid w:val="00C122AA"/>
    <w:rsid w:val="00C125BF"/>
    <w:rsid w:val="00C12A35"/>
    <w:rsid w:val="00C135AB"/>
    <w:rsid w:val="00C13728"/>
    <w:rsid w:val="00C140A5"/>
    <w:rsid w:val="00C14C9C"/>
    <w:rsid w:val="00C14E19"/>
    <w:rsid w:val="00C152C9"/>
    <w:rsid w:val="00C1530B"/>
    <w:rsid w:val="00C15418"/>
    <w:rsid w:val="00C15446"/>
    <w:rsid w:val="00C15A42"/>
    <w:rsid w:val="00C16026"/>
    <w:rsid w:val="00C161D5"/>
    <w:rsid w:val="00C1636C"/>
    <w:rsid w:val="00C163E0"/>
    <w:rsid w:val="00C16631"/>
    <w:rsid w:val="00C16653"/>
    <w:rsid w:val="00C2030E"/>
    <w:rsid w:val="00C20694"/>
    <w:rsid w:val="00C214A3"/>
    <w:rsid w:val="00C21AAC"/>
    <w:rsid w:val="00C21BF7"/>
    <w:rsid w:val="00C222A2"/>
    <w:rsid w:val="00C22B88"/>
    <w:rsid w:val="00C22BF5"/>
    <w:rsid w:val="00C23501"/>
    <w:rsid w:val="00C23633"/>
    <w:rsid w:val="00C241FC"/>
    <w:rsid w:val="00C243AE"/>
    <w:rsid w:val="00C2478D"/>
    <w:rsid w:val="00C24C43"/>
    <w:rsid w:val="00C24E18"/>
    <w:rsid w:val="00C25129"/>
    <w:rsid w:val="00C254A3"/>
    <w:rsid w:val="00C25734"/>
    <w:rsid w:val="00C25B3E"/>
    <w:rsid w:val="00C25DC3"/>
    <w:rsid w:val="00C25ECA"/>
    <w:rsid w:val="00C25F94"/>
    <w:rsid w:val="00C26276"/>
    <w:rsid w:val="00C26527"/>
    <w:rsid w:val="00C268FF"/>
    <w:rsid w:val="00C270A3"/>
    <w:rsid w:val="00C30142"/>
    <w:rsid w:val="00C30FEE"/>
    <w:rsid w:val="00C311A3"/>
    <w:rsid w:val="00C3146F"/>
    <w:rsid w:val="00C31C0F"/>
    <w:rsid w:val="00C31E7B"/>
    <w:rsid w:val="00C32010"/>
    <w:rsid w:val="00C32302"/>
    <w:rsid w:val="00C32DCE"/>
    <w:rsid w:val="00C32FFA"/>
    <w:rsid w:val="00C3435D"/>
    <w:rsid w:val="00C35646"/>
    <w:rsid w:val="00C35662"/>
    <w:rsid w:val="00C3634D"/>
    <w:rsid w:val="00C36F1D"/>
    <w:rsid w:val="00C36F48"/>
    <w:rsid w:val="00C4063D"/>
    <w:rsid w:val="00C40A63"/>
    <w:rsid w:val="00C40ACB"/>
    <w:rsid w:val="00C4120B"/>
    <w:rsid w:val="00C417B1"/>
    <w:rsid w:val="00C41A57"/>
    <w:rsid w:val="00C41E93"/>
    <w:rsid w:val="00C426EC"/>
    <w:rsid w:val="00C42C90"/>
    <w:rsid w:val="00C4407A"/>
    <w:rsid w:val="00C4409F"/>
    <w:rsid w:val="00C440F1"/>
    <w:rsid w:val="00C44BEB"/>
    <w:rsid w:val="00C44EFB"/>
    <w:rsid w:val="00C4512C"/>
    <w:rsid w:val="00C459B9"/>
    <w:rsid w:val="00C45C31"/>
    <w:rsid w:val="00C45E63"/>
    <w:rsid w:val="00C46612"/>
    <w:rsid w:val="00C47C46"/>
    <w:rsid w:val="00C5031A"/>
    <w:rsid w:val="00C523B4"/>
    <w:rsid w:val="00C5250A"/>
    <w:rsid w:val="00C5259D"/>
    <w:rsid w:val="00C52ADA"/>
    <w:rsid w:val="00C5450B"/>
    <w:rsid w:val="00C547AB"/>
    <w:rsid w:val="00C54BEF"/>
    <w:rsid w:val="00C54DE9"/>
    <w:rsid w:val="00C54E7A"/>
    <w:rsid w:val="00C55C11"/>
    <w:rsid w:val="00C56218"/>
    <w:rsid w:val="00C5625E"/>
    <w:rsid w:val="00C56315"/>
    <w:rsid w:val="00C57E08"/>
    <w:rsid w:val="00C60B20"/>
    <w:rsid w:val="00C60F3E"/>
    <w:rsid w:val="00C61683"/>
    <w:rsid w:val="00C62B61"/>
    <w:rsid w:val="00C62FE0"/>
    <w:rsid w:val="00C63E3F"/>
    <w:rsid w:val="00C63F0E"/>
    <w:rsid w:val="00C6523E"/>
    <w:rsid w:val="00C65BC0"/>
    <w:rsid w:val="00C66424"/>
    <w:rsid w:val="00C665E3"/>
    <w:rsid w:val="00C66946"/>
    <w:rsid w:val="00C66C2E"/>
    <w:rsid w:val="00C66CDE"/>
    <w:rsid w:val="00C66FA9"/>
    <w:rsid w:val="00C67DEE"/>
    <w:rsid w:val="00C67F70"/>
    <w:rsid w:val="00C717E9"/>
    <w:rsid w:val="00C726B6"/>
    <w:rsid w:val="00C727F1"/>
    <w:rsid w:val="00C72F25"/>
    <w:rsid w:val="00C7331B"/>
    <w:rsid w:val="00C735C5"/>
    <w:rsid w:val="00C74D8C"/>
    <w:rsid w:val="00C750C6"/>
    <w:rsid w:val="00C751D6"/>
    <w:rsid w:val="00C75AFB"/>
    <w:rsid w:val="00C7646B"/>
    <w:rsid w:val="00C765AF"/>
    <w:rsid w:val="00C76890"/>
    <w:rsid w:val="00C776A0"/>
    <w:rsid w:val="00C7777B"/>
    <w:rsid w:val="00C77796"/>
    <w:rsid w:val="00C8015B"/>
    <w:rsid w:val="00C80760"/>
    <w:rsid w:val="00C8113E"/>
    <w:rsid w:val="00C81B0C"/>
    <w:rsid w:val="00C82EBB"/>
    <w:rsid w:val="00C8360A"/>
    <w:rsid w:val="00C849E3"/>
    <w:rsid w:val="00C84E30"/>
    <w:rsid w:val="00C85856"/>
    <w:rsid w:val="00C85939"/>
    <w:rsid w:val="00C85E0A"/>
    <w:rsid w:val="00C87996"/>
    <w:rsid w:val="00C87C4D"/>
    <w:rsid w:val="00C87EC1"/>
    <w:rsid w:val="00C9114E"/>
    <w:rsid w:val="00C91240"/>
    <w:rsid w:val="00C92242"/>
    <w:rsid w:val="00C92760"/>
    <w:rsid w:val="00C928E6"/>
    <w:rsid w:val="00C94806"/>
    <w:rsid w:val="00C94D1B"/>
    <w:rsid w:val="00C952E7"/>
    <w:rsid w:val="00C95348"/>
    <w:rsid w:val="00CA0578"/>
    <w:rsid w:val="00CA0C5D"/>
    <w:rsid w:val="00CA115F"/>
    <w:rsid w:val="00CA11B6"/>
    <w:rsid w:val="00CA12A6"/>
    <w:rsid w:val="00CA146A"/>
    <w:rsid w:val="00CA1A8D"/>
    <w:rsid w:val="00CA1BC7"/>
    <w:rsid w:val="00CA1C66"/>
    <w:rsid w:val="00CA1DF4"/>
    <w:rsid w:val="00CA26D5"/>
    <w:rsid w:val="00CA2B40"/>
    <w:rsid w:val="00CA2F0F"/>
    <w:rsid w:val="00CA3216"/>
    <w:rsid w:val="00CA39DB"/>
    <w:rsid w:val="00CA4194"/>
    <w:rsid w:val="00CA47BD"/>
    <w:rsid w:val="00CA5C52"/>
    <w:rsid w:val="00CA5EBE"/>
    <w:rsid w:val="00CA6BCE"/>
    <w:rsid w:val="00CA732F"/>
    <w:rsid w:val="00CB00E9"/>
    <w:rsid w:val="00CB13F0"/>
    <w:rsid w:val="00CB1406"/>
    <w:rsid w:val="00CB1631"/>
    <w:rsid w:val="00CB2198"/>
    <w:rsid w:val="00CB234B"/>
    <w:rsid w:val="00CB2509"/>
    <w:rsid w:val="00CB2E23"/>
    <w:rsid w:val="00CB33A0"/>
    <w:rsid w:val="00CB3666"/>
    <w:rsid w:val="00CB5395"/>
    <w:rsid w:val="00CB58CF"/>
    <w:rsid w:val="00CB5B37"/>
    <w:rsid w:val="00CB69EF"/>
    <w:rsid w:val="00CB7CC5"/>
    <w:rsid w:val="00CB7DDE"/>
    <w:rsid w:val="00CB7F8C"/>
    <w:rsid w:val="00CC04F4"/>
    <w:rsid w:val="00CC1055"/>
    <w:rsid w:val="00CC2EAC"/>
    <w:rsid w:val="00CC4188"/>
    <w:rsid w:val="00CC46E6"/>
    <w:rsid w:val="00CC47CE"/>
    <w:rsid w:val="00CC52AC"/>
    <w:rsid w:val="00CC5E33"/>
    <w:rsid w:val="00CC5F36"/>
    <w:rsid w:val="00CC607F"/>
    <w:rsid w:val="00CC6249"/>
    <w:rsid w:val="00CC6A16"/>
    <w:rsid w:val="00CC71C6"/>
    <w:rsid w:val="00CC7DBE"/>
    <w:rsid w:val="00CC7DF3"/>
    <w:rsid w:val="00CD0879"/>
    <w:rsid w:val="00CD0AD7"/>
    <w:rsid w:val="00CD14E3"/>
    <w:rsid w:val="00CD1715"/>
    <w:rsid w:val="00CD1726"/>
    <w:rsid w:val="00CD259A"/>
    <w:rsid w:val="00CD2681"/>
    <w:rsid w:val="00CD29B9"/>
    <w:rsid w:val="00CD2B1C"/>
    <w:rsid w:val="00CD2BDF"/>
    <w:rsid w:val="00CD3D1D"/>
    <w:rsid w:val="00CD3D61"/>
    <w:rsid w:val="00CD3F56"/>
    <w:rsid w:val="00CD434D"/>
    <w:rsid w:val="00CD518C"/>
    <w:rsid w:val="00CD54F2"/>
    <w:rsid w:val="00CD56F9"/>
    <w:rsid w:val="00CD5F83"/>
    <w:rsid w:val="00CD6150"/>
    <w:rsid w:val="00CD64BC"/>
    <w:rsid w:val="00CD6B72"/>
    <w:rsid w:val="00CD6D75"/>
    <w:rsid w:val="00CD71DE"/>
    <w:rsid w:val="00CD75CF"/>
    <w:rsid w:val="00CD7998"/>
    <w:rsid w:val="00CE0228"/>
    <w:rsid w:val="00CE1063"/>
    <w:rsid w:val="00CE1B37"/>
    <w:rsid w:val="00CE1C7B"/>
    <w:rsid w:val="00CE1D32"/>
    <w:rsid w:val="00CE2398"/>
    <w:rsid w:val="00CE3684"/>
    <w:rsid w:val="00CE38CF"/>
    <w:rsid w:val="00CE3B13"/>
    <w:rsid w:val="00CE3C10"/>
    <w:rsid w:val="00CE4238"/>
    <w:rsid w:val="00CE47B6"/>
    <w:rsid w:val="00CE4AF8"/>
    <w:rsid w:val="00CE55A2"/>
    <w:rsid w:val="00CE6054"/>
    <w:rsid w:val="00CE66E1"/>
    <w:rsid w:val="00CE7CDF"/>
    <w:rsid w:val="00CE7F7A"/>
    <w:rsid w:val="00CF0684"/>
    <w:rsid w:val="00CF103D"/>
    <w:rsid w:val="00CF193A"/>
    <w:rsid w:val="00CF29FA"/>
    <w:rsid w:val="00CF2B50"/>
    <w:rsid w:val="00CF33A5"/>
    <w:rsid w:val="00CF37E4"/>
    <w:rsid w:val="00CF3972"/>
    <w:rsid w:val="00CF3DED"/>
    <w:rsid w:val="00CF42FC"/>
    <w:rsid w:val="00CF436C"/>
    <w:rsid w:val="00CF4956"/>
    <w:rsid w:val="00CF5A89"/>
    <w:rsid w:val="00CF6013"/>
    <w:rsid w:val="00CF654C"/>
    <w:rsid w:val="00CF77EC"/>
    <w:rsid w:val="00D001A5"/>
    <w:rsid w:val="00D007D0"/>
    <w:rsid w:val="00D0088B"/>
    <w:rsid w:val="00D0196D"/>
    <w:rsid w:val="00D01D14"/>
    <w:rsid w:val="00D01EE1"/>
    <w:rsid w:val="00D027AF"/>
    <w:rsid w:val="00D02CE3"/>
    <w:rsid w:val="00D035B6"/>
    <w:rsid w:val="00D03C03"/>
    <w:rsid w:val="00D04065"/>
    <w:rsid w:val="00D04961"/>
    <w:rsid w:val="00D0524D"/>
    <w:rsid w:val="00D06099"/>
    <w:rsid w:val="00D06212"/>
    <w:rsid w:val="00D06919"/>
    <w:rsid w:val="00D069DB"/>
    <w:rsid w:val="00D06B83"/>
    <w:rsid w:val="00D06E16"/>
    <w:rsid w:val="00D07400"/>
    <w:rsid w:val="00D07F05"/>
    <w:rsid w:val="00D109E0"/>
    <w:rsid w:val="00D1101A"/>
    <w:rsid w:val="00D117FB"/>
    <w:rsid w:val="00D11C29"/>
    <w:rsid w:val="00D11F21"/>
    <w:rsid w:val="00D13222"/>
    <w:rsid w:val="00D13288"/>
    <w:rsid w:val="00D132F6"/>
    <w:rsid w:val="00D139C6"/>
    <w:rsid w:val="00D14050"/>
    <w:rsid w:val="00D14B46"/>
    <w:rsid w:val="00D15E73"/>
    <w:rsid w:val="00D16331"/>
    <w:rsid w:val="00D167BA"/>
    <w:rsid w:val="00D16A41"/>
    <w:rsid w:val="00D17307"/>
    <w:rsid w:val="00D17455"/>
    <w:rsid w:val="00D17738"/>
    <w:rsid w:val="00D209F1"/>
    <w:rsid w:val="00D20A66"/>
    <w:rsid w:val="00D20B82"/>
    <w:rsid w:val="00D20BDB"/>
    <w:rsid w:val="00D21F6C"/>
    <w:rsid w:val="00D234F7"/>
    <w:rsid w:val="00D235CC"/>
    <w:rsid w:val="00D24580"/>
    <w:rsid w:val="00D24D64"/>
    <w:rsid w:val="00D2537A"/>
    <w:rsid w:val="00D25562"/>
    <w:rsid w:val="00D25F13"/>
    <w:rsid w:val="00D260A0"/>
    <w:rsid w:val="00D2691B"/>
    <w:rsid w:val="00D26BC8"/>
    <w:rsid w:val="00D2742C"/>
    <w:rsid w:val="00D27497"/>
    <w:rsid w:val="00D30799"/>
    <w:rsid w:val="00D311AD"/>
    <w:rsid w:val="00D313BA"/>
    <w:rsid w:val="00D320AE"/>
    <w:rsid w:val="00D322DD"/>
    <w:rsid w:val="00D343C2"/>
    <w:rsid w:val="00D3441E"/>
    <w:rsid w:val="00D34C9C"/>
    <w:rsid w:val="00D3508D"/>
    <w:rsid w:val="00D365C2"/>
    <w:rsid w:val="00D36FB5"/>
    <w:rsid w:val="00D37271"/>
    <w:rsid w:val="00D37771"/>
    <w:rsid w:val="00D37A45"/>
    <w:rsid w:val="00D37AA6"/>
    <w:rsid w:val="00D37F27"/>
    <w:rsid w:val="00D37FD7"/>
    <w:rsid w:val="00D40D70"/>
    <w:rsid w:val="00D40E64"/>
    <w:rsid w:val="00D415C2"/>
    <w:rsid w:val="00D416BE"/>
    <w:rsid w:val="00D41BF5"/>
    <w:rsid w:val="00D41C8C"/>
    <w:rsid w:val="00D424BC"/>
    <w:rsid w:val="00D42844"/>
    <w:rsid w:val="00D42EF7"/>
    <w:rsid w:val="00D4310B"/>
    <w:rsid w:val="00D43184"/>
    <w:rsid w:val="00D432DF"/>
    <w:rsid w:val="00D43C21"/>
    <w:rsid w:val="00D44945"/>
    <w:rsid w:val="00D4503D"/>
    <w:rsid w:val="00D454C1"/>
    <w:rsid w:val="00D4550F"/>
    <w:rsid w:val="00D47665"/>
    <w:rsid w:val="00D477A4"/>
    <w:rsid w:val="00D47859"/>
    <w:rsid w:val="00D501C1"/>
    <w:rsid w:val="00D50B60"/>
    <w:rsid w:val="00D50CBE"/>
    <w:rsid w:val="00D50CD3"/>
    <w:rsid w:val="00D512B5"/>
    <w:rsid w:val="00D51740"/>
    <w:rsid w:val="00D52520"/>
    <w:rsid w:val="00D52949"/>
    <w:rsid w:val="00D53435"/>
    <w:rsid w:val="00D5394C"/>
    <w:rsid w:val="00D53D71"/>
    <w:rsid w:val="00D53E64"/>
    <w:rsid w:val="00D5549B"/>
    <w:rsid w:val="00D55EB5"/>
    <w:rsid w:val="00D55FB9"/>
    <w:rsid w:val="00D5626B"/>
    <w:rsid w:val="00D5631B"/>
    <w:rsid w:val="00D5635F"/>
    <w:rsid w:val="00D56E5B"/>
    <w:rsid w:val="00D571AA"/>
    <w:rsid w:val="00D5756F"/>
    <w:rsid w:val="00D57F66"/>
    <w:rsid w:val="00D602AC"/>
    <w:rsid w:val="00D60449"/>
    <w:rsid w:val="00D607EA"/>
    <w:rsid w:val="00D609BD"/>
    <w:rsid w:val="00D60B2A"/>
    <w:rsid w:val="00D60CB0"/>
    <w:rsid w:val="00D60D92"/>
    <w:rsid w:val="00D611C8"/>
    <w:rsid w:val="00D6161A"/>
    <w:rsid w:val="00D61B97"/>
    <w:rsid w:val="00D622E1"/>
    <w:rsid w:val="00D62398"/>
    <w:rsid w:val="00D629FB"/>
    <w:rsid w:val="00D63B9C"/>
    <w:rsid w:val="00D63C43"/>
    <w:rsid w:val="00D63E79"/>
    <w:rsid w:val="00D63FE2"/>
    <w:rsid w:val="00D6558D"/>
    <w:rsid w:val="00D65CBC"/>
    <w:rsid w:val="00D66402"/>
    <w:rsid w:val="00D70EEC"/>
    <w:rsid w:val="00D717FC"/>
    <w:rsid w:val="00D71FD7"/>
    <w:rsid w:val="00D725E8"/>
    <w:rsid w:val="00D72705"/>
    <w:rsid w:val="00D72A62"/>
    <w:rsid w:val="00D72D6D"/>
    <w:rsid w:val="00D735B0"/>
    <w:rsid w:val="00D73930"/>
    <w:rsid w:val="00D73968"/>
    <w:rsid w:val="00D73D1D"/>
    <w:rsid w:val="00D73F98"/>
    <w:rsid w:val="00D73FA1"/>
    <w:rsid w:val="00D751CF"/>
    <w:rsid w:val="00D75799"/>
    <w:rsid w:val="00D76747"/>
    <w:rsid w:val="00D76863"/>
    <w:rsid w:val="00D76C35"/>
    <w:rsid w:val="00D76DD0"/>
    <w:rsid w:val="00D77241"/>
    <w:rsid w:val="00D77E43"/>
    <w:rsid w:val="00D77FC9"/>
    <w:rsid w:val="00D80BE0"/>
    <w:rsid w:val="00D80C9B"/>
    <w:rsid w:val="00D8180A"/>
    <w:rsid w:val="00D81A09"/>
    <w:rsid w:val="00D81AD9"/>
    <w:rsid w:val="00D829FD"/>
    <w:rsid w:val="00D82EC4"/>
    <w:rsid w:val="00D8322A"/>
    <w:rsid w:val="00D83B13"/>
    <w:rsid w:val="00D83C1E"/>
    <w:rsid w:val="00D84000"/>
    <w:rsid w:val="00D84459"/>
    <w:rsid w:val="00D84CC3"/>
    <w:rsid w:val="00D84E31"/>
    <w:rsid w:val="00D86115"/>
    <w:rsid w:val="00D86470"/>
    <w:rsid w:val="00D86678"/>
    <w:rsid w:val="00D86AAA"/>
    <w:rsid w:val="00D86BF4"/>
    <w:rsid w:val="00D875FB"/>
    <w:rsid w:val="00D877FE"/>
    <w:rsid w:val="00D901D1"/>
    <w:rsid w:val="00D9058F"/>
    <w:rsid w:val="00D90BD6"/>
    <w:rsid w:val="00D913F6"/>
    <w:rsid w:val="00D91850"/>
    <w:rsid w:val="00D92148"/>
    <w:rsid w:val="00D92247"/>
    <w:rsid w:val="00D931FE"/>
    <w:rsid w:val="00D934C6"/>
    <w:rsid w:val="00D940DC"/>
    <w:rsid w:val="00D94255"/>
    <w:rsid w:val="00D945BC"/>
    <w:rsid w:val="00D94E96"/>
    <w:rsid w:val="00D94F8A"/>
    <w:rsid w:val="00D954B8"/>
    <w:rsid w:val="00D95F6D"/>
    <w:rsid w:val="00D95FFD"/>
    <w:rsid w:val="00D970ED"/>
    <w:rsid w:val="00D97137"/>
    <w:rsid w:val="00D97438"/>
    <w:rsid w:val="00DA030F"/>
    <w:rsid w:val="00DA0907"/>
    <w:rsid w:val="00DA1131"/>
    <w:rsid w:val="00DA1BA7"/>
    <w:rsid w:val="00DA29D1"/>
    <w:rsid w:val="00DA2A5D"/>
    <w:rsid w:val="00DA3CD6"/>
    <w:rsid w:val="00DA3E3F"/>
    <w:rsid w:val="00DA3E8C"/>
    <w:rsid w:val="00DA423C"/>
    <w:rsid w:val="00DA5192"/>
    <w:rsid w:val="00DA5A7C"/>
    <w:rsid w:val="00DA5F17"/>
    <w:rsid w:val="00DA76B2"/>
    <w:rsid w:val="00DA7A04"/>
    <w:rsid w:val="00DA7CC2"/>
    <w:rsid w:val="00DA7DE4"/>
    <w:rsid w:val="00DA7EA0"/>
    <w:rsid w:val="00DB0890"/>
    <w:rsid w:val="00DB1F7A"/>
    <w:rsid w:val="00DB2931"/>
    <w:rsid w:val="00DB2BAC"/>
    <w:rsid w:val="00DB2F5F"/>
    <w:rsid w:val="00DB4381"/>
    <w:rsid w:val="00DB467E"/>
    <w:rsid w:val="00DB5626"/>
    <w:rsid w:val="00DB57DD"/>
    <w:rsid w:val="00DB5ECD"/>
    <w:rsid w:val="00DB6160"/>
    <w:rsid w:val="00DB65BE"/>
    <w:rsid w:val="00DB673E"/>
    <w:rsid w:val="00DB685D"/>
    <w:rsid w:val="00DB7305"/>
    <w:rsid w:val="00DB7969"/>
    <w:rsid w:val="00DC0948"/>
    <w:rsid w:val="00DC10D0"/>
    <w:rsid w:val="00DC14A0"/>
    <w:rsid w:val="00DC1835"/>
    <w:rsid w:val="00DC1A26"/>
    <w:rsid w:val="00DC1ADA"/>
    <w:rsid w:val="00DC1FCA"/>
    <w:rsid w:val="00DC1FF0"/>
    <w:rsid w:val="00DC2573"/>
    <w:rsid w:val="00DC25E9"/>
    <w:rsid w:val="00DC3072"/>
    <w:rsid w:val="00DC3F12"/>
    <w:rsid w:val="00DC458C"/>
    <w:rsid w:val="00DC4851"/>
    <w:rsid w:val="00DC48BE"/>
    <w:rsid w:val="00DC5014"/>
    <w:rsid w:val="00DC501B"/>
    <w:rsid w:val="00DC5124"/>
    <w:rsid w:val="00DC550A"/>
    <w:rsid w:val="00DC55BC"/>
    <w:rsid w:val="00DC5FA5"/>
    <w:rsid w:val="00DC63B5"/>
    <w:rsid w:val="00DC6CCC"/>
    <w:rsid w:val="00DC6DE6"/>
    <w:rsid w:val="00DC7CCE"/>
    <w:rsid w:val="00DC7D0B"/>
    <w:rsid w:val="00DD0BE7"/>
    <w:rsid w:val="00DD0D06"/>
    <w:rsid w:val="00DD0F53"/>
    <w:rsid w:val="00DD1A0A"/>
    <w:rsid w:val="00DD218D"/>
    <w:rsid w:val="00DD2D5E"/>
    <w:rsid w:val="00DD2D75"/>
    <w:rsid w:val="00DD31C1"/>
    <w:rsid w:val="00DD35D8"/>
    <w:rsid w:val="00DD3F8F"/>
    <w:rsid w:val="00DD4664"/>
    <w:rsid w:val="00DD67C3"/>
    <w:rsid w:val="00DD7369"/>
    <w:rsid w:val="00DE0C29"/>
    <w:rsid w:val="00DE1028"/>
    <w:rsid w:val="00DE2082"/>
    <w:rsid w:val="00DE223E"/>
    <w:rsid w:val="00DE3643"/>
    <w:rsid w:val="00DE38AA"/>
    <w:rsid w:val="00DE3BCC"/>
    <w:rsid w:val="00DE4CF5"/>
    <w:rsid w:val="00DE4FB9"/>
    <w:rsid w:val="00DE5B74"/>
    <w:rsid w:val="00DE5C37"/>
    <w:rsid w:val="00DE60EB"/>
    <w:rsid w:val="00DE69DD"/>
    <w:rsid w:val="00DE6C66"/>
    <w:rsid w:val="00DE7155"/>
    <w:rsid w:val="00DE7260"/>
    <w:rsid w:val="00DF130F"/>
    <w:rsid w:val="00DF137F"/>
    <w:rsid w:val="00DF19D0"/>
    <w:rsid w:val="00DF1C19"/>
    <w:rsid w:val="00DF2A58"/>
    <w:rsid w:val="00DF2A80"/>
    <w:rsid w:val="00DF3245"/>
    <w:rsid w:val="00DF34F2"/>
    <w:rsid w:val="00DF3DAC"/>
    <w:rsid w:val="00DF3EAA"/>
    <w:rsid w:val="00DF3FF4"/>
    <w:rsid w:val="00DF41D5"/>
    <w:rsid w:val="00DF4D3D"/>
    <w:rsid w:val="00DF55DB"/>
    <w:rsid w:val="00DF5F40"/>
    <w:rsid w:val="00DF653C"/>
    <w:rsid w:val="00DF6D2C"/>
    <w:rsid w:val="00DF7003"/>
    <w:rsid w:val="00DF7962"/>
    <w:rsid w:val="00DF7E7E"/>
    <w:rsid w:val="00DF7FDB"/>
    <w:rsid w:val="00E00742"/>
    <w:rsid w:val="00E00911"/>
    <w:rsid w:val="00E00CF5"/>
    <w:rsid w:val="00E012E2"/>
    <w:rsid w:val="00E01B1F"/>
    <w:rsid w:val="00E02239"/>
    <w:rsid w:val="00E02653"/>
    <w:rsid w:val="00E0270B"/>
    <w:rsid w:val="00E02C1B"/>
    <w:rsid w:val="00E02C24"/>
    <w:rsid w:val="00E037F2"/>
    <w:rsid w:val="00E03C8A"/>
    <w:rsid w:val="00E051C2"/>
    <w:rsid w:val="00E05312"/>
    <w:rsid w:val="00E05E9D"/>
    <w:rsid w:val="00E06165"/>
    <w:rsid w:val="00E06C1B"/>
    <w:rsid w:val="00E07C39"/>
    <w:rsid w:val="00E07EB0"/>
    <w:rsid w:val="00E10238"/>
    <w:rsid w:val="00E11212"/>
    <w:rsid w:val="00E1151D"/>
    <w:rsid w:val="00E11D30"/>
    <w:rsid w:val="00E11ED4"/>
    <w:rsid w:val="00E12C99"/>
    <w:rsid w:val="00E12CB3"/>
    <w:rsid w:val="00E132DC"/>
    <w:rsid w:val="00E13A52"/>
    <w:rsid w:val="00E13B70"/>
    <w:rsid w:val="00E13C77"/>
    <w:rsid w:val="00E13D55"/>
    <w:rsid w:val="00E154A0"/>
    <w:rsid w:val="00E159AC"/>
    <w:rsid w:val="00E163C9"/>
    <w:rsid w:val="00E16AB9"/>
    <w:rsid w:val="00E1709F"/>
    <w:rsid w:val="00E1784F"/>
    <w:rsid w:val="00E17DBA"/>
    <w:rsid w:val="00E21393"/>
    <w:rsid w:val="00E2174C"/>
    <w:rsid w:val="00E219C7"/>
    <w:rsid w:val="00E21BFB"/>
    <w:rsid w:val="00E2212E"/>
    <w:rsid w:val="00E2213E"/>
    <w:rsid w:val="00E231E3"/>
    <w:rsid w:val="00E236DE"/>
    <w:rsid w:val="00E2381B"/>
    <w:rsid w:val="00E2424F"/>
    <w:rsid w:val="00E245A2"/>
    <w:rsid w:val="00E25219"/>
    <w:rsid w:val="00E25D96"/>
    <w:rsid w:val="00E25F72"/>
    <w:rsid w:val="00E25FD1"/>
    <w:rsid w:val="00E2620C"/>
    <w:rsid w:val="00E26783"/>
    <w:rsid w:val="00E26E12"/>
    <w:rsid w:val="00E27B1E"/>
    <w:rsid w:val="00E27F7F"/>
    <w:rsid w:val="00E30278"/>
    <w:rsid w:val="00E3036B"/>
    <w:rsid w:val="00E30980"/>
    <w:rsid w:val="00E30A95"/>
    <w:rsid w:val="00E31834"/>
    <w:rsid w:val="00E3189E"/>
    <w:rsid w:val="00E320FD"/>
    <w:rsid w:val="00E328AA"/>
    <w:rsid w:val="00E32937"/>
    <w:rsid w:val="00E336E3"/>
    <w:rsid w:val="00E33C56"/>
    <w:rsid w:val="00E34394"/>
    <w:rsid w:val="00E34CB9"/>
    <w:rsid w:val="00E34D67"/>
    <w:rsid w:val="00E358B7"/>
    <w:rsid w:val="00E37CB1"/>
    <w:rsid w:val="00E37D8E"/>
    <w:rsid w:val="00E37E5F"/>
    <w:rsid w:val="00E408D5"/>
    <w:rsid w:val="00E40F3F"/>
    <w:rsid w:val="00E41C53"/>
    <w:rsid w:val="00E41CD8"/>
    <w:rsid w:val="00E42675"/>
    <w:rsid w:val="00E42730"/>
    <w:rsid w:val="00E42755"/>
    <w:rsid w:val="00E42B9B"/>
    <w:rsid w:val="00E446B5"/>
    <w:rsid w:val="00E447BA"/>
    <w:rsid w:val="00E44CE8"/>
    <w:rsid w:val="00E45CD0"/>
    <w:rsid w:val="00E45D3A"/>
    <w:rsid w:val="00E4634A"/>
    <w:rsid w:val="00E46702"/>
    <w:rsid w:val="00E46C2E"/>
    <w:rsid w:val="00E47F09"/>
    <w:rsid w:val="00E50005"/>
    <w:rsid w:val="00E5058F"/>
    <w:rsid w:val="00E50656"/>
    <w:rsid w:val="00E5085A"/>
    <w:rsid w:val="00E513B6"/>
    <w:rsid w:val="00E5160B"/>
    <w:rsid w:val="00E5197F"/>
    <w:rsid w:val="00E519FF"/>
    <w:rsid w:val="00E51A31"/>
    <w:rsid w:val="00E51B14"/>
    <w:rsid w:val="00E51F99"/>
    <w:rsid w:val="00E52062"/>
    <w:rsid w:val="00E52766"/>
    <w:rsid w:val="00E52D52"/>
    <w:rsid w:val="00E52EDB"/>
    <w:rsid w:val="00E537F8"/>
    <w:rsid w:val="00E53C5F"/>
    <w:rsid w:val="00E53FD0"/>
    <w:rsid w:val="00E540CB"/>
    <w:rsid w:val="00E541C6"/>
    <w:rsid w:val="00E54611"/>
    <w:rsid w:val="00E5474B"/>
    <w:rsid w:val="00E5552C"/>
    <w:rsid w:val="00E55CF7"/>
    <w:rsid w:val="00E55F4F"/>
    <w:rsid w:val="00E5647B"/>
    <w:rsid w:val="00E56E0E"/>
    <w:rsid w:val="00E56ED5"/>
    <w:rsid w:val="00E57083"/>
    <w:rsid w:val="00E576BF"/>
    <w:rsid w:val="00E57AA1"/>
    <w:rsid w:val="00E57C77"/>
    <w:rsid w:val="00E61E7D"/>
    <w:rsid w:val="00E62E07"/>
    <w:rsid w:val="00E63214"/>
    <w:rsid w:val="00E632E3"/>
    <w:rsid w:val="00E634ED"/>
    <w:rsid w:val="00E63C7B"/>
    <w:rsid w:val="00E642E3"/>
    <w:rsid w:val="00E64D36"/>
    <w:rsid w:val="00E64DFA"/>
    <w:rsid w:val="00E65BD6"/>
    <w:rsid w:val="00E65E27"/>
    <w:rsid w:val="00E669B8"/>
    <w:rsid w:val="00E6792C"/>
    <w:rsid w:val="00E6799A"/>
    <w:rsid w:val="00E70A9D"/>
    <w:rsid w:val="00E71DD6"/>
    <w:rsid w:val="00E73BCF"/>
    <w:rsid w:val="00E73F43"/>
    <w:rsid w:val="00E746BC"/>
    <w:rsid w:val="00E74747"/>
    <w:rsid w:val="00E748C6"/>
    <w:rsid w:val="00E75E14"/>
    <w:rsid w:val="00E762AA"/>
    <w:rsid w:val="00E7634B"/>
    <w:rsid w:val="00E764C1"/>
    <w:rsid w:val="00E7681B"/>
    <w:rsid w:val="00E77057"/>
    <w:rsid w:val="00E771F8"/>
    <w:rsid w:val="00E773DE"/>
    <w:rsid w:val="00E77DAD"/>
    <w:rsid w:val="00E80AD6"/>
    <w:rsid w:val="00E813DF"/>
    <w:rsid w:val="00E81800"/>
    <w:rsid w:val="00E81F35"/>
    <w:rsid w:val="00E820DC"/>
    <w:rsid w:val="00E82ACC"/>
    <w:rsid w:val="00E82C0C"/>
    <w:rsid w:val="00E82EF5"/>
    <w:rsid w:val="00E83207"/>
    <w:rsid w:val="00E8335C"/>
    <w:rsid w:val="00E83B01"/>
    <w:rsid w:val="00E84B23"/>
    <w:rsid w:val="00E84C29"/>
    <w:rsid w:val="00E85B29"/>
    <w:rsid w:val="00E87B2E"/>
    <w:rsid w:val="00E87CD1"/>
    <w:rsid w:val="00E87E1A"/>
    <w:rsid w:val="00E911F5"/>
    <w:rsid w:val="00E91FF9"/>
    <w:rsid w:val="00E9243F"/>
    <w:rsid w:val="00E925F1"/>
    <w:rsid w:val="00E928A5"/>
    <w:rsid w:val="00E92AFF"/>
    <w:rsid w:val="00E93C55"/>
    <w:rsid w:val="00E93C5B"/>
    <w:rsid w:val="00E96110"/>
    <w:rsid w:val="00E96D39"/>
    <w:rsid w:val="00E96F43"/>
    <w:rsid w:val="00E9757D"/>
    <w:rsid w:val="00E97FB7"/>
    <w:rsid w:val="00EA001A"/>
    <w:rsid w:val="00EA079F"/>
    <w:rsid w:val="00EA0858"/>
    <w:rsid w:val="00EA0BBE"/>
    <w:rsid w:val="00EA0CB5"/>
    <w:rsid w:val="00EA1E0E"/>
    <w:rsid w:val="00EA219C"/>
    <w:rsid w:val="00EA26F1"/>
    <w:rsid w:val="00EA28AB"/>
    <w:rsid w:val="00EA3359"/>
    <w:rsid w:val="00EA3AB9"/>
    <w:rsid w:val="00EA3BFE"/>
    <w:rsid w:val="00EA447F"/>
    <w:rsid w:val="00EA4558"/>
    <w:rsid w:val="00EA466F"/>
    <w:rsid w:val="00EA58C8"/>
    <w:rsid w:val="00EA5E99"/>
    <w:rsid w:val="00EA69B4"/>
    <w:rsid w:val="00EA6D4E"/>
    <w:rsid w:val="00EA6F1B"/>
    <w:rsid w:val="00EA7516"/>
    <w:rsid w:val="00EB05D3"/>
    <w:rsid w:val="00EB1774"/>
    <w:rsid w:val="00EB275A"/>
    <w:rsid w:val="00EB2CC6"/>
    <w:rsid w:val="00EB2D9C"/>
    <w:rsid w:val="00EB3AA3"/>
    <w:rsid w:val="00EB3F0C"/>
    <w:rsid w:val="00EB4A93"/>
    <w:rsid w:val="00EB548C"/>
    <w:rsid w:val="00EB57CA"/>
    <w:rsid w:val="00EB61F1"/>
    <w:rsid w:val="00EB692E"/>
    <w:rsid w:val="00EB6EA9"/>
    <w:rsid w:val="00EB73B9"/>
    <w:rsid w:val="00EB7509"/>
    <w:rsid w:val="00EC014F"/>
    <w:rsid w:val="00EC050F"/>
    <w:rsid w:val="00EC1064"/>
    <w:rsid w:val="00EC200B"/>
    <w:rsid w:val="00EC2B09"/>
    <w:rsid w:val="00EC35C5"/>
    <w:rsid w:val="00EC4399"/>
    <w:rsid w:val="00EC65CB"/>
    <w:rsid w:val="00EC6B01"/>
    <w:rsid w:val="00EC6D0A"/>
    <w:rsid w:val="00EC730C"/>
    <w:rsid w:val="00EC7585"/>
    <w:rsid w:val="00EC764E"/>
    <w:rsid w:val="00ED07ED"/>
    <w:rsid w:val="00ED09E0"/>
    <w:rsid w:val="00ED0BA4"/>
    <w:rsid w:val="00ED0BA5"/>
    <w:rsid w:val="00ED0F2A"/>
    <w:rsid w:val="00ED2776"/>
    <w:rsid w:val="00ED2A0D"/>
    <w:rsid w:val="00ED36E0"/>
    <w:rsid w:val="00ED3A49"/>
    <w:rsid w:val="00ED3BDD"/>
    <w:rsid w:val="00ED56BB"/>
    <w:rsid w:val="00ED5B58"/>
    <w:rsid w:val="00ED5CA8"/>
    <w:rsid w:val="00ED60A9"/>
    <w:rsid w:val="00ED68A7"/>
    <w:rsid w:val="00ED6B4D"/>
    <w:rsid w:val="00ED7107"/>
    <w:rsid w:val="00ED7960"/>
    <w:rsid w:val="00EE0312"/>
    <w:rsid w:val="00EE0F36"/>
    <w:rsid w:val="00EE1BF3"/>
    <w:rsid w:val="00EE2197"/>
    <w:rsid w:val="00EE2D88"/>
    <w:rsid w:val="00EE3303"/>
    <w:rsid w:val="00EE3708"/>
    <w:rsid w:val="00EE4344"/>
    <w:rsid w:val="00EE4429"/>
    <w:rsid w:val="00EE4470"/>
    <w:rsid w:val="00EE4AE9"/>
    <w:rsid w:val="00EE4D66"/>
    <w:rsid w:val="00EE4F7C"/>
    <w:rsid w:val="00EE5471"/>
    <w:rsid w:val="00EE5D0A"/>
    <w:rsid w:val="00EE647C"/>
    <w:rsid w:val="00EE7AE4"/>
    <w:rsid w:val="00EF00A9"/>
    <w:rsid w:val="00EF0D62"/>
    <w:rsid w:val="00EF14CC"/>
    <w:rsid w:val="00EF1BBE"/>
    <w:rsid w:val="00EF1D39"/>
    <w:rsid w:val="00EF2593"/>
    <w:rsid w:val="00EF2784"/>
    <w:rsid w:val="00EF3482"/>
    <w:rsid w:val="00EF3C19"/>
    <w:rsid w:val="00EF494E"/>
    <w:rsid w:val="00EF4A69"/>
    <w:rsid w:val="00EF54A0"/>
    <w:rsid w:val="00EF5783"/>
    <w:rsid w:val="00EF5812"/>
    <w:rsid w:val="00EF5E34"/>
    <w:rsid w:val="00EF5EFC"/>
    <w:rsid w:val="00EF66F6"/>
    <w:rsid w:val="00EF72F6"/>
    <w:rsid w:val="00EF77F3"/>
    <w:rsid w:val="00EF7A18"/>
    <w:rsid w:val="00EF7C8C"/>
    <w:rsid w:val="00F00207"/>
    <w:rsid w:val="00F00346"/>
    <w:rsid w:val="00F00630"/>
    <w:rsid w:val="00F01077"/>
    <w:rsid w:val="00F01632"/>
    <w:rsid w:val="00F0239B"/>
    <w:rsid w:val="00F0536F"/>
    <w:rsid w:val="00F06B12"/>
    <w:rsid w:val="00F077AE"/>
    <w:rsid w:val="00F10146"/>
    <w:rsid w:val="00F11246"/>
    <w:rsid w:val="00F11A97"/>
    <w:rsid w:val="00F11AB0"/>
    <w:rsid w:val="00F11B9B"/>
    <w:rsid w:val="00F11CBD"/>
    <w:rsid w:val="00F11FB9"/>
    <w:rsid w:val="00F121AE"/>
    <w:rsid w:val="00F132B3"/>
    <w:rsid w:val="00F13548"/>
    <w:rsid w:val="00F1362E"/>
    <w:rsid w:val="00F13BCB"/>
    <w:rsid w:val="00F13F1F"/>
    <w:rsid w:val="00F14BBA"/>
    <w:rsid w:val="00F167C1"/>
    <w:rsid w:val="00F1747D"/>
    <w:rsid w:val="00F174ED"/>
    <w:rsid w:val="00F179BB"/>
    <w:rsid w:val="00F21968"/>
    <w:rsid w:val="00F21D06"/>
    <w:rsid w:val="00F22603"/>
    <w:rsid w:val="00F252EA"/>
    <w:rsid w:val="00F25A16"/>
    <w:rsid w:val="00F26052"/>
    <w:rsid w:val="00F2612F"/>
    <w:rsid w:val="00F26BF4"/>
    <w:rsid w:val="00F26F5D"/>
    <w:rsid w:val="00F2797D"/>
    <w:rsid w:val="00F27AC6"/>
    <w:rsid w:val="00F27E0F"/>
    <w:rsid w:val="00F30242"/>
    <w:rsid w:val="00F306FC"/>
    <w:rsid w:val="00F31994"/>
    <w:rsid w:val="00F31996"/>
    <w:rsid w:val="00F3228C"/>
    <w:rsid w:val="00F3284F"/>
    <w:rsid w:val="00F328CC"/>
    <w:rsid w:val="00F32A89"/>
    <w:rsid w:val="00F333EF"/>
    <w:rsid w:val="00F33BA9"/>
    <w:rsid w:val="00F33F89"/>
    <w:rsid w:val="00F34524"/>
    <w:rsid w:val="00F34600"/>
    <w:rsid w:val="00F34CC7"/>
    <w:rsid w:val="00F34EBE"/>
    <w:rsid w:val="00F34F06"/>
    <w:rsid w:val="00F35077"/>
    <w:rsid w:val="00F35BE4"/>
    <w:rsid w:val="00F35F4A"/>
    <w:rsid w:val="00F3662B"/>
    <w:rsid w:val="00F36903"/>
    <w:rsid w:val="00F36F67"/>
    <w:rsid w:val="00F372AE"/>
    <w:rsid w:val="00F375D4"/>
    <w:rsid w:val="00F37A91"/>
    <w:rsid w:val="00F40316"/>
    <w:rsid w:val="00F40BC7"/>
    <w:rsid w:val="00F40FF2"/>
    <w:rsid w:val="00F41065"/>
    <w:rsid w:val="00F411B2"/>
    <w:rsid w:val="00F41FA8"/>
    <w:rsid w:val="00F4293A"/>
    <w:rsid w:val="00F42F45"/>
    <w:rsid w:val="00F43169"/>
    <w:rsid w:val="00F43344"/>
    <w:rsid w:val="00F4394B"/>
    <w:rsid w:val="00F44BF6"/>
    <w:rsid w:val="00F450E1"/>
    <w:rsid w:val="00F45358"/>
    <w:rsid w:val="00F45F14"/>
    <w:rsid w:val="00F4624B"/>
    <w:rsid w:val="00F46261"/>
    <w:rsid w:val="00F462AC"/>
    <w:rsid w:val="00F462F2"/>
    <w:rsid w:val="00F46407"/>
    <w:rsid w:val="00F47407"/>
    <w:rsid w:val="00F4746B"/>
    <w:rsid w:val="00F47DBB"/>
    <w:rsid w:val="00F5097D"/>
    <w:rsid w:val="00F50BB2"/>
    <w:rsid w:val="00F50EB8"/>
    <w:rsid w:val="00F50EF2"/>
    <w:rsid w:val="00F52289"/>
    <w:rsid w:val="00F522F4"/>
    <w:rsid w:val="00F52535"/>
    <w:rsid w:val="00F52669"/>
    <w:rsid w:val="00F531E3"/>
    <w:rsid w:val="00F54AC4"/>
    <w:rsid w:val="00F54E07"/>
    <w:rsid w:val="00F55FF7"/>
    <w:rsid w:val="00F56137"/>
    <w:rsid w:val="00F5676F"/>
    <w:rsid w:val="00F576A4"/>
    <w:rsid w:val="00F57B95"/>
    <w:rsid w:val="00F57F91"/>
    <w:rsid w:val="00F6002B"/>
    <w:rsid w:val="00F602C3"/>
    <w:rsid w:val="00F605C3"/>
    <w:rsid w:val="00F605F4"/>
    <w:rsid w:val="00F6118C"/>
    <w:rsid w:val="00F61223"/>
    <w:rsid w:val="00F6131A"/>
    <w:rsid w:val="00F61E64"/>
    <w:rsid w:val="00F6247C"/>
    <w:rsid w:val="00F62A44"/>
    <w:rsid w:val="00F62C6F"/>
    <w:rsid w:val="00F63882"/>
    <w:rsid w:val="00F63E9B"/>
    <w:rsid w:val="00F651C5"/>
    <w:rsid w:val="00F655B9"/>
    <w:rsid w:val="00F65E4D"/>
    <w:rsid w:val="00F6610C"/>
    <w:rsid w:val="00F66626"/>
    <w:rsid w:val="00F6695E"/>
    <w:rsid w:val="00F66EA3"/>
    <w:rsid w:val="00F67018"/>
    <w:rsid w:val="00F67878"/>
    <w:rsid w:val="00F679D2"/>
    <w:rsid w:val="00F706C5"/>
    <w:rsid w:val="00F70BC2"/>
    <w:rsid w:val="00F70D58"/>
    <w:rsid w:val="00F71AB6"/>
    <w:rsid w:val="00F71D0A"/>
    <w:rsid w:val="00F731EE"/>
    <w:rsid w:val="00F73300"/>
    <w:rsid w:val="00F73818"/>
    <w:rsid w:val="00F73891"/>
    <w:rsid w:val="00F73C3C"/>
    <w:rsid w:val="00F75608"/>
    <w:rsid w:val="00F75634"/>
    <w:rsid w:val="00F75B57"/>
    <w:rsid w:val="00F76659"/>
    <w:rsid w:val="00F76A67"/>
    <w:rsid w:val="00F76AF7"/>
    <w:rsid w:val="00F805A3"/>
    <w:rsid w:val="00F80AF4"/>
    <w:rsid w:val="00F81F70"/>
    <w:rsid w:val="00F8246F"/>
    <w:rsid w:val="00F831EF"/>
    <w:rsid w:val="00F83293"/>
    <w:rsid w:val="00F842C9"/>
    <w:rsid w:val="00F846F3"/>
    <w:rsid w:val="00F84863"/>
    <w:rsid w:val="00F85116"/>
    <w:rsid w:val="00F853EA"/>
    <w:rsid w:val="00F854B3"/>
    <w:rsid w:val="00F8559B"/>
    <w:rsid w:val="00F85629"/>
    <w:rsid w:val="00F856EA"/>
    <w:rsid w:val="00F86E51"/>
    <w:rsid w:val="00F8723F"/>
    <w:rsid w:val="00F87D04"/>
    <w:rsid w:val="00F91647"/>
    <w:rsid w:val="00F9175B"/>
    <w:rsid w:val="00F917E9"/>
    <w:rsid w:val="00F91BB4"/>
    <w:rsid w:val="00F91DBE"/>
    <w:rsid w:val="00F922F3"/>
    <w:rsid w:val="00F924C9"/>
    <w:rsid w:val="00F92BEA"/>
    <w:rsid w:val="00F92D0C"/>
    <w:rsid w:val="00F937AD"/>
    <w:rsid w:val="00F9383F"/>
    <w:rsid w:val="00F940A0"/>
    <w:rsid w:val="00F94946"/>
    <w:rsid w:val="00F95103"/>
    <w:rsid w:val="00F954C7"/>
    <w:rsid w:val="00F95A7F"/>
    <w:rsid w:val="00F95BA3"/>
    <w:rsid w:val="00F96073"/>
    <w:rsid w:val="00F9637C"/>
    <w:rsid w:val="00F96795"/>
    <w:rsid w:val="00F971C8"/>
    <w:rsid w:val="00F977D6"/>
    <w:rsid w:val="00F97A8A"/>
    <w:rsid w:val="00F97AA8"/>
    <w:rsid w:val="00F97BF7"/>
    <w:rsid w:val="00FA0C01"/>
    <w:rsid w:val="00FA0D0A"/>
    <w:rsid w:val="00FA0D57"/>
    <w:rsid w:val="00FA15D2"/>
    <w:rsid w:val="00FA15E4"/>
    <w:rsid w:val="00FA23A4"/>
    <w:rsid w:val="00FA2724"/>
    <w:rsid w:val="00FA2A6D"/>
    <w:rsid w:val="00FA353C"/>
    <w:rsid w:val="00FA3C2B"/>
    <w:rsid w:val="00FA4012"/>
    <w:rsid w:val="00FA4260"/>
    <w:rsid w:val="00FA4CD1"/>
    <w:rsid w:val="00FA539B"/>
    <w:rsid w:val="00FA5D4B"/>
    <w:rsid w:val="00FA6552"/>
    <w:rsid w:val="00FA6915"/>
    <w:rsid w:val="00FA697F"/>
    <w:rsid w:val="00FA6A37"/>
    <w:rsid w:val="00FA753F"/>
    <w:rsid w:val="00FA7E2D"/>
    <w:rsid w:val="00FB019C"/>
    <w:rsid w:val="00FB04C3"/>
    <w:rsid w:val="00FB06A7"/>
    <w:rsid w:val="00FB0AAB"/>
    <w:rsid w:val="00FB0B9E"/>
    <w:rsid w:val="00FB0CF3"/>
    <w:rsid w:val="00FB1488"/>
    <w:rsid w:val="00FB14E4"/>
    <w:rsid w:val="00FB194C"/>
    <w:rsid w:val="00FB21A2"/>
    <w:rsid w:val="00FB294D"/>
    <w:rsid w:val="00FB2BDF"/>
    <w:rsid w:val="00FB2F36"/>
    <w:rsid w:val="00FB31C3"/>
    <w:rsid w:val="00FB3369"/>
    <w:rsid w:val="00FB46AB"/>
    <w:rsid w:val="00FB48E0"/>
    <w:rsid w:val="00FB4ADD"/>
    <w:rsid w:val="00FB4B9F"/>
    <w:rsid w:val="00FB4DFA"/>
    <w:rsid w:val="00FB56B0"/>
    <w:rsid w:val="00FB61F0"/>
    <w:rsid w:val="00FB660C"/>
    <w:rsid w:val="00FB6E0E"/>
    <w:rsid w:val="00FB71DD"/>
    <w:rsid w:val="00FB736B"/>
    <w:rsid w:val="00FB76A8"/>
    <w:rsid w:val="00FB7986"/>
    <w:rsid w:val="00FB7BF2"/>
    <w:rsid w:val="00FC0278"/>
    <w:rsid w:val="00FC047C"/>
    <w:rsid w:val="00FC0A33"/>
    <w:rsid w:val="00FC0F7F"/>
    <w:rsid w:val="00FC1A5A"/>
    <w:rsid w:val="00FC1BAC"/>
    <w:rsid w:val="00FC4AF9"/>
    <w:rsid w:val="00FC4B4F"/>
    <w:rsid w:val="00FC518F"/>
    <w:rsid w:val="00FC6367"/>
    <w:rsid w:val="00FC7BCA"/>
    <w:rsid w:val="00FD032E"/>
    <w:rsid w:val="00FD1971"/>
    <w:rsid w:val="00FD25D5"/>
    <w:rsid w:val="00FD260F"/>
    <w:rsid w:val="00FD28FA"/>
    <w:rsid w:val="00FD337C"/>
    <w:rsid w:val="00FD36F6"/>
    <w:rsid w:val="00FD3765"/>
    <w:rsid w:val="00FD376A"/>
    <w:rsid w:val="00FD3D81"/>
    <w:rsid w:val="00FD40CC"/>
    <w:rsid w:val="00FD4D30"/>
    <w:rsid w:val="00FD4D3F"/>
    <w:rsid w:val="00FD4E57"/>
    <w:rsid w:val="00FD4EEA"/>
    <w:rsid w:val="00FD5CCA"/>
    <w:rsid w:val="00FD5CD1"/>
    <w:rsid w:val="00FD71C4"/>
    <w:rsid w:val="00FD775E"/>
    <w:rsid w:val="00FD7BD1"/>
    <w:rsid w:val="00FD7F89"/>
    <w:rsid w:val="00FE07DF"/>
    <w:rsid w:val="00FE1B7A"/>
    <w:rsid w:val="00FE2269"/>
    <w:rsid w:val="00FE2A2D"/>
    <w:rsid w:val="00FE30A0"/>
    <w:rsid w:val="00FE31CE"/>
    <w:rsid w:val="00FE31F8"/>
    <w:rsid w:val="00FE3512"/>
    <w:rsid w:val="00FE4E6F"/>
    <w:rsid w:val="00FE512D"/>
    <w:rsid w:val="00FE52C7"/>
    <w:rsid w:val="00FE546F"/>
    <w:rsid w:val="00FE54F8"/>
    <w:rsid w:val="00FE6345"/>
    <w:rsid w:val="00FE6618"/>
    <w:rsid w:val="00FF0651"/>
    <w:rsid w:val="00FF0FB5"/>
    <w:rsid w:val="00FF1409"/>
    <w:rsid w:val="00FF1482"/>
    <w:rsid w:val="00FF1867"/>
    <w:rsid w:val="00FF198B"/>
    <w:rsid w:val="00FF1B40"/>
    <w:rsid w:val="00FF2591"/>
    <w:rsid w:val="00FF34CC"/>
    <w:rsid w:val="00FF3C81"/>
    <w:rsid w:val="00FF4895"/>
    <w:rsid w:val="00FF4D17"/>
    <w:rsid w:val="00FF5008"/>
    <w:rsid w:val="00FF5D21"/>
    <w:rsid w:val="00FF5E9F"/>
    <w:rsid w:val="00FF7B8D"/>
    <w:rsid w:val="00FF7D87"/>
    <w:rsid w:val="00FF7F09"/>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CD52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B4D"/>
  </w:style>
  <w:style w:type="paragraph" w:styleId="Heading1">
    <w:name w:val="heading 1"/>
    <w:basedOn w:val="Normal"/>
    <w:next w:val="Normal"/>
    <w:link w:val="Heading1Char"/>
    <w:uiPriority w:val="9"/>
    <w:qFormat/>
    <w:rsid w:val="00510D8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0C19C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060B55"/>
    <w:pPr>
      <w:spacing w:before="100" w:beforeAutospacing="1" w:after="100" w:afterAutospacing="1"/>
      <w:outlineLvl w:val="2"/>
    </w:pPr>
    <w:rPr>
      <w:rFonts w:ascii="Times New Roman" w:eastAsia="Times New Roman" w:hAnsi="Times New Roman" w:cs="Times New Roman"/>
      <w:b/>
      <w:bCs/>
      <w:sz w:val="27"/>
      <w:szCs w:val="27"/>
      <w:lang w:eastAsia="en-CA"/>
    </w:rPr>
  </w:style>
  <w:style w:type="paragraph" w:styleId="Heading4">
    <w:name w:val="heading 4"/>
    <w:basedOn w:val="Normal"/>
    <w:link w:val="Heading4Char"/>
    <w:uiPriority w:val="9"/>
    <w:qFormat/>
    <w:rsid w:val="00060B55"/>
    <w:pPr>
      <w:spacing w:before="100" w:beforeAutospacing="1" w:after="100" w:afterAutospacing="1"/>
      <w:outlineLvl w:val="3"/>
    </w:pPr>
    <w:rPr>
      <w:rFonts w:ascii="Times New Roman" w:eastAsia="Times New Roman" w:hAnsi="Times New Roman" w:cs="Times New Roman"/>
      <w:b/>
      <w:bCs/>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35B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35B4"/>
    <w:rPr>
      <w:rFonts w:ascii="Tahoma" w:hAnsi="Tahoma" w:cs="Tahoma"/>
      <w:sz w:val="16"/>
      <w:szCs w:val="16"/>
    </w:rPr>
  </w:style>
  <w:style w:type="paragraph" w:styleId="ListParagraph">
    <w:name w:val="List Paragraph"/>
    <w:basedOn w:val="Normal"/>
    <w:uiPriority w:val="34"/>
    <w:qFormat/>
    <w:rsid w:val="007350F8"/>
    <w:pPr>
      <w:ind w:left="720"/>
      <w:contextualSpacing/>
    </w:pPr>
  </w:style>
  <w:style w:type="paragraph" w:styleId="Header">
    <w:name w:val="header"/>
    <w:basedOn w:val="Normal"/>
    <w:link w:val="HeaderChar"/>
    <w:uiPriority w:val="99"/>
    <w:unhideWhenUsed/>
    <w:rsid w:val="00764D59"/>
    <w:pPr>
      <w:tabs>
        <w:tab w:val="center" w:pos="4680"/>
        <w:tab w:val="right" w:pos="9360"/>
      </w:tabs>
      <w:spacing w:after="0"/>
    </w:pPr>
  </w:style>
  <w:style w:type="character" w:customStyle="1" w:styleId="HeaderChar">
    <w:name w:val="Header Char"/>
    <w:basedOn w:val="DefaultParagraphFont"/>
    <w:link w:val="Header"/>
    <w:uiPriority w:val="99"/>
    <w:rsid w:val="00764D59"/>
  </w:style>
  <w:style w:type="paragraph" w:styleId="Footer">
    <w:name w:val="footer"/>
    <w:basedOn w:val="Normal"/>
    <w:link w:val="FooterChar"/>
    <w:uiPriority w:val="99"/>
    <w:unhideWhenUsed/>
    <w:rsid w:val="00764D59"/>
    <w:pPr>
      <w:tabs>
        <w:tab w:val="center" w:pos="4680"/>
        <w:tab w:val="right" w:pos="9360"/>
      </w:tabs>
      <w:spacing w:after="0"/>
    </w:pPr>
  </w:style>
  <w:style w:type="character" w:customStyle="1" w:styleId="FooterChar">
    <w:name w:val="Footer Char"/>
    <w:basedOn w:val="DefaultParagraphFont"/>
    <w:link w:val="Footer"/>
    <w:uiPriority w:val="99"/>
    <w:rsid w:val="00764D59"/>
  </w:style>
  <w:style w:type="character" w:styleId="CommentReference">
    <w:name w:val="annotation reference"/>
    <w:basedOn w:val="DefaultParagraphFont"/>
    <w:uiPriority w:val="99"/>
    <w:semiHidden/>
    <w:unhideWhenUsed/>
    <w:rsid w:val="00726CAA"/>
    <w:rPr>
      <w:sz w:val="16"/>
      <w:szCs w:val="16"/>
    </w:rPr>
  </w:style>
  <w:style w:type="paragraph" w:styleId="CommentText">
    <w:name w:val="annotation text"/>
    <w:basedOn w:val="Normal"/>
    <w:link w:val="CommentTextChar"/>
    <w:uiPriority w:val="99"/>
    <w:unhideWhenUsed/>
    <w:rsid w:val="00726CAA"/>
    <w:rPr>
      <w:sz w:val="20"/>
      <w:szCs w:val="20"/>
    </w:rPr>
  </w:style>
  <w:style w:type="character" w:customStyle="1" w:styleId="CommentTextChar">
    <w:name w:val="Comment Text Char"/>
    <w:basedOn w:val="DefaultParagraphFont"/>
    <w:link w:val="CommentText"/>
    <w:uiPriority w:val="99"/>
    <w:rsid w:val="00726CAA"/>
    <w:rPr>
      <w:sz w:val="20"/>
      <w:szCs w:val="20"/>
    </w:rPr>
  </w:style>
  <w:style w:type="paragraph" w:styleId="CommentSubject">
    <w:name w:val="annotation subject"/>
    <w:basedOn w:val="CommentText"/>
    <w:next w:val="CommentText"/>
    <w:link w:val="CommentSubjectChar"/>
    <w:uiPriority w:val="99"/>
    <w:semiHidden/>
    <w:unhideWhenUsed/>
    <w:rsid w:val="00726CAA"/>
    <w:rPr>
      <w:b/>
      <w:bCs/>
    </w:rPr>
  </w:style>
  <w:style w:type="character" w:customStyle="1" w:styleId="CommentSubjectChar">
    <w:name w:val="Comment Subject Char"/>
    <w:basedOn w:val="CommentTextChar"/>
    <w:link w:val="CommentSubject"/>
    <w:uiPriority w:val="99"/>
    <w:semiHidden/>
    <w:rsid w:val="00726CAA"/>
    <w:rPr>
      <w:b/>
      <w:bCs/>
      <w:sz w:val="20"/>
      <w:szCs w:val="20"/>
    </w:rPr>
  </w:style>
  <w:style w:type="paragraph" w:styleId="Title">
    <w:name w:val="Title"/>
    <w:basedOn w:val="Normal"/>
    <w:link w:val="TitleChar"/>
    <w:uiPriority w:val="99"/>
    <w:qFormat/>
    <w:rsid w:val="00D62398"/>
    <w:pPr>
      <w:spacing w:after="0" w:line="480" w:lineRule="auto"/>
      <w:jc w:val="center"/>
    </w:pPr>
    <w:rPr>
      <w:rFonts w:ascii="Times New Roman" w:eastAsia="Times New Roman" w:hAnsi="Times New Roman" w:cs="Times New Roman"/>
      <w:b/>
      <w:bCs/>
      <w:sz w:val="24"/>
      <w:szCs w:val="24"/>
      <w:u w:val="single"/>
      <w:lang w:val="en-US"/>
    </w:rPr>
  </w:style>
  <w:style w:type="character" w:customStyle="1" w:styleId="TitleChar">
    <w:name w:val="Title Char"/>
    <w:basedOn w:val="DefaultParagraphFont"/>
    <w:link w:val="Title"/>
    <w:uiPriority w:val="99"/>
    <w:rsid w:val="00D62398"/>
    <w:rPr>
      <w:rFonts w:ascii="Times New Roman" w:eastAsia="Times New Roman" w:hAnsi="Times New Roman" w:cs="Times New Roman"/>
      <w:b/>
      <w:bCs/>
      <w:sz w:val="24"/>
      <w:szCs w:val="24"/>
      <w:u w:val="single"/>
      <w:lang w:val="en-US"/>
    </w:rPr>
  </w:style>
  <w:style w:type="character" w:styleId="Hyperlink">
    <w:name w:val="Hyperlink"/>
    <w:basedOn w:val="DefaultParagraphFont"/>
    <w:uiPriority w:val="99"/>
    <w:unhideWhenUsed/>
    <w:rsid w:val="00BF78A3"/>
    <w:rPr>
      <w:color w:val="0000FF" w:themeColor="hyperlink"/>
      <w:u w:val="single"/>
    </w:rPr>
  </w:style>
  <w:style w:type="paragraph" w:customStyle="1" w:styleId="Default">
    <w:name w:val="Default"/>
    <w:rsid w:val="001168DA"/>
    <w:pPr>
      <w:autoSpaceDE w:val="0"/>
      <w:autoSpaceDN w:val="0"/>
      <w:adjustRightInd w:val="0"/>
      <w:spacing w:after="0"/>
    </w:pPr>
    <w:rPr>
      <w:rFonts w:ascii="Calibri" w:hAnsi="Calibri" w:cs="Calibri"/>
      <w:color w:val="000000"/>
      <w:sz w:val="24"/>
      <w:szCs w:val="24"/>
    </w:rPr>
  </w:style>
  <w:style w:type="paragraph" w:styleId="NormalWeb">
    <w:name w:val="Normal (Web)"/>
    <w:basedOn w:val="Normal"/>
    <w:uiPriority w:val="99"/>
    <w:rsid w:val="00095D5F"/>
    <w:pPr>
      <w:spacing w:before="100" w:beforeAutospacing="1" w:after="100" w:afterAutospacing="1"/>
    </w:pPr>
    <w:rPr>
      <w:rFonts w:ascii="Times New Roman" w:eastAsia="Times New Roman" w:hAnsi="Times New Roman" w:cs="Times New Roman"/>
      <w:sz w:val="24"/>
      <w:szCs w:val="24"/>
      <w:lang w:eastAsia="en-CA"/>
    </w:rPr>
  </w:style>
  <w:style w:type="paragraph" w:styleId="PlainText">
    <w:name w:val="Plain Text"/>
    <w:basedOn w:val="Normal"/>
    <w:link w:val="PlainTextChar"/>
    <w:uiPriority w:val="99"/>
    <w:unhideWhenUsed/>
    <w:rsid w:val="00095D5F"/>
    <w:pPr>
      <w:spacing w:after="0"/>
    </w:pPr>
    <w:rPr>
      <w:rFonts w:ascii="Verdana" w:eastAsia="Times New Roman" w:hAnsi="Verdana" w:cs="Consolas"/>
      <w:color w:val="0000FF"/>
      <w:sz w:val="24"/>
      <w:szCs w:val="21"/>
      <w:lang w:eastAsia="en-CA"/>
    </w:rPr>
  </w:style>
  <w:style w:type="character" w:customStyle="1" w:styleId="PlainTextChar">
    <w:name w:val="Plain Text Char"/>
    <w:basedOn w:val="DefaultParagraphFont"/>
    <w:link w:val="PlainText"/>
    <w:uiPriority w:val="99"/>
    <w:rsid w:val="00095D5F"/>
    <w:rPr>
      <w:rFonts w:ascii="Verdana" w:eastAsia="Times New Roman" w:hAnsi="Verdana" w:cs="Consolas"/>
      <w:color w:val="0000FF"/>
      <w:sz w:val="24"/>
      <w:szCs w:val="21"/>
      <w:lang w:eastAsia="en-CA"/>
    </w:rPr>
  </w:style>
  <w:style w:type="character" w:customStyle="1" w:styleId="tgc">
    <w:name w:val="_tgc"/>
    <w:basedOn w:val="DefaultParagraphFont"/>
    <w:rsid w:val="00095D5F"/>
  </w:style>
  <w:style w:type="paragraph" w:customStyle="1" w:styleId="EndNoteBibliographyTitle">
    <w:name w:val="EndNote Bibliography Title"/>
    <w:basedOn w:val="Normal"/>
    <w:link w:val="EndNoteBibliographyTitleChar"/>
    <w:rsid w:val="00766814"/>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66814"/>
    <w:rPr>
      <w:rFonts w:ascii="Calibri" w:hAnsi="Calibri" w:cs="Calibri"/>
      <w:noProof/>
      <w:lang w:val="en-US"/>
    </w:rPr>
  </w:style>
  <w:style w:type="paragraph" w:customStyle="1" w:styleId="EndNoteBibliography">
    <w:name w:val="EndNote Bibliography"/>
    <w:basedOn w:val="Normal"/>
    <w:link w:val="EndNoteBibliographyChar"/>
    <w:rsid w:val="00766814"/>
    <w:rPr>
      <w:rFonts w:ascii="Calibri" w:hAnsi="Calibri" w:cs="Calibri"/>
      <w:noProof/>
      <w:lang w:val="en-US"/>
    </w:rPr>
  </w:style>
  <w:style w:type="character" w:customStyle="1" w:styleId="EndNoteBibliographyChar">
    <w:name w:val="EndNote Bibliography Char"/>
    <w:basedOn w:val="DefaultParagraphFont"/>
    <w:link w:val="EndNoteBibliography"/>
    <w:rsid w:val="00766814"/>
    <w:rPr>
      <w:rFonts w:ascii="Calibri" w:hAnsi="Calibri" w:cs="Calibri"/>
      <w:noProof/>
      <w:lang w:val="en-US"/>
    </w:rPr>
  </w:style>
  <w:style w:type="table" w:styleId="TableGrid">
    <w:name w:val="Table Grid"/>
    <w:basedOn w:val="TableNormal"/>
    <w:uiPriority w:val="39"/>
    <w:rsid w:val="00045B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041A4"/>
    <w:rPr>
      <w:color w:val="954F72"/>
      <w:u w:val="single"/>
    </w:rPr>
  </w:style>
  <w:style w:type="paragraph" w:customStyle="1" w:styleId="font0">
    <w:name w:val="font0"/>
    <w:basedOn w:val="Normal"/>
    <w:rsid w:val="006041A4"/>
    <w:pPr>
      <w:spacing w:before="100" w:beforeAutospacing="1" w:after="100" w:afterAutospacing="1"/>
    </w:pPr>
    <w:rPr>
      <w:rFonts w:ascii="Arial" w:eastAsia="Times New Roman" w:hAnsi="Arial" w:cs="Arial"/>
      <w:color w:val="000000"/>
      <w:sz w:val="20"/>
      <w:szCs w:val="20"/>
      <w:lang w:eastAsia="en-CA"/>
    </w:rPr>
  </w:style>
  <w:style w:type="paragraph" w:customStyle="1" w:styleId="font5">
    <w:name w:val="font5"/>
    <w:basedOn w:val="Normal"/>
    <w:rsid w:val="006041A4"/>
    <w:pPr>
      <w:spacing w:before="100" w:beforeAutospacing="1" w:after="100" w:afterAutospacing="1"/>
    </w:pPr>
    <w:rPr>
      <w:rFonts w:ascii="Tahoma" w:eastAsia="Times New Roman" w:hAnsi="Tahoma" w:cs="Tahoma"/>
      <w:color w:val="000000"/>
      <w:sz w:val="18"/>
      <w:szCs w:val="18"/>
      <w:lang w:eastAsia="en-CA"/>
    </w:rPr>
  </w:style>
  <w:style w:type="paragraph" w:customStyle="1" w:styleId="font6">
    <w:name w:val="font6"/>
    <w:basedOn w:val="Normal"/>
    <w:rsid w:val="006041A4"/>
    <w:pPr>
      <w:spacing w:before="100" w:beforeAutospacing="1" w:after="100" w:afterAutospacing="1"/>
    </w:pPr>
    <w:rPr>
      <w:rFonts w:ascii="Tahoma" w:eastAsia="Times New Roman" w:hAnsi="Tahoma" w:cs="Tahoma"/>
      <w:b/>
      <w:bCs/>
      <w:color w:val="000000"/>
      <w:sz w:val="18"/>
      <w:szCs w:val="18"/>
      <w:lang w:eastAsia="en-CA"/>
    </w:rPr>
  </w:style>
  <w:style w:type="paragraph" w:customStyle="1" w:styleId="xl63">
    <w:name w:val="xl63"/>
    <w:basedOn w:val="Normal"/>
    <w:rsid w:val="006041A4"/>
    <w:pPr>
      <w:pBdr>
        <w:bottom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sz w:val="24"/>
      <w:szCs w:val="24"/>
      <w:lang w:eastAsia="en-CA"/>
    </w:rPr>
  </w:style>
  <w:style w:type="paragraph" w:customStyle="1" w:styleId="xl64">
    <w:name w:val="xl64"/>
    <w:basedOn w:val="Normal"/>
    <w:rsid w:val="006041A4"/>
    <w:pPr>
      <w:spacing w:before="100" w:beforeAutospacing="1" w:after="100" w:afterAutospacing="1"/>
    </w:pPr>
    <w:rPr>
      <w:rFonts w:ascii="Times New Roman" w:eastAsia="Times New Roman" w:hAnsi="Times New Roman" w:cs="Times New Roman"/>
      <w:sz w:val="24"/>
      <w:szCs w:val="24"/>
      <w:lang w:eastAsia="en-CA"/>
    </w:rPr>
  </w:style>
  <w:style w:type="paragraph" w:customStyle="1" w:styleId="xl65">
    <w:name w:val="xl65"/>
    <w:basedOn w:val="Normal"/>
    <w:rsid w:val="006041A4"/>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sz w:val="24"/>
      <w:szCs w:val="24"/>
      <w:lang w:eastAsia="en-CA"/>
    </w:rPr>
  </w:style>
  <w:style w:type="paragraph" w:customStyle="1" w:styleId="xl66">
    <w:name w:val="xl66"/>
    <w:basedOn w:val="Normal"/>
    <w:rsid w:val="006041A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en-CA"/>
    </w:rPr>
  </w:style>
  <w:style w:type="paragraph" w:customStyle="1" w:styleId="xl67">
    <w:name w:val="xl67"/>
    <w:basedOn w:val="Normal"/>
    <w:rsid w:val="006041A4"/>
    <w:pPr>
      <w:pBdr>
        <w:top w:val="single" w:sz="4" w:space="0" w:color="000000"/>
        <w:left w:val="single" w:sz="4" w:space="0" w:color="000000"/>
        <w:bottom w:val="single" w:sz="4" w:space="0" w:color="000000"/>
        <w:right w:val="single" w:sz="4" w:space="0" w:color="000000"/>
      </w:pBdr>
      <w:shd w:val="clear" w:color="93C47D" w:fill="93C47D"/>
      <w:spacing w:before="100" w:beforeAutospacing="1" w:after="100" w:afterAutospacing="1"/>
      <w:jc w:val="center"/>
      <w:textAlignment w:val="center"/>
    </w:pPr>
    <w:rPr>
      <w:rFonts w:ascii="Times New Roman" w:eastAsia="Times New Roman" w:hAnsi="Times New Roman" w:cs="Times New Roman"/>
      <w:b/>
      <w:bCs/>
      <w:sz w:val="24"/>
      <w:szCs w:val="24"/>
      <w:lang w:eastAsia="en-CA"/>
    </w:rPr>
  </w:style>
  <w:style w:type="paragraph" w:customStyle="1" w:styleId="xl68">
    <w:name w:val="xl68"/>
    <w:basedOn w:val="Normal"/>
    <w:rsid w:val="006041A4"/>
    <w:pPr>
      <w:spacing w:before="100" w:beforeAutospacing="1" w:after="100" w:afterAutospacing="1"/>
      <w:jc w:val="center"/>
      <w:textAlignment w:val="center"/>
    </w:pPr>
    <w:rPr>
      <w:rFonts w:ascii="Times New Roman" w:eastAsia="Times New Roman" w:hAnsi="Times New Roman" w:cs="Times New Roman"/>
      <w:sz w:val="24"/>
      <w:szCs w:val="24"/>
      <w:lang w:eastAsia="en-CA"/>
    </w:rPr>
  </w:style>
  <w:style w:type="paragraph" w:customStyle="1" w:styleId="xl69">
    <w:name w:val="xl69"/>
    <w:basedOn w:val="Normal"/>
    <w:rsid w:val="006041A4"/>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w:eastAsia="Times New Roman" w:hAnsi="Arial" w:cs="Arial"/>
      <w:color w:val="FF0000"/>
      <w:sz w:val="24"/>
      <w:szCs w:val="24"/>
      <w:lang w:eastAsia="en-CA"/>
    </w:rPr>
  </w:style>
  <w:style w:type="paragraph" w:customStyle="1" w:styleId="xl70">
    <w:name w:val="xl70"/>
    <w:basedOn w:val="Normal"/>
    <w:rsid w:val="006041A4"/>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textAlignment w:val="top"/>
    </w:pPr>
    <w:rPr>
      <w:rFonts w:ascii="Arial" w:eastAsia="Times New Roman" w:hAnsi="Arial" w:cs="Arial"/>
      <w:color w:val="FF0000"/>
      <w:sz w:val="24"/>
      <w:szCs w:val="24"/>
      <w:lang w:eastAsia="en-CA"/>
    </w:rPr>
  </w:style>
  <w:style w:type="paragraph" w:customStyle="1" w:styleId="xl71">
    <w:name w:val="xl71"/>
    <w:basedOn w:val="Normal"/>
    <w:rsid w:val="006041A4"/>
    <w:pPr>
      <w:pBdr>
        <w:bottom w:val="single" w:sz="4" w:space="0" w:color="000000"/>
        <w:right w:val="single" w:sz="4" w:space="0" w:color="000000"/>
      </w:pBdr>
      <w:shd w:val="clear" w:color="000000" w:fill="FFFF00"/>
      <w:spacing w:before="100" w:beforeAutospacing="1" w:after="100" w:afterAutospacing="1"/>
      <w:textAlignment w:val="top"/>
    </w:pPr>
    <w:rPr>
      <w:rFonts w:ascii="Arial" w:eastAsia="Times New Roman" w:hAnsi="Arial" w:cs="Arial"/>
      <w:color w:val="FF0000"/>
      <w:sz w:val="24"/>
      <w:szCs w:val="24"/>
      <w:lang w:eastAsia="en-CA"/>
    </w:rPr>
  </w:style>
  <w:style w:type="paragraph" w:customStyle="1" w:styleId="xl72">
    <w:name w:val="xl72"/>
    <w:basedOn w:val="Normal"/>
    <w:rsid w:val="006041A4"/>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w:eastAsia="Times New Roman" w:hAnsi="Arial" w:cs="Arial"/>
      <w:sz w:val="24"/>
      <w:szCs w:val="24"/>
      <w:lang w:eastAsia="en-CA"/>
    </w:rPr>
  </w:style>
  <w:style w:type="paragraph" w:customStyle="1" w:styleId="xl73">
    <w:name w:val="xl73"/>
    <w:basedOn w:val="Normal"/>
    <w:rsid w:val="006041A4"/>
    <w:pPr>
      <w:spacing w:before="100" w:beforeAutospacing="1" w:after="100" w:afterAutospacing="1"/>
    </w:pPr>
    <w:rPr>
      <w:rFonts w:ascii="Arial" w:eastAsia="Times New Roman" w:hAnsi="Arial" w:cs="Arial"/>
      <w:sz w:val="24"/>
      <w:szCs w:val="24"/>
      <w:lang w:eastAsia="en-CA"/>
    </w:rPr>
  </w:style>
  <w:style w:type="paragraph" w:customStyle="1" w:styleId="xl74">
    <w:name w:val="xl74"/>
    <w:basedOn w:val="Normal"/>
    <w:rsid w:val="006041A4"/>
    <w:pPr>
      <w:pBdr>
        <w:top w:val="single" w:sz="4" w:space="0" w:color="000000"/>
        <w:left w:val="single" w:sz="4" w:space="0" w:color="000000"/>
        <w:bottom w:val="single" w:sz="4" w:space="0" w:color="000000"/>
        <w:right w:val="single" w:sz="4" w:space="0" w:color="000000"/>
      </w:pBdr>
      <w:shd w:val="clear" w:color="000000" w:fill="5B9BD5"/>
      <w:spacing w:before="100" w:beforeAutospacing="1" w:after="100" w:afterAutospacing="1"/>
      <w:textAlignment w:val="top"/>
    </w:pPr>
    <w:rPr>
      <w:rFonts w:ascii="Arial" w:eastAsia="Times New Roman" w:hAnsi="Arial" w:cs="Arial"/>
      <w:color w:val="FF0000"/>
      <w:sz w:val="24"/>
      <w:szCs w:val="24"/>
      <w:lang w:eastAsia="en-CA"/>
    </w:rPr>
  </w:style>
  <w:style w:type="paragraph" w:styleId="Revision">
    <w:name w:val="Revision"/>
    <w:hidden/>
    <w:uiPriority w:val="99"/>
    <w:semiHidden/>
    <w:rsid w:val="00164845"/>
    <w:pPr>
      <w:spacing w:after="0"/>
    </w:pPr>
  </w:style>
  <w:style w:type="character" w:styleId="Strong">
    <w:name w:val="Strong"/>
    <w:basedOn w:val="DefaultParagraphFont"/>
    <w:uiPriority w:val="22"/>
    <w:qFormat/>
    <w:rsid w:val="00AB27BF"/>
    <w:rPr>
      <w:b/>
      <w:bCs/>
    </w:rPr>
  </w:style>
  <w:style w:type="character" w:customStyle="1" w:styleId="Heading3Char">
    <w:name w:val="Heading 3 Char"/>
    <w:basedOn w:val="DefaultParagraphFont"/>
    <w:link w:val="Heading3"/>
    <w:uiPriority w:val="9"/>
    <w:rsid w:val="00060B55"/>
    <w:rPr>
      <w:rFonts w:ascii="Times New Roman" w:eastAsia="Times New Roman" w:hAnsi="Times New Roman" w:cs="Times New Roman"/>
      <w:b/>
      <w:bCs/>
      <w:sz w:val="27"/>
      <w:szCs w:val="27"/>
      <w:lang w:eastAsia="en-CA"/>
    </w:rPr>
  </w:style>
  <w:style w:type="character" w:customStyle="1" w:styleId="Heading4Char">
    <w:name w:val="Heading 4 Char"/>
    <w:basedOn w:val="DefaultParagraphFont"/>
    <w:link w:val="Heading4"/>
    <w:uiPriority w:val="9"/>
    <w:rsid w:val="00060B55"/>
    <w:rPr>
      <w:rFonts w:ascii="Times New Roman" w:eastAsia="Times New Roman" w:hAnsi="Times New Roman" w:cs="Times New Roman"/>
      <w:b/>
      <w:bCs/>
      <w:sz w:val="24"/>
      <w:szCs w:val="24"/>
      <w:lang w:eastAsia="en-CA"/>
    </w:rPr>
  </w:style>
  <w:style w:type="character" w:styleId="Emphasis">
    <w:name w:val="Emphasis"/>
    <w:basedOn w:val="DefaultParagraphFont"/>
    <w:uiPriority w:val="20"/>
    <w:qFormat/>
    <w:rsid w:val="001A4A0C"/>
    <w:rPr>
      <w:i/>
      <w:iCs/>
    </w:rPr>
  </w:style>
  <w:style w:type="character" w:customStyle="1" w:styleId="apple-style-span">
    <w:name w:val="apple-style-span"/>
    <w:basedOn w:val="DefaultParagraphFont"/>
    <w:rsid w:val="001149C8"/>
  </w:style>
  <w:style w:type="character" w:customStyle="1" w:styleId="apple-converted-space">
    <w:name w:val="apple-converted-space"/>
    <w:basedOn w:val="DefaultParagraphFont"/>
    <w:rsid w:val="001149C8"/>
  </w:style>
  <w:style w:type="character" w:customStyle="1" w:styleId="field-item">
    <w:name w:val="field-item"/>
    <w:basedOn w:val="DefaultParagraphFont"/>
    <w:rsid w:val="001C7284"/>
  </w:style>
  <w:style w:type="character" w:customStyle="1" w:styleId="hcite">
    <w:name w:val="hcite"/>
    <w:basedOn w:val="DefaultParagraphFont"/>
    <w:rsid w:val="007640CF"/>
  </w:style>
  <w:style w:type="character" w:customStyle="1" w:styleId="detailtitle">
    <w:name w:val="detailtitle"/>
    <w:basedOn w:val="DefaultParagraphFont"/>
    <w:rsid w:val="007640CF"/>
  </w:style>
  <w:style w:type="character" w:customStyle="1" w:styleId="ng-scope">
    <w:name w:val="ng-scope"/>
    <w:basedOn w:val="DefaultParagraphFont"/>
    <w:rsid w:val="007640CF"/>
  </w:style>
  <w:style w:type="character" w:customStyle="1" w:styleId="Heading1Char">
    <w:name w:val="Heading 1 Char"/>
    <w:basedOn w:val="DefaultParagraphFont"/>
    <w:link w:val="Heading1"/>
    <w:uiPriority w:val="9"/>
    <w:rsid w:val="00510D82"/>
    <w:rPr>
      <w:rFonts w:asciiTheme="majorHAnsi" w:eastAsiaTheme="majorEastAsia" w:hAnsiTheme="majorHAnsi" w:cstheme="majorBidi"/>
      <w:color w:val="365F91" w:themeColor="accent1" w:themeShade="BF"/>
      <w:sz w:val="32"/>
      <w:szCs w:val="32"/>
    </w:rPr>
  </w:style>
  <w:style w:type="paragraph" w:styleId="FootnoteText">
    <w:name w:val="footnote text"/>
    <w:basedOn w:val="Normal"/>
    <w:link w:val="FootnoteTextChar"/>
    <w:uiPriority w:val="99"/>
    <w:unhideWhenUsed/>
    <w:rsid w:val="0092133B"/>
    <w:pPr>
      <w:spacing w:after="0"/>
    </w:pPr>
    <w:rPr>
      <w:sz w:val="20"/>
      <w:szCs w:val="20"/>
    </w:rPr>
  </w:style>
  <w:style w:type="character" w:customStyle="1" w:styleId="FootnoteTextChar">
    <w:name w:val="Footnote Text Char"/>
    <w:basedOn w:val="DefaultParagraphFont"/>
    <w:link w:val="FootnoteText"/>
    <w:uiPriority w:val="99"/>
    <w:rsid w:val="0092133B"/>
    <w:rPr>
      <w:sz w:val="20"/>
      <w:szCs w:val="20"/>
    </w:rPr>
  </w:style>
  <w:style w:type="character" w:styleId="FootnoteReference">
    <w:name w:val="footnote reference"/>
    <w:basedOn w:val="DefaultParagraphFont"/>
    <w:uiPriority w:val="99"/>
    <w:semiHidden/>
    <w:unhideWhenUsed/>
    <w:rsid w:val="0092133B"/>
    <w:rPr>
      <w:vertAlign w:val="superscript"/>
    </w:rPr>
  </w:style>
  <w:style w:type="character" w:customStyle="1" w:styleId="Heading2Char">
    <w:name w:val="Heading 2 Char"/>
    <w:basedOn w:val="DefaultParagraphFont"/>
    <w:link w:val="Heading2"/>
    <w:uiPriority w:val="9"/>
    <w:semiHidden/>
    <w:rsid w:val="000C19C4"/>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B4D"/>
  </w:style>
  <w:style w:type="paragraph" w:styleId="Heading1">
    <w:name w:val="heading 1"/>
    <w:basedOn w:val="Normal"/>
    <w:next w:val="Normal"/>
    <w:link w:val="Heading1Char"/>
    <w:uiPriority w:val="9"/>
    <w:qFormat/>
    <w:rsid w:val="00510D8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0C19C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060B55"/>
    <w:pPr>
      <w:spacing w:before="100" w:beforeAutospacing="1" w:after="100" w:afterAutospacing="1"/>
      <w:outlineLvl w:val="2"/>
    </w:pPr>
    <w:rPr>
      <w:rFonts w:ascii="Times New Roman" w:eastAsia="Times New Roman" w:hAnsi="Times New Roman" w:cs="Times New Roman"/>
      <w:b/>
      <w:bCs/>
      <w:sz w:val="27"/>
      <w:szCs w:val="27"/>
      <w:lang w:eastAsia="en-CA"/>
    </w:rPr>
  </w:style>
  <w:style w:type="paragraph" w:styleId="Heading4">
    <w:name w:val="heading 4"/>
    <w:basedOn w:val="Normal"/>
    <w:link w:val="Heading4Char"/>
    <w:uiPriority w:val="9"/>
    <w:qFormat/>
    <w:rsid w:val="00060B55"/>
    <w:pPr>
      <w:spacing w:before="100" w:beforeAutospacing="1" w:after="100" w:afterAutospacing="1"/>
      <w:outlineLvl w:val="3"/>
    </w:pPr>
    <w:rPr>
      <w:rFonts w:ascii="Times New Roman" w:eastAsia="Times New Roman" w:hAnsi="Times New Roman" w:cs="Times New Roman"/>
      <w:b/>
      <w:bCs/>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35B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35B4"/>
    <w:rPr>
      <w:rFonts w:ascii="Tahoma" w:hAnsi="Tahoma" w:cs="Tahoma"/>
      <w:sz w:val="16"/>
      <w:szCs w:val="16"/>
    </w:rPr>
  </w:style>
  <w:style w:type="paragraph" w:styleId="ListParagraph">
    <w:name w:val="List Paragraph"/>
    <w:basedOn w:val="Normal"/>
    <w:uiPriority w:val="34"/>
    <w:qFormat/>
    <w:rsid w:val="007350F8"/>
    <w:pPr>
      <w:ind w:left="720"/>
      <w:contextualSpacing/>
    </w:pPr>
  </w:style>
  <w:style w:type="paragraph" w:styleId="Header">
    <w:name w:val="header"/>
    <w:basedOn w:val="Normal"/>
    <w:link w:val="HeaderChar"/>
    <w:uiPriority w:val="99"/>
    <w:unhideWhenUsed/>
    <w:rsid w:val="00764D59"/>
    <w:pPr>
      <w:tabs>
        <w:tab w:val="center" w:pos="4680"/>
        <w:tab w:val="right" w:pos="9360"/>
      </w:tabs>
      <w:spacing w:after="0"/>
    </w:pPr>
  </w:style>
  <w:style w:type="character" w:customStyle="1" w:styleId="HeaderChar">
    <w:name w:val="Header Char"/>
    <w:basedOn w:val="DefaultParagraphFont"/>
    <w:link w:val="Header"/>
    <w:uiPriority w:val="99"/>
    <w:rsid w:val="00764D59"/>
  </w:style>
  <w:style w:type="paragraph" w:styleId="Footer">
    <w:name w:val="footer"/>
    <w:basedOn w:val="Normal"/>
    <w:link w:val="FooterChar"/>
    <w:uiPriority w:val="99"/>
    <w:unhideWhenUsed/>
    <w:rsid w:val="00764D59"/>
    <w:pPr>
      <w:tabs>
        <w:tab w:val="center" w:pos="4680"/>
        <w:tab w:val="right" w:pos="9360"/>
      </w:tabs>
      <w:spacing w:after="0"/>
    </w:pPr>
  </w:style>
  <w:style w:type="character" w:customStyle="1" w:styleId="FooterChar">
    <w:name w:val="Footer Char"/>
    <w:basedOn w:val="DefaultParagraphFont"/>
    <w:link w:val="Footer"/>
    <w:uiPriority w:val="99"/>
    <w:rsid w:val="00764D59"/>
  </w:style>
  <w:style w:type="character" w:styleId="CommentReference">
    <w:name w:val="annotation reference"/>
    <w:basedOn w:val="DefaultParagraphFont"/>
    <w:uiPriority w:val="99"/>
    <w:semiHidden/>
    <w:unhideWhenUsed/>
    <w:rsid w:val="00726CAA"/>
    <w:rPr>
      <w:sz w:val="16"/>
      <w:szCs w:val="16"/>
    </w:rPr>
  </w:style>
  <w:style w:type="paragraph" w:styleId="CommentText">
    <w:name w:val="annotation text"/>
    <w:basedOn w:val="Normal"/>
    <w:link w:val="CommentTextChar"/>
    <w:uiPriority w:val="99"/>
    <w:unhideWhenUsed/>
    <w:rsid w:val="00726CAA"/>
    <w:rPr>
      <w:sz w:val="20"/>
      <w:szCs w:val="20"/>
    </w:rPr>
  </w:style>
  <w:style w:type="character" w:customStyle="1" w:styleId="CommentTextChar">
    <w:name w:val="Comment Text Char"/>
    <w:basedOn w:val="DefaultParagraphFont"/>
    <w:link w:val="CommentText"/>
    <w:uiPriority w:val="99"/>
    <w:rsid w:val="00726CAA"/>
    <w:rPr>
      <w:sz w:val="20"/>
      <w:szCs w:val="20"/>
    </w:rPr>
  </w:style>
  <w:style w:type="paragraph" w:styleId="CommentSubject">
    <w:name w:val="annotation subject"/>
    <w:basedOn w:val="CommentText"/>
    <w:next w:val="CommentText"/>
    <w:link w:val="CommentSubjectChar"/>
    <w:uiPriority w:val="99"/>
    <w:semiHidden/>
    <w:unhideWhenUsed/>
    <w:rsid w:val="00726CAA"/>
    <w:rPr>
      <w:b/>
      <w:bCs/>
    </w:rPr>
  </w:style>
  <w:style w:type="character" w:customStyle="1" w:styleId="CommentSubjectChar">
    <w:name w:val="Comment Subject Char"/>
    <w:basedOn w:val="CommentTextChar"/>
    <w:link w:val="CommentSubject"/>
    <w:uiPriority w:val="99"/>
    <w:semiHidden/>
    <w:rsid w:val="00726CAA"/>
    <w:rPr>
      <w:b/>
      <w:bCs/>
      <w:sz w:val="20"/>
      <w:szCs w:val="20"/>
    </w:rPr>
  </w:style>
  <w:style w:type="paragraph" w:styleId="Title">
    <w:name w:val="Title"/>
    <w:basedOn w:val="Normal"/>
    <w:link w:val="TitleChar"/>
    <w:uiPriority w:val="99"/>
    <w:qFormat/>
    <w:rsid w:val="00D62398"/>
    <w:pPr>
      <w:spacing w:after="0" w:line="480" w:lineRule="auto"/>
      <w:jc w:val="center"/>
    </w:pPr>
    <w:rPr>
      <w:rFonts w:ascii="Times New Roman" w:eastAsia="Times New Roman" w:hAnsi="Times New Roman" w:cs="Times New Roman"/>
      <w:b/>
      <w:bCs/>
      <w:sz w:val="24"/>
      <w:szCs w:val="24"/>
      <w:u w:val="single"/>
      <w:lang w:val="en-US"/>
    </w:rPr>
  </w:style>
  <w:style w:type="character" w:customStyle="1" w:styleId="TitleChar">
    <w:name w:val="Title Char"/>
    <w:basedOn w:val="DefaultParagraphFont"/>
    <w:link w:val="Title"/>
    <w:uiPriority w:val="99"/>
    <w:rsid w:val="00D62398"/>
    <w:rPr>
      <w:rFonts w:ascii="Times New Roman" w:eastAsia="Times New Roman" w:hAnsi="Times New Roman" w:cs="Times New Roman"/>
      <w:b/>
      <w:bCs/>
      <w:sz w:val="24"/>
      <w:szCs w:val="24"/>
      <w:u w:val="single"/>
      <w:lang w:val="en-US"/>
    </w:rPr>
  </w:style>
  <w:style w:type="character" w:styleId="Hyperlink">
    <w:name w:val="Hyperlink"/>
    <w:basedOn w:val="DefaultParagraphFont"/>
    <w:uiPriority w:val="99"/>
    <w:unhideWhenUsed/>
    <w:rsid w:val="00BF78A3"/>
    <w:rPr>
      <w:color w:val="0000FF" w:themeColor="hyperlink"/>
      <w:u w:val="single"/>
    </w:rPr>
  </w:style>
  <w:style w:type="paragraph" w:customStyle="1" w:styleId="Default">
    <w:name w:val="Default"/>
    <w:rsid w:val="001168DA"/>
    <w:pPr>
      <w:autoSpaceDE w:val="0"/>
      <w:autoSpaceDN w:val="0"/>
      <w:adjustRightInd w:val="0"/>
      <w:spacing w:after="0"/>
    </w:pPr>
    <w:rPr>
      <w:rFonts w:ascii="Calibri" w:hAnsi="Calibri" w:cs="Calibri"/>
      <w:color w:val="000000"/>
      <w:sz w:val="24"/>
      <w:szCs w:val="24"/>
    </w:rPr>
  </w:style>
  <w:style w:type="paragraph" w:styleId="NormalWeb">
    <w:name w:val="Normal (Web)"/>
    <w:basedOn w:val="Normal"/>
    <w:uiPriority w:val="99"/>
    <w:rsid w:val="00095D5F"/>
    <w:pPr>
      <w:spacing w:before="100" w:beforeAutospacing="1" w:after="100" w:afterAutospacing="1"/>
    </w:pPr>
    <w:rPr>
      <w:rFonts w:ascii="Times New Roman" w:eastAsia="Times New Roman" w:hAnsi="Times New Roman" w:cs="Times New Roman"/>
      <w:sz w:val="24"/>
      <w:szCs w:val="24"/>
      <w:lang w:eastAsia="en-CA"/>
    </w:rPr>
  </w:style>
  <w:style w:type="paragraph" w:styleId="PlainText">
    <w:name w:val="Plain Text"/>
    <w:basedOn w:val="Normal"/>
    <w:link w:val="PlainTextChar"/>
    <w:uiPriority w:val="99"/>
    <w:unhideWhenUsed/>
    <w:rsid w:val="00095D5F"/>
    <w:pPr>
      <w:spacing w:after="0"/>
    </w:pPr>
    <w:rPr>
      <w:rFonts w:ascii="Verdana" w:eastAsia="Times New Roman" w:hAnsi="Verdana" w:cs="Consolas"/>
      <w:color w:val="0000FF"/>
      <w:sz w:val="24"/>
      <w:szCs w:val="21"/>
      <w:lang w:eastAsia="en-CA"/>
    </w:rPr>
  </w:style>
  <w:style w:type="character" w:customStyle="1" w:styleId="PlainTextChar">
    <w:name w:val="Plain Text Char"/>
    <w:basedOn w:val="DefaultParagraphFont"/>
    <w:link w:val="PlainText"/>
    <w:uiPriority w:val="99"/>
    <w:rsid w:val="00095D5F"/>
    <w:rPr>
      <w:rFonts w:ascii="Verdana" w:eastAsia="Times New Roman" w:hAnsi="Verdana" w:cs="Consolas"/>
      <w:color w:val="0000FF"/>
      <w:sz w:val="24"/>
      <w:szCs w:val="21"/>
      <w:lang w:eastAsia="en-CA"/>
    </w:rPr>
  </w:style>
  <w:style w:type="character" w:customStyle="1" w:styleId="tgc">
    <w:name w:val="_tgc"/>
    <w:basedOn w:val="DefaultParagraphFont"/>
    <w:rsid w:val="00095D5F"/>
  </w:style>
  <w:style w:type="paragraph" w:customStyle="1" w:styleId="EndNoteBibliographyTitle">
    <w:name w:val="EndNote Bibliography Title"/>
    <w:basedOn w:val="Normal"/>
    <w:link w:val="EndNoteBibliographyTitleChar"/>
    <w:rsid w:val="00766814"/>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66814"/>
    <w:rPr>
      <w:rFonts w:ascii="Calibri" w:hAnsi="Calibri" w:cs="Calibri"/>
      <w:noProof/>
      <w:lang w:val="en-US"/>
    </w:rPr>
  </w:style>
  <w:style w:type="paragraph" w:customStyle="1" w:styleId="EndNoteBibliography">
    <w:name w:val="EndNote Bibliography"/>
    <w:basedOn w:val="Normal"/>
    <w:link w:val="EndNoteBibliographyChar"/>
    <w:rsid w:val="00766814"/>
    <w:rPr>
      <w:rFonts w:ascii="Calibri" w:hAnsi="Calibri" w:cs="Calibri"/>
      <w:noProof/>
      <w:lang w:val="en-US"/>
    </w:rPr>
  </w:style>
  <w:style w:type="character" w:customStyle="1" w:styleId="EndNoteBibliographyChar">
    <w:name w:val="EndNote Bibliography Char"/>
    <w:basedOn w:val="DefaultParagraphFont"/>
    <w:link w:val="EndNoteBibliography"/>
    <w:rsid w:val="00766814"/>
    <w:rPr>
      <w:rFonts w:ascii="Calibri" w:hAnsi="Calibri" w:cs="Calibri"/>
      <w:noProof/>
      <w:lang w:val="en-US"/>
    </w:rPr>
  </w:style>
  <w:style w:type="table" w:styleId="TableGrid">
    <w:name w:val="Table Grid"/>
    <w:basedOn w:val="TableNormal"/>
    <w:uiPriority w:val="39"/>
    <w:rsid w:val="00045B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041A4"/>
    <w:rPr>
      <w:color w:val="954F72"/>
      <w:u w:val="single"/>
    </w:rPr>
  </w:style>
  <w:style w:type="paragraph" w:customStyle="1" w:styleId="font0">
    <w:name w:val="font0"/>
    <w:basedOn w:val="Normal"/>
    <w:rsid w:val="006041A4"/>
    <w:pPr>
      <w:spacing w:before="100" w:beforeAutospacing="1" w:after="100" w:afterAutospacing="1"/>
    </w:pPr>
    <w:rPr>
      <w:rFonts w:ascii="Arial" w:eastAsia="Times New Roman" w:hAnsi="Arial" w:cs="Arial"/>
      <w:color w:val="000000"/>
      <w:sz w:val="20"/>
      <w:szCs w:val="20"/>
      <w:lang w:eastAsia="en-CA"/>
    </w:rPr>
  </w:style>
  <w:style w:type="paragraph" w:customStyle="1" w:styleId="font5">
    <w:name w:val="font5"/>
    <w:basedOn w:val="Normal"/>
    <w:rsid w:val="006041A4"/>
    <w:pPr>
      <w:spacing w:before="100" w:beforeAutospacing="1" w:after="100" w:afterAutospacing="1"/>
    </w:pPr>
    <w:rPr>
      <w:rFonts w:ascii="Tahoma" w:eastAsia="Times New Roman" w:hAnsi="Tahoma" w:cs="Tahoma"/>
      <w:color w:val="000000"/>
      <w:sz w:val="18"/>
      <w:szCs w:val="18"/>
      <w:lang w:eastAsia="en-CA"/>
    </w:rPr>
  </w:style>
  <w:style w:type="paragraph" w:customStyle="1" w:styleId="font6">
    <w:name w:val="font6"/>
    <w:basedOn w:val="Normal"/>
    <w:rsid w:val="006041A4"/>
    <w:pPr>
      <w:spacing w:before="100" w:beforeAutospacing="1" w:after="100" w:afterAutospacing="1"/>
    </w:pPr>
    <w:rPr>
      <w:rFonts w:ascii="Tahoma" w:eastAsia="Times New Roman" w:hAnsi="Tahoma" w:cs="Tahoma"/>
      <w:b/>
      <w:bCs/>
      <w:color w:val="000000"/>
      <w:sz w:val="18"/>
      <w:szCs w:val="18"/>
      <w:lang w:eastAsia="en-CA"/>
    </w:rPr>
  </w:style>
  <w:style w:type="paragraph" w:customStyle="1" w:styleId="xl63">
    <w:name w:val="xl63"/>
    <w:basedOn w:val="Normal"/>
    <w:rsid w:val="006041A4"/>
    <w:pPr>
      <w:pBdr>
        <w:bottom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sz w:val="24"/>
      <w:szCs w:val="24"/>
      <w:lang w:eastAsia="en-CA"/>
    </w:rPr>
  </w:style>
  <w:style w:type="paragraph" w:customStyle="1" w:styleId="xl64">
    <w:name w:val="xl64"/>
    <w:basedOn w:val="Normal"/>
    <w:rsid w:val="006041A4"/>
    <w:pPr>
      <w:spacing w:before="100" w:beforeAutospacing="1" w:after="100" w:afterAutospacing="1"/>
    </w:pPr>
    <w:rPr>
      <w:rFonts w:ascii="Times New Roman" w:eastAsia="Times New Roman" w:hAnsi="Times New Roman" w:cs="Times New Roman"/>
      <w:sz w:val="24"/>
      <w:szCs w:val="24"/>
      <w:lang w:eastAsia="en-CA"/>
    </w:rPr>
  </w:style>
  <w:style w:type="paragraph" w:customStyle="1" w:styleId="xl65">
    <w:name w:val="xl65"/>
    <w:basedOn w:val="Normal"/>
    <w:rsid w:val="006041A4"/>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sz w:val="24"/>
      <w:szCs w:val="24"/>
      <w:lang w:eastAsia="en-CA"/>
    </w:rPr>
  </w:style>
  <w:style w:type="paragraph" w:customStyle="1" w:styleId="xl66">
    <w:name w:val="xl66"/>
    <w:basedOn w:val="Normal"/>
    <w:rsid w:val="006041A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en-CA"/>
    </w:rPr>
  </w:style>
  <w:style w:type="paragraph" w:customStyle="1" w:styleId="xl67">
    <w:name w:val="xl67"/>
    <w:basedOn w:val="Normal"/>
    <w:rsid w:val="006041A4"/>
    <w:pPr>
      <w:pBdr>
        <w:top w:val="single" w:sz="4" w:space="0" w:color="000000"/>
        <w:left w:val="single" w:sz="4" w:space="0" w:color="000000"/>
        <w:bottom w:val="single" w:sz="4" w:space="0" w:color="000000"/>
        <w:right w:val="single" w:sz="4" w:space="0" w:color="000000"/>
      </w:pBdr>
      <w:shd w:val="clear" w:color="93C47D" w:fill="93C47D"/>
      <w:spacing w:before="100" w:beforeAutospacing="1" w:after="100" w:afterAutospacing="1"/>
      <w:jc w:val="center"/>
      <w:textAlignment w:val="center"/>
    </w:pPr>
    <w:rPr>
      <w:rFonts w:ascii="Times New Roman" w:eastAsia="Times New Roman" w:hAnsi="Times New Roman" w:cs="Times New Roman"/>
      <w:b/>
      <w:bCs/>
      <w:sz w:val="24"/>
      <w:szCs w:val="24"/>
      <w:lang w:eastAsia="en-CA"/>
    </w:rPr>
  </w:style>
  <w:style w:type="paragraph" w:customStyle="1" w:styleId="xl68">
    <w:name w:val="xl68"/>
    <w:basedOn w:val="Normal"/>
    <w:rsid w:val="006041A4"/>
    <w:pPr>
      <w:spacing w:before="100" w:beforeAutospacing="1" w:after="100" w:afterAutospacing="1"/>
      <w:jc w:val="center"/>
      <w:textAlignment w:val="center"/>
    </w:pPr>
    <w:rPr>
      <w:rFonts w:ascii="Times New Roman" w:eastAsia="Times New Roman" w:hAnsi="Times New Roman" w:cs="Times New Roman"/>
      <w:sz w:val="24"/>
      <w:szCs w:val="24"/>
      <w:lang w:eastAsia="en-CA"/>
    </w:rPr>
  </w:style>
  <w:style w:type="paragraph" w:customStyle="1" w:styleId="xl69">
    <w:name w:val="xl69"/>
    <w:basedOn w:val="Normal"/>
    <w:rsid w:val="006041A4"/>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w:eastAsia="Times New Roman" w:hAnsi="Arial" w:cs="Arial"/>
      <w:color w:val="FF0000"/>
      <w:sz w:val="24"/>
      <w:szCs w:val="24"/>
      <w:lang w:eastAsia="en-CA"/>
    </w:rPr>
  </w:style>
  <w:style w:type="paragraph" w:customStyle="1" w:styleId="xl70">
    <w:name w:val="xl70"/>
    <w:basedOn w:val="Normal"/>
    <w:rsid w:val="006041A4"/>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textAlignment w:val="top"/>
    </w:pPr>
    <w:rPr>
      <w:rFonts w:ascii="Arial" w:eastAsia="Times New Roman" w:hAnsi="Arial" w:cs="Arial"/>
      <w:color w:val="FF0000"/>
      <w:sz w:val="24"/>
      <w:szCs w:val="24"/>
      <w:lang w:eastAsia="en-CA"/>
    </w:rPr>
  </w:style>
  <w:style w:type="paragraph" w:customStyle="1" w:styleId="xl71">
    <w:name w:val="xl71"/>
    <w:basedOn w:val="Normal"/>
    <w:rsid w:val="006041A4"/>
    <w:pPr>
      <w:pBdr>
        <w:bottom w:val="single" w:sz="4" w:space="0" w:color="000000"/>
        <w:right w:val="single" w:sz="4" w:space="0" w:color="000000"/>
      </w:pBdr>
      <w:shd w:val="clear" w:color="000000" w:fill="FFFF00"/>
      <w:spacing w:before="100" w:beforeAutospacing="1" w:after="100" w:afterAutospacing="1"/>
      <w:textAlignment w:val="top"/>
    </w:pPr>
    <w:rPr>
      <w:rFonts w:ascii="Arial" w:eastAsia="Times New Roman" w:hAnsi="Arial" w:cs="Arial"/>
      <w:color w:val="FF0000"/>
      <w:sz w:val="24"/>
      <w:szCs w:val="24"/>
      <w:lang w:eastAsia="en-CA"/>
    </w:rPr>
  </w:style>
  <w:style w:type="paragraph" w:customStyle="1" w:styleId="xl72">
    <w:name w:val="xl72"/>
    <w:basedOn w:val="Normal"/>
    <w:rsid w:val="006041A4"/>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w:eastAsia="Times New Roman" w:hAnsi="Arial" w:cs="Arial"/>
      <w:sz w:val="24"/>
      <w:szCs w:val="24"/>
      <w:lang w:eastAsia="en-CA"/>
    </w:rPr>
  </w:style>
  <w:style w:type="paragraph" w:customStyle="1" w:styleId="xl73">
    <w:name w:val="xl73"/>
    <w:basedOn w:val="Normal"/>
    <w:rsid w:val="006041A4"/>
    <w:pPr>
      <w:spacing w:before="100" w:beforeAutospacing="1" w:after="100" w:afterAutospacing="1"/>
    </w:pPr>
    <w:rPr>
      <w:rFonts w:ascii="Arial" w:eastAsia="Times New Roman" w:hAnsi="Arial" w:cs="Arial"/>
      <w:sz w:val="24"/>
      <w:szCs w:val="24"/>
      <w:lang w:eastAsia="en-CA"/>
    </w:rPr>
  </w:style>
  <w:style w:type="paragraph" w:customStyle="1" w:styleId="xl74">
    <w:name w:val="xl74"/>
    <w:basedOn w:val="Normal"/>
    <w:rsid w:val="006041A4"/>
    <w:pPr>
      <w:pBdr>
        <w:top w:val="single" w:sz="4" w:space="0" w:color="000000"/>
        <w:left w:val="single" w:sz="4" w:space="0" w:color="000000"/>
        <w:bottom w:val="single" w:sz="4" w:space="0" w:color="000000"/>
        <w:right w:val="single" w:sz="4" w:space="0" w:color="000000"/>
      </w:pBdr>
      <w:shd w:val="clear" w:color="000000" w:fill="5B9BD5"/>
      <w:spacing w:before="100" w:beforeAutospacing="1" w:after="100" w:afterAutospacing="1"/>
      <w:textAlignment w:val="top"/>
    </w:pPr>
    <w:rPr>
      <w:rFonts w:ascii="Arial" w:eastAsia="Times New Roman" w:hAnsi="Arial" w:cs="Arial"/>
      <w:color w:val="FF0000"/>
      <w:sz w:val="24"/>
      <w:szCs w:val="24"/>
      <w:lang w:eastAsia="en-CA"/>
    </w:rPr>
  </w:style>
  <w:style w:type="paragraph" w:styleId="Revision">
    <w:name w:val="Revision"/>
    <w:hidden/>
    <w:uiPriority w:val="99"/>
    <w:semiHidden/>
    <w:rsid w:val="00164845"/>
    <w:pPr>
      <w:spacing w:after="0"/>
    </w:pPr>
  </w:style>
  <w:style w:type="character" w:styleId="Strong">
    <w:name w:val="Strong"/>
    <w:basedOn w:val="DefaultParagraphFont"/>
    <w:uiPriority w:val="22"/>
    <w:qFormat/>
    <w:rsid w:val="00AB27BF"/>
    <w:rPr>
      <w:b/>
      <w:bCs/>
    </w:rPr>
  </w:style>
  <w:style w:type="character" w:customStyle="1" w:styleId="Heading3Char">
    <w:name w:val="Heading 3 Char"/>
    <w:basedOn w:val="DefaultParagraphFont"/>
    <w:link w:val="Heading3"/>
    <w:uiPriority w:val="9"/>
    <w:rsid w:val="00060B55"/>
    <w:rPr>
      <w:rFonts w:ascii="Times New Roman" w:eastAsia="Times New Roman" w:hAnsi="Times New Roman" w:cs="Times New Roman"/>
      <w:b/>
      <w:bCs/>
      <w:sz w:val="27"/>
      <w:szCs w:val="27"/>
      <w:lang w:eastAsia="en-CA"/>
    </w:rPr>
  </w:style>
  <w:style w:type="character" w:customStyle="1" w:styleId="Heading4Char">
    <w:name w:val="Heading 4 Char"/>
    <w:basedOn w:val="DefaultParagraphFont"/>
    <w:link w:val="Heading4"/>
    <w:uiPriority w:val="9"/>
    <w:rsid w:val="00060B55"/>
    <w:rPr>
      <w:rFonts w:ascii="Times New Roman" w:eastAsia="Times New Roman" w:hAnsi="Times New Roman" w:cs="Times New Roman"/>
      <w:b/>
      <w:bCs/>
      <w:sz w:val="24"/>
      <w:szCs w:val="24"/>
      <w:lang w:eastAsia="en-CA"/>
    </w:rPr>
  </w:style>
  <w:style w:type="character" w:styleId="Emphasis">
    <w:name w:val="Emphasis"/>
    <w:basedOn w:val="DefaultParagraphFont"/>
    <w:uiPriority w:val="20"/>
    <w:qFormat/>
    <w:rsid w:val="001A4A0C"/>
    <w:rPr>
      <w:i/>
      <w:iCs/>
    </w:rPr>
  </w:style>
  <w:style w:type="character" w:customStyle="1" w:styleId="apple-style-span">
    <w:name w:val="apple-style-span"/>
    <w:basedOn w:val="DefaultParagraphFont"/>
    <w:rsid w:val="001149C8"/>
  </w:style>
  <w:style w:type="character" w:customStyle="1" w:styleId="apple-converted-space">
    <w:name w:val="apple-converted-space"/>
    <w:basedOn w:val="DefaultParagraphFont"/>
    <w:rsid w:val="001149C8"/>
  </w:style>
  <w:style w:type="character" w:customStyle="1" w:styleId="field-item">
    <w:name w:val="field-item"/>
    <w:basedOn w:val="DefaultParagraphFont"/>
    <w:rsid w:val="001C7284"/>
  </w:style>
  <w:style w:type="character" w:customStyle="1" w:styleId="hcite">
    <w:name w:val="hcite"/>
    <w:basedOn w:val="DefaultParagraphFont"/>
    <w:rsid w:val="007640CF"/>
  </w:style>
  <w:style w:type="character" w:customStyle="1" w:styleId="detailtitle">
    <w:name w:val="detailtitle"/>
    <w:basedOn w:val="DefaultParagraphFont"/>
    <w:rsid w:val="007640CF"/>
  </w:style>
  <w:style w:type="character" w:customStyle="1" w:styleId="ng-scope">
    <w:name w:val="ng-scope"/>
    <w:basedOn w:val="DefaultParagraphFont"/>
    <w:rsid w:val="007640CF"/>
  </w:style>
  <w:style w:type="character" w:customStyle="1" w:styleId="Heading1Char">
    <w:name w:val="Heading 1 Char"/>
    <w:basedOn w:val="DefaultParagraphFont"/>
    <w:link w:val="Heading1"/>
    <w:uiPriority w:val="9"/>
    <w:rsid w:val="00510D82"/>
    <w:rPr>
      <w:rFonts w:asciiTheme="majorHAnsi" w:eastAsiaTheme="majorEastAsia" w:hAnsiTheme="majorHAnsi" w:cstheme="majorBidi"/>
      <w:color w:val="365F91" w:themeColor="accent1" w:themeShade="BF"/>
      <w:sz w:val="32"/>
      <w:szCs w:val="32"/>
    </w:rPr>
  </w:style>
  <w:style w:type="paragraph" w:styleId="FootnoteText">
    <w:name w:val="footnote text"/>
    <w:basedOn w:val="Normal"/>
    <w:link w:val="FootnoteTextChar"/>
    <w:uiPriority w:val="99"/>
    <w:unhideWhenUsed/>
    <w:rsid w:val="0092133B"/>
    <w:pPr>
      <w:spacing w:after="0"/>
    </w:pPr>
    <w:rPr>
      <w:sz w:val="20"/>
      <w:szCs w:val="20"/>
    </w:rPr>
  </w:style>
  <w:style w:type="character" w:customStyle="1" w:styleId="FootnoteTextChar">
    <w:name w:val="Footnote Text Char"/>
    <w:basedOn w:val="DefaultParagraphFont"/>
    <w:link w:val="FootnoteText"/>
    <w:uiPriority w:val="99"/>
    <w:rsid w:val="0092133B"/>
    <w:rPr>
      <w:sz w:val="20"/>
      <w:szCs w:val="20"/>
    </w:rPr>
  </w:style>
  <w:style w:type="character" w:styleId="FootnoteReference">
    <w:name w:val="footnote reference"/>
    <w:basedOn w:val="DefaultParagraphFont"/>
    <w:uiPriority w:val="99"/>
    <w:semiHidden/>
    <w:unhideWhenUsed/>
    <w:rsid w:val="0092133B"/>
    <w:rPr>
      <w:vertAlign w:val="superscript"/>
    </w:rPr>
  </w:style>
  <w:style w:type="character" w:customStyle="1" w:styleId="Heading2Char">
    <w:name w:val="Heading 2 Char"/>
    <w:basedOn w:val="DefaultParagraphFont"/>
    <w:link w:val="Heading2"/>
    <w:uiPriority w:val="9"/>
    <w:semiHidden/>
    <w:rsid w:val="000C19C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92648">
      <w:bodyDiv w:val="1"/>
      <w:marLeft w:val="0"/>
      <w:marRight w:val="0"/>
      <w:marTop w:val="0"/>
      <w:marBottom w:val="0"/>
      <w:divBdr>
        <w:top w:val="none" w:sz="0" w:space="0" w:color="auto"/>
        <w:left w:val="none" w:sz="0" w:space="0" w:color="auto"/>
        <w:bottom w:val="none" w:sz="0" w:space="0" w:color="auto"/>
        <w:right w:val="none" w:sz="0" w:space="0" w:color="auto"/>
      </w:divBdr>
    </w:div>
    <w:div w:id="181474195">
      <w:bodyDiv w:val="1"/>
      <w:marLeft w:val="0"/>
      <w:marRight w:val="0"/>
      <w:marTop w:val="0"/>
      <w:marBottom w:val="0"/>
      <w:divBdr>
        <w:top w:val="none" w:sz="0" w:space="0" w:color="auto"/>
        <w:left w:val="none" w:sz="0" w:space="0" w:color="auto"/>
        <w:bottom w:val="none" w:sz="0" w:space="0" w:color="auto"/>
        <w:right w:val="none" w:sz="0" w:space="0" w:color="auto"/>
      </w:divBdr>
    </w:div>
    <w:div w:id="412817675">
      <w:bodyDiv w:val="1"/>
      <w:marLeft w:val="0"/>
      <w:marRight w:val="0"/>
      <w:marTop w:val="0"/>
      <w:marBottom w:val="0"/>
      <w:divBdr>
        <w:top w:val="none" w:sz="0" w:space="0" w:color="auto"/>
        <w:left w:val="none" w:sz="0" w:space="0" w:color="auto"/>
        <w:bottom w:val="none" w:sz="0" w:space="0" w:color="auto"/>
        <w:right w:val="none" w:sz="0" w:space="0" w:color="auto"/>
      </w:divBdr>
    </w:div>
    <w:div w:id="424228622">
      <w:bodyDiv w:val="1"/>
      <w:marLeft w:val="0"/>
      <w:marRight w:val="0"/>
      <w:marTop w:val="0"/>
      <w:marBottom w:val="0"/>
      <w:divBdr>
        <w:top w:val="none" w:sz="0" w:space="0" w:color="auto"/>
        <w:left w:val="none" w:sz="0" w:space="0" w:color="auto"/>
        <w:bottom w:val="none" w:sz="0" w:space="0" w:color="auto"/>
        <w:right w:val="none" w:sz="0" w:space="0" w:color="auto"/>
      </w:divBdr>
    </w:div>
    <w:div w:id="427894298">
      <w:bodyDiv w:val="1"/>
      <w:marLeft w:val="0"/>
      <w:marRight w:val="0"/>
      <w:marTop w:val="0"/>
      <w:marBottom w:val="0"/>
      <w:divBdr>
        <w:top w:val="none" w:sz="0" w:space="0" w:color="auto"/>
        <w:left w:val="none" w:sz="0" w:space="0" w:color="auto"/>
        <w:bottom w:val="none" w:sz="0" w:space="0" w:color="auto"/>
        <w:right w:val="none" w:sz="0" w:space="0" w:color="auto"/>
      </w:divBdr>
    </w:div>
    <w:div w:id="435491147">
      <w:bodyDiv w:val="1"/>
      <w:marLeft w:val="0"/>
      <w:marRight w:val="0"/>
      <w:marTop w:val="0"/>
      <w:marBottom w:val="0"/>
      <w:divBdr>
        <w:top w:val="none" w:sz="0" w:space="0" w:color="auto"/>
        <w:left w:val="none" w:sz="0" w:space="0" w:color="auto"/>
        <w:bottom w:val="none" w:sz="0" w:space="0" w:color="auto"/>
        <w:right w:val="none" w:sz="0" w:space="0" w:color="auto"/>
      </w:divBdr>
    </w:div>
    <w:div w:id="490408749">
      <w:bodyDiv w:val="1"/>
      <w:marLeft w:val="0"/>
      <w:marRight w:val="0"/>
      <w:marTop w:val="0"/>
      <w:marBottom w:val="0"/>
      <w:divBdr>
        <w:top w:val="none" w:sz="0" w:space="0" w:color="auto"/>
        <w:left w:val="none" w:sz="0" w:space="0" w:color="auto"/>
        <w:bottom w:val="none" w:sz="0" w:space="0" w:color="auto"/>
        <w:right w:val="none" w:sz="0" w:space="0" w:color="auto"/>
      </w:divBdr>
    </w:div>
    <w:div w:id="626667936">
      <w:bodyDiv w:val="1"/>
      <w:marLeft w:val="0"/>
      <w:marRight w:val="0"/>
      <w:marTop w:val="0"/>
      <w:marBottom w:val="0"/>
      <w:divBdr>
        <w:top w:val="none" w:sz="0" w:space="0" w:color="auto"/>
        <w:left w:val="none" w:sz="0" w:space="0" w:color="auto"/>
        <w:bottom w:val="none" w:sz="0" w:space="0" w:color="auto"/>
        <w:right w:val="none" w:sz="0" w:space="0" w:color="auto"/>
      </w:divBdr>
    </w:div>
    <w:div w:id="703794876">
      <w:bodyDiv w:val="1"/>
      <w:marLeft w:val="0"/>
      <w:marRight w:val="0"/>
      <w:marTop w:val="0"/>
      <w:marBottom w:val="0"/>
      <w:divBdr>
        <w:top w:val="none" w:sz="0" w:space="0" w:color="auto"/>
        <w:left w:val="none" w:sz="0" w:space="0" w:color="auto"/>
        <w:bottom w:val="none" w:sz="0" w:space="0" w:color="auto"/>
        <w:right w:val="none" w:sz="0" w:space="0" w:color="auto"/>
      </w:divBdr>
    </w:div>
    <w:div w:id="712386445">
      <w:bodyDiv w:val="1"/>
      <w:marLeft w:val="0"/>
      <w:marRight w:val="0"/>
      <w:marTop w:val="0"/>
      <w:marBottom w:val="0"/>
      <w:divBdr>
        <w:top w:val="none" w:sz="0" w:space="0" w:color="auto"/>
        <w:left w:val="none" w:sz="0" w:space="0" w:color="auto"/>
        <w:bottom w:val="none" w:sz="0" w:space="0" w:color="auto"/>
        <w:right w:val="none" w:sz="0" w:space="0" w:color="auto"/>
      </w:divBdr>
    </w:div>
    <w:div w:id="795104739">
      <w:bodyDiv w:val="1"/>
      <w:marLeft w:val="0"/>
      <w:marRight w:val="0"/>
      <w:marTop w:val="0"/>
      <w:marBottom w:val="0"/>
      <w:divBdr>
        <w:top w:val="none" w:sz="0" w:space="0" w:color="auto"/>
        <w:left w:val="none" w:sz="0" w:space="0" w:color="auto"/>
        <w:bottom w:val="none" w:sz="0" w:space="0" w:color="auto"/>
        <w:right w:val="none" w:sz="0" w:space="0" w:color="auto"/>
      </w:divBdr>
    </w:div>
    <w:div w:id="847717243">
      <w:bodyDiv w:val="1"/>
      <w:marLeft w:val="0"/>
      <w:marRight w:val="0"/>
      <w:marTop w:val="0"/>
      <w:marBottom w:val="0"/>
      <w:divBdr>
        <w:top w:val="none" w:sz="0" w:space="0" w:color="auto"/>
        <w:left w:val="none" w:sz="0" w:space="0" w:color="auto"/>
        <w:bottom w:val="none" w:sz="0" w:space="0" w:color="auto"/>
        <w:right w:val="none" w:sz="0" w:space="0" w:color="auto"/>
      </w:divBdr>
    </w:div>
    <w:div w:id="904485877">
      <w:bodyDiv w:val="1"/>
      <w:marLeft w:val="0"/>
      <w:marRight w:val="0"/>
      <w:marTop w:val="0"/>
      <w:marBottom w:val="0"/>
      <w:divBdr>
        <w:top w:val="none" w:sz="0" w:space="0" w:color="auto"/>
        <w:left w:val="none" w:sz="0" w:space="0" w:color="auto"/>
        <w:bottom w:val="none" w:sz="0" w:space="0" w:color="auto"/>
        <w:right w:val="none" w:sz="0" w:space="0" w:color="auto"/>
      </w:divBdr>
    </w:div>
    <w:div w:id="947396854">
      <w:bodyDiv w:val="1"/>
      <w:marLeft w:val="0"/>
      <w:marRight w:val="0"/>
      <w:marTop w:val="0"/>
      <w:marBottom w:val="0"/>
      <w:divBdr>
        <w:top w:val="none" w:sz="0" w:space="0" w:color="auto"/>
        <w:left w:val="none" w:sz="0" w:space="0" w:color="auto"/>
        <w:bottom w:val="none" w:sz="0" w:space="0" w:color="auto"/>
        <w:right w:val="none" w:sz="0" w:space="0" w:color="auto"/>
      </w:divBdr>
    </w:div>
    <w:div w:id="958685160">
      <w:bodyDiv w:val="1"/>
      <w:marLeft w:val="0"/>
      <w:marRight w:val="0"/>
      <w:marTop w:val="0"/>
      <w:marBottom w:val="0"/>
      <w:divBdr>
        <w:top w:val="none" w:sz="0" w:space="0" w:color="auto"/>
        <w:left w:val="none" w:sz="0" w:space="0" w:color="auto"/>
        <w:bottom w:val="none" w:sz="0" w:space="0" w:color="auto"/>
        <w:right w:val="none" w:sz="0" w:space="0" w:color="auto"/>
      </w:divBdr>
    </w:div>
    <w:div w:id="1119489267">
      <w:bodyDiv w:val="1"/>
      <w:marLeft w:val="0"/>
      <w:marRight w:val="0"/>
      <w:marTop w:val="0"/>
      <w:marBottom w:val="0"/>
      <w:divBdr>
        <w:top w:val="none" w:sz="0" w:space="0" w:color="auto"/>
        <w:left w:val="none" w:sz="0" w:space="0" w:color="auto"/>
        <w:bottom w:val="none" w:sz="0" w:space="0" w:color="auto"/>
        <w:right w:val="none" w:sz="0" w:space="0" w:color="auto"/>
      </w:divBdr>
    </w:div>
    <w:div w:id="1143962493">
      <w:bodyDiv w:val="1"/>
      <w:marLeft w:val="0"/>
      <w:marRight w:val="0"/>
      <w:marTop w:val="0"/>
      <w:marBottom w:val="0"/>
      <w:divBdr>
        <w:top w:val="none" w:sz="0" w:space="0" w:color="auto"/>
        <w:left w:val="none" w:sz="0" w:space="0" w:color="auto"/>
        <w:bottom w:val="none" w:sz="0" w:space="0" w:color="auto"/>
        <w:right w:val="none" w:sz="0" w:space="0" w:color="auto"/>
      </w:divBdr>
    </w:div>
    <w:div w:id="1217355118">
      <w:bodyDiv w:val="1"/>
      <w:marLeft w:val="0"/>
      <w:marRight w:val="0"/>
      <w:marTop w:val="0"/>
      <w:marBottom w:val="0"/>
      <w:divBdr>
        <w:top w:val="none" w:sz="0" w:space="0" w:color="auto"/>
        <w:left w:val="none" w:sz="0" w:space="0" w:color="auto"/>
        <w:bottom w:val="none" w:sz="0" w:space="0" w:color="auto"/>
        <w:right w:val="none" w:sz="0" w:space="0" w:color="auto"/>
      </w:divBdr>
    </w:div>
    <w:div w:id="1280337764">
      <w:bodyDiv w:val="1"/>
      <w:marLeft w:val="0"/>
      <w:marRight w:val="0"/>
      <w:marTop w:val="0"/>
      <w:marBottom w:val="0"/>
      <w:divBdr>
        <w:top w:val="none" w:sz="0" w:space="0" w:color="auto"/>
        <w:left w:val="none" w:sz="0" w:space="0" w:color="auto"/>
        <w:bottom w:val="none" w:sz="0" w:space="0" w:color="auto"/>
        <w:right w:val="none" w:sz="0" w:space="0" w:color="auto"/>
      </w:divBdr>
    </w:div>
    <w:div w:id="1391072345">
      <w:bodyDiv w:val="1"/>
      <w:marLeft w:val="0"/>
      <w:marRight w:val="0"/>
      <w:marTop w:val="0"/>
      <w:marBottom w:val="0"/>
      <w:divBdr>
        <w:top w:val="none" w:sz="0" w:space="0" w:color="auto"/>
        <w:left w:val="none" w:sz="0" w:space="0" w:color="auto"/>
        <w:bottom w:val="none" w:sz="0" w:space="0" w:color="auto"/>
        <w:right w:val="none" w:sz="0" w:space="0" w:color="auto"/>
      </w:divBdr>
    </w:div>
    <w:div w:id="1472215548">
      <w:bodyDiv w:val="1"/>
      <w:marLeft w:val="0"/>
      <w:marRight w:val="0"/>
      <w:marTop w:val="0"/>
      <w:marBottom w:val="0"/>
      <w:divBdr>
        <w:top w:val="none" w:sz="0" w:space="0" w:color="auto"/>
        <w:left w:val="none" w:sz="0" w:space="0" w:color="auto"/>
        <w:bottom w:val="none" w:sz="0" w:space="0" w:color="auto"/>
        <w:right w:val="none" w:sz="0" w:space="0" w:color="auto"/>
      </w:divBdr>
    </w:div>
    <w:div w:id="1515996379">
      <w:bodyDiv w:val="1"/>
      <w:marLeft w:val="0"/>
      <w:marRight w:val="0"/>
      <w:marTop w:val="0"/>
      <w:marBottom w:val="0"/>
      <w:divBdr>
        <w:top w:val="none" w:sz="0" w:space="0" w:color="auto"/>
        <w:left w:val="none" w:sz="0" w:space="0" w:color="auto"/>
        <w:bottom w:val="none" w:sz="0" w:space="0" w:color="auto"/>
        <w:right w:val="none" w:sz="0" w:space="0" w:color="auto"/>
      </w:divBdr>
    </w:div>
    <w:div w:id="1565750279">
      <w:bodyDiv w:val="1"/>
      <w:marLeft w:val="0"/>
      <w:marRight w:val="0"/>
      <w:marTop w:val="0"/>
      <w:marBottom w:val="0"/>
      <w:divBdr>
        <w:top w:val="none" w:sz="0" w:space="0" w:color="auto"/>
        <w:left w:val="none" w:sz="0" w:space="0" w:color="auto"/>
        <w:bottom w:val="none" w:sz="0" w:space="0" w:color="auto"/>
        <w:right w:val="none" w:sz="0" w:space="0" w:color="auto"/>
      </w:divBdr>
    </w:div>
    <w:div w:id="1577669566">
      <w:bodyDiv w:val="1"/>
      <w:marLeft w:val="0"/>
      <w:marRight w:val="0"/>
      <w:marTop w:val="0"/>
      <w:marBottom w:val="0"/>
      <w:divBdr>
        <w:top w:val="none" w:sz="0" w:space="0" w:color="auto"/>
        <w:left w:val="none" w:sz="0" w:space="0" w:color="auto"/>
        <w:bottom w:val="none" w:sz="0" w:space="0" w:color="auto"/>
        <w:right w:val="none" w:sz="0" w:space="0" w:color="auto"/>
      </w:divBdr>
    </w:div>
    <w:div w:id="1950895897">
      <w:bodyDiv w:val="1"/>
      <w:marLeft w:val="0"/>
      <w:marRight w:val="0"/>
      <w:marTop w:val="0"/>
      <w:marBottom w:val="0"/>
      <w:divBdr>
        <w:top w:val="none" w:sz="0" w:space="0" w:color="auto"/>
        <w:left w:val="none" w:sz="0" w:space="0" w:color="auto"/>
        <w:bottom w:val="none" w:sz="0" w:space="0" w:color="auto"/>
        <w:right w:val="none" w:sz="0" w:space="0" w:color="auto"/>
      </w:divBdr>
    </w:div>
    <w:div w:id="2026978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F3B29-516F-48B5-97B4-BD47CD3A9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848</Words>
  <Characters>5356</Characters>
  <Application>Microsoft Office Word</Application>
  <DocSecurity>0</DocSecurity>
  <Lines>357</Lines>
  <Paragraphs>82</Paragraphs>
  <ScaleCrop>false</ScaleCrop>
  <HeadingPairs>
    <vt:vector size="2" baseType="variant">
      <vt:variant>
        <vt:lpstr>Title</vt:lpstr>
      </vt:variant>
      <vt:variant>
        <vt:i4>1</vt:i4>
      </vt:variant>
    </vt:vector>
  </HeadingPairs>
  <TitlesOfParts>
    <vt:vector size="1" baseType="lpstr">
      <vt:lpstr/>
    </vt:vector>
  </TitlesOfParts>
  <Company>University of Victoria</Company>
  <LinksUpToDate>false</LinksUpToDate>
  <CharactersWithSpaces>6122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nfrisch</dc:creator>
  <cp:lastModifiedBy>JFURTON</cp:lastModifiedBy>
  <cp:revision>9</cp:revision>
  <cp:lastPrinted>2017-10-14T04:13:00Z</cp:lastPrinted>
  <dcterms:created xsi:type="dcterms:W3CDTF">2018-05-30T16:17:00Z</dcterms:created>
  <dcterms:modified xsi:type="dcterms:W3CDTF">2018-06-21T07:48:00Z</dcterms:modified>
</cp:coreProperties>
</file>