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3972C" w14:textId="2C1B2B7B" w:rsidR="005D700E" w:rsidRPr="009E7DC6" w:rsidRDefault="009E7DC6" w:rsidP="009E7DC6">
      <w:pPr>
        <w:jc w:val="center"/>
        <w:rPr>
          <w:b/>
          <w:sz w:val="24"/>
          <w:szCs w:val="24"/>
        </w:rPr>
      </w:pPr>
      <w:r w:rsidRPr="009E7DC6">
        <w:rPr>
          <w:b/>
          <w:sz w:val="24"/>
          <w:szCs w:val="24"/>
        </w:rPr>
        <w:t>A</w:t>
      </w:r>
      <w:r w:rsidR="005D700E" w:rsidRPr="009E7DC6">
        <w:rPr>
          <w:b/>
          <w:sz w:val="24"/>
          <w:szCs w:val="24"/>
        </w:rPr>
        <w:t>dditional file</w:t>
      </w:r>
      <w:r w:rsidR="00E24839">
        <w:rPr>
          <w:b/>
          <w:sz w:val="24"/>
          <w:szCs w:val="24"/>
        </w:rPr>
        <w:t xml:space="preserve"> 1</w:t>
      </w:r>
    </w:p>
    <w:p w14:paraId="0B87F694" w14:textId="668BCB8F" w:rsidR="00A141C4" w:rsidRPr="000942A9" w:rsidRDefault="00A141C4" w:rsidP="00A141C4">
      <w:pPr>
        <w:spacing w:line="360" w:lineRule="auto"/>
        <w:rPr>
          <w:rFonts w:ascii="Calibri" w:hAnsi="Calibri" w:cs="Calibri"/>
          <w:b/>
        </w:rPr>
      </w:pPr>
      <w:r w:rsidRPr="000942A9">
        <w:rPr>
          <w:rFonts w:ascii="Calibri" w:hAnsi="Calibri" w:cs="Calibri"/>
          <w:b/>
        </w:rPr>
        <w:t xml:space="preserve">Hyperlink </w:t>
      </w:r>
      <w:r w:rsidR="00354047" w:rsidRPr="000942A9">
        <w:rPr>
          <w:rFonts w:ascii="Calibri" w:hAnsi="Calibri" w:cs="Calibri"/>
          <w:b/>
        </w:rPr>
        <w:t xml:space="preserve">1 </w:t>
      </w:r>
      <w:r w:rsidRPr="000942A9">
        <w:rPr>
          <w:rFonts w:ascii="Calibri" w:hAnsi="Calibri" w:cs="Calibri"/>
          <w:b/>
        </w:rPr>
        <w:t xml:space="preserve">– </w:t>
      </w:r>
      <w:r w:rsidR="000B0D68" w:rsidRPr="000942A9">
        <w:rPr>
          <w:rFonts w:ascii="Calibri" w:hAnsi="Calibri" w:cs="Calibri"/>
          <w:b/>
        </w:rPr>
        <w:t>D</w:t>
      </w:r>
      <w:r w:rsidRPr="000942A9">
        <w:rPr>
          <w:rFonts w:ascii="Calibri" w:hAnsi="Calibri" w:cs="Calibri"/>
          <w:b/>
        </w:rPr>
        <w:t xml:space="preserve">ata extrapolation </w:t>
      </w:r>
      <w:r w:rsidR="00E8047B">
        <w:rPr>
          <w:rFonts w:ascii="Calibri" w:hAnsi="Calibri" w:cs="Calibri"/>
          <w:b/>
        </w:rPr>
        <w:t>template</w:t>
      </w:r>
      <w:r w:rsidRPr="000942A9">
        <w:rPr>
          <w:rFonts w:ascii="Calibri" w:hAnsi="Calibri" w:cs="Calibri"/>
          <w:b/>
        </w:rPr>
        <w:t>f</w:t>
      </w:r>
      <w:r w:rsidR="00A514A3">
        <w:rPr>
          <w:rFonts w:ascii="Calibri" w:hAnsi="Calibri" w:cs="Calibri"/>
          <w:b/>
        </w:rPr>
        <w:t>or</w:t>
      </w:r>
      <w:r w:rsidR="00BD2EC1">
        <w:rPr>
          <w:rFonts w:ascii="Calibri" w:hAnsi="Calibri" w:cs="Calibri"/>
          <w:b/>
        </w:rPr>
        <w:t xml:space="preserve"> 18 studies included</w:t>
      </w:r>
    </w:p>
    <w:tbl>
      <w:tblPr>
        <w:tblW w:w="156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5"/>
        <w:gridCol w:w="1560"/>
        <w:gridCol w:w="1417"/>
        <w:gridCol w:w="1276"/>
        <w:gridCol w:w="1559"/>
        <w:gridCol w:w="1697"/>
        <w:gridCol w:w="2011"/>
        <w:gridCol w:w="2011"/>
      </w:tblGrid>
      <w:tr w:rsidR="009E3F11" w:rsidRPr="000942A9" w14:paraId="22BF14CF" w14:textId="77777777" w:rsidTr="009E3F11">
        <w:trPr>
          <w:gridAfter w:val="1"/>
          <w:wAfter w:w="2011" w:type="dxa"/>
          <w:trHeight w:val="2043"/>
        </w:trPr>
        <w:tc>
          <w:tcPr>
            <w:tcW w:w="1418" w:type="dxa"/>
            <w:hideMark/>
          </w:tcPr>
          <w:p w14:paraId="075FFE6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0942A9">
              <w:rPr>
                <w:b/>
                <w:sz w:val="16"/>
                <w:szCs w:val="16"/>
              </w:rPr>
              <w:t>Cima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et al., (2009)</w:t>
            </w:r>
          </w:p>
        </w:tc>
        <w:tc>
          <w:tcPr>
            <w:tcW w:w="1417" w:type="dxa"/>
            <w:hideMark/>
          </w:tcPr>
          <w:p w14:paraId="08B01DA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Reducing RFOs</w:t>
            </w:r>
          </w:p>
        </w:tc>
        <w:tc>
          <w:tcPr>
            <w:tcW w:w="1275" w:type="dxa"/>
            <w:hideMark/>
          </w:tcPr>
          <w:p w14:paraId="676D32E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hideMark/>
          </w:tcPr>
          <w:p w14:paraId="6347A9F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Leadership team- Surgeons, Nurses, QI personnel, Administrative staff, sentinel event team members</w:t>
            </w:r>
          </w:p>
        </w:tc>
        <w:tc>
          <w:tcPr>
            <w:tcW w:w="1417" w:type="dxa"/>
            <w:hideMark/>
          </w:tcPr>
          <w:p w14:paraId="4F4FD92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Intervention led by team over three phases, defect analysis and policy review, awareness and communication, control and monitoring</w:t>
            </w:r>
          </w:p>
        </w:tc>
        <w:tc>
          <w:tcPr>
            <w:tcW w:w="1276" w:type="dxa"/>
            <w:hideMark/>
          </w:tcPr>
          <w:p w14:paraId="454A42A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Multi-centre, multi-phase interventional </w:t>
            </w:r>
          </w:p>
        </w:tc>
        <w:tc>
          <w:tcPr>
            <w:tcW w:w="1559" w:type="dxa"/>
            <w:hideMark/>
          </w:tcPr>
          <w:p w14:paraId="4CEC9F5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Support, Situational awareness, Shared understanding, Shared mental models</w:t>
            </w:r>
          </w:p>
        </w:tc>
        <w:tc>
          <w:tcPr>
            <w:tcW w:w="1697" w:type="dxa"/>
            <w:hideMark/>
          </w:tcPr>
          <w:p w14:paraId="2CA9CB2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Use of red Rule to allow teams members to speak up</w:t>
            </w:r>
          </w:p>
        </w:tc>
        <w:tc>
          <w:tcPr>
            <w:tcW w:w="2011" w:type="dxa"/>
            <w:hideMark/>
          </w:tcPr>
          <w:p w14:paraId="08E3B5B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Average interval for RFO occurrence increased from 16 days pre-intervention to 69 days post intervention</w:t>
            </w:r>
          </w:p>
        </w:tc>
      </w:tr>
      <w:tr w:rsidR="009E3F11" w:rsidRPr="000942A9" w14:paraId="23A46467" w14:textId="77777777" w:rsidTr="009E3F11">
        <w:trPr>
          <w:gridAfter w:val="1"/>
          <w:wAfter w:w="2011" w:type="dxa"/>
          <w:trHeight w:val="1844"/>
        </w:trPr>
        <w:tc>
          <w:tcPr>
            <w:tcW w:w="1418" w:type="dxa"/>
            <w:hideMark/>
          </w:tcPr>
          <w:p w14:paraId="178E0F2F" w14:textId="45B0AFE8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Chiccochio</w:t>
            </w:r>
            <w:proofErr w:type="spellEnd"/>
            <w:r w:rsidR="00BD2EC1">
              <w:rPr>
                <w:b/>
                <w:sz w:val="16"/>
                <w:szCs w:val="16"/>
              </w:rPr>
              <w:t xml:space="preserve"> (2015)</w:t>
            </w:r>
          </w:p>
          <w:p w14:paraId="3FE94A94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73DED4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Collaboration and project management training</w:t>
            </w:r>
          </w:p>
        </w:tc>
        <w:tc>
          <w:tcPr>
            <w:tcW w:w="1275" w:type="dxa"/>
            <w:hideMark/>
          </w:tcPr>
          <w:p w14:paraId="4692B51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Multi-centre University Hospital</w:t>
            </w:r>
          </w:p>
        </w:tc>
        <w:tc>
          <w:tcPr>
            <w:tcW w:w="1560" w:type="dxa"/>
            <w:hideMark/>
          </w:tcPr>
          <w:p w14:paraId="0538FF2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14 project teams in five locations:,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Physicians, Nurses, Pharmacists, Nutritionists, Support Staff</w:t>
            </w:r>
          </w:p>
        </w:tc>
        <w:tc>
          <w:tcPr>
            <w:tcW w:w="1417" w:type="dxa"/>
            <w:hideMark/>
          </w:tcPr>
          <w:p w14:paraId="76A15AE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Task work and teamwork training over three half day workshops</w:t>
            </w:r>
          </w:p>
        </w:tc>
        <w:tc>
          <w:tcPr>
            <w:tcW w:w="1276" w:type="dxa"/>
            <w:hideMark/>
          </w:tcPr>
          <w:p w14:paraId="272A152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Hypothesis driven quality evaluation </w:t>
            </w:r>
          </w:p>
        </w:tc>
        <w:tc>
          <w:tcPr>
            <w:tcW w:w="1559" w:type="dxa"/>
            <w:hideMark/>
          </w:tcPr>
          <w:p w14:paraId="147B72E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Clarity of role &amp; purpose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 xml:space="preserve">Connectedness, Camaraderie, </w:t>
            </w:r>
            <w:proofErr w:type="spellStart"/>
            <w:r w:rsidRPr="000942A9">
              <w:rPr>
                <w:sz w:val="16"/>
                <w:szCs w:val="16"/>
              </w:rPr>
              <w:t>Teamness</w:t>
            </w:r>
            <w:proofErr w:type="spellEnd"/>
            <w:r w:rsidRPr="000942A9">
              <w:rPr>
                <w:sz w:val="16"/>
                <w:szCs w:val="16"/>
              </w:rPr>
              <w:t>, group identity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Feeling knowledgeable, feeling competent</w:t>
            </w:r>
          </w:p>
          <w:p w14:paraId="5EF314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hideMark/>
          </w:tcPr>
          <w:p w14:paraId="2E67636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Comprehensive team training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Specific to needs,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Just in time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Relatedness of trainers</w:t>
            </w:r>
          </w:p>
          <w:p w14:paraId="4F5C15A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1AB8190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High satisfaction and usefulness of course</w:t>
            </w:r>
            <w:r w:rsidRPr="000942A9">
              <w:t xml:space="preserve"> </w:t>
            </w:r>
            <w:r w:rsidRPr="000942A9">
              <w:rPr>
                <w:sz w:val="16"/>
                <w:szCs w:val="16"/>
              </w:rPr>
              <w:t>Improved self-efficacy Increased goal clarity and co-ordination, improvement in functional performance of projects</w:t>
            </w:r>
          </w:p>
        </w:tc>
      </w:tr>
      <w:tr w:rsidR="009E3F11" w:rsidRPr="000942A9" w14:paraId="2CF15962" w14:textId="77777777" w:rsidTr="009E3F11">
        <w:trPr>
          <w:gridAfter w:val="1"/>
          <w:wAfter w:w="2011" w:type="dxa"/>
          <w:trHeight w:val="1550"/>
        </w:trPr>
        <w:tc>
          <w:tcPr>
            <w:tcW w:w="1418" w:type="dxa"/>
            <w:hideMark/>
          </w:tcPr>
          <w:p w14:paraId="74AC94DD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Deneckere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et al., (2013)</w:t>
            </w:r>
          </w:p>
        </w:tc>
        <w:tc>
          <w:tcPr>
            <w:tcW w:w="1417" w:type="dxa"/>
            <w:hideMark/>
          </w:tcPr>
          <w:p w14:paraId="1BD7CD2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Implementation of Care pathways (CPs)</w:t>
            </w:r>
          </w:p>
        </w:tc>
        <w:tc>
          <w:tcPr>
            <w:tcW w:w="1275" w:type="dxa"/>
            <w:hideMark/>
          </w:tcPr>
          <w:p w14:paraId="40E56C1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39 acute hospitals in Dutch, Clinical pathway network</w:t>
            </w:r>
          </w:p>
        </w:tc>
        <w:tc>
          <w:tcPr>
            <w:tcW w:w="1560" w:type="dxa"/>
            <w:hideMark/>
          </w:tcPr>
          <w:p w14:paraId="3C7086E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COPD and orthopaedic teams including surgeons, </w:t>
            </w:r>
            <w:proofErr w:type="spellStart"/>
            <w:r w:rsidRPr="000942A9">
              <w:rPr>
                <w:sz w:val="16"/>
                <w:szCs w:val="16"/>
              </w:rPr>
              <w:t>pneumonologists</w:t>
            </w:r>
            <w:proofErr w:type="spellEnd"/>
            <w:r w:rsidRPr="000942A9">
              <w:rPr>
                <w:sz w:val="16"/>
                <w:szCs w:val="16"/>
              </w:rPr>
              <w:t>, Nurses, physiotherapists and social workers</w:t>
            </w:r>
          </w:p>
        </w:tc>
        <w:tc>
          <w:tcPr>
            <w:tcW w:w="1417" w:type="dxa"/>
            <w:hideMark/>
          </w:tcPr>
          <w:p w14:paraId="43F4DA0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Implementation of CP</w:t>
            </w:r>
          </w:p>
        </w:tc>
        <w:tc>
          <w:tcPr>
            <w:tcW w:w="1276" w:type="dxa"/>
            <w:hideMark/>
          </w:tcPr>
          <w:p w14:paraId="235D5DF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Clustered RCT</w:t>
            </w:r>
          </w:p>
        </w:tc>
        <w:tc>
          <w:tcPr>
            <w:tcW w:w="1559" w:type="dxa"/>
            <w:vMerge w:val="restart"/>
            <w:hideMark/>
          </w:tcPr>
          <w:p w14:paraId="1D91503F" w14:textId="27140280" w:rsidR="009E3F11" w:rsidRPr="000942A9" w:rsidRDefault="009E3F11" w:rsidP="00BD2EC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Mutual support, respect and value, Sharing responsibility, collective </w:t>
            </w:r>
            <w:r w:rsidR="00BD2EC1" w:rsidRPr="000942A9">
              <w:rPr>
                <w:sz w:val="16"/>
                <w:szCs w:val="16"/>
              </w:rPr>
              <w:t>responsibility, Conne</w:t>
            </w:r>
            <w:r w:rsidR="00BD2EC1">
              <w:rPr>
                <w:sz w:val="16"/>
                <w:szCs w:val="16"/>
              </w:rPr>
              <w:t xml:space="preserve">ctedness, Camaraderie, </w:t>
            </w:r>
            <w:proofErr w:type="spellStart"/>
            <w:r w:rsidR="00BD2EC1">
              <w:rPr>
                <w:sz w:val="16"/>
                <w:szCs w:val="16"/>
              </w:rPr>
              <w:t>Teamness</w:t>
            </w:r>
            <w:proofErr w:type="spellEnd"/>
            <w:r w:rsidR="00BD2EC1">
              <w:rPr>
                <w:sz w:val="16"/>
                <w:szCs w:val="16"/>
              </w:rPr>
              <w:t>,</w:t>
            </w:r>
            <w:r w:rsidRPr="000942A9">
              <w:rPr>
                <w:sz w:val="16"/>
                <w:szCs w:val="16"/>
              </w:rPr>
              <w:t xml:space="preserve"> Group identity</w:t>
            </w:r>
          </w:p>
        </w:tc>
        <w:tc>
          <w:tcPr>
            <w:tcW w:w="1697" w:type="dxa"/>
            <w:vMerge w:val="restart"/>
            <w:hideMark/>
          </w:tcPr>
          <w:p w14:paraId="6AC051E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Identification of team goals, IP relationships, Fragmented organisational structures, Matrix management Professional boundaries, status, power, LSS Structured Team based process.</w:t>
            </w:r>
          </w:p>
          <w:p w14:paraId="6F123280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 w:val="restart"/>
            <w:hideMark/>
          </w:tcPr>
          <w:p w14:paraId="28284BD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CPs relationship with teamwork seems to be primarily triggered though their ability to improve team level task work. Post intervention. Better perception of  </w:t>
            </w:r>
            <w:proofErr w:type="spellStart"/>
            <w:r w:rsidRPr="000942A9">
              <w:rPr>
                <w:sz w:val="16"/>
                <w:szCs w:val="16"/>
              </w:rPr>
              <w:t>teamness</w:t>
            </w:r>
            <w:proofErr w:type="spellEnd"/>
            <w:r w:rsidRPr="000942A9">
              <w:rPr>
                <w:sz w:val="16"/>
                <w:szCs w:val="16"/>
              </w:rPr>
              <w:t>, Lower exhaustion and higher level of competence perceived by those who implemented CP</w:t>
            </w:r>
          </w:p>
        </w:tc>
      </w:tr>
      <w:tr w:rsidR="009E3F11" w:rsidRPr="000942A9" w14:paraId="7123C801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hideMark/>
          </w:tcPr>
          <w:p w14:paraId="41FED0E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7A01E2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4B0C26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0C1E271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BCF1A2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532B918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497BB56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29EAE877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33E4F1FA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75047F81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04BCB37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563CD13D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Author (Year)</w:t>
            </w:r>
          </w:p>
        </w:tc>
        <w:tc>
          <w:tcPr>
            <w:tcW w:w="1417" w:type="dxa"/>
            <w:hideMark/>
          </w:tcPr>
          <w:p w14:paraId="7633ED2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411E8CE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4C110EC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4570C85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12C2F94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5CE2687E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74CF971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5AE44E1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039457DF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6CFBAA20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0DBA7C9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464AAD8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39EF295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2711FBFF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77FD361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4811AD28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692CC16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378CF7BD" w14:textId="77777777" w:rsidTr="009E3F11">
        <w:trPr>
          <w:gridAfter w:val="1"/>
          <w:wAfter w:w="2011" w:type="dxa"/>
          <w:trHeight w:val="53"/>
        </w:trPr>
        <w:tc>
          <w:tcPr>
            <w:tcW w:w="1418" w:type="dxa"/>
            <w:hideMark/>
          </w:tcPr>
          <w:p w14:paraId="489C781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5B6F5E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47053F1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F5245D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24D7BC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192701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19E3D4D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 w:val="restart"/>
            <w:hideMark/>
          </w:tcPr>
          <w:p w14:paraId="54681D08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  <w:p w14:paraId="392EA43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Structured methodology</w:t>
            </w:r>
          </w:p>
        </w:tc>
        <w:tc>
          <w:tcPr>
            <w:tcW w:w="2011" w:type="dxa"/>
            <w:hideMark/>
          </w:tcPr>
          <w:p w14:paraId="4D5E591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3F434F08" w14:textId="77777777" w:rsidTr="009E3F11">
        <w:trPr>
          <w:gridAfter w:val="1"/>
          <w:wAfter w:w="2011" w:type="dxa"/>
          <w:trHeight w:val="2643"/>
        </w:trPr>
        <w:tc>
          <w:tcPr>
            <w:tcW w:w="1418" w:type="dxa"/>
            <w:vMerge w:val="restart"/>
            <w:hideMark/>
          </w:tcPr>
          <w:p w14:paraId="3608D77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Donovan et al., (2016)</w:t>
            </w:r>
          </w:p>
        </w:tc>
        <w:tc>
          <w:tcPr>
            <w:tcW w:w="1417" w:type="dxa"/>
            <w:vMerge w:val="restart"/>
            <w:hideMark/>
          </w:tcPr>
          <w:p w14:paraId="0C3EC6D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Reducing unit acquired pressure ulcers (UAPU)</w:t>
            </w:r>
          </w:p>
        </w:tc>
        <w:tc>
          <w:tcPr>
            <w:tcW w:w="1275" w:type="dxa"/>
            <w:vMerge w:val="restart"/>
            <w:hideMark/>
          </w:tcPr>
          <w:p w14:paraId="5F5F4B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  <w:p w14:paraId="65EAB5B5" w14:textId="77777777" w:rsidR="009E3F11" w:rsidRPr="000942A9" w:rsidRDefault="009E3F11" w:rsidP="009E3F11">
            <w:pPr>
              <w:spacing w:after="0" w:line="240" w:lineRule="auto"/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vMerge w:val="restart"/>
            <w:hideMark/>
          </w:tcPr>
          <w:p w14:paraId="7849C5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Nursing leadership, Nursing specialists, support staff, nutritionists, physical and occupational therapists, physicians, researchers</w:t>
            </w:r>
          </w:p>
          <w:p w14:paraId="41205887" w14:textId="77777777" w:rsidR="009E3F11" w:rsidRPr="000942A9" w:rsidRDefault="009E3F11" w:rsidP="009E3F11">
            <w:pPr>
              <w:spacing w:after="0" w:line="240" w:lineRule="auto"/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0F102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Lean Six Sigma</w:t>
            </w:r>
          </w:p>
        </w:tc>
        <w:tc>
          <w:tcPr>
            <w:tcW w:w="1276" w:type="dxa"/>
            <w:vMerge w:val="restart"/>
            <w:hideMark/>
          </w:tcPr>
          <w:p w14:paraId="09011D5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Process improvement Lean methodology</w:t>
            </w:r>
          </w:p>
        </w:tc>
        <w:tc>
          <w:tcPr>
            <w:tcW w:w="1559" w:type="dxa"/>
            <w:hideMark/>
          </w:tcPr>
          <w:p w14:paraId="0AD0433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Situational awareness, shared understanding, shared mental models</w:t>
            </w:r>
          </w:p>
        </w:tc>
        <w:tc>
          <w:tcPr>
            <w:tcW w:w="1697" w:type="dxa"/>
            <w:vMerge/>
            <w:hideMark/>
          </w:tcPr>
          <w:p w14:paraId="72AE706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91C570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UAPU rate reduced from 4.45 to 2.9% during and post intervention in control phase.</w:t>
            </w:r>
          </w:p>
        </w:tc>
      </w:tr>
      <w:tr w:rsidR="009E3F11" w:rsidRPr="000942A9" w14:paraId="5C89BDE7" w14:textId="77777777" w:rsidTr="009E3F11">
        <w:trPr>
          <w:gridAfter w:val="1"/>
          <w:wAfter w:w="2011" w:type="dxa"/>
          <w:trHeight w:val="53"/>
        </w:trPr>
        <w:tc>
          <w:tcPr>
            <w:tcW w:w="1418" w:type="dxa"/>
            <w:vMerge/>
            <w:hideMark/>
          </w:tcPr>
          <w:p w14:paraId="143BB52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51A2864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hideMark/>
          </w:tcPr>
          <w:p w14:paraId="6306CA4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hideMark/>
          </w:tcPr>
          <w:p w14:paraId="168A05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480B139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vMerge/>
            <w:hideMark/>
          </w:tcPr>
          <w:p w14:paraId="6BFBE30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39411C1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11E09AE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0A3F20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D37B40B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hideMark/>
          </w:tcPr>
          <w:p w14:paraId="2B473763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Ellahham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et al., (2015)</w:t>
            </w:r>
          </w:p>
        </w:tc>
        <w:tc>
          <w:tcPr>
            <w:tcW w:w="1417" w:type="dxa"/>
            <w:hideMark/>
          </w:tcPr>
          <w:p w14:paraId="66249D1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Door to balloon time reduction for STEMI patients</w:t>
            </w:r>
          </w:p>
        </w:tc>
        <w:tc>
          <w:tcPr>
            <w:tcW w:w="1275" w:type="dxa"/>
            <w:hideMark/>
          </w:tcPr>
          <w:p w14:paraId="25AB6A2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hideMark/>
          </w:tcPr>
          <w:p w14:paraId="3C150CA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Cardiologists, Catheterisation laboratory personnel, ED caregivers and Quality staff</w:t>
            </w:r>
          </w:p>
        </w:tc>
        <w:tc>
          <w:tcPr>
            <w:tcW w:w="1417" w:type="dxa"/>
            <w:hideMark/>
          </w:tcPr>
          <w:p w14:paraId="0E922C8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Lean Six </w:t>
            </w:r>
            <w:proofErr w:type="spellStart"/>
            <w:r w:rsidRPr="000942A9">
              <w:rPr>
                <w:sz w:val="16"/>
                <w:szCs w:val="16"/>
              </w:rPr>
              <w:t>gma</w:t>
            </w:r>
            <w:proofErr w:type="spellEnd"/>
          </w:p>
        </w:tc>
        <w:tc>
          <w:tcPr>
            <w:tcW w:w="1276" w:type="dxa"/>
            <w:hideMark/>
          </w:tcPr>
          <w:p w14:paraId="18C2AE5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Process improvement lean methodology</w:t>
            </w:r>
          </w:p>
        </w:tc>
        <w:tc>
          <w:tcPr>
            <w:tcW w:w="1559" w:type="dxa"/>
            <w:vMerge w:val="restart"/>
            <w:hideMark/>
          </w:tcPr>
          <w:p w14:paraId="7FA789D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Clarity of role or purpose</w:t>
            </w:r>
          </w:p>
          <w:p w14:paraId="595FBA19" w14:textId="7AA69BEA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Shared / Collective </w:t>
            </w:r>
            <w:r w:rsidR="00BD2EC1" w:rsidRPr="000942A9">
              <w:rPr>
                <w:sz w:val="16"/>
                <w:szCs w:val="16"/>
              </w:rPr>
              <w:t>responsibility</w:t>
            </w:r>
          </w:p>
        </w:tc>
        <w:tc>
          <w:tcPr>
            <w:tcW w:w="1697" w:type="dxa"/>
            <w:vMerge w:val="restart"/>
            <w:hideMark/>
          </w:tcPr>
          <w:p w14:paraId="487325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Right people involved Communication to all areas. DMAIC cycle, Simple process, Leadership and management support, Empowerment of frontline staff</w:t>
            </w:r>
          </w:p>
        </w:tc>
        <w:tc>
          <w:tcPr>
            <w:tcW w:w="2011" w:type="dxa"/>
            <w:vMerge w:val="restart"/>
            <w:hideMark/>
          </w:tcPr>
          <w:p w14:paraId="04737A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Decrease in door to balloon time from 75.1 minutes to 60.1,% of patients receiving PCI within 90 minutes increased form 93% to 96%Failed to provide evidence of better patient outcomes</w:t>
            </w:r>
          </w:p>
        </w:tc>
      </w:tr>
      <w:tr w:rsidR="009E3F11" w:rsidRPr="000942A9" w14:paraId="3F895DE7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vMerge w:val="restart"/>
            <w:hideMark/>
          </w:tcPr>
          <w:p w14:paraId="3D02E39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32E2BAC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3F25303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10B7EE2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vMerge w:val="restart"/>
            <w:hideMark/>
          </w:tcPr>
          <w:p w14:paraId="7B38E44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509B416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vMerge w:val="restart"/>
            <w:hideMark/>
          </w:tcPr>
          <w:p w14:paraId="6F28E7C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0F4FC11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01AE56A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183F4EB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4FBA7F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40C389A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28844ED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76D073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35ECE673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5C518C8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2F73A5F5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vMerge/>
            <w:hideMark/>
          </w:tcPr>
          <w:p w14:paraId="13E4439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37025F3C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hideMark/>
          </w:tcPr>
          <w:p w14:paraId="710C570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hideMark/>
          </w:tcPr>
          <w:p w14:paraId="0173F71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58DB3340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6C4A0EC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7026604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0B49732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1BD40294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0DCAF891" w14:textId="77777777" w:rsidTr="009E3F11">
        <w:trPr>
          <w:gridAfter w:val="1"/>
          <w:wAfter w:w="2011" w:type="dxa"/>
          <w:trHeight w:val="320"/>
        </w:trPr>
        <w:tc>
          <w:tcPr>
            <w:tcW w:w="1418" w:type="dxa"/>
            <w:hideMark/>
          </w:tcPr>
          <w:p w14:paraId="02B278B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3CD5CE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487280C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hideMark/>
          </w:tcPr>
          <w:p w14:paraId="6BC4631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681A0D5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4A7DE3D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A99D1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5A1059C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4051663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3C89E513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3EAE8913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lastRenderedPageBreak/>
              <w:t>Author (Year)</w:t>
            </w:r>
          </w:p>
        </w:tc>
        <w:tc>
          <w:tcPr>
            <w:tcW w:w="1417" w:type="dxa"/>
            <w:hideMark/>
          </w:tcPr>
          <w:p w14:paraId="48CD72C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0CB9CE3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4F298A4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07AA54EF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2C88FC76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1E4A181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1B8A8F9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2DB40D1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6F66244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124D0064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7290E4DF" w14:textId="2A5CFB14" w:rsidR="009E3F11" w:rsidRPr="000942A9" w:rsidRDefault="009E3F11" w:rsidP="00BD2EC1">
            <w:pPr>
              <w:rPr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Figuero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942A9">
              <w:rPr>
                <w:b/>
                <w:sz w:val="16"/>
                <w:szCs w:val="16"/>
              </w:rPr>
              <w:t>Sepanski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and Goldberg,</w:t>
            </w:r>
            <w:r w:rsidR="00BD2EC1">
              <w:rPr>
                <w:b/>
                <w:sz w:val="16"/>
                <w:szCs w:val="16"/>
              </w:rPr>
              <w:t xml:space="preserve"> </w:t>
            </w:r>
            <w:r w:rsidRPr="000942A9">
              <w:rPr>
                <w:b/>
                <w:sz w:val="16"/>
                <w:szCs w:val="16"/>
              </w:rPr>
              <w:t>(2013)</w:t>
            </w:r>
          </w:p>
        </w:tc>
        <w:tc>
          <w:tcPr>
            <w:tcW w:w="1417" w:type="dxa"/>
            <w:hideMark/>
          </w:tcPr>
          <w:p w14:paraId="3BA920C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Post paediatric cardiac surgery arrest simulation based training</w:t>
            </w:r>
          </w:p>
        </w:tc>
        <w:tc>
          <w:tcPr>
            <w:tcW w:w="1275" w:type="dxa"/>
            <w:hideMark/>
          </w:tcPr>
          <w:p w14:paraId="625BE7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PCICU simulation centre</w:t>
            </w:r>
          </w:p>
        </w:tc>
        <w:tc>
          <w:tcPr>
            <w:tcW w:w="1560" w:type="dxa"/>
            <w:hideMark/>
          </w:tcPr>
          <w:p w14:paraId="7AC2BA5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37 participants, Nurses, cardiology, critical care trainees, respiratory therapists and 4 non categorised</w:t>
            </w:r>
          </w:p>
        </w:tc>
        <w:tc>
          <w:tcPr>
            <w:tcW w:w="1417" w:type="dxa"/>
            <w:hideMark/>
          </w:tcPr>
          <w:p w14:paraId="1B72A73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Off-site 9 hour simulation course</w:t>
            </w:r>
          </w:p>
        </w:tc>
        <w:tc>
          <w:tcPr>
            <w:tcW w:w="1276" w:type="dxa"/>
            <w:hideMark/>
          </w:tcPr>
          <w:p w14:paraId="1886CC1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Hypothesis driven evaluation</w:t>
            </w:r>
          </w:p>
        </w:tc>
        <w:tc>
          <w:tcPr>
            <w:tcW w:w="1559" w:type="dxa"/>
            <w:hideMark/>
          </w:tcPr>
          <w:p w14:paraId="064F7A2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Feeling knowledgeable and competent, Sense of empowerment and confidence</w:t>
            </w:r>
          </w:p>
        </w:tc>
        <w:tc>
          <w:tcPr>
            <w:tcW w:w="1697" w:type="dxa"/>
            <w:hideMark/>
          </w:tcPr>
          <w:p w14:paraId="320DD2B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Distribution of tasks, Evidence based Team </w:t>
            </w:r>
            <w:proofErr w:type="spellStart"/>
            <w:r w:rsidRPr="000942A9">
              <w:rPr>
                <w:sz w:val="16"/>
                <w:szCs w:val="16"/>
              </w:rPr>
              <w:t>Stepps</w:t>
            </w:r>
            <w:proofErr w:type="spellEnd"/>
            <w:r w:rsidRPr="000942A9">
              <w:rPr>
                <w:sz w:val="16"/>
                <w:szCs w:val="16"/>
              </w:rPr>
              <w:t>, Use of algorithm, Clinically relevant, Specific goals and objectives, Aligned with clinical practices</w:t>
            </w:r>
          </w:p>
        </w:tc>
        <w:tc>
          <w:tcPr>
            <w:tcW w:w="2011" w:type="dxa"/>
            <w:hideMark/>
          </w:tcPr>
          <w:p w14:paraId="5759277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Increased Confidence level Closed loop communication, use of huddles, de-briefing, perception of mutual respect, Sense of empowerment.</w:t>
            </w:r>
          </w:p>
        </w:tc>
      </w:tr>
      <w:tr w:rsidR="009E3F11" w:rsidRPr="000942A9" w14:paraId="3C31442F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4938D188" w14:textId="064E7BD1" w:rsidR="009E3F11" w:rsidRPr="000942A9" w:rsidRDefault="009E3F11" w:rsidP="00BD2EC1">
            <w:pPr>
              <w:rPr>
                <w:b/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Hina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942A9">
              <w:rPr>
                <w:b/>
                <w:sz w:val="16"/>
                <w:szCs w:val="16"/>
              </w:rPr>
              <w:t>Sayeda</w:t>
            </w:r>
            <w:proofErr w:type="spellEnd"/>
            <w:r w:rsidRPr="000942A9">
              <w:rPr>
                <w:b/>
                <w:sz w:val="16"/>
                <w:szCs w:val="16"/>
              </w:rPr>
              <w:t>,</w:t>
            </w:r>
            <w:r w:rsidR="00BD2EC1">
              <w:rPr>
                <w:b/>
                <w:sz w:val="16"/>
                <w:szCs w:val="16"/>
              </w:rPr>
              <w:t xml:space="preserve"> </w:t>
            </w:r>
            <w:r w:rsidRPr="000942A9">
              <w:rPr>
                <w:b/>
                <w:sz w:val="16"/>
                <w:szCs w:val="16"/>
              </w:rPr>
              <w:t>(2013)</w:t>
            </w:r>
          </w:p>
        </w:tc>
        <w:tc>
          <w:tcPr>
            <w:tcW w:w="1417" w:type="dxa"/>
            <w:hideMark/>
          </w:tcPr>
          <w:p w14:paraId="23CB2A6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Pneumonia and influenza immunisation</w:t>
            </w:r>
          </w:p>
        </w:tc>
        <w:tc>
          <w:tcPr>
            <w:tcW w:w="1275" w:type="dxa"/>
            <w:hideMark/>
          </w:tcPr>
          <w:p w14:paraId="442726C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vMerge w:val="restart"/>
            <w:hideMark/>
          </w:tcPr>
          <w:p w14:paraId="2D08A82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Leadership team, Chief medical officer, institutional official, quality Director, residency programme director, Project team ,Resident champions, Nurse management, IT staff, Quality co-ordinator</w:t>
            </w:r>
          </w:p>
        </w:tc>
        <w:tc>
          <w:tcPr>
            <w:tcW w:w="1417" w:type="dxa"/>
            <w:vMerge w:val="restart"/>
            <w:hideMark/>
          </w:tcPr>
          <w:p w14:paraId="402852B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Structured curriculum for QI and teamwork for MDTs,5 days organised training sessions</w:t>
            </w:r>
          </w:p>
        </w:tc>
        <w:tc>
          <w:tcPr>
            <w:tcW w:w="1276" w:type="dxa"/>
            <w:hideMark/>
          </w:tcPr>
          <w:p w14:paraId="65F9E8D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Lean Six Sigma</w:t>
            </w:r>
          </w:p>
        </w:tc>
        <w:tc>
          <w:tcPr>
            <w:tcW w:w="1559" w:type="dxa"/>
            <w:vMerge w:val="restart"/>
            <w:hideMark/>
          </w:tcPr>
          <w:p w14:paraId="3F660F9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Motivating, Satisfying, Engaging, empowering, Clarity of purpose, Shared accountability, responsibility, commitment, Valued contribution, self and team efficacy, Feeling knowledgeable and competent</w:t>
            </w:r>
          </w:p>
        </w:tc>
        <w:tc>
          <w:tcPr>
            <w:tcW w:w="1697" w:type="dxa"/>
            <w:vMerge w:val="restart"/>
            <w:hideMark/>
          </w:tcPr>
          <w:p w14:paraId="4971EAE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Resident involvement, Alignment with organisational goals Critical education team training, Weekly team meetings and monthly reporting, Working in inter-professional teams, Experienced trainers</w:t>
            </w:r>
          </w:p>
        </w:tc>
        <w:tc>
          <w:tcPr>
            <w:tcW w:w="2011" w:type="dxa"/>
            <w:hideMark/>
          </w:tcPr>
          <w:p w14:paraId="324C825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Positive learning outcomes and more and improvement in vaccination rates z score of 1.96 increased to 3.9</w:t>
            </w:r>
          </w:p>
        </w:tc>
      </w:tr>
      <w:tr w:rsidR="009E3F11" w:rsidRPr="000942A9" w14:paraId="48BA43CB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49118D3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163AED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2837D7A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hideMark/>
          </w:tcPr>
          <w:p w14:paraId="0159288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54750E2C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29AD983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03B60A78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79BC5AC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49F4A06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0B9EE301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2CC79B5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09E1A5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4C66348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vMerge/>
            <w:hideMark/>
          </w:tcPr>
          <w:p w14:paraId="07F9271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7C5D3D5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0076EA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582DB9B0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6D3982C8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525B176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AC18326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6977637E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Mayer et al., (2011)</w:t>
            </w:r>
          </w:p>
        </w:tc>
        <w:tc>
          <w:tcPr>
            <w:tcW w:w="1417" w:type="dxa"/>
            <w:hideMark/>
          </w:tcPr>
          <w:p w14:paraId="2430D99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Implementation of </w:t>
            </w:r>
            <w:proofErr w:type="spellStart"/>
            <w:r w:rsidRPr="000942A9">
              <w:rPr>
                <w:sz w:val="16"/>
                <w:szCs w:val="16"/>
              </w:rPr>
              <w:t>TeamStepps</w:t>
            </w:r>
            <w:proofErr w:type="spellEnd"/>
          </w:p>
        </w:tc>
        <w:tc>
          <w:tcPr>
            <w:tcW w:w="1275" w:type="dxa"/>
            <w:hideMark/>
          </w:tcPr>
          <w:p w14:paraId="0117BF7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centre, paediatric and  surgical ICU</w:t>
            </w:r>
          </w:p>
        </w:tc>
        <w:tc>
          <w:tcPr>
            <w:tcW w:w="1560" w:type="dxa"/>
            <w:hideMark/>
          </w:tcPr>
          <w:p w14:paraId="0718CA4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Nurses, physicians, Respiratory Therapist, Patient Safety Officer</w:t>
            </w:r>
          </w:p>
        </w:tc>
        <w:tc>
          <w:tcPr>
            <w:tcW w:w="1417" w:type="dxa"/>
            <w:hideMark/>
          </w:tcPr>
          <w:p w14:paraId="5D154A1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proofErr w:type="spellStart"/>
            <w:r w:rsidRPr="000942A9">
              <w:rPr>
                <w:sz w:val="16"/>
                <w:szCs w:val="16"/>
              </w:rPr>
              <w:t>TeamStepps</w:t>
            </w:r>
            <w:proofErr w:type="spellEnd"/>
            <w:r w:rsidRPr="000942A9">
              <w:rPr>
                <w:sz w:val="16"/>
                <w:szCs w:val="16"/>
              </w:rPr>
              <w:t xml:space="preserve"> implementation</w:t>
            </w:r>
          </w:p>
        </w:tc>
        <w:tc>
          <w:tcPr>
            <w:tcW w:w="1276" w:type="dxa"/>
            <w:hideMark/>
          </w:tcPr>
          <w:p w14:paraId="14C8CF4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Interventional evaluation study</w:t>
            </w:r>
          </w:p>
        </w:tc>
        <w:tc>
          <w:tcPr>
            <w:tcW w:w="1559" w:type="dxa"/>
            <w:vMerge w:val="restart"/>
            <w:hideMark/>
          </w:tcPr>
          <w:p w14:paraId="76C3BFE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Mutual respect, Support and Value, Clarity of role, Sense of accountability and responsibility</w:t>
            </w:r>
          </w:p>
        </w:tc>
        <w:tc>
          <w:tcPr>
            <w:tcW w:w="1697" w:type="dxa"/>
            <w:vMerge w:val="restart"/>
            <w:hideMark/>
          </w:tcPr>
          <w:p w14:paraId="4EA5480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Master training, Bespoke programme Alignment with organisational goals, Organisational support, ,Relevance, Similar foundational knowledge, Consistent briefing &amp;de-briefing</w:t>
            </w:r>
          </w:p>
        </w:tc>
        <w:tc>
          <w:tcPr>
            <w:tcW w:w="2011" w:type="dxa"/>
            <w:vMerge w:val="restart"/>
            <w:hideMark/>
          </w:tcPr>
          <w:p w14:paraId="35C9D37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Improved perceptions of teamwork and Role clarity. Average time to place patients on ECMO decreased. Nosocomial infection rate was below upper control limits for 7/8 months.</w:t>
            </w:r>
          </w:p>
        </w:tc>
      </w:tr>
      <w:tr w:rsidR="009E3F11" w:rsidRPr="000942A9" w14:paraId="391BF602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0CD10E4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B1D08C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33E70F2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23D99A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503D260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54E91D3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0E12505A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6FA134D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16759D30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77DA89AD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00B96DB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4B2C7C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39A7871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6AF5980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AD714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5843BE2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39E1AA44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214DC7F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3FFD6A0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3BD08A0A" w14:textId="77777777" w:rsidTr="009E3F11">
        <w:trPr>
          <w:trHeight w:val="310"/>
        </w:trPr>
        <w:tc>
          <w:tcPr>
            <w:tcW w:w="1418" w:type="dxa"/>
            <w:hideMark/>
          </w:tcPr>
          <w:p w14:paraId="15E0B5F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8B0E7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65B7544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528924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080F5B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E5EC58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04CD467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5214ABA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E09110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</w:tcPr>
          <w:p w14:paraId="3CDE6B8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29FE48D2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4A4C739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lastRenderedPageBreak/>
              <w:t>Author (Year)</w:t>
            </w:r>
          </w:p>
        </w:tc>
        <w:tc>
          <w:tcPr>
            <w:tcW w:w="1417" w:type="dxa"/>
            <w:hideMark/>
          </w:tcPr>
          <w:p w14:paraId="71FBD03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646F655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209047AD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5A1A75BD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4423AED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27F796D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Teamwork, Mechanisms described</w:t>
            </w:r>
          </w:p>
          <w:p w14:paraId="6062B86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</w:tc>
        <w:tc>
          <w:tcPr>
            <w:tcW w:w="1697" w:type="dxa"/>
            <w:hideMark/>
          </w:tcPr>
          <w:p w14:paraId="464942C0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039298D8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53492110" w14:textId="77777777" w:rsidTr="009E3F11">
        <w:trPr>
          <w:gridAfter w:val="1"/>
          <w:wAfter w:w="2011" w:type="dxa"/>
          <w:trHeight w:val="1860"/>
        </w:trPr>
        <w:tc>
          <w:tcPr>
            <w:tcW w:w="1418" w:type="dxa"/>
            <w:hideMark/>
          </w:tcPr>
          <w:p w14:paraId="1B3C7C8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Nakayama et al., (2010)</w:t>
            </w:r>
          </w:p>
        </w:tc>
        <w:tc>
          <w:tcPr>
            <w:tcW w:w="1417" w:type="dxa"/>
            <w:hideMark/>
          </w:tcPr>
          <w:p w14:paraId="7A82118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High quality surgical service line</w:t>
            </w:r>
          </w:p>
        </w:tc>
        <w:tc>
          <w:tcPr>
            <w:tcW w:w="1275" w:type="dxa"/>
            <w:hideMark/>
          </w:tcPr>
          <w:p w14:paraId="6AE70A4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hideMark/>
          </w:tcPr>
          <w:p w14:paraId="3C826CC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Hospital administration, nurses, central supplies, pharmacy, materials management, paediatric specialty, surgeons, anaestheologists, nurse leaders</w:t>
            </w:r>
          </w:p>
        </w:tc>
        <w:tc>
          <w:tcPr>
            <w:tcW w:w="1417" w:type="dxa"/>
            <w:hideMark/>
          </w:tcPr>
          <w:p w14:paraId="7295166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Quality improvement</w:t>
            </w:r>
          </w:p>
        </w:tc>
        <w:tc>
          <w:tcPr>
            <w:tcW w:w="1276" w:type="dxa"/>
            <w:hideMark/>
          </w:tcPr>
          <w:p w14:paraId="5C88E85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QI methodology   </w:t>
            </w:r>
          </w:p>
        </w:tc>
        <w:tc>
          <w:tcPr>
            <w:tcW w:w="1559" w:type="dxa"/>
            <w:vMerge w:val="restart"/>
            <w:hideMark/>
          </w:tcPr>
          <w:p w14:paraId="0B45848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 w:val="restart"/>
            <w:hideMark/>
          </w:tcPr>
          <w:p w14:paraId="04F9263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Necessary KSAs, Performing procedures in OR .Inter-disciplinary focus. Weekly walkthrough sessions by Physician with team .Performance data discussed monthly meeting. Team performance graded per procedure. VMS location</w:t>
            </w:r>
          </w:p>
        </w:tc>
        <w:tc>
          <w:tcPr>
            <w:tcW w:w="2011" w:type="dxa"/>
            <w:hideMark/>
          </w:tcPr>
          <w:p w14:paraId="653C3EF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Improved team performance, communication, patient transfer and reduced problems with instruments, supplies, equipment and surgeon tardiness.</w:t>
            </w:r>
          </w:p>
        </w:tc>
      </w:tr>
      <w:tr w:rsidR="009E3F11" w:rsidRPr="000942A9" w14:paraId="6DAC4688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378642A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4B799F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29B8E4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4ACF31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9F6519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19A3BF2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39E8293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1A81B664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D3ECF8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754BCB3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051ABD2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DD845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1CE4D92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126A81A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AFCEC7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40944C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22A1AB6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2F38EE4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3619D03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1890B49" w14:textId="77777777" w:rsidTr="009E3F11">
        <w:trPr>
          <w:gridAfter w:val="1"/>
          <w:wAfter w:w="2011" w:type="dxa"/>
          <w:trHeight w:val="53"/>
        </w:trPr>
        <w:tc>
          <w:tcPr>
            <w:tcW w:w="1418" w:type="dxa"/>
            <w:hideMark/>
          </w:tcPr>
          <w:p w14:paraId="28D7CAC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98B5DD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29C766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777DB6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C2829D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3BD95AC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1C7D011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02A016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529537C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021DACC6" w14:textId="77777777" w:rsidTr="009E3F11">
        <w:trPr>
          <w:gridAfter w:val="1"/>
          <w:wAfter w:w="2011" w:type="dxa"/>
          <w:trHeight w:val="53"/>
        </w:trPr>
        <w:tc>
          <w:tcPr>
            <w:tcW w:w="1418" w:type="dxa"/>
            <w:hideMark/>
          </w:tcPr>
          <w:p w14:paraId="4182B90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F00FC4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3DB65F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2E2BE3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FA7508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0C8B55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4EE0A45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hideMark/>
          </w:tcPr>
          <w:p w14:paraId="1B0D752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011" w:type="dxa"/>
            <w:hideMark/>
          </w:tcPr>
          <w:p w14:paraId="6E53061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294F86D6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4779EAB1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Parker et al., (2010)</w:t>
            </w:r>
          </w:p>
        </w:tc>
        <w:tc>
          <w:tcPr>
            <w:tcW w:w="1417" w:type="dxa"/>
            <w:hideMark/>
          </w:tcPr>
          <w:p w14:paraId="2B2D5C1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Tracheostomy Management team performance</w:t>
            </w:r>
          </w:p>
        </w:tc>
        <w:tc>
          <w:tcPr>
            <w:tcW w:w="1275" w:type="dxa"/>
            <w:hideMark/>
          </w:tcPr>
          <w:p w14:paraId="063212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hideMark/>
          </w:tcPr>
          <w:p w14:paraId="49F2264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Nurse consultants, speech pathologist, Dietitian, Social worker, medical officers, respiratory specialists</w:t>
            </w:r>
          </w:p>
        </w:tc>
        <w:tc>
          <w:tcPr>
            <w:tcW w:w="1417" w:type="dxa"/>
            <w:hideMark/>
          </w:tcPr>
          <w:p w14:paraId="69B3E25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Development of an inter-disciplinary team</w:t>
            </w:r>
          </w:p>
        </w:tc>
        <w:tc>
          <w:tcPr>
            <w:tcW w:w="1276" w:type="dxa"/>
            <w:hideMark/>
          </w:tcPr>
          <w:p w14:paraId="34FDF37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Mixed method enquiry incorporating qualitative and quantitative approaches</w:t>
            </w:r>
          </w:p>
        </w:tc>
        <w:tc>
          <w:tcPr>
            <w:tcW w:w="1559" w:type="dxa"/>
            <w:vMerge w:val="restart"/>
            <w:hideMark/>
          </w:tcPr>
          <w:p w14:paraId="0D715B3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Clarity of role/ purpose, Mutual respect, support and value</w:t>
            </w:r>
          </w:p>
        </w:tc>
        <w:tc>
          <w:tcPr>
            <w:tcW w:w="1697" w:type="dxa"/>
            <w:vMerge w:val="restart"/>
            <w:hideMark/>
          </w:tcPr>
          <w:p w14:paraId="50C44D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Organisational acceptance of team. Rationalisation of services, Focus on patient outcomes, Regular team meetings and rounds. Prioritisation of patient goals, Effective communication, Monitoring strategies</w:t>
            </w:r>
          </w:p>
        </w:tc>
        <w:tc>
          <w:tcPr>
            <w:tcW w:w="2011" w:type="dxa"/>
            <w:hideMark/>
          </w:tcPr>
          <w:p w14:paraId="15DF0F0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Significant reduction in mean LOS</w:t>
            </w:r>
          </w:p>
        </w:tc>
      </w:tr>
      <w:tr w:rsidR="009E3F11" w:rsidRPr="000942A9" w14:paraId="4FCA5928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6AF481A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11FC40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AB130D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AAA92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CCAAFA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06C240D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653D319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77A574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168E29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29CAFE1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20CB2F3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2DE043F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F9BA6B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61582B8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E8A9A7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655429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3FE96A6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78A31A6C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439A5D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7E0AA86A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6014251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FE032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6FF6E4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037C3E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6639B1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0642565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39F81BC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7E4E940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790EE1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AF105E8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79EBF65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417" w:type="dxa"/>
            <w:hideMark/>
          </w:tcPr>
          <w:p w14:paraId="6C55A5E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2CCA10A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5EED444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F6277A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0F94D2D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B68D95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6066E600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6692707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10D4767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2B7C611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Author (Year)</w:t>
            </w:r>
          </w:p>
        </w:tc>
        <w:tc>
          <w:tcPr>
            <w:tcW w:w="1417" w:type="dxa"/>
            <w:hideMark/>
          </w:tcPr>
          <w:p w14:paraId="5DA6421E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4E4355A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083A094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35832E01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0488B934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0C35B56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037C8B5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5BF9F2B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1EE1A1E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4EB4522E" w14:textId="77777777" w:rsidTr="009E3F11">
        <w:trPr>
          <w:gridAfter w:val="1"/>
          <w:wAfter w:w="2011" w:type="dxa"/>
          <w:trHeight w:val="320"/>
        </w:trPr>
        <w:tc>
          <w:tcPr>
            <w:tcW w:w="1418" w:type="dxa"/>
            <w:hideMark/>
          </w:tcPr>
          <w:p w14:paraId="0579198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1D4309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1459230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3AA21F1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88F4A6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C26798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B122D8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hideMark/>
          </w:tcPr>
          <w:p w14:paraId="63687D6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3AA107C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7AFCB01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76C1965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Patterson et al., (2012</w:t>
            </w:r>
            <w:r w:rsidRPr="000942A9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hideMark/>
          </w:tcPr>
          <w:p w14:paraId="7BB1431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Simulation based training using crew resource management in the ED</w:t>
            </w:r>
          </w:p>
        </w:tc>
        <w:tc>
          <w:tcPr>
            <w:tcW w:w="1275" w:type="dxa"/>
            <w:hideMark/>
          </w:tcPr>
          <w:p w14:paraId="5A67F89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Referral Centre</w:t>
            </w:r>
          </w:p>
        </w:tc>
        <w:tc>
          <w:tcPr>
            <w:tcW w:w="1560" w:type="dxa"/>
            <w:hideMark/>
          </w:tcPr>
          <w:p w14:paraId="61B9737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Physicians, Nurses, Respiratory Therapists, Paramedics, Patient Care Assistants and medical residents</w:t>
            </w:r>
          </w:p>
        </w:tc>
        <w:tc>
          <w:tcPr>
            <w:tcW w:w="1417" w:type="dxa"/>
            <w:hideMark/>
          </w:tcPr>
          <w:p w14:paraId="2290045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Simulation based training using CRM principles</w:t>
            </w:r>
          </w:p>
        </w:tc>
        <w:tc>
          <w:tcPr>
            <w:tcW w:w="1276" w:type="dxa"/>
            <w:hideMark/>
          </w:tcPr>
          <w:p w14:paraId="0A040CA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Interventional evaluation study</w:t>
            </w:r>
          </w:p>
        </w:tc>
        <w:tc>
          <w:tcPr>
            <w:tcW w:w="1559" w:type="dxa"/>
            <w:vMerge w:val="restart"/>
            <w:hideMark/>
          </w:tcPr>
          <w:p w14:paraId="5865096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Motivating, engaging, empowering; Situational Awareness, shared understanding, shared mental models, Feeling knowledgeable and competent</w:t>
            </w:r>
          </w:p>
        </w:tc>
        <w:tc>
          <w:tcPr>
            <w:tcW w:w="1697" w:type="dxa"/>
            <w:vMerge w:val="restart"/>
            <w:hideMark/>
          </w:tcPr>
          <w:p w14:paraId="37258B0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Similar foundation Immediate video-assisted de-briefing, Practice of skills, In the present analysis, Reinforcement of desired behaviours, Professional hierarchies, Techniques to reduce medical error situational awareness, Video recordings Training in assertion &amp; voicing concerns, ED leadership commitment, Continuous training</w:t>
            </w:r>
          </w:p>
        </w:tc>
        <w:tc>
          <w:tcPr>
            <w:tcW w:w="2011" w:type="dxa"/>
            <w:hideMark/>
          </w:tcPr>
          <w:p w14:paraId="36528B1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Patient Safety events reduced from 2-3 per year to none in 1000 days</w:t>
            </w:r>
          </w:p>
        </w:tc>
      </w:tr>
      <w:tr w:rsidR="009E3F11" w:rsidRPr="000942A9" w14:paraId="2BF66384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hideMark/>
          </w:tcPr>
          <w:p w14:paraId="4E0B955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2D6C27D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2941D7D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5E01764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9230CE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50B20F7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5A075E0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67B0308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6D42850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31E7121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2654901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529046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619B67F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1EF780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ADD229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10862BC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064AD24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7F72BFB7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031D75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3045FE7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01E6E11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155407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E96CF4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A9BA50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5017A2A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35C81D6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91D343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5067F69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3F6CFBC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D5B8630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69E013D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5466AAD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1B43A9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A37A55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3CDE9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4D8B375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70D6F11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00EC4CE3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044E5D3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6579188" w14:textId="77777777" w:rsidTr="009E3F11">
        <w:trPr>
          <w:gridAfter w:val="1"/>
          <w:wAfter w:w="2011" w:type="dxa"/>
          <w:trHeight w:val="1860"/>
        </w:trPr>
        <w:tc>
          <w:tcPr>
            <w:tcW w:w="1418" w:type="dxa"/>
            <w:hideMark/>
          </w:tcPr>
          <w:p w14:paraId="4B37B80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Riblet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et al., (2014)</w:t>
            </w:r>
          </w:p>
        </w:tc>
        <w:tc>
          <w:tcPr>
            <w:tcW w:w="1417" w:type="dxa"/>
            <w:hideMark/>
          </w:tcPr>
          <w:p w14:paraId="339C0EA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Improvement in glioma care</w:t>
            </w:r>
          </w:p>
        </w:tc>
        <w:tc>
          <w:tcPr>
            <w:tcW w:w="1275" w:type="dxa"/>
            <w:hideMark/>
          </w:tcPr>
          <w:p w14:paraId="04EA1C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Cancer Centre</w:t>
            </w:r>
          </w:p>
        </w:tc>
        <w:tc>
          <w:tcPr>
            <w:tcW w:w="1560" w:type="dxa"/>
            <w:hideMark/>
          </w:tcPr>
          <w:p w14:paraId="245E62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Physicians, physician assistant, nursing staff, social workers, neuro-oncologist, neuro-surgeons, radiation oncologists, care mangers and cancer centre leadership</w:t>
            </w:r>
          </w:p>
        </w:tc>
        <w:tc>
          <w:tcPr>
            <w:tcW w:w="1417" w:type="dxa"/>
            <w:hideMark/>
          </w:tcPr>
          <w:p w14:paraId="53FE0CA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QI interventions</w:t>
            </w:r>
          </w:p>
        </w:tc>
        <w:tc>
          <w:tcPr>
            <w:tcW w:w="1276" w:type="dxa"/>
            <w:hideMark/>
          </w:tcPr>
          <w:p w14:paraId="54392EE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QI methodology</w:t>
            </w:r>
          </w:p>
        </w:tc>
        <w:tc>
          <w:tcPr>
            <w:tcW w:w="1559" w:type="dxa"/>
            <w:vMerge w:val="restart"/>
            <w:hideMark/>
          </w:tcPr>
          <w:p w14:paraId="30C9168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Motivating, satisfying, empowering, Sharing responsibility/ Collective responsibility,  Connectedness, camaraderie, </w:t>
            </w:r>
            <w:proofErr w:type="spellStart"/>
            <w:r w:rsidRPr="000942A9">
              <w:rPr>
                <w:sz w:val="16"/>
                <w:szCs w:val="16"/>
              </w:rPr>
              <w:t>group,identity</w:t>
            </w:r>
            <w:proofErr w:type="spellEnd"/>
          </w:p>
        </w:tc>
        <w:tc>
          <w:tcPr>
            <w:tcW w:w="1697" w:type="dxa"/>
            <w:vMerge w:val="restart"/>
            <w:hideMark/>
          </w:tcPr>
          <w:p w14:paraId="2D72253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Leadership &amp;clinical involvement, Use of process maps, Trained QI coach, Communication systems, Awareness of organisational goals, Process for feedback, Stream-lined process, Performance measurement. </w:t>
            </w:r>
          </w:p>
        </w:tc>
        <w:tc>
          <w:tcPr>
            <w:tcW w:w="2011" w:type="dxa"/>
            <w:hideMark/>
          </w:tcPr>
          <w:p w14:paraId="0F0B7A1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Improvement in use of 10 practice measures from 63% pre intervention to 85% post intervention in 96 consecutive patients.</w:t>
            </w:r>
          </w:p>
        </w:tc>
      </w:tr>
      <w:tr w:rsidR="009E3F11" w:rsidRPr="000942A9" w14:paraId="7B5626AC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2876EB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753CC49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  <w:p w14:paraId="374F704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7D9466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275" w:type="dxa"/>
            <w:hideMark/>
          </w:tcPr>
          <w:p w14:paraId="4122D5F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077AB1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9EA7D7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3DB695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4364E9CD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116A242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FF8EAD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276D0895" w14:textId="77777777" w:rsidTr="009E3F11">
        <w:trPr>
          <w:gridAfter w:val="1"/>
          <w:wAfter w:w="2011" w:type="dxa"/>
          <w:trHeight w:val="1276"/>
        </w:trPr>
        <w:tc>
          <w:tcPr>
            <w:tcW w:w="1418" w:type="dxa"/>
            <w:hideMark/>
          </w:tcPr>
          <w:p w14:paraId="33169C41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lastRenderedPageBreak/>
              <w:t>Author (Year)</w:t>
            </w:r>
          </w:p>
        </w:tc>
        <w:tc>
          <w:tcPr>
            <w:tcW w:w="1417" w:type="dxa"/>
            <w:hideMark/>
          </w:tcPr>
          <w:p w14:paraId="0575488D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7F6D0204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13F3478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770B7AB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0E70215E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7EBCC6E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2B283948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412A4836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0E211D48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425A23A5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1CEF032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Rosen et al., (2009)</w:t>
            </w:r>
          </w:p>
        </w:tc>
        <w:tc>
          <w:tcPr>
            <w:tcW w:w="1417" w:type="dxa"/>
            <w:hideMark/>
          </w:tcPr>
          <w:p w14:paraId="18591D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Implementation of family centred MDTs</w:t>
            </w:r>
          </w:p>
        </w:tc>
        <w:tc>
          <w:tcPr>
            <w:tcW w:w="1275" w:type="dxa"/>
            <w:hideMark/>
          </w:tcPr>
          <w:p w14:paraId="2DC3120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In patient adolescent ward in Tertiary Referral Centre</w:t>
            </w:r>
          </w:p>
        </w:tc>
        <w:tc>
          <w:tcPr>
            <w:tcW w:w="1560" w:type="dxa"/>
            <w:hideMark/>
          </w:tcPr>
          <w:p w14:paraId="2F97C68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Teaching and admitting Attendants, senior resident, intern, 4</w:t>
            </w:r>
            <w:r w:rsidRPr="000942A9">
              <w:rPr>
                <w:sz w:val="16"/>
                <w:szCs w:val="16"/>
                <w:vertAlign w:val="superscript"/>
              </w:rPr>
              <w:t>th</w:t>
            </w:r>
            <w:r w:rsidRPr="000942A9">
              <w:rPr>
                <w:sz w:val="16"/>
                <w:szCs w:val="16"/>
              </w:rPr>
              <w:t xml:space="preserve">  and 3</w:t>
            </w:r>
            <w:r w:rsidRPr="000942A9">
              <w:rPr>
                <w:sz w:val="16"/>
                <w:szCs w:val="16"/>
                <w:vertAlign w:val="superscript"/>
              </w:rPr>
              <w:t>rd</w:t>
            </w:r>
            <w:r w:rsidRPr="000942A9">
              <w:rPr>
                <w:sz w:val="16"/>
                <w:szCs w:val="16"/>
              </w:rPr>
              <w:t xml:space="preserve"> yea medical students, QI staff, nurse, social worker and pharmacist</w:t>
            </w:r>
          </w:p>
        </w:tc>
        <w:tc>
          <w:tcPr>
            <w:tcW w:w="1417" w:type="dxa"/>
            <w:hideMark/>
          </w:tcPr>
          <w:p w14:paraId="6CA8DC8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Implementation of family centred MDT rounds</w:t>
            </w:r>
          </w:p>
        </w:tc>
        <w:tc>
          <w:tcPr>
            <w:tcW w:w="1276" w:type="dxa"/>
            <w:hideMark/>
          </w:tcPr>
          <w:p w14:paraId="2521D21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Quasi-experimental design</w:t>
            </w:r>
          </w:p>
        </w:tc>
        <w:tc>
          <w:tcPr>
            <w:tcW w:w="1559" w:type="dxa"/>
            <w:vMerge w:val="restart"/>
            <w:hideMark/>
          </w:tcPr>
          <w:p w14:paraId="1D8546C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Motivating, satisfying, </w:t>
            </w:r>
            <w:proofErr w:type="gramStart"/>
            <w:r w:rsidRPr="000942A9">
              <w:rPr>
                <w:sz w:val="16"/>
                <w:szCs w:val="16"/>
              </w:rPr>
              <w:t>engaging</w:t>
            </w:r>
            <w:proofErr w:type="gramEnd"/>
            <w:r w:rsidRPr="000942A9">
              <w:rPr>
                <w:sz w:val="16"/>
                <w:szCs w:val="16"/>
              </w:rPr>
              <w:t xml:space="preserve">. Mutual support, respect and value, Sharing responsibility, Feeling knowledgeable and competent. Connectedness, team </w:t>
            </w:r>
            <w:proofErr w:type="spellStart"/>
            <w:r w:rsidRPr="000942A9">
              <w:rPr>
                <w:sz w:val="16"/>
                <w:szCs w:val="16"/>
              </w:rPr>
              <w:t>identity,Sense</w:t>
            </w:r>
            <w:proofErr w:type="spellEnd"/>
            <w:r w:rsidRPr="000942A9">
              <w:rPr>
                <w:sz w:val="16"/>
                <w:szCs w:val="16"/>
              </w:rPr>
              <w:t xml:space="preserve"> of empowerment, confidence</w:t>
            </w:r>
          </w:p>
        </w:tc>
        <w:tc>
          <w:tcPr>
            <w:tcW w:w="1697" w:type="dxa"/>
            <w:hideMark/>
          </w:tcPr>
          <w:p w14:paraId="1CF8D6E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Enablers and barriers described were relevant to MDT rounds as opposed to specific to teamwork.</w:t>
            </w:r>
          </w:p>
        </w:tc>
        <w:tc>
          <w:tcPr>
            <w:tcW w:w="2011" w:type="dxa"/>
            <w:vMerge w:val="restart"/>
            <w:hideMark/>
          </w:tcPr>
          <w:p w14:paraId="1159F00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No significant difference reported in family satisfaction between </w:t>
            </w:r>
            <w:proofErr w:type="gramStart"/>
            <w:r w:rsidRPr="000942A9">
              <w:rPr>
                <w:sz w:val="16"/>
                <w:szCs w:val="16"/>
              </w:rPr>
              <w:t>family</w:t>
            </w:r>
            <w:proofErr w:type="gramEnd"/>
            <w:r w:rsidRPr="000942A9">
              <w:rPr>
                <w:sz w:val="16"/>
                <w:szCs w:val="16"/>
              </w:rPr>
              <w:t xml:space="preserve"> centred rounds and conventional rounds. Better understanding of patient plans perceived by staff.</w:t>
            </w:r>
          </w:p>
        </w:tc>
      </w:tr>
      <w:tr w:rsidR="009E3F11" w:rsidRPr="000942A9" w14:paraId="0986091F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1716486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CE3B07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5F5AF6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D56EB0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A82E82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B11B32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6112D0D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hideMark/>
          </w:tcPr>
          <w:p w14:paraId="29E26A4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011" w:type="dxa"/>
            <w:vMerge/>
            <w:hideMark/>
          </w:tcPr>
          <w:p w14:paraId="6E13D2AC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13D551F7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7618AED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2BF78FD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3563E7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EA8264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3D0C4E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B1F000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6F51D1A7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hideMark/>
          </w:tcPr>
          <w:p w14:paraId="30E4F94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011" w:type="dxa"/>
            <w:hideMark/>
          </w:tcPr>
          <w:p w14:paraId="5B3B7A7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75E49DE" w14:textId="77777777" w:rsidTr="009E3F11">
        <w:trPr>
          <w:gridAfter w:val="1"/>
          <w:wAfter w:w="2011" w:type="dxa"/>
          <w:trHeight w:val="1860"/>
        </w:trPr>
        <w:tc>
          <w:tcPr>
            <w:tcW w:w="1418" w:type="dxa"/>
            <w:hideMark/>
          </w:tcPr>
          <w:p w14:paraId="79B62F71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Schmutz et al., (2015)</w:t>
            </w:r>
          </w:p>
        </w:tc>
        <w:tc>
          <w:tcPr>
            <w:tcW w:w="1417" w:type="dxa"/>
            <w:hideMark/>
          </w:tcPr>
          <w:p w14:paraId="5D47038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Medical Emergency team training</w:t>
            </w:r>
          </w:p>
        </w:tc>
        <w:tc>
          <w:tcPr>
            <w:tcW w:w="1275" w:type="dxa"/>
            <w:hideMark/>
          </w:tcPr>
          <w:p w14:paraId="085F271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Medical Emergency </w:t>
            </w:r>
            <w:proofErr w:type="spellStart"/>
            <w:r w:rsidRPr="000942A9">
              <w:rPr>
                <w:sz w:val="16"/>
                <w:szCs w:val="16"/>
              </w:rPr>
              <w:t>Dept</w:t>
            </w:r>
            <w:proofErr w:type="spellEnd"/>
            <w:r w:rsidRPr="000942A9">
              <w:rPr>
                <w:sz w:val="16"/>
                <w:szCs w:val="16"/>
              </w:rPr>
              <w:t xml:space="preserve"> &amp; Paediatric ICU</w:t>
            </w:r>
          </w:p>
        </w:tc>
        <w:tc>
          <w:tcPr>
            <w:tcW w:w="1560" w:type="dxa"/>
            <w:hideMark/>
          </w:tcPr>
          <w:p w14:paraId="456B570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Medical Emergency team- Nurses, residents, senior physicians</w:t>
            </w:r>
          </w:p>
        </w:tc>
        <w:tc>
          <w:tcPr>
            <w:tcW w:w="1417" w:type="dxa"/>
            <w:hideMark/>
          </w:tcPr>
          <w:p w14:paraId="41F7625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High fidelity in situ simulation</w:t>
            </w:r>
          </w:p>
        </w:tc>
        <w:tc>
          <w:tcPr>
            <w:tcW w:w="1276" w:type="dxa"/>
            <w:hideMark/>
          </w:tcPr>
          <w:p w14:paraId="4A839A0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Hypothesis driven observational study</w:t>
            </w:r>
          </w:p>
        </w:tc>
        <w:tc>
          <w:tcPr>
            <w:tcW w:w="1559" w:type="dxa"/>
            <w:hideMark/>
          </w:tcPr>
          <w:p w14:paraId="35B9389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Situational awareness, shared understanding and shared mental model</w:t>
            </w:r>
          </w:p>
        </w:tc>
        <w:tc>
          <w:tcPr>
            <w:tcW w:w="1697" w:type="dxa"/>
            <w:vMerge w:val="restart"/>
            <w:hideMark/>
          </w:tcPr>
          <w:p w14:paraId="1DBCD33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Task distribution, Provision of information without request, Shared understanding, Closed loop communication, Task distractions, Personal biases and perspectives</w:t>
            </w:r>
          </w:p>
        </w:tc>
        <w:tc>
          <w:tcPr>
            <w:tcW w:w="2011" w:type="dxa"/>
            <w:hideMark/>
          </w:tcPr>
          <w:p w14:paraId="6FFFE76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Negative relationship between </w:t>
            </w:r>
            <w:proofErr w:type="gramStart"/>
            <w:r w:rsidRPr="000942A9">
              <w:rPr>
                <w:sz w:val="16"/>
                <w:szCs w:val="16"/>
              </w:rPr>
              <w:t>Provision</w:t>
            </w:r>
            <w:proofErr w:type="gramEnd"/>
            <w:r w:rsidRPr="000942A9">
              <w:rPr>
                <w:sz w:val="16"/>
                <w:szCs w:val="16"/>
              </w:rPr>
              <w:t xml:space="preserve"> of information without request led to negative clinical performance particularly in teams with an experienced leader.</w:t>
            </w:r>
          </w:p>
        </w:tc>
      </w:tr>
      <w:tr w:rsidR="009E3F11" w:rsidRPr="000942A9" w14:paraId="694C4A76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07449A8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DE7D39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1AD902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A7F7CC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7E2FE6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5A4708B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7226370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3F19427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471770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8DDAE47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2ED188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3764007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1272EEE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E44290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7E6B6D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901A3B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EF240C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2EABECF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14AE44C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C905A1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4E5506E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7B73A5F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417" w:type="dxa"/>
            <w:hideMark/>
          </w:tcPr>
          <w:p w14:paraId="1EB3F71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919E8F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20B48D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5F706F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60D268D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030C4A9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099701FD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01340D0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415D5A00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2C4B56B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Author (Year)</w:t>
            </w:r>
          </w:p>
        </w:tc>
        <w:tc>
          <w:tcPr>
            <w:tcW w:w="1417" w:type="dxa"/>
            <w:hideMark/>
          </w:tcPr>
          <w:p w14:paraId="6149B4B1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63A5D5D2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6C08CC3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288FBF56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2DAC203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3F5D570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7AE11224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2781E46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3D24A1B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40226CD2" w14:textId="77777777" w:rsidTr="009E3F11">
        <w:trPr>
          <w:gridAfter w:val="1"/>
          <w:wAfter w:w="2011" w:type="dxa"/>
          <w:trHeight w:val="320"/>
        </w:trPr>
        <w:tc>
          <w:tcPr>
            <w:tcW w:w="1418" w:type="dxa"/>
            <w:hideMark/>
          </w:tcPr>
          <w:p w14:paraId="35528E6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B2D446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2A523F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46195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EB894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1A3031D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45F5E57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hideMark/>
          </w:tcPr>
          <w:p w14:paraId="0571F66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0007A3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6957862D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03B58D3C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Shea Lewis,(2009)</w:t>
            </w:r>
          </w:p>
        </w:tc>
        <w:tc>
          <w:tcPr>
            <w:tcW w:w="1417" w:type="dxa"/>
            <w:hideMark/>
          </w:tcPr>
          <w:p w14:paraId="66F7E8D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Risk reduction programme, crew resource management</w:t>
            </w:r>
          </w:p>
        </w:tc>
        <w:tc>
          <w:tcPr>
            <w:tcW w:w="1275" w:type="dxa"/>
            <w:hideMark/>
          </w:tcPr>
          <w:p w14:paraId="4FACB38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Community hospital obstetric dept.</w:t>
            </w:r>
          </w:p>
        </w:tc>
        <w:tc>
          <w:tcPr>
            <w:tcW w:w="1560" w:type="dxa"/>
            <w:hideMark/>
          </w:tcPr>
          <w:p w14:paraId="2F714FE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Obstetricians, attending physicians, Midwife, registered nurses, and Team performance improvement </w:t>
            </w:r>
          </w:p>
        </w:tc>
        <w:tc>
          <w:tcPr>
            <w:tcW w:w="1417" w:type="dxa"/>
            <w:hideMark/>
          </w:tcPr>
          <w:p w14:paraId="29138B1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Implementation of specific  communication tools and behaviours</w:t>
            </w:r>
          </w:p>
        </w:tc>
        <w:tc>
          <w:tcPr>
            <w:tcW w:w="1276" w:type="dxa"/>
            <w:hideMark/>
          </w:tcPr>
          <w:p w14:paraId="6DCCBFD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Descriptive narrative</w:t>
            </w:r>
          </w:p>
        </w:tc>
        <w:tc>
          <w:tcPr>
            <w:tcW w:w="1559" w:type="dxa"/>
            <w:hideMark/>
          </w:tcPr>
          <w:p w14:paraId="62E8489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Situational awareness, Collaborative effort</w:t>
            </w:r>
          </w:p>
        </w:tc>
        <w:tc>
          <w:tcPr>
            <w:tcW w:w="1697" w:type="dxa"/>
            <w:hideMark/>
          </w:tcPr>
          <w:p w14:paraId="0435863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Briefings and de-briefings. Education for all staff, Inter-disciplinary co-operation and on-  going mentoring</w:t>
            </w:r>
          </w:p>
        </w:tc>
        <w:tc>
          <w:tcPr>
            <w:tcW w:w="2011" w:type="dxa"/>
            <w:hideMark/>
          </w:tcPr>
          <w:p w14:paraId="146B097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Better patient outcomes as well as improved patient and staff satisfaction.</w:t>
            </w:r>
          </w:p>
        </w:tc>
      </w:tr>
      <w:tr w:rsidR="009E3F11" w:rsidRPr="000942A9" w14:paraId="453678D8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hideMark/>
          </w:tcPr>
          <w:p w14:paraId="5DC36C06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 xml:space="preserve">Thomas and </w:t>
            </w:r>
            <w:proofErr w:type="spellStart"/>
            <w:r w:rsidRPr="000942A9">
              <w:rPr>
                <w:b/>
                <w:sz w:val="16"/>
                <w:szCs w:val="16"/>
              </w:rPr>
              <w:t>Galla</w:t>
            </w:r>
            <w:proofErr w:type="spellEnd"/>
            <w:r w:rsidRPr="000942A9">
              <w:rPr>
                <w:b/>
                <w:sz w:val="16"/>
                <w:szCs w:val="16"/>
              </w:rPr>
              <w:t>, (2013)</w:t>
            </w:r>
          </w:p>
        </w:tc>
        <w:tc>
          <w:tcPr>
            <w:tcW w:w="1417" w:type="dxa"/>
            <w:hideMark/>
          </w:tcPr>
          <w:p w14:paraId="2D140FC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Team training </w:t>
            </w:r>
            <w:proofErr w:type="spellStart"/>
            <w:r w:rsidRPr="000942A9">
              <w:rPr>
                <w:sz w:val="16"/>
                <w:szCs w:val="16"/>
              </w:rPr>
              <w:t>TeamStepps</w:t>
            </w:r>
            <w:proofErr w:type="spellEnd"/>
          </w:p>
        </w:tc>
        <w:tc>
          <w:tcPr>
            <w:tcW w:w="1275" w:type="dxa"/>
            <w:hideMark/>
          </w:tcPr>
          <w:p w14:paraId="75AEFB5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Community hospital, acute care facility</w:t>
            </w:r>
          </w:p>
        </w:tc>
        <w:tc>
          <w:tcPr>
            <w:tcW w:w="1560" w:type="dxa"/>
            <w:hideMark/>
          </w:tcPr>
          <w:p w14:paraId="54ED50E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Teams trained in cohorts </w:t>
            </w:r>
            <w:r w:rsidRPr="000942A9">
              <w:rPr>
                <w:bCs/>
                <w:sz w:val="16"/>
                <w:szCs w:val="16"/>
              </w:rPr>
              <w:t>representing their work teams</w:t>
            </w:r>
            <w:r w:rsidRPr="000942A9">
              <w:rPr>
                <w:sz w:val="16"/>
                <w:szCs w:val="16"/>
              </w:rPr>
              <w:t>. no other descriptor</w:t>
            </w:r>
          </w:p>
        </w:tc>
        <w:tc>
          <w:tcPr>
            <w:tcW w:w="1417" w:type="dxa"/>
            <w:hideMark/>
          </w:tcPr>
          <w:p w14:paraId="2F46C54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Implementation of </w:t>
            </w:r>
            <w:proofErr w:type="spellStart"/>
            <w:r w:rsidRPr="000942A9">
              <w:rPr>
                <w:sz w:val="16"/>
                <w:szCs w:val="16"/>
              </w:rPr>
              <w:t>TeamStepps</w:t>
            </w:r>
            <w:proofErr w:type="spellEnd"/>
          </w:p>
        </w:tc>
        <w:tc>
          <w:tcPr>
            <w:tcW w:w="1276" w:type="dxa"/>
            <w:hideMark/>
          </w:tcPr>
          <w:p w14:paraId="490C0B1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Narrative study</w:t>
            </w:r>
          </w:p>
        </w:tc>
        <w:tc>
          <w:tcPr>
            <w:tcW w:w="1559" w:type="dxa"/>
            <w:hideMark/>
          </w:tcPr>
          <w:p w14:paraId="6E115AD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Motivating, Satisfying, Engaging, Empowering</w:t>
            </w:r>
          </w:p>
        </w:tc>
        <w:tc>
          <w:tcPr>
            <w:tcW w:w="1697" w:type="dxa"/>
            <w:vMerge w:val="restart"/>
            <w:hideMark/>
          </w:tcPr>
          <w:p w14:paraId="2AD62DB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Hospital </w:t>
            </w:r>
            <w:proofErr w:type="gramStart"/>
            <w:r w:rsidRPr="000942A9">
              <w:rPr>
                <w:sz w:val="16"/>
                <w:szCs w:val="16"/>
              </w:rPr>
              <w:t>leadership,</w:t>
            </w:r>
            <w:proofErr w:type="gramEnd"/>
            <w:r w:rsidRPr="000942A9">
              <w:rPr>
                <w:sz w:val="16"/>
                <w:szCs w:val="16"/>
              </w:rPr>
              <w:t xml:space="preserve"> supported &amp;aligned with organisational strategy. Communication plan and process monitoring. Decisions communicated to all staff, Leadership rounds, Annual poster presentation, Competencies reviewed annually, Standardised process, Planned re-dosing, Physician leadership on all units, Trainers selected.</w:t>
            </w:r>
          </w:p>
        </w:tc>
        <w:tc>
          <w:tcPr>
            <w:tcW w:w="2011" w:type="dxa"/>
            <w:vMerge w:val="restart"/>
            <w:hideMark/>
          </w:tcPr>
          <w:p w14:paraId="75A4900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Significant improvement. System wide results, Reduction of nosocomial infections, falls, </w:t>
            </w:r>
            <w:proofErr w:type="gramStart"/>
            <w:r w:rsidRPr="000942A9">
              <w:rPr>
                <w:sz w:val="16"/>
                <w:szCs w:val="16"/>
              </w:rPr>
              <w:t>improvement</w:t>
            </w:r>
            <w:proofErr w:type="gramEnd"/>
            <w:r w:rsidRPr="000942A9">
              <w:rPr>
                <w:sz w:val="16"/>
                <w:szCs w:val="16"/>
              </w:rPr>
              <w:t xml:space="preserve"> in process measures and decrease in adverse outcomes, birth trauma and return to the OR.</w:t>
            </w:r>
          </w:p>
        </w:tc>
      </w:tr>
      <w:tr w:rsidR="009E3F11" w:rsidRPr="000942A9" w14:paraId="4BACD10E" w14:textId="77777777" w:rsidTr="009E3F11">
        <w:trPr>
          <w:gridAfter w:val="1"/>
          <w:wAfter w:w="2011" w:type="dxa"/>
          <w:trHeight w:val="1550"/>
        </w:trPr>
        <w:tc>
          <w:tcPr>
            <w:tcW w:w="1418" w:type="dxa"/>
            <w:hideMark/>
          </w:tcPr>
          <w:p w14:paraId="55C6CCB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6A83E9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3F75932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1C9AFB6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0ABC67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vMerge w:val="restart"/>
            <w:hideMark/>
          </w:tcPr>
          <w:p w14:paraId="58EA46A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2EA4888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7917440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0C9A240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1064E5B4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09CCF6F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172B540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  <w:p w14:paraId="7442378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 </w:t>
            </w:r>
          </w:p>
        </w:tc>
        <w:tc>
          <w:tcPr>
            <w:tcW w:w="1697" w:type="dxa"/>
            <w:vMerge/>
            <w:hideMark/>
          </w:tcPr>
          <w:p w14:paraId="2B59F4DD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351397A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21D7D798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3FDCF08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A057C1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F752AA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CF3503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D5A3E1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vMerge/>
            <w:hideMark/>
          </w:tcPr>
          <w:p w14:paraId="5A0D54A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4C7518AE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4340A3C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077AB9E8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hideMark/>
          </w:tcPr>
          <w:p w14:paraId="7076B4F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508496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79F4FC1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4678BC8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20E45DE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vMerge/>
            <w:hideMark/>
          </w:tcPr>
          <w:p w14:paraId="73F44E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7E7CF22F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1A63F35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D420C47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0A3AAB5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</w:tcPr>
          <w:p w14:paraId="07CBC29C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2EF58F4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1D86378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10D6B1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vMerge/>
            <w:hideMark/>
          </w:tcPr>
          <w:p w14:paraId="3AD1656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0E2B444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2CE661C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3E3611FD" w14:textId="77777777" w:rsidTr="009E3F11">
        <w:trPr>
          <w:gridAfter w:val="1"/>
          <w:wAfter w:w="2011" w:type="dxa"/>
          <w:trHeight w:val="284"/>
        </w:trPr>
        <w:tc>
          <w:tcPr>
            <w:tcW w:w="5670" w:type="dxa"/>
            <w:gridSpan w:val="4"/>
          </w:tcPr>
          <w:p w14:paraId="09DDB260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</w:p>
          <w:p w14:paraId="1910B14B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Grey literature</w:t>
            </w:r>
          </w:p>
        </w:tc>
        <w:tc>
          <w:tcPr>
            <w:tcW w:w="1417" w:type="dxa"/>
          </w:tcPr>
          <w:p w14:paraId="306E485D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1DAE18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50A549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</w:tcPr>
          <w:p w14:paraId="485C750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</w:tcPr>
          <w:p w14:paraId="1E01982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0FE50121" w14:textId="77777777" w:rsidTr="009E3F11">
        <w:trPr>
          <w:gridAfter w:val="1"/>
          <w:wAfter w:w="2011" w:type="dxa"/>
          <w:trHeight w:val="857"/>
        </w:trPr>
        <w:tc>
          <w:tcPr>
            <w:tcW w:w="1418" w:type="dxa"/>
            <w:hideMark/>
          </w:tcPr>
          <w:p w14:paraId="3B5CF53F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Author (Year)</w:t>
            </w:r>
          </w:p>
        </w:tc>
        <w:tc>
          <w:tcPr>
            <w:tcW w:w="1417" w:type="dxa"/>
            <w:hideMark/>
          </w:tcPr>
          <w:p w14:paraId="78393FA9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Brief name of study</w:t>
            </w:r>
          </w:p>
        </w:tc>
        <w:tc>
          <w:tcPr>
            <w:tcW w:w="1275" w:type="dxa"/>
            <w:hideMark/>
          </w:tcPr>
          <w:p w14:paraId="474C2510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Location</w:t>
            </w:r>
          </w:p>
        </w:tc>
        <w:tc>
          <w:tcPr>
            <w:tcW w:w="1560" w:type="dxa"/>
            <w:hideMark/>
          </w:tcPr>
          <w:p w14:paraId="4F36BB9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 descriptor</w:t>
            </w:r>
          </w:p>
        </w:tc>
        <w:tc>
          <w:tcPr>
            <w:tcW w:w="1417" w:type="dxa"/>
            <w:hideMark/>
          </w:tcPr>
          <w:p w14:paraId="01C77576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Intervention details</w:t>
            </w:r>
          </w:p>
        </w:tc>
        <w:tc>
          <w:tcPr>
            <w:tcW w:w="1276" w:type="dxa"/>
            <w:hideMark/>
          </w:tcPr>
          <w:p w14:paraId="5BF1EF08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Study methodology</w:t>
            </w:r>
          </w:p>
        </w:tc>
        <w:tc>
          <w:tcPr>
            <w:tcW w:w="1559" w:type="dxa"/>
            <w:hideMark/>
          </w:tcPr>
          <w:p w14:paraId="6B6BE47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Teamwork</w:t>
            </w:r>
          </w:p>
          <w:p w14:paraId="2528A2E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Mechanisms described</w:t>
            </w:r>
          </w:p>
        </w:tc>
        <w:tc>
          <w:tcPr>
            <w:tcW w:w="1697" w:type="dxa"/>
            <w:hideMark/>
          </w:tcPr>
          <w:p w14:paraId="22FEC440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Contextual factors</w:t>
            </w:r>
          </w:p>
        </w:tc>
        <w:tc>
          <w:tcPr>
            <w:tcW w:w="2011" w:type="dxa"/>
            <w:hideMark/>
          </w:tcPr>
          <w:p w14:paraId="22BB8B8A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Findings/Outcomes</w:t>
            </w:r>
          </w:p>
        </w:tc>
      </w:tr>
      <w:tr w:rsidR="009E3F11" w:rsidRPr="000942A9" w14:paraId="01C47CA9" w14:textId="77777777" w:rsidTr="009E3F11">
        <w:trPr>
          <w:gridAfter w:val="1"/>
          <w:wAfter w:w="2011" w:type="dxa"/>
          <w:trHeight w:val="930"/>
        </w:trPr>
        <w:tc>
          <w:tcPr>
            <w:tcW w:w="1418" w:type="dxa"/>
            <w:vMerge w:val="restart"/>
            <w:hideMark/>
          </w:tcPr>
          <w:p w14:paraId="5F691A37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proofErr w:type="spellStart"/>
            <w:r w:rsidRPr="000942A9">
              <w:rPr>
                <w:b/>
                <w:sz w:val="16"/>
                <w:szCs w:val="16"/>
              </w:rPr>
              <w:t>Freeth</w:t>
            </w:r>
            <w:proofErr w:type="spellEnd"/>
            <w:r w:rsidRPr="000942A9">
              <w:rPr>
                <w:b/>
                <w:sz w:val="16"/>
                <w:szCs w:val="16"/>
              </w:rPr>
              <w:t xml:space="preserve"> et al., (2009)</w:t>
            </w:r>
          </w:p>
          <w:p w14:paraId="5E1F97E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D1376A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MOSES Promoting Patient Safety in obstetrics</w:t>
            </w:r>
          </w:p>
        </w:tc>
        <w:tc>
          <w:tcPr>
            <w:tcW w:w="1275" w:type="dxa"/>
            <w:vMerge w:val="restart"/>
            <w:hideMark/>
          </w:tcPr>
          <w:p w14:paraId="6EBB903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4 UK delivery suites purposively selected. to reflect range of demographics, Already participating in Safety study</w:t>
            </w:r>
          </w:p>
        </w:tc>
        <w:tc>
          <w:tcPr>
            <w:tcW w:w="1560" w:type="dxa"/>
            <w:hideMark/>
          </w:tcPr>
          <w:p w14:paraId="2C97E2E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Senior midwives, obstetricians, and obstetric anaesthetists</w:t>
            </w:r>
          </w:p>
        </w:tc>
        <w:tc>
          <w:tcPr>
            <w:tcW w:w="1417" w:type="dxa"/>
            <w:vMerge w:val="restart"/>
            <w:hideMark/>
          </w:tcPr>
          <w:p w14:paraId="59E85A7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A 1-day simulation-based education course</w:t>
            </w:r>
          </w:p>
        </w:tc>
        <w:tc>
          <w:tcPr>
            <w:tcW w:w="1276" w:type="dxa"/>
            <w:hideMark/>
          </w:tcPr>
          <w:p w14:paraId="41E3309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Descriptive /Narrative analysis</w:t>
            </w:r>
          </w:p>
        </w:tc>
        <w:tc>
          <w:tcPr>
            <w:tcW w:w="1559" w:type="dxa"/>
            <w:vMerge w:val="restart"/>
            <w:hideMark/>
          </w:tcPr>
          <w:p w14:paraId="43CBF4E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Relationship building-</w:t>
            </w:r>
            <w:proofErr w:type="spellStart"/>
            <w:r w:rsidRPr="000942A9">
              <w:rPr>
                <w:sz w:val="16"/>
                <w:szCs w:val="16"/>
              </w:rPr>
              <w:t>Teamness</w:t>
            </w:r>
            <w:proofErr w:type="spellEnd"/>
            <w:r w:rsidRPr="000942A9">
              <w:rPr>
                <w:sz w:val="16"/>
                <w:szCs w:val="16"/>
              </w:rPr>
              <w:t>, Respect for different roles within the team</w:t>
            </w:r>
          </w:p>
        </w:tc>
        <w:tc>
          <w:tcPr>
            <w:tcW w:w="1697" w:type="dxa"/>
            <w:vMerge w:val="restart"/>
            <w:hideMark/>
          </w:tcPr>
          <w:p w14:paraId="027E6EC0" w14:textId="4131C2B5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Learning dependent on their foundational knowledge,  Senior clinicians as facilitators, Links to practice, Supportive atmosphere, Performance discussed openly, Effective facilitation Entrenched hierarchies and inter-professional tension, Immediate application to practice, Realistic simulations, Opportunity for critical reflection,</w:t>
            </w:r>
            <w:r w:rsidR="00BD2EC1">
              <w:rPr>
                <w:sz w:val="16"/>
                <w:szCs w:val="16"/>
              </w:rPr>
              <w:t xml:space="preserve"> </w:t>
            </w:r>
            <w:r w:rsidRPr="000942A9">
              <w:rPr>
                <w:sz w:val="16"/>
                <w:szCs w:val="16"/>
              </w:rPr>
              <w:t>Lack of Mechanisms to support diffusion of learning, Management support</w:t>
            </w:r>
          </w:p>
        </w:tc>
        <w:tc>
          <w:tcPr>
            <w:tcW w:w="2011" w:type="dxa"/>
            <w:vMerge w:val="restart"/>
            <w:hideMark/>
          </w:tcPr>
          <w:p w14:paraId="476B7DC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Participants reported acquiring new knowledge or insights, particularly concerning the role of communication and leadership in crisis situations, and they rehearsed unfamiliar skills</w:t>
            </w:r>
          </w:p>
        </w:tc>
      </w:tr>
      <w:tr w:rsidR="009E3F11" w:rsidRPr="000942A9" w14:paraId="5934B3AB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vMerge/>
            <w:hideMark/>
          </w:tcPr>
          <w:p w14:paraId="69EF0934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1240F75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vMerge/>
            <w:hideMark/>
          </w:tcPr>
          <w:p w14:paraId="615EBC1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14:paraId="0A61E01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vMerge/>
            <w:hideMark/>
          </w:tcPr>
          <w:p w14:paraId="67DEE596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6D1AA8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vMerge/>
            <w:hideMark/>
          </w:tcPr>
          <w:p w14:paraId="32C9826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hideMark/>
          </w:tcPr>
          <w:p w14:paraId="779BA3F8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vMerge/>
            <w:hideMark/>
          </w:tcPr>
          <w:p w14:paraId="28EE4E0B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</w:tr>
      <w:tr w:rsidR="009E3F11" w:rsidRPr="000942A9" w14:paraId="3B2EE716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55DD7F6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2D6CD1C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42B7BC52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14:paraId="1DC05C2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79BE6C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32F183B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7656BD1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78A15C11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6155FF4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73166E90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11641BD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88D1A0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682CD30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1AA9059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1476AD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0BDA617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3D913C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49D79593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6E9206A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17011075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3E9C7D2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47B12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508A01D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5975B5F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3D310F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33F73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434768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7BB4CA13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61B9265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78602461" w14:textId="77777777" w:rsidTr="009E3F11">
        <w:trPr>
          <w:gridAfter w:val="1"/>
          <w:wAfter w:w="2011" w:type="dxa"/>
          <w:trHeight w:val="310"/>
        </w:trPr>
        <w:tc>
          <w:tcPr>
            <w:tcW w:w="1418" w:type="dxa"/>
            <w:hideMark/>
          </w:tcPr>
          <w:p w14:paraId="1EE1101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3B3386B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42C503E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1B34CAA8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534F58E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612C03B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38656C4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25F6C4C5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06E7742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0A65E2C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1B60952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345B81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04B3ADB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7C1CD04C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86FECF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78E3B000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1E3E736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2F29DC28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73EFC6B1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572DB764" w14:textId="77777777" w:rsidTr="009E3F11">
        <w:trPr>
          <w:gridAfter w:val="1"/>
          <w:wAfter w:w="2011" w:type="dxa"/>
          <w:trHeight w:val="620"/>
        </w:trPr>
        <w:tc>
          <w:tcPr>
            <w:tcW w:w="1418" w:type="dxa"/>
            <w:hideMark/>
          </w:tcPr>
          <w:p w14:paraId="1977B12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FD3DF9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14:paraId="1E36579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25CAEF4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54981A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000CDB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hideMark/>
          </w:tcPr>
          <w:p w14:paraId="59E1000E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  <w:tc>
          <w:tcPr>
            <w:tcW w:w="1697" w:type="dxa"/>
            <w:vMerge/>
            <w:hideMark/>
          </w:tcPr>
          <w:p w14:paraId="27CC0EBA" w14:textId="77777777" w:rsidR="009E3F11" w:rsidRPr="000942A9" w:rsidRDefault="009E3F11" w:rsidP="009E3F11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hideMark/>
          </w:tcPr>
          <w:p w14:paraId="5A5DAFCA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 </w:t>
            </w:r>
          </w:p>
        </w:tc>
      </w:tr>
      <w:tr w:rsidR="009E3F11" w:rsidRPr="000942A9" w14:paraId="64C4F3FB" w14:textId="77777777" w:rsidTr="009E3F11">
        <w:trPr>
          <w:gridAfter w:val="1"/>
          <w:wAfter w:w="2011" w:type="dxa"/>
          <w:trHeight w:val="1240"/>
        </w:trPr>
        <w:tc>
          <w:tcPr>
            <w:tcW w:w="1418" w:type="dxa"/>
            <w:hideMark/>
          </w:tcPr>
          <w:p w14:paraId="0FE15D75" w14:textId="77777777" w:rsidR="009E3F11" w:rsidRPr="000942A9" w:rsidRDefault="009E3F11" w:rsidP="009E3F11">
            <w:pPr>
              <w:rPr>
                <w:b/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O Leary et al.,</w:t>
            </w:r>
          </w:p>
          <w:p w14:paraId="53CB1B1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b/>
                <w:sz w:val="16"/>
                <w:szCs w:val="16"/>
              </w:rPr>
              <w:t>(2010)</w:t>
            </w:r>
          </w:p>
        </w:tc>
        <w:tc>
          <w:tcPr>
            <w:tcW w:w="1417" w:type="dxa"/>
            <w:hideMark/>
          </w:tcPr>
          <w:p w14:paraId="31DADCB5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Improving Teamwork: Impact of Structured Interdisciplinary Rounds ((SIDR) </w:t>
            </w:r>
          </w:p>
        </w:tc>
        <w:tc>
          <w:tcPr>
            <w:tcW w:w="1275" w:type="dxa"/>
            <w:hideMark/>
          </w:tcPr>
          <w:p w14:paraId="3451CAB2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Tertiary Care Teaching hospital</w:t>
            </w:r>
          </w:p>
        </w:tc>
        <w:tc>
          <w:tcPr>
            <w:tcW w:w="1560" w:type="dxa"/>
            <w:hideMark/>
          </w:tcPr>
          <w:p w14:paraId="40D9D852" w14:textId="2D07686E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Attending, Resident,  Interns, Medical students,</w:t>
            </w:r>
            <w:r w:rsidR="00BD2EC1">
              <w:rPr>
                <w:sz w:val="16"/>
                <w:szCs w:val="16"/>
              </w:rPr>
              <w:t xml:space="preserve"> </w:t>
            </w:r>
            <w:r w:rsidRPr="000942A9">
              <w:rPr>
                <w:sz w:val="16"/>
                <w:szCs w:val="16"/>
              </w:rPr>
              <w:t>Nurses pharmacist, social worker, and case manager assigned to the unit</w:t>
            </w:r>
          </w:p>
        </w:tc>
        <w:tc>
          <w:tcPr>
            <w:tcW w:w="1417" w:type="dxa"/>
            <w:hideMark/>
          </w:tcPr>
          <w:p w14:paraId="004C8A79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SIDR combined a structured format for communication and a forum for regular ID meetings </w:t>
            </w:r>
          </w:p>
        </w:tc>
        <w:tc>
          <w:tcPr>
            <w:tcW w:w="1276" w:type="dxa"/>
            <w:hideMark/>
          </w:tcPr>
          <w:p w14:paraId="1368FEC7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Randomised controlled study</w:t>
            </w:r>
          </w:p>
        </w:tc>
        <w:tc>
          <w:tcPr>
            <w:tcW w:w="1559" w:type="dxa"/>
            <w:hideMark/>
          </w:tcPr>
          <w:p w14:paraId="3E02E253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Psychological safety, Nurses felt unable to approach Physicians.</w:t>
            </w:r>
          </w:p>
        </w:tc>
        <w:tc>
          <w:tcPr>
            <w:tcW w:w="1697" w:type="dxa"/>
            <w:hideMark/>
          </w:tcPr>
          <w:p w14:paraId="0FB15DAF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>Barrier to collaboration, Structured communication and daily plan of care.</w:t>
            </w:r>
          </w:p>
        </w:tc>
        <w:tc>
          <w:tcPr>
            <w:tcW w:w="2011" w:type="dxa"/>
            <w:hideMark/>
          </w:tcPr>
          <w:p w14:paraId="2263ABDD" w14:textId="77777777" w:rsidR="009E3F11" w:rsidRPr="000942A9" w:rsidRDefault="009E3F11" w:rsidP="009E3F11">
            <w:pPr>
              <w:rPr>
                <w:sz w:val="16"/>
                <w:szCs w:val="16"/>
              </w:rPr>
            </w:pPr>
            <w:r w:rsidRPr="000942A9">
              <w:rPr>
                <w:sz w:val="16"/>
                <w:szCs w:val="16"/>
              </w:rPr>
              <w:t xml:space="preserve">IDR had a positive effect on nurses’ ratings of collaboration and teamwork on a medical teaching unit. </w:t>
            </w:r>
          </w:p>
        </w:tc>
      </w:tr>
    </w:tbl>
    <w:p w14:paraId="72D0D4F3" w14:textId="77777777" w:rsidR="009558BA" w:rsidRPr="000942A9" w:rsidRDefault="009558BA">
      <w:pPr>
        <w:rPr>
          <w:b/>
        </w:rPr>
        <w:sectPr w:rsidR="009558BA" w:rsidRPr="000942A9" w:rsidSect="009558BA">
          <w:headerReference w:type="even" r:id="rId9"/>
          <w:headerReference w:type="first" r:id="rId10"/>
          <w:footerReference w:type="first" r:id="rId11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21283EA" w14:textId="77777777" w:rsidR="00BD2EC1" w:rsidRDefault="003D1388" w:rsidP="003D1388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9E7DC6">
        <w:rPr>
          <w:rFonts w:ascii="Calibri" w:hAnsi="Calibri" w:cs="Calibri"/>
          <w:b/>
          <w:sz w:val="24"/>
          <w:szCs w:val="24"/>
        </w:rPr>
        <w:lastRenderedPageBreak/>
        <w:t xml:space="preserve">Hyperlink </w:t>
      </w:r>
      <w:r w:rsidR="00354047" w:rsidRPr="009E7DC6">
        <w:rPr>
          <w:rFonts w:ascii="Calibri" w:hAnsi="Calibri" w:cs="Calibri"/>
          <w:b/>
          <w:sz w:val="24"/>
          <w:szCs w:val="24"/>
        </w:rPr>
        <w:t xml:space="preserve">2 </w:t>
      </w:r>
      <w:r w:rsidR="00BD2EC1">
        <w:rPr>
          <w:rFonts w:ascii="Calibri" w:hAnsi="Calibri" w:cs="Calibri"/>
          <w:b/>
          <w:sz w:val="24"/>
          <w:szCs w:val="24"/>
        </w:rPr>
        <w:t>Teamwork Mechanisms identified</w:t>
      </w:r>
    </w:p>
    <w:p w14:paraId="50865647" w14:textId="2243A342" w:rsidR="003D1388" w:rsidRPr="009E7DC6" w:rsidRDefault="003D1388" w:rsidP="003D1388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9E7DC6">
        <w:rPr>
          <w:rFonts w:ascii="Calibri" w:hAnsi="Calibri" w:cs="Calibri"/>
          <w:b/>
          <w:sz w:val="24"/>
          <w:szCs w:val="24"/>
        </w:rPr>
        <w:t xml:space="preserve"> 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30"/>
        <w:gridCol w:w="5245"/>
      </w:tblGrid>
      <w:tr w:rsidR="003D1388" w:rsidRPr="008823F0" w14:paraId="00DF7FC5" w14:textId="77777777" w:rsidTr="008A5937">
        <w:trPr>
          <w:trHeight w:val="406"/>
        </w:trPr>
        <w:tc>
          <w:tcPr>
            <w:tcW w:w="9075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8C021" w14:textId="04EADD20" w:rsidR="003D1388" w:rsidRPr="008823F0" w:rsidRDefault="003D1388" w:rsidP="00BD2EC1">
            <w:pPr>
              <w:spacing w:line="360" w:lineRule="auto"/>
              <w:rPr>
                <w:rFonts w:ascii="Calibri" w:hAnsi="Calibri" w:cs="Calibri"/>
                <w:b/>
              </w:rPr>
            </w:pPr>
            <w:r w:rsidRPr="008823F0">
              <w:rPr>
                <w:rFonts w:ascii="Calibri" w:hAnsi="Calibri" w:cs="Calibri"/>
                <w:b/>
              </w:rPr>
              <w:t xml:space="preserve">Teamwork Mechanisms identified      </w:t>
            </w:r>
            <w:r w:rsidR="009E7DC6">
              <w:rPr>
                <w:rFonts w:ascii="Calibri" w:hAnsi="Calibri" w:cs="Calibri"/>
                <w:b/>
              </w:rPr>
              <w:t xml:space="preserve">     </w:t>
            </w:r>
            <w:r w:rsidR="00BD2EC1">
              <w:rPr>
                <w:rFonts w:ascii="Calibri" w:hAnsi="Calibri" w:cs="Calibri"/>
                <w:b/>
              </w:rPr>
              <w:t xml:space="preserve">   </w:t>
            </w:r>
            <w:r w:rsidRPr="008823F0">
              <w:rPr>
                <w:rFonts w:ascii="Calibri" w:hAnsi="Calibri" w:cs="Calibri"/>
                <w:b/>
              </w:rPr>
              <w:t>Studies</w:t>
            </w:r>
          </w:p>
        </w:tc>
      </w:tr>
      <w:tr w:rsidR="003D1388" w:rsidRPr="008823F0" w14:paraId="1C863199" w14:textId="77777777" w:rsidTr="008A5937">
        <w:trPr>
          <w:trHeight w:val="618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54A83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Motivating, emotional engagement, empowerment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7841EF" w14:textId="49AEB811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Hina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Sayeda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(2013); Patterson et al., (2012);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Riblet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et a</w:t>
            </w:r>
            <w:r w:rsidR="009E7DC6">
              <w:rPr>
                <w:rFonts w:ascii="Calibri" w:hAnsi="Calibri" w:cs="Calibri"/>
                <w:sz w:val="16"/>
                <w:szCs w:val="16"/>
              </w:rPr>
              <w:t>l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.,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(2014);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 xml:space="preserve">Thomas and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Galla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(2013);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Parker et al.,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(2010);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 Rosen et al.,</w:t>
            </w:r>
            <w:r w:rsidRPr="008823F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9E7DC6">
              <w:rPr>
                <w:rFonts w:ascii="Calibri" w:hAnsi="Calibri" w:cs="Calibri"/>
                <w:sz w:val="16"/>
                <w:szCs w:val="16"/>
              </w:rPr>
              <w:t>(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2009)</w:t>
            </w:r>
          </w:p>
        </w:tc>
      </w:tr>
      <w:tr w:rsidR="003D1388" w:rsidRPr="0054165A" w14:paraId="4A9D2E3E" w14:textId="77777777" w:rsidTr="008A5937">
        <w:trPr>
          <w:trHeight w:val="478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298C84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Clarity of role or purpose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0828D" w14:textId="0000E6E9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  <w:lang w:val="es-ES"/>
              </w:rPr>
            </w:pP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Hina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Sayeda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, 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(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2013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); 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Parker et al.,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(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2010);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Nakayama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 (2010);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Ellah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a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m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.,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(2013);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Deneckere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(2013)</w:t>
            </w:r>
          </w:p>
        </w:tc>
      </w:tr>
      <w:tr w:rsidR="003D1388" w:rsidRPr="0054165A" w14:paraId="6CC34275" w14:textId="77777777" w:rsidTr="008A5937">
        <w:trPr>
          <w:trHeight w:val="530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3E442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Sense of shared accountability and responsibility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86263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  <w:lang w:val="es-ES"/>
              </w:rPr>
            </w:pP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Hina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Sayeda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, 2013;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Nakayama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 (2010)</w:t>
            </w:r>
          </w:p>
        </w:tc>
      </w:tr>
      <w:tr w:rsidR="003D1388" w:rsidRPr="0054165A" w14:paraId="4139E8C1" w14:textId="77777777" w:rsidTr="008A5937">
        <w:trPr>
          <w:trHeight w:val="413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9822F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Mutual support, respect and value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40C55" w14:textId="1F0E96E3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Parker et al.,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(2010);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Deneckere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.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, (2013)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;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Nakayama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 (2010)</w:t>
            </w:r>
          </w:p>
        </w:tc>
      </w:tr>
      <w:tr w:rsidR="003D1388" w:rsidRPr="0054165A" w14:paraId="58F10E3A" w14:textId="77777777" w:rsidTr="008A5937">
        <w:trPr>
          <w:trHeight w:val="606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2FFB7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Situational awareness/monitoring, Shared understanding; shared mental models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8F3E3" w14:textId="3DEDAB40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  <w:lang w:val="es-ES"/>
              </w:rPr>
            </w:pP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Patterson et al., (2012);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 Donovan et al.,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(2016); 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Schmutz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</w:t>
            </w:r>
            <w:r w:rsidR="009E7DC6">
              <w:rPr>
                <w:rFonts w:ascii="Calibri" w:hAnsi="Calibri" w:cs="Calibri"/>
                <w:sz w:val="16"/>
                <w:szCs w:val="16"/>
                <w:lang w:val="es-ES"/>
              </w:rPr>
              <w:t>.</w:t>
            </w:r>
            <w:r w:rsidRPr="008823F0">
              <w:rPr>
                <w:rFonts w:ascii="Calibri" w:hAnsi="Calibri" w:cs="Calibri"/>
                <w:sz w:val="16"/>
                <w:szCs w:val="16"/>
                <w:lang w:val="es-ES"/>
              </w:rPr>
              <w:t>, (2015); Mayer et al., (2011); Rosen et al.,(2009); Cima et al., (2009)</w:t>
            </w:r>
          </w:p>
        </w:tc>
      </w:tr>
      <w:tr w:rsidR="003D1388" w:rsidRPr="0054165A" w14:paraId="678167AB" w14:textId="77777777" w:rsidTr="008A5937">
        <w:trPr>
          <w:trHeight w:val="548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B9AD7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Sharing responsibility, Collective responsibility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006CA" w14:textId="2894EB59" w:rsidR="003D1388" w:rsidRPr="009E7DC6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  <w:lang w:val="es-ES"/>
              </w:rPr>
            </w:pPr>
            <w:proofErr w:type="spellStart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Hina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Sayeda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(2013);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Riblet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</w:t>
            </w:r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(2014),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Deneckere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</w:t>
            </w:r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>.</w:t>
            </w:r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, (2013)</w:t>
            </w:r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; Donovan et al, (2016);</w:t>
            </w:r>
            <w:r w:rsidRPr="009E7DC6">
              <w:rPr>
                <w:rFonts w:ascii="Calibri" w:eastAsia="Calibri" w:hAnsi="Calibri" w:cs="Calibri"/>
                <w:sz w:val="16"/>
                <w:szCs w:val="16"/>
                <w:lang w:val="es-ES" w:eastAsia="en-IE"/>
              </w:rPr>
              <w:t xml:space="preserve">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Schmutz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</w:t>
            </w:r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>.</w:t>
            </w:r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>, (2015);</w:t>
            </w:r>
            <w:r w:rsidRPr="009E7DC6">
              <w:rPr>
                <w:rFonts w:ascii="Calibri" w:eastAsia="Calibri" w:hAnsi="Calibri" w:cs="Calibri"/>
                <w:sz w:val="16"/>
                <w:szCs w:val="16"/>
                <w:lang w:val="es-ES" w:eastAsia="en-IE"/>
              </w:rPr>
              <w:t xml:space="preserve"> </w:t>
            </w:r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Rosen et al., </w:t>
            </w:r>
            <w:r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(2009);</w:t>
            </w:r>
            <w:r w:rsidRPr="009E7DC6">
              <w:rPr>
                <w:rFonts w:ascii="Calibri" w:eastAsia="Calibri" w:hAnsi="Calibri" w:cs="Calibri"/>
                <w:sz w:val="16"/>
                <w:szCs w:val="16"/>
                <w:lang w:val="es-ES" w:eastAsia="en-IE"/>
              </w:rPr>
              <w:t xml:space="preserve"> </w:t>
            </w:r>
            <w:proofErr w:type="spellStart"/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>Ellaham</w:t>
            </w:r>
            <w:proofErr w:type="spellEnd"/>
            <w:r w:rsidR="009E7DC6" w:rsidRPr="009E7DC6">
              <w:rPr>
                <w:rFonts w:ascii="Calibri" w:hAnsi="Calibri" w:cs="Calibri"/>
                <w:sz w:val="16"/>
                <w:szCs w:val="16"/>
                <w:lang w:val="es-ES"/>
              </w:rPr>
              <w:t xml:space="preserve"> et al., (2013)</w:t>
            </w:r>
          </w:p>
        </w:tc>
      </w:tr>
      <w:tr w:rsidR="003D1388" w:rsidRPr="008823F0" w14:paraId="3E3DDD4A" w14:textId="77777777" w:rsidTr="008A5937">
        <w:trPr>
          <w:trHeight w:val="389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307B9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Self &amp; team efficacy; Role contribution valued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C4708" w14:textId="0CC846F5" w:rsidR="003D1388" w:rsidRPr="009E7DC6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8823F0">
              <w:rPr>
                <w:rFonts w:ascii="Calibri" w:hAnsi="Calibri" w:cs="Calibri"/>
                <w:sz w:val="16"/>
                <w:szCs w:val="16"/>
              </w:rPr>
              <w:t>Parker et al.,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 xml:space="preserve">(2010);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</w:rPr>
              <w:t>Hina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9E7DC6">
              <w:rPr>
                <w:rFonts w:ascii="Calibri" w:hAnsi="Calibri" w:cs="Calibri"/>
                <w:sz w:val="16"/>
                <w:szCs w:val="16"/>
              </w:rPr>
              <w:t>Sayeda</w:t>
            </w:r>
            <w:proofErr w:type="spellEnd"/>
            <w:r w:rsidRPr="009E7DC6">
              <w:rPr>
                <w:rFonts w:ascii="Calibri" w:hAnsi="Calibri" w:cs="Calibri"/>
                <w:sz w:val="16"/>
                <w:szCs w:val="16"/>
              </w:rPr>
              <w:t xml:space="preserve"> (2013);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9E7DC6">
              <w:rPr>
                <w:rFonts w:ascii="Calibri" w:hAnsi="Calibri" w:cs="Calibri"/>
                <w:sz w:val="16"/>
                <w:szCs w:val="16"/>
              </w:rPr>
              <w:t>Naka</w:t>
            </w:r>
            <w:r w:rsidR="009E7DC6">
              <w:rPr>
                <w:rFonts w:ascii="Calibri" w:hAnsi="Calibri" w:cs="Calibri"/>
                <w:sz w:val="16"/>
                <w:szCs w:val="16"/>
              </w:rPr>
              <w:t>yama et al., (2010) Rosen et al.,</w:t>
            </w:r>
            <w:r w:rsidRPr="009E7DC6">
              <w:rPr>
                <w:rFonts w:ascii="Calibri" w:hAnsi="Calibri" w:cs="Calibri"/>
                <w:sz w:val="16"/>
                <w:szCs w:val="16"/>
              </w:rPr>
              <w:t xml:space="preserve"> (2013)</w:t>
            </w:r>
          </w:p>
        </w:tc>
      </w:tr>
      <w:tr w:rsidR="003D1388" w:rsidRPr="008823F0" w14:paraId="186BD957" w14:textId="77777777" w:rsidTr="008A5937">
        <w:trPr>
          <w:trHeight w:val="596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F427D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Feeling knowledgeable/competent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690BF" w14:textId="3FE8D04D" w:rsidR="003D1388" w:rsidRPr="008823F0" w:rsidRDefault="009E7DC6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Hina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Sayeda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(2013); Patterson et al., (2012);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Deneckere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et al.,</w:t>
            </w:r>
            <w:r w:rsidR="003D1388" w:rsidRPr="008823F0">
              <w:rPr>
                <w:rFonts w:ascii="Calibri" w:hAnsi="Calibri" w:cs="Calibri"/>
                <w:sz w:val="16"/>
                <w:szCs w:val="16"/>
              </w:rPr>
              <w:t xml:space="preserve"> (2013);</w:t>
            </w:r>
            <w:r w:rsidR="003D1388" w:rsidRPr="008823F0">
              <w:rPr>
                <w:rFonts w:ascii="Calibri" w:eastAsia="Calibri" w:hAnsi="Calibri" w:cs="Calibri"/>
                <w:sz w:val="16"/>
                <w:szCs w:val="16"/>
                <w:lang w:eastAsia="en-IE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Donovan et al., (2016); Schmutz et al.,</w:t>
            </w:r>
            <w:r w:rsidR="003D1388" w:rsidRPr="008823F0">
              <w:rPr>
                <w:rFonts w:ascii="Calibri" w:hAnsi="Calibri" w:cs="Calibri"/>
                <w:sz w:val="16"/>
                <w:szCs w:val="16"/>
              </w:rPr>
              <w:t xml:space="preserve"> (2015); Chiccocchi, Rabbatt and Lebel (2015); Figuero, Sepanski and Goldberg (2013)</w:t>
            </w:r>
          </w:p>
        </w:tc>
      </w:tr>
      <w:tr w:rsidR="003D1388" w:rsidRPr="008823F0" w14:paraId="39EFA942" w14:textId="77777777" w:rsidTr="008A5937">
        <w:trPr>
          <w:trHeight w:val="550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D8C15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Connectedness, Camaraderie, Team identity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40BA5" w14:textId="0D478A8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Riblet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et a</w:t>
            </w:r>
            <w:r w:rsidR="009E7DC6">
              <w:rPr>
                <w:rFonts w:ascii="Calibri" w:hAnsi="Calibri" w:cs="Calibri"/>
                <w:sz w:val="16"/>
                <w:szCs w:val="16"/>
              </w:rPr>
              <w:t xml:space="preserve">l.,(2014); </w:t>
            </w:r>
            <w:proofErr w:type="spellStart"/>
            <w:r w:rsidR="009E7DC6">
              <w:rPr>
                <w:rFonts w:ascii="Calibri" w:hAnsi="Calibri" w:cs="Calibri"/>
                <w:sz w:val="16"/>
                <w:szCs w:val="16"/>
              </w:rPr>
              <w:t>Deneckere</w:t>
            </w:r>
            <w:proofErr w:type="spellEnd"/>
            <w:r w:rsidR="009E7DC6">
              <w:rPr>
                <w:rFonts w:ascii="Calibri" w:hAnsi="Calibri" w:cs="Calibri"/>
                <w:sz w:val="16"/>
                <w:szCs w:val="16"/>
              </w:rPr>
              <w:t xml:space="preserve"> et al., (2013);</w:t>
            </w:r>
            <w:r w:rsidRPr="008823F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Chiccochio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Rabbat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and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Lebel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(2015)</w:t>
            </w:r>
          </w:p>
        </w:tc>
      </w:tr>
      <w:tr w:rsidR="003D1388" w:rsidRPr="000942A9" w14:paraId="4913C03A" w14:textId="77777777" w:rsidTr="008A5937">
        <w:trPr>
          <w:trHeight w:val="617"/>
        </w:trPr>
        <w:tc>
          <w:tcPr>
            <w:tcW w:w="38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D2D9B" w14:textId="77777777" w:rsidR="003D1388" w:rsidRPr="008823F0" w:rsidRDefault="003D1388" w:rsidP="0062363A">
            <w:pPr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8823F0">
              <w:rPr>
                <w:rFonts w:ascii="Calibri" w:hAnsi="Calibri" w:cs="Calibri"/>
                <w:sz w:val="18"/>
                <w:szCs w:val="18"/>
              </w:rPr>
              <w:t>Sense of empowerment/ confidence</w:t>
            </w:r>
          </w:p>
        </w:tc>
        <w:tc>
          <w:tcPr>
            <w:tcW w:w="52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B6AF9" w14:textId="2075FA3C" w:rsidR="003D1388" w:rsidRPr="000942A9" w:rsidRDefault="003D1388" w:rsidP="0062363A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8823F0">
              <w:rPr>
                <w:rFonts w:ascii="Calibri" w:hAnsi="Calibri" w:cs="Calibri"/>
                <w:sz w:val="16"/>
                <w:szCs w:val="16"/>
              </w:rPr>
              <w:t xml:space="preserve">Thomas and </w:t>
            </w:r>
            <w:proofErr w:type="spellStart"/>
            <w:r w:rsidRPr="008823F0">
              <w:rPr>
                <w:rFonts w:ascii="Calibri" w:hAnsi="Calibri" w:cs="Calibri"/>
                <w:sz w:val="16"/>
                <w:szCs w:val="16"/>
              </w:rPr>
              <w:t>Galla</w:t>
            </w:r>
            <w:proofErr w:type="spellEnd"/>
            <w:r w:rsidRPr="008823F0">
              <w:rPr>
                <w:rFonts w:ascii="Calibri" w:hAnsi="Calibri" w:cs="Calibri"/>
                <w:sz w:val="16"/>
                <w:szCs w:val="16"/>
              </w:rPr>
              <w:t xml:space="preserve"> (2013)</w:t>
            </w:r>
            <w:r w:rsidRPr="008823F0">
              <w:rPr>
                <w:rFonts w:ascii="Calibri" w:eastAsia="Calibri" w:hAnsi="Calibri" w:cs="Calibri"/>
                <w:sz w:val="16"/>
                <w:szCs w:val="16"/>
                <w:lang w:eastAsia="en-IE"/>
              </w:rPr>
              <w:t xml:space="preserve"> </w:t>
            </w:r>
            <w:r w:rsidR="009E7DC6">
              <w:rPr>
                <w:rFonts w:ascii="Calibri" w:eastAsia="Calibri" w:hAnsi="Calibri" w:cs="Calibri"/>
                <w:sz w:val="16"/>
                <w:szCs w:val="16"/>
                <w:lang w:eastAsia="en-IE"/>
              </w:rPr>
              <w:t xml:space="preserve">; </w:t>
            </w:r>
            <w:r w:rsidRPr="008823F0">
              <w:rPr>
                <w:rFonts w:ascii="Calibri" w:hAnsi="Calibri" w:cs="Calibri"/>
                <w:sz w:val="16"/>
                <w:szCs w:val="16"/>
              </w:rPr>
              <w:t>Nakayama et al., (2010); Figuero, Sepanski and Goldberg (2013)</w:t>
            </w:r>
          </w:p>
        </w:tc>
      </w:tr>
    </w:tbl>
    <w:p w14:paraId="15C24EE2" w14:textId="77777777" w:rsidR="009E3F11" w:rsidRPr="000942A9" w:rsidRDefault="009E3F11" w:rsidP="009558BA">
      <w:pPr>
        <w:rPr>
          <w:b/>
        </w:rPr>
      </w:pPr>
    </w:p>
    <w:sectPr w:rsidR="009E3F11" w:rsidRPr="00094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064627" w15:done="0"/>
  <w15:commentEx w15:paraId="263D403A" w15:done="0"/>
  <w15:commentEx w15:paraId="01ADA90B" w15:done="0"/>
  <w15:commentEx w15:paraId="265D970A" w15:done="0"/>
  <w15:commentEx w15:paraId="5511D08A" w15:done="0"/>
  <w15:commentEx w15:paraId="4EED9DD3" w15:done="0"/>
  <w15:commentEx w15:paraId="05341CB8" w15:done="0"/>
  <w15:commentEx w15:paraId="78919C1E" w15:done="0"/>
  <w15:commentEx w15:paraId="75143B92" w15:done="0"/>
  <w15:commentEx w15:paraId="2BD43598" w15:done="0"/>
  <w15:commentEx w15:paraId="0F73D359" w15:done="0"/>
  <w15:commentEx w15:paraId="7DFF025C" w15:done="0"/>
  <w15:commentEx w15:paraId="02D76F6E" w15:done="0"/>
  <w15:commentEx w15:paraId="03EF2DB7" w15:done="0"/>
  <w15:commentEx w15:paraId="71C71AC6" w15:done="0"/>
  <w15:commentEx w15:paraId="2DCDD5D0" w15:done="0"/>
  <w15:commentEx w15:paraId="4FA9D84D" w15:done="0"/>
  <w15:commentEx w15:paraId="31B70CFA" w15:done="0"/>
  <w15:commentEx w15:paraId="4BA4E414" w15:done="0"/>
  <w15:commentEx w15:paraId="0670C36B" w15:done="0"/>
  <w15:commentEx w15:paraId="47579C9F" w15:done="0"/>
  <w15:commentEx w15:paraId="641E7A56" w15:done="0"/>
  <w15:commentEx w15:paraId="13C1D11A" w15:done="0"/>
  <w15:commentEx w15:paraId="695ABD1E" w15:done="0"/>
  <w15:commentEx w15:paraId="1DF2B509" w15:done="0"/>
  <w15:commentEx w15:paraId="0AB42537" w15:done="0"/>
  <w15:commentEx w15:paraId="19861D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064627" w16cid:durableId="1E159BD4"/>
  <w16cid:commentId w16cid:paraId="263D403A" w16cid:durableId="1E159CE6"/>
  <w16cid:commentId w16cid:paraId="01ADA90B" w16cid:durableId="1E159EBD"/>
  <w16cid:commentId w16cid:paraId="265D970A" w16cid:durableId="1E14539F"/>
  <w16cid:commentId w16cid:paraId="5511D08A" w16cid:durableId="1E1412BA"/>
  <w16cid:commentId w16cid:paraId="4EED9DD3" w16cid:durableId="1E159EFF"/>
  <w16cid:commentId w16cid:paraId="05341CB8" w16cid:durableId="1E1453C1"/>
  <w16cid:commentId w16cid:paraId="78919C1E" w16cid:durableId="1E159FC0"/>
  <w16cid:commentId w16cid:paraId="75143B92" w16cid:durableId="1E15A178"/>
  <w16cid:commentId w16cid:paraId="2BD43598" w16cid:durableId="1E14152B"/>
  <w16cid:commentId w16cid:paraId="0F73D359" w16cid:durableId="1E15A0B8"/>
  <w16cid:commentId w16cid:paraId="7DFF025C" w16cid:durableId="1E15A0D7"/>
  <w16cid:commentId w16cid:paraId="02D76F6E" w16cid:durableId="1E15A10B"/>
  <w16cid:commentId w16cid:paraId="03EF2DB7" w16cid:durableId="1E15A31B"/>
  <w16cid:commentId w16cid:paraId="71C71AC6" w16cid:durableId="1E15A36C"/>
  <w16cid:commentId w16cid:paraId="2DCDD5D0" w16cid:durableId="1E15A431"/>
  <w16cid:commentId w16cid:paraId="4FA9D84D" w16cid:durableId="1E14594D"/>
  <w16cid:commentId w16cid:paraId="31B70CFA" w16cid:durableId="1E15A607"/>
  <w16cid:commentId w16cid:paraId="4BA4E414" w16cid:durableId="1E1459F1"/>
  <w16cid:commentId w16cid:paraId="0670C36B" w16cid:durableId="1E15A882"/>
  <w16cid:commentId w16cid:paraId="47579C9F" w16cid:durableId="1E145FFB"/>
  <w16cid:commentId w16cid:paraId="641E7A56" w16cid:durableId="1E15A94D"/>
  <w16cid:commentId w16cid:paraId="13C1D11A" w16cid:durableId="1E1462DC"/>
  <w16cid:commentId w16cid:paraId="695ABD1E" w16cid:durableId="1E15ABCA"/>
  <w16cid:commentId w16cid:paraId="1DF2B509" w16cid:durableId="1E15ABFA"/>
  <w16cid:commentId w16cid:paraId="0AB42537" w16cid:durableId="1E146407"/>
  <w16cid:commentId w16cid:paraId="19861D3A" w16cid:durableId="1E15AC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341D4" w14:textId="77777777" w:rsidR="00D13E6F" w:rsidRDefault="00D13E6F">
      <w:pPr>
        <w:spacing w:after="0" w:line="240" w:lineRule="auto"/>
      </w:pPr>
      <w:r>
        <w:separator/>
      </w:r>
    </w:p>
  </w:endnote>
  <w:endnote w:type="continuationSeparator" w:id="0">
    <w:p w14:paraId="13499E22" w14:textId="77777777" w:rsidR="00D13E6F" w:rsidRDefault="00D1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14:paraId="199D938C" w14:textId="77777777" w:rsidR="00A514A3" w:rsidRDefault="00A514A3">
        <w:pPr>
          <w:pStyle w:val="Footer"/>
        </w:pPr>
        <w:r>
          <w:t>[Type text]</w:t>
        </w:r>
      </w:p>
    </w:sdtContent>
  </w:sdt>
  <w:p w14:paraId="29F1F97E" w14:textId="77777777" w:rsidR="00A514A3" w:rsidRDefault="00A51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B113F" w14:textId="77777777" w:rsidR="00D13E6F" w:rsidRDefault="00D13E6F">
      <w:pPr>
        <w:spacing w:after="0" w:line="240" w:lineRule="auto"/>
      </w:pPr>
      <w:r>
        <w:separator/>
      </w:r>
    </w:p>
  </w:footnote>
  <w:footnote w:type="continuationSeparator" w:id="0">
    <w:p w14:paraId="3A552C80" w14:textId="77777777" w:rsidR="00D13E6F" w:rsidRDefault="00D1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FB536" w14:textId="77777777" w:rsidR="00A514A3" w:rsidRDefault="00D13E6F">
    <w:pPr>
      <w:pStyle w:val="Header"/>
    </w:pPr>
    <w:r>
      <w:pict w14:anchorId="60D6F3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margin-left:0;margin-top:0;width:424.2pt;height:212.1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3"/>
          <w10:wrap anchorx="margin" anchory="margin"/>
        </v:shape>
      </w:pict>
    </w:r>
    <w:r>
      <w:pict w14:anchorId="314257C7">
        <v:shape id="_x0000_s2055" type="#_x0000_t136" style="position:absolute;margin-left:0;margin-top:0;width:540.85pt;height:95.4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2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4D3B1" w14:textId="77777777" w:rsidR="00A514A3" w:rsidRDefault="00A514A3">
    <w:pPr>
      <w:pStyle w:val="Header"/>
    </w:pPr>
  </w:p>
  <w:sdt>
    <w:sdtPr>
      <w:id w:val="-404683245"/>
      <w:docPartObj>
        <w:docPartGallery w:val="Page Numbers (Margins)"/>
        <w:docPartUnique/>
      </w:docPartObj>
    </w:sdtPr>
    <w:sdtEndPr/>
    <w:sdtContent>
      <w:p w14:paraId="470A24D0" w14:textId="77777777" w:rsidR="00A514A3" w:rsidRDefault="00A514A3">
        <w:pPr>
          <w:pStyle w:val="Header"/>
        </w:pPr>
        <w:r>
          <mc:AlternateContent>
            <mc:Choice Requires="wps">
              <w:drawing>
                <wp:anchor distT="0" distB="0" distL="114300" distR="114300" simplePos="0" relativeHeight="251673600" behindDoc="0" locked="0" layoutInCell="0" allowOverlap="1" wp14:anchorId="022B57A8" wp14:editId="53CE7AD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838200" cy="2183130"/>
                  <wp:effectExtent l="0" t="0" r="0" b="0"/>
                  <wp:wrapNone/>
                  <wp:docPr id="1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910F7" w14:textId="77777777" w:rsidR="00A514A3" w:rsidRDefault="00A514A3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noProof w:val="0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noProof w:val="0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9E7DC6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6" style="position:absolute;margin-left:0;margin-top:0;width:66pt;height:171.9pt;z-index:25167360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" o:allowincell="f" filled="f" stroked="f">
                  <v:textbox style="layout-flow:vertical;mso-layout-flow-alt:bottom-to-top;mso-fit-shape-to-text:t">
                    <w:txbxContent>
                      <w:p w14:paraId="4D7910F7" w14:textId="77777777" w:rsidR="00A514A3" w:rsidRDefault="00A514A3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 w:cstheme="minorBidi"/>
                            <w:noProof w:val="0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  <w:noProof w:val="0"/>
                            <w:sz w:val="22"/>
                            <w:szCs w:val="22"/>
                          </w:rPr>
                          <w:fldChar w:fldCharType="separate"/>
                        </w:r>
                        <w:r w:rsidRPr="009E7DC6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B94"/>
    <w:multiLevelType w:val="hybridMultilevel"/>
    <w:tmpl w:val="71427C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82F56"/>
    <w:multiLevelType w:val="hybridMultilevel"/>
    <w:tmpl w:val="441C724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A02A8"/>
    <w:multiLevelType w:val="hybridMultilevel"/>
    <w:tmpl w:val="8E7EFA7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8786A"/>
    <w:multiLevelType w:val="hybridMultilevel"/>
    <w:tmpl w:val="AFE0CEBA"/>
    <w:lvl w:ilvl="0" w:tplc="44A248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5A8FE4">
      <w:start w:val="70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885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614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C8A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A81A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699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288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6C3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A84E7B"/>
    <w:multiLevelType w:val="hybridMultilevel"/>
    <w:tmpl w:val="CF6E429A"/>
    <w:lvl w:ilvl="0" w:tplc="634A78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B184E"/>
    <w:multiLevelType w:val="hybridMultilevel"/>
    <w:tmpl w:val="197606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145D5"/>
    <w:multiLevelType w:val="hybridMultilevel"/>
    <w:tmpl w:val="F9CEF9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D5660"/>
    <w:multiLevelType w:val="multilevel"/>
    <w:tmpl w:val="9C60A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69F7DE9"/>
    <w:multiLevelType w:val="hybridMultilevel"/>
    <w:tmpl w:val="3AF664DE"/>
    <w:lvl w:ilvl="0" w:tplc="1809000F">
      <w:start w:val="1"/>
      <w:numFmt w:val="decimal"/>
      <w:lvlText w:val="%1."/>
      <w:lvlJc w:val="left"/>
      <w:pPr>
        <w:ind w:left="2629" w:hanging="360"/>
      </w:pPr>
    </w:lvl>
    <w:lvl w:ilvl="1" w:tplc="18090019" w:tentative="1">
      <w:start w:val="1"/>
      <w:numFmt w:val="lowerLetter"/>
      <w:lvlText w:val="%2."/>
      <w:lvlJc w:val="left"/>
      <w:pPr>
        <w:ind w:left="3349" w:hanging="360"/>
      </w:pPr>
    </w:lvl>
    <w:lvl w:ilvl="2" w:tplc="1809001B" w:tentative="1">
      <w:start w:val="1"/>
      <w:numFmt w:val="lowerRoman"/>
      <w:lvlText w:val="%3."/>
      <w:lvlJc w:val="right"/>
      <w:pPr>
        <w:ind w:left="4069" w:hanging="180"/>
      </w:pPr>
    </w:lvl>
    <w:lvl w:ilvl="3" w:tplc="1809000F" w:tentative="1">
      <w:start w:val="1"/>
      <w:numFmt w:val="decimal"/>
      <w:lvlText w:val="%4."/>
      <w:lvlJc w:val="left"/>
      <w:pPr>
        <w:ind w:left="4789" w:hanging="360"/>
      </w:pPr>
    </w:lvl>
    <w:lvl w:ilvl="4" w:tplc="18090019" w:tentative="1">
      <w:start w:val="1"/>
      <w:numFmt w:val="lowerLetter"/>
      <w:lvlText w:val="%5."/>
      <w:lvlJc w:val="left"/>
      <w:pPr>
        <w:ind w:left="5509" w:hanging="360"/>
      </w:pPr>
    </w:lvl>
    <w:lvl w:ilvl="5" w:tplc="1809001B" w:tentative="1">
      <w:start w:val="1"/>
      <w:numFmt w:val="lowerRoman"/>
      <w:lvlText w:val="%6."/>
      <w:lvlJc w:val="right"/>
      <w:pPr>
        <w:ind w:left="6229" w:hanging="180"/>
      </w:pPr>
    </w:lvl>
    <w:lvl w:ilvl="6" w:tplc="1809000F" w:tentative="1">
      <w:start w:val="1"/>
      <w:numFmt w:val="decimal"/>
      <w:lvlText w:val="%7."/>
      <w:lvlJc w:val="left"/>
      <w:pPr>
        <w:ind w:left="6949" w:hanging="360"/>
      </w:pPr>
    </w:lvl>
    <w:lvl w:ilvl="7" w:tplc="18090019" w:tentative="1">
      <w:start w:val="1"/>
      <w:numFmt w:val="lowerLetter"/>
      <w:lvlText w:val="%8."/>
      <w:lvlJc w:val="left"/>
      <w:pPr>
        <w:ind w:left="7669" w:hanging="360"/>
      </w:pPr>
    </w:lvl>
    <w:lvl w:ilvl="8" w:tplc="18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17F7014E"/>
    <w:multiLevelType w:val="multilevel"/>
    <w:tmpl w:val="7E2E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8B3FDA"/>
    <w:multiLevelType w:val="hybridMultilevel"/>
    <w:tmpl w:val="90EACE3A"/>
    <w:lvl w:ilvl="0" w:tplc="B52271E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F2F98"/>
    <w:multiLevelType w:val="hybridMultilevel"/>
    <w:tmpl w:val="17DEEC06"/>
    <w:lvl w:ilvl="0" w:tplc="5F720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46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5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C4A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1C8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E4E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1CD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7CB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A5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4E772E8"/>
    <w:multiLevelType w:val="hybridMultilevel"/>
    <w:tmpl w:val="241EE3CA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0D01D2"/>
    <w:multiLevelType w:val="hybridMultilevel"/>
    <w:tmpl w:val="205E16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5513D5"/>
    <w:multiLevelType w:val="hybridMultilevel"/>
    <w:tmpl w:val="1E54FBEE"/>
    <w:lvl w:ilvl="0" w:tplc="7A6E3B34">
      <w:start w:val="1"/>
      <w:numFmt w:val="bullet"/>
      <w:lvlText w:val="•"/>
      <w:lvlJc w:val="left"/>
      <w:pPr>
        <w:tabs>
          <w:tab w:val="num" w:pos="893"/>
        </w:tabs>
        <w:ind w:left="893" w:hanging="360"/>
      </w:pPr>
      <w:rPr>
        <w:rFonts w:ascii="Times New Roman" w:hAnsi="Times New Roman" w:hint="default"/>
      </w:rPr>
    </w:lvl>
    <w:lvl w:ilvl="1" w:tplc="8B6ADE42" w:tentative="1">
      <w:start w:val="1"/>
      <w:numFmt w:val="bullet"/>
      <w:lvlText w:val="•"/>
      <w:lvlJc w:val="left"/>
      <w:pPr>
        <w:tabs>
          <w:tab w:val="num" w:pos="1613"/>
        </w:tabs>
        <w:ind w:left="1613" w:hanging="360"/>
      </w:pPr>
      <w:rPr>
        <w:rFonts w:ascii="Times New Roman" w:hAnsi="Times New Roman" w:hint="default"/>
      </w:rPr>
    </w:lvl>
    <w:lvl w:ilvl="2" w:tplc="2BDC0786" w:tentative="1">
      <w:start w:val="1"/>
      <w:numFmt w:val="bullet"/>
      <w:lvlText w:val="•"/>
      <w:lvlJc w:val="left"/>
      <w:pPr>
        <w:tabs>
          <w:tab w:val="num" w:pos="2333"/>
        </w:tabs>
        <w:ind w:left="2333" w:hanging="360"/>
      </w:pPr>
      <w:rPr>
        <w:rFonts w:ascii="Times New Roman" w:hAnsi="Times New Roman" w:hint="default"/>
      </w:rPr>
    </w:lvl>
    <w:lvl w:ilvl="3" w:tplc="1642377E" w:tentative="1">
      <w:start w:val="1"/>
      <w:numFmt w:val="bullet"/>
      <w:lvlText w:val="•"/>
      <w:lvlJc w:val="left"/>
      <w:pPr>
        <w:tabs>
          <w:tab w:val="num" w:pos="3053"/>
        </w:tabs>
        <w:ind w:left="3053" w:hanging="360"/>
      </w:pPr>
      <w:rPr>
        <w:rFonts w:ascii="Times New Roman" w:hAnsi="Times New Roman" w:hint="default"/>
      </w:rPr>
    </w:lvl>
    <w:lvl w:ilvl="4" w:tplc="30EE9A2C" w:tentative="1">
      <w:start w:val="1"/>
      <w:numFmt w:val="bullet"/>
      <w:lvlText w:val="•"/>
      <w:lvlJc w:val="left"/>
      <w:pPr>
        <w:tabs>
          <w:tab w:val="num" w:pos="3773"/>
        </w:tabs>
        <w:ind w:left="3773" w:hanging="360"/>
      </w:pPr>
      <w:rPr>
        <w:rFonts w:ascii="Times New Roman" w:hAnsi="Times New Roman" w:hint="default"/>
      </w:rPr>
    </w:lvl>
    <w:lvl w:ilvl="5" w:tplc="074672F8" w:tentative="1">
      <w:start w:val="1"/>
      <w:numFmt w:val="bullet"/>
      <w:lvlText w:val="•"/>
      <w:lvlJc w:val="left"/>
      <w:pPr>
        <w:tabs>
          <w:tab w:val="num" w:pos="4493"/>
        </w:tabs>
        <w:ind w:left="4493" w:hanging="360"/>
      </w:pPr>
      <w:rPr>
        <w:rFonts w:ascii="Times New Roman" w:hAnsi="Times New Roman" w:hint="default"/>
      </w:rPr>
    </w:lvl>
    <w:lvl w:ilvl="6" w:tplc="06B80036" w:tentative="1">
      <w:start w:val="1"/>
      <w:numFmt w:val="bullet"/>
      <w:lvlText w:val="•"/>
      <w:lvlJc w:val="left"/>
      <w:pPr>
        <w:tabs>
          <w:tab w:val="num" w:pos="5213"/>
        </w:tabs>
        <w:ind w:left="5213" w:hanging="360"/>
      </w:pPr>
      <w:rPr>
        <w:rFonts w:ascii="Times New Roman" w:hAnsi="Times New Roman" w:hint="default"/>
      </w:rPr>
    </w:lvl>
    <w:lvl w:ilvl="7" w:tplc="7396D5FC" w:tentative="1">
      <w:start w:val="1"/>
      <w:numFmt w:val="bullet"/>
      <w:lvlText w:val="•"/>
      <w:lvlJc w:val="left"/>
      <w:pPr>
        <w:tabs>
          <w:tab w:val="num" w:pos="5933"/>
        </w:tabs>
        <w:ind w:left="5933" w:hanging="360"/>
      </w:pPr>
      <w:rPr>
        <w:rFonts w:ascii="Times New Roman" w:hAnsi="Times New Roman" w:hint="default"/>
      </w:rPr>
    </w:lvl>
    <w:lvl w:ilvl="8" w:tplc="DE38B246" w:tentative="1">
      <w:start w:val="1"/>
      <w:numFmt w:val="bullet"/>
      <w:lvlText w:val="•"/>
      <w:lvlJc w:val="left"/>
      <w:pPr>
        <w:tabs>
          <w:tab w:val="num" w:pos="6653"/>
        </w:tabs>
        <w:ind w:left="6653" w:hanging="360"/>
      </w:pPr>
      <w:rPr>
        <w:rFonts w:ascii="Times New Roman" w:hAnsi="Times New Roman" w:hint="default"/>
      </w:rPr>
    </w:lvl>
  </w:abstractNum>
  <w:abstractNum w:abstractNumId="15">
    <w:nsid w:val="379E57EF"/>
    <w:multiLevelType w:val="hybridMultilevel"/>
    <w:tmpl w:val="73E24A1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34978"/>
    <w:multiLevelType w:val="hybridMultilevel"/>
    <w:tmpl w:val="AD4493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749F2"/>
    <w:multiLevelType w:val="hybridMultilevel"/>
    <w:tmpl w:val="1C8C9D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92893"/>
    <w:multiLevelType w:val="hybridMultilevel"/>
    <w:tmpl w:val="8B2CA792"/>
    <w:lvl w:ilvl="0" w:tplc="1D581BD4">
      <w:start w:val="1"/>
      <w:numFmt w:val="bullet"/>
      <w:lvlText w:val="•"/>
      <w:lvlJc w:val="left"/>
      <w:pPr>
        <w:tabs>
          <w:tab w:val="num" w:pos="159"/>
        </w:tabs>
        <w:ind w:left="159" w:hanging="360"/>
      </w:pPr>
      <w:rPr>
        <w:rFonts w:ascii="Times New Roman" w:hAnsi="Times New Roman" w:hint="default"/>
      </w:rPr>
    </w:lvl>
    <w:lvl w:ilvl="1" w:tplc="ED86F0DE" w:tentative="1">
      <w:start w:val="1"/>
      <w:numFmt w:val="bullet"/>
      <w:lvlText w:val="•"/>
      <w:lvlJc w:val="left"/>
      <w:pPr>
        <w:tabs>
          <w:tab w:val="num" w:pos="879"/>
        </w:tabs>
        <w:ind w:left="879" w:hanging="360"/>
      </w:pPr>
      <w:rPr>
        <w:rFonts w:ascii="Times New Roman" w:hAnsi="Times New Roman" w:hint="default"/>
      </w:rPr>
    </w:lvl>
    <w:lvl w:ilvl="2" w:tplc="FF60D254" w:tentative="1">
      <w:start w:val="1"/>
      <w:numFmt w:val="bullet"/>
      <w:lvlText w:val="•"/>
      <w:lvlJc w:val="left"/>
      <w:pPr>
        <w:tabs>
          <w:tab w:val="num" w:pos="1599"/>
        </w:tabs>
        <w:ind w:left="1599" w:hanging="360"/>
      </w:pPr>
      <w:rPr>
        <w:rFonts w:ascii="Times New Roman" w:hAnsi="Times New Roman" w:hint="default"/>
      </w:rPr>
    </w:lvl>
    <w:lvl w:ilvl="3" w:tplc="9CD63248" w:tentative="1">
      <w:start w:val="1"/>
      <w:numFmt w:val="bullet"/>
      <w:lvlText w:val="•"/>
      <w:lvlJc w:val="left"/>
      <w:pPr>
        <w:tabs>
          <w:tab w:val="num" w:pos="2319"/>
        </w:tabs>
        <w:ind w:left="2319" w:hanging="360"/>
      </w:pPr>
      <w:rPr>
        <w:rFonts w:ascii="Times New Roman" w:hAnsi="Times New Roman" w:hint="default"/>
      </w:rPr>
    </w:lvl>
    <w:lvl w:ilvl="4" w:tplc="7F50898E" w:tentative="1">
      <w:start w:val="1"/>
      <w:numFmt w:val="bullet"/>
      <w:lvlText w:val="•"/>
      <w:lvlJc w:val="left"/>
      <w:pPr>
        <w:tabs>
          <w:tab w:val="num" w:pos="3039"/>
        </w:tabs>
        <w:ind w:left="3039" w:hanging="360"/>
      </w:pPr>
      <w:rPr>
        <w:rFonts w:ascii="Times New Roman" w:hAnsi="Times New Roman" w:hint="default"/>
      </w:rPr>
    </w:lvl>
    <w:lvl w:ilvl="5" w:tplc="7FBCAD16" w:tentative="1">
      <w:start w:val="1"/>
      <w:numFmt w:val="bullet"/>
      <w:lvlText w:val="•"/>
      <w:lvlJc w:val="left"/>
      <w:pPr>
        <w:tabs>
          <w:tab w:val="num" w:pos="3759"/>
        </w:tabs>
        <w:ind w:left="3759" w:hanging="360"/>
      </w:pPr>
      <w:rPr>
        <w:rFonts w:ascii="Times New Roman" w:hAnsi="Times New Roman" w:hint="default"/>
      </w:rPr>
    </w:lvl>
    <w:lvl w:ilvl="6" w:tplc="97E6C714" w:tentative="1">
      <w:start w:val="1"/>
      <w:numFmt w:val="bullet"/>
      <w:lvlText w:val="•"/>
      <w:lvlJc w:val="left"/>
      <w:pPr>
        <w:tabs>
          <w:tab w:val="num" w:pos="4479"/>
        </w:tabs>
        <w:ind w:left="4479" w:hanging="360"/>
      </w:pPr>
      <w:rPr>
        <w:rFonts w:ascii="Times New Roman" w:hAnsi="Times New Roman" w:hint="default"/>
      </w:rPr>
    </w:lvl>
    <w:lvl w:ilvl="7" w:tplc="F6468ECC" w:tentative="1">
      <w:start w:val="1"/>
      <w:numFmt w:val="bullet"/>
      <w:lvlText w:val="•"/>
      <w:lvlJc w:val="left"/>
      <w:pPr>
        <w:tabs>
          <w:tab w:val="num" w:pos="5199"/>
        </w:tabs>
        <w:ind w:left="5199" w:hanging="360"/>
      </w:pPr>
      <w:rPr>
        <w:rFonts w:ascii="Times New Roman" w:hAnsi="Times New Roman" w:hint="default"/>
      </w:rPr>
    </w:lvl>
    <w:lvl w:ilvl="8" w:tplc="8A36C71A" w:tentative="1">
      <w:start w:val="1"/>
      <w:numFmt w:val="bullet"/>
      <w:lvlText w:val="•"/>
      <w:lvlJc w:val="left"/>
      <w:pPr>
        <w:tabs>
          <w:tab w:val="num" w:pos="5919"/>
        </w:tabs>
        <w:ind w:left="5919" w:hanging="360"/>
      </w:pPr>
      <w:rPr>
        <w:rFonts w:ascii="Times New Roman" w:hAnsi="Times New Roman" w:hint="default"/>
      </w:rPr>
    </w:lvl>
  </w:abstractNum>
  <w:abstractNum w:abstractNumId="19">
    <w:nsid w:val="54807C57"/>
    <w:multiLevelType w:val="multilevel"/>
    <w:tmpl w:val="601EDE8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575" w:hanging="49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0">
    <w:nsid w:val="5B47728C"/>
    <w:multiLevelType w:val="multilevel"/>
    <w:tmpl w:val="4E4C2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B297B"/>
    <w:multiLevelType w:val="hybridMultilevel"/>
    <w:tmpl w:val="2990F912"/>
    <w:lvl w:ilvl="0" w:tplc="BCFA3E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D02260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B8B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CED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5E50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640D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C72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61B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E4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5C4F47"/>
    <w:multiLevelType w:val="hybridMultilevel"/>
    <w:tmpl w:val="EFCC10D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ED2BAA"/>
    <w:multiLevelType w:val="hybridMultilevel"/>
    <w:tmpl w:val="90DE03B2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61361E94"/>
    <w:multiLevelType w:val="hybridMultilevel"/>
    <w:tmpl w:val="7AD8319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C3721"/>
    <w:multiLevelType w:val="multilevel"/>
    <w:tmpl w:val="9BBC1CD0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F1A11"/>
    <w:multiLevelType w:val="hybridMultilevel"/>
    <w:tmpl w:val="8E20CD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5049F4"/>
    <w:multiLevelType w:val="hybridMultilevel"/>
    <w:tmpl w:val="20060B9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33F0B12"/>
    <w:multiLevelType w:val="hybridMultilevel"/>
    <w:tmpl w:val="BE6CAC5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96F35"/>
    <w:multiLevelType w:val="multilevel"/>
    <w:tmpl w:val="9BBC1CD0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7"/>
  </w:num>
  <w:num w:numId="4">
    <w:abstractNumId w:val="2"/>
  </w:num>
  <w:num w:numId="5">
    <w:abstractNumId w:val="10"/>
  </w:num>
  <w:num w:numId="6">
    <w:abstractNumId w:val="1"/>
  </w:num>
  <w:num w:numId="7">
    <w:abstractNumId w:val="27"/>
  </w:num>
  <w:num w:numId="8">
    <w:abstractNumId w:val="22"/>
  </w:num>
  <w:num w:numId="9">
    <w:abstractNumId w:val="6"/>
  </w:num>
  <w:num w:numId="10">
    <w:abstractNumId w:val="21"/>
  </w:num>
  <w:num w:numId="11">
    <w:abstractNumId w:val="3"/>
  </w:num>
  <w:num w:numId="12">
    <w:abstractNumId w:val="8"/>
  </w:num>
  <w:num w:numId="13">
    <w:abstractNumId w:val="25"/>
  </w:num>
  <w:num w:numId="14">
    <w:abstractNumId w:val="24"/>
  </w:num>
  <w:num w:numId="15">
    <w:abstractNumId w:val="13"/>
  </w:num>
  <w:num w:numId="16">
    <w:abstractNumId w:val="0"/>
  </w:num>
  <w:num w:numId="17">
    <w:abstractNumId w:val="5"/>
  </w:num>
  <w:num w:numId="18">
    <w:abstractNumId w:val="16"/>
  </w:num>
  <w:num w:numId="19">
    <w:abstractNumId w:val="12"/>
  </w:num>
  <w:num w:numId="20">
    <w:abstractNumId w:val="14"/>
  </w:num>
  <w:num w:numId="21">
    <w:abstractNumId w:val="11"/>
  </w:num>
  <w:num w:numId="22">
    <w:abstractNumId w:val="18"/>
  </w:num>
  <w:num w:numId="23">
    <w:abstractNumId w:val="26"/>
  </w:num>
  <w:num w:numId="24">
    <w:abstractNumId w:val="23"/>
  </w:num>
  <w:num w:numId="25">
    <w:abstractNumId w:val="19"/>
  </w:num>
  <w:num w:numId="26">
    <w:abstractNumId w:val="17"/>
  </w:num>
  <w:num w:numId="27">
    <w:abstractNumId w:val="15"/>
  </w:num>
  <w:num w:numId="28">
    <w:abstractNumId w:val="28"/>
  </w:num>
  <w:num w:numId="29">
    <w:abstractNumId w:val="9"/>
  </w:num>
  <w:num w:numId="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oife De Brun">
    <w15:presenceInfo w15:providerId="None" w15:userId="Aoife De Brun"/>
  </w15:person>
  <w15:person w15:author="Eilish McAuliffe">
    <w15:presenceInfo w15:providerId="None" w15:userId="Eilish McAulif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A6EAE"/>
    <w:rsid w:val="00006D2A"/>
    <w:rsid w:val="00014383"/>
    <w:rsid w:val="000266B8"/>
    <w:rsid w:val="00026897"/>
    <w:rsid w:val="00027FFE"/>
    <w:rsid w:val="000323D1"/>
    <w:rsid w:val="000353E3"/>
    <w:rsid w:val="00040422"/>
    <w:rsid w:val="0004260A"/>
    <w:rsid w:val="000436ED"/>
    <w:rsid w:val="00044870"/>
    <w:rsid w:val="000477E0"/>
    <w:rsid w:val="000515F7"/>
    <w:rsid w:val="00067921"/>
    <w:rsid w:val="00067A67"/>
    <w:rsid w:val="000777AC"/>
    <w:rsid w:val="000802E5"/>
    <w:rsid w:val="00086A75"/>
    <w:rsid w:val="000912EE"/>
    <w:rsid w:val="00092ED8"/>
    <w:rsid w:val="000942A9"/>
    <w:rsid w:val="000945EE"/>
    <w:rsid w:val="000A6684"/>
    <w:rsid w:val="000B0D68"/>
    <w:rsid w:val="000B1158"/>
    <w:rsid w:val="000B5EFA"/>
    <w:rsid w:val="000B6A1B"/>
    <w:rsid w:val="000C223F"/>
    <w:rsid w:val="000C6F59"/>
    <w:rsid w:val="000C73D6"/>
    <w:rsid w:val="000C7C4D"/>
    <w:rsid w:val="000D6BE2"/>
    <w:rsid w:val="000D6F12"/>
    <w:rsid w:val="000E16AA"/>
    <w:rsid w:val="000E77A5"/>
    <w:rsid w:val="000F1225"/>
    <w:rsid w:val="000F3CF0"/>
    <w:rsid w:val="000F4B79"/>
    <w:rsid w:val="0010315C"/>
    <w:rsid w:val="00110AB1"/>
    <w:rsid w:val="001111E5"/>
    <w:rsid w:val="00122E04"/>
    <w:rsid w:val="00133742"/>
    <w:rsid w:val="00147F4B"/>
    <w:rsid w:val="00153297"/>
    <w:rsid w:val="00153AF5"/>
    <w:rsid w:val="00154B44"/>
    <w:rsid w:val="00156981"/>
    <w:rsid w:val="001628D8"/>
    <w:rsid w:val="00164EF7"/>
    <w:rsid w:val="0016763F"/>
    <w:rsid w:val="001760DF"/>
    <w:rsid w:val="0017671F"/>
    <w:rsid w:val="00177997"/>
    <w:rsid w:val="00177F91"/>
    <w:rsid w:val="00192052"/>
    <w:rsid w:val="00194048"/>
    <w:rsid w:val="00194F23"/>
    <w:rsid w:val="0019601F"/>
    <w:rsid w:val="001A0B45"/>
    <w:rsid w:val="001A7363"/>
    <w:rsid w:val="001C070A"/>
    <w:rsid w:val="001C2A66"/>
    <w:rsid w:val="001C4214"/>
    <w:rsid w:val="001C4A96"/>
    <w:rsid w:val="001C5AFB"/>
    <w:rsid w:val="001C5CD3"/>
    <w:rsid w:val="001D075E"/>
    <w:rsid w:val="001E07ED"/>
    <w:rsid w:val="001E0D66"/>
    <w:rsid w:val="001E4CD0"/>
    <w:rsid w:val="001E6694"/>
    <w:rsid w:val="001F2753"/>
    <w:rsid w:val="001F32D5"/>
    <w:rsid w:val="002017D1"/>
    <w:rsid w:val="00204C2D"/>
    <w:rsid w:val="00205C47"/>
    <w:rsid w:val="0021361E"/>
    <w:rsid w:val="00217CF9"/>
    <w:rsid w:val="00221496"/>
    <w:rsid w:val="00223C96"/>
    <w:rsid w:val="00226B82"/>
    <w:rsid w:val="0023031B"/>
    <w:rsid w:val="00231E29"/>
    <w:rsid w:val="0023366B"/>
    <w:rsid w:val="00242861"/>
    <w:rsid w:val="0024410D"/>
    <w:rsid w:val="00250ADE"/>
    <w:rsid w:val="00250CEE"/>
    <w:rsid w:val="002522AD"/>
    <w:rsid w:val="002633EC"/>
    <w:rsid w:val="0026405D"/>
    <w:rsid w:val="00276640"/>
    <w:rsid w:val="00276D32"/>
    <w:rsid w:val="00276D79"/>
    <w:rsid w:val="00281A9A"/>
    <w:rsid w:val="002821F3"/>
    <w:rsid w:val="00282422"/>
    <w:rsid w:val="002A6E73"/>
    <w:rsid w:val="002B39CF"/>
    <w:rsid w:val="002B4DC8"/>
    <w:rsid w:val="002B6A5A"/>
    <w:rsid w:val="002C6169"/>
    <w:rsid w:val="002D6424"/>
    <w:rsid w:val="002E1440"/>
    <w:rsid w:val="002F333E"/>
    <w:rsid w:val="002F4CA3"/>
    <w:rsid w:val="002F6AF8"/>
    <w:rsid w:val="00301156"/>
    <w:rsid w:val="003029DE"/>
    <w:rsid w:val="003048F6"/>
    <w:rsid w:val="00310F97"/>
    <w:rsid w:val="003176FA"/>
    <w:rsid w:val="00320BE5"/>
    <w:rsid w:val="00321E8E"/>
    <w:rsid w:val="003224CB"/>
    <w:rsid w:val="00326996"/>
    <w:rsid w:val="00342B70"/>
    <w:rsid w:val="00345906"/>
    <w:rsid w:val="00346BD8"/>
    <w:rsid w:val="00354047"/>
    <w:rsid w:val="00361258"/>
    <w:rsid w:val="00363E70"/>
    <w:rsid w:val="00366129"/>
    <w:rsid w:val="00366310"/>
    <w:rsid w:val="003674F1"/>
    <w:rsid w:val="003707D1"/>
    <w:rsid w:val="003709A0"/>
    <w:rsid w:val="00372CF9"/>
    <w:rsid w:val="003751D6"/>
    <w:rsid w:val="00375E35"/>
    <w:rsid w:val="00377BC3"/>
    <w:rsid w:val="00381735"/>
    <w:rsid w:val="003A3AF8"/>
    <w:rsid w:val="003A7209"/>
    <w:rsid w:val="003A73C7"/>
    <w:rsid w:val="003B0667"/>
    <w:rsid w:val="003B2156"/>
    <w:rsid w:val="003B3841"/>
    <w:rsid w:val="003B49D6"/>
    <w:rsid w:val="003C1F5F"/>
    <w:rsid w:val="003C4373"/>
    <w:rsid w:val="003C6D92"/>
    <w:rsid w:val="003D1388"/>
    <w:rsid w:val="003D3CF7"/>
    <w:rsid w:val="003F2C29"/>
    <w:rsid w:val="003F5EFB"/>
    <w:rsid w:val="003F60BE"/>
    <w:rsid w:val="003F78A4"/>
    <w:rsid w:val="004033A4"/>
    <w:rsid w:val="0040441A"/>
    <w:rsid w:val="0041252C"/>
    <w:rsid w:val="00422AE8"/>
    <w:rsid w:val="004254BE"/>
    <w:rsid w:val="0043329C"/>
    <w:rsid w:val="00441960"/>
    <w:rsid w:val="00451793"/>
    <w:rsid w:val="00456F23"/>
    <w:rsid w:val="00457D47"/>
    <w:rsid w:val="0046508F"/>
    <w:rsid w:val="00470059"/>
    <w:rsid w:val="00473045"/>
    <w:rsid w:val="0047331B"/>
    <w:rsid w:val="00474337"/>
    <w:rsid w:val="004754F0"/>
    <w:rsid w:val="00477049"/>
    <w:rsid w:val="004771DE"/>
    <w:rsid w:val="0048587E"/>
    <w:rsid w:val="004A0A8C"/>
    <w:rsid w:val="004A3712"/>
    <w:rsid w:val="004A6A78"/>
    <w:rsid w:val="004A6EAE"/>
    <w:rsid w:val="004B1468"/>
    <w:rsid w:val="004B34FA"/>
    <w:rsid w:val="004C25A9"/>
    <w:rsid w:val="004C31AC"/>
    <w:rsid w:val="004C6B07"/>
    <w:rsid w:val="004D1280"/>
    <w:rsid w:val="004D3E86"/>
    <w:rsid w:val="004E03DD"/>
    <w:rsid w:val="004E2252"/>
    <w:rsid w:val="00525921"/>
    <w:rsid w:val="00531608"/>
    <w:rsid w:val="00533E5B"/>
    <w:rsid w:val="00537414"/>
    <w:rsid w:val="0054165A"/>
    <w:rsid w:val="00542949"/>
    <w:rsid w:val="005544E0"/>
    <w:rsid w:val="00556155"/>
    <w:rsid w:val="00563116"/>
    <w:rsid w:val="00563717"/>
    <w:rsid w:val="00571DFC"/>
    <w:rsid w:val="00575869"/>
    <w:rsid w:val="005815DD"/>
    <w:rsid w:val="00582329"/>
    <w:rsid w:val="00582480"/>
    <w:rsid w:val="0058280F"/>
    <w:rsid w:val="00586CD2"/>
    <w:rsid w:val="00591B6C"/>
    <w:rsid w:val="00593273"/>
    <w:rsid w:val="005956A1"/>
    <w:rsid w:val="00595D65"/>
    <w:rsid w:val="005A07B1"/>
    <w:rsid w:val="005A6B5B"/>
    <w:rsid w:val="005B0A3A"/>
    <w:rsid w:val="005B0AE9"/>
    <w:rsid w:val="005B1743"/>
    <w:rsid w:val="005B18BB"/>
    <w:rsid w:val="005B63D7"/>
    <w:rsid w:val="005B6F57"/>
    <w:rsid w:val="005C25EC"/>
    <w:rsid w:val="005C2771"/>
    <w:rsid w:val="005C44F6"/>
    <w:rsid w:val="005C7CBD"/>
    <w:rsid w:val="005D700E"/>
    <w:rsid w:val="005E0F78"/>
    <w:rsid w:val="005E52E4"/>
    <w:rsid w:val="005F083D"/>
    <w:rsid w:val="005F7CDE"/>
    <w:rsid w:val="006033D5"/>
    <w:rsid w:val="00604E54"/>
    <w:rsid w:val="00613421"/>
    <w:rsid w:val="00616B4E"/>
    <w:rsid w:val="0062363A"/>
    <w:rsid w:val="00623C91"/>
    <w:rsid w:val="00630498"/>
    <w:rsid w:val="00630B3E"/>
    <w:rsid w:val="00636329"/>
    <w:rsid w:val="0063698E"/>
    <w:rsid w:val="0064002C"/>
    <w:rsid w:val="006403BB"/>
    <w:rsid w:val="006438C0"/>
    <w:rsid w:val="006439CB"/>
    <w:rsid w:val="00645D75"/>
    <w:rsid w:val="006525A3"/>
    <w:rsid w:val="006536EC"/>
    <w:rsid w:val="006637F5"/>
    <w:rsid w:val="00663F29"/>
    <w:rsid w:val="006656B6"/>
    <w:rsid w:val="00676846"/>
    <w:rsid w:val="00682F1A"/>
    <w:rsid w:val="00692A21"/>
    <w:rsid w:val="006945D9"/>
    <w:rsid w:val="00697A9D"/>
    <w:rsid w:val="006B416E"/>
    <w:rsid w:val="006C1B58"/>
    <w:rsid w:val="006C6591"/>
    <w:rsid w:val="006C72E5"/>
    <w:rsid w:val="006D38E2"/>
    <w:rsid w:val="006D513C"/>
    <w:rsid w:val="006D67AC"/>
    <w:rsid w:val="006E16B3"/>
    <w:rsid w:val="006E4020"/>
    <w:rsid w:val="006E5713"/>
    <w:rsid w:val="006E5E24"/>
    <w:rsid w:val="006E6AAA"/>
    <w:rsid w:val="006F44AD"/>
    <w:rsid w:val="006F57F2"/>
    <w:rsid w:val="00700000"/>
    <w:rsid w:val="0070270F"/>
    <w:rsid w:val="00710354"/>
    <w:rsid w:val="00710FD8"/>
    <w:rsid w:val="007112FC"/>
    <w:rsid w:val="00715BB7"/>
    <w:rsid w:val="00717EC2"/>
    <w:rsid w:val="007211A8"/>
    <w:rsid w:val="00724D73"/>
    <w:rsid w:val="00726047"/>
    <w:rsid w:val="00731C84"/>
    <w:rsid w:val="00743752"/>
    <w:rsid w:val="007458C7"/>
    <w:rsid w:val="007534DD"/>
    <w:rsid w:val="00755DB0"/>
    <w:rsid w:val="00761F9B"/>
    <w:rsid w:val="00763D0A"/>
    <w:rsid w:val="007646EB"/>
    <w:rsid w:val="00765990"/>
    <w:rsid w:val="007710B8"/>
    <w:rsid w:val="00773AB1"/>
    <w:rsid w:val="0077749B"/>
    <w:rsid w:val="00780261"/>
    <w:rsid w:val="00780CD1"/>
    <w:rsid w:val="00787EF3"/>
    <w:rsid w:val="007915E9"/>
    <w:rsid w:val="007A10F6"/>
    <w:rsid w:val="007A36C9"/>
    <w:rsid w:val="007B113D"/>
    <w:rsid w:val="007B60F6"/>
    <w:rsid w:val="007C7273"/>
    <w:rsid w:val="007D2850"/>
    <w:rsid w:val="007D3205"/>
    <w:rsid w:val="007E352C"/>
    <w:rsid w:val="007F33AC"/>
    <w:rsid w:val="007F54D6"/>
    <w:rsid w:val="007F57CA"/>
    <w:rsid w:val="00824719"/>
    <w:rsid w:val="008264E0"/>
    <w:rsid w:val="0082798E"/>
    <w:rsid w:val="008411BB"/>
    <w:rsid w:val="00841968"/>
    <w:rsid w:val="00846609"/>
    <w:rsid w:val="00847FAB"/>
    <w:rsid w:val="00855148"/>
    <w:rsid w:val="00873131"/>
    <w:rsid w:val="00873A94"/>
    <w:rsid w:val="00873E04"/>
    <w:rsid w:val="008801C7"/>
    <w:rsid w:val="008823F0"/>
    <w:rsid w:val="00886A90"/>
    <w:rsid w:val="008918CB"/>
    <w:rsid w:val="00894896"/>
    <w:rsid w:val="00896EEC"/>
    <w:rsid w:val="008A1C34"/>
    <w:rsid w:val="008A5937"/>
    <w:rsid w:val="008B5B37"/>
    <w:rsid w:val="008C3119"/>
    <w:rsid w:val="008C5CA7"/>
    <w:rsid w:val="008C7162"/>
    <w:rsid w:val="008D7428"/>
    <w:rsid w:val="008D7712"/>
    <w:rsid w:val="008E1AC3"/>
    <w:rsid w:val="008E3C40"/>
    <w:rsid w:val="008E4871"/>
    <w:rsid w:val="008E6445"/>
    <w:rsid w:val="008E6979"/>
    <w:rsid w:val="008F1BFD"/>
    <w:rsid w:val="008F4537"/>
    <w:rsid w:val="008F4879"/>
    <w:rsid w:val="008F5C83"/>
    <w:rsid w:val="008F5D18"/>
    <w:rsid w:val="008F7C0B"/>
    <w:rsid w:val="00903111"/>
    <w:rsid w:val="009117B8"/>
    <w:rsid w:val="009121B6"/>
    <w:rsid w:val="0091277B"/>
    <w:rsid w:val="009128C8"/>
    <w:rsid w:val="00917777"/>
    <w:rsid w:val="00920AB6"/>
    <w:rsid w:val="00921CDE"/>
    <w:rsid w:val="00925180"/>
    <w:rsid w:val="009303F8"/>
    <w:rsid w:val="0095233A"/>
    <w:rsid w:val="0095275E"/>
    <w:rsid w:val="009558BA"/>
    <w:rsid w:val="00974D84"/>
    <w:rsid w:val="009759A1"/>
    <w:rsid w:val="00977908"/>
    <w:rsid w:val="0097794C"/>
    <w:rsid w:val="00981F45"/>
    <w:rsid w:val="0098250B"/>
    <w:rsid w:val="00987F7A"/>
    <w:rsid w:val="00992B84"/>
    <w:rsid w:val="009A0997"/>
    <w:rsid w:val="009A7FA9"/>
    <w:rsid w:val="009B032A"/>
    <w:rsid w:val="009B21D2"/>
    <w:rsid w:val="009B72D6"/>
    <w:rsid w:val="009C00D0"/>
    <w:rsid w:val="009C1104"/>
    <w:rsid w:val="009C5C49"/>
    <w:rsid w:val="009C7D0E"/>
    <w:rsid w:val="009D21C0"/>
    <w:rsid w:val="009D4FF4"/>
    <w:rsid w:val="009D563E"/>
    <w:rsid w:val="009E3F11"/>
    <w:rsid w:val="009E7DC6"/>
    <w:rsid w:val="009F10CC"/>
    <w:rsid w:val="009F1508"/>
    <w:rsid w:val="009F77B5"/>
    <w:rsid w:val="00A03E4A"/>
    <w:rsid w:val="00A05E81"/>
    <w:rsid w:val="00A06C89"/>
    <w:rsid w:val="00A141C4"/>
    <w:rsid w:val="00A24198"/>
    <w:rsid w:val="00A37E67"/>
    <w:rsid w:val="00A420A0"/>
    <w:rsid w:val="00A42424"/>
    <w:rsid w:val="00A42C62"/>
    <w:rsid w:val="00A514A3"/>
    <w:rsid w:val="00A61986"/>
    <w:rsid w:val="00A72DD7"/>
    <w:rsid w:val="00A760CA"/>
    <w:rsid w:val="00A83D3D"/>
    <w:rsid w:val="00A906EF"/>
    <w:rsid w:val="00A971E4"/>
    <w:rsid w:val="00A975D4"/>
    <w:rsid w:val="00AA12DC"/>
    <w:rsid w:val="00AA1CB4"/>
    <w:rsid w:val="00AA35CA"/>
    <w:rsid w:val="00AB43F8"/>
    <w:rsid w:val="00AB4568"/>
    <w:rsid w:val="00AB4647"/>
    <w:rsid w:val="00AB5ED1"/>
    <w:rsid w:val="00AB7949"/>
    <w:rsid w:val="00AC3506"/>
    <w:rsid w:val="00AC6AAA"/>
    <w:rsid w:val="00AC7F6E"/>
    <w:rsid w:val="00AD068A"/>
    <w:rsid w:val="00AD28B8"/>
    <w:rsid w:val="00AD2938"/>
    <w:rsid w:val="00AD3C13"/>
    <w:rsid w:val="00AE36C7"/>
    <w:rsid w:val="00AE3A5C"/>
    <w:rsid w:val="00AE48CB"/>
    <w:rsid w:val="00AE5A1A"/>
    <w:rsid w:val="00AE5F88"/>
    <w:rsid w:val="00AF29E0"/>
    <w:rsid w:val="00AF3C5E"/>
    <w:rsid w:val="00AF6982"/>
    <w:rsid w:val="00B00EB0"/>
    <w:rsid w:val="00B02DF3"/>
    <w:rsid w:val="00B139A6"/>
    <w:rsid w:val="00B13B38"/>
    <w:rsid w:val="00B14528"/>
    <w:rsid w:val="00B161D8"/>
    <w:rsid w:val="00B163F1"/>
    <w:rsid w:val="00B3023B"/>
    <w:rsid w:val="00B3398F"/>
    <w:rsid w:val="00B405B0"/>
    <w:rsid w:val="00B40DE7"/>
    <w:rsid w:val="00B4176F"/>
    <w:rsid w:val="00B41D9B"/>
    <w:rsid w:val="00B42145"/>
    <w:rsid w:val="00B44B8E"/>
    <w:rsid w:val="00B567F3"/>
    <w:rsid w:val="00B56BD5"/>
    <w:rsid w:val="00B62826"/>
    <w:rsid w:val="00B64FBA"/>
    <w:rsid w:val="00B83071"/>
    <w:rsid w:val="00B83DB3"/>
    <w:rsid w:val="00B87F46"/>
    <w:rsid w:val="00B90B56"/>
    <w:rsid w:val="00B92292"/>
    <w:rsid w:val="00B94852"/>
    <w:rsid w:val="00B94EDD"/>
    <w:rsid w:val="00BA61A1"/>
    <w:rsid w:val="00BA6E23"/>
    <w:rsid w:val="00BB53BC"/>
    <w:rsid w:val="00BB6494"/>
    <w:rsid w:val="00BC14E6"/>
    <w:rsid w:val="00BC3270"/>
    <w:rsid w:val="00BC6B41"/>
    <w:rsid w:val="00BC6DCF"/>
    <w:rsid w:val="00BD0F8D"/>
    <w:rsid w:val="00BD2EC1"/>
    <w:rsid w:val="00BD2FE0"/>
    <w:rsid w:val="00BD453C"/>
    <w:rsid w:val="00BD4775"/>
    <w:rsid w:val="00BE453F"/>
    <w:rsid w:val="00BE4749"/>
    <w:rsid w:val="00BE47A1"/>
    <w:rsid w:val="00BE5413"/>
    <w:rsid w:val="00BE5535"/>
    <w:rsid w:val="00BE56DC"/>
    <w:rsid w:val="00BE7AFF"/>
    <w:rsid w:val="00BE7F2F"/>
    <w:rsid w:val="00BF6031"/>
    <w:rsid w:val="00BF7F6B"/>
    <w:rsid w:val="00C045C4"/>
    <w:rsid w:val="00C05FD8"/>
    <w:rsid w:val="00C148AC"/>
    <w:rsid w:val="00C159F7"/>
    <w:rsid w:val="00C1658E"/>
    <w:rsid w:val="00C21375"/>
    <w:rsid w:val="00C22B3A"/>
    <w:rsid w:val="00C2381A"/>
    <w:rsid w:val="00C313F7"/>
    <w:rsid w:val="00C31A52"/>
    <w:rsid w:val="00C44AB0"/>
    <w:rsid w:val="00C4618D"/>
    <w:rsid w:val="00C506A2"/>
    <w:rsid w:val="00C52F82"/>
    <w:rsid w:val="00C57572"/>
    <w:rsid w:val="00C61479"/>
    <w:rsid w:val="00C61AD3"/>
    <w:rsid w:val="00C61C7A"/>
    <w:rsid w:val="00C62451"/>
    <w:rsid w:val="00C65BD5"/>
    <w:rsid w:val="00C741B2"/>
    <w:rsid w:val="00C82453"/>
    <w:rsid w:val="00C91849"/>
    <w:rsid w:val="00C92978"/>
    <w:rsid w:val="00C96052"/>
    <w:rsid w:val="00CA2A61"/>
    <w:rsid w:val="00CA41D8"/>
    <w:rsid w:val="00CA6448"/>
    <w:rsid w:val="00CB183E"/>
    <w:rsid w:val="00CB2AFD"/>
    <w:rsid w:val="00CB2DF4"/>
    <w:rsid w:val="00CB7B74"/>
    <w:rsid w:val="00CC1292"/>
    <w:rsid w:val="00CC6E2C"/>
    <w:rsid w:val="00CD7FE5"/>
    <w:rsid w:val="00CE2640"/>
    <w:rsid w:val="00CE3122"/>
    <w:rsid w:val="00CF792C"/>
    <w:rsid w:val="00D02EA9"/>
    <w:rsid w:val="00D13E6F"/>
    <w:rsid w:val="00D15CE6"/>
    <w:rsid w:val="00D1635C"/>
    <w:rsid w:val="00D1712C"/>
    <w:rsid w:val="00D17258"/>
    <w:rsid w:val="00D20EF4"/>
    <w:rsid w:val="00D24DD9"/>
    <w:rsid w:val="00D25151"/>
    <w:rsid w:val="00D25162"/>
    <w:rsid w:val="00D30EF3"/>
    <w:rsid w:val="00D3136A"/>
    <w:rsid w:val="00D42B6C"/>
    <w:rsid w:val="00D45F90"/>
    <w:rsid w:val="00D47D87"/>
    <w:rsid w:val="00D51C64"/>
    <w:rsid w:val="00D57E65"/>
    <w:rsid w:val="00D772CF"/>
    <w:rsid w:val="00D80FC1"/>
    <w:rsid w:val="00D8258B"/>
    <w:rsid w:val="00D8518B"/>
    <w:rsid w:val="00D9187C"/>
    <w:rsid w:val="00D9297B"/>
    <w:rsid w:val="00D93BE7"/>
    <w:rsid w:val="00D9773C"/>
    <w:rsid w:val="00DA1DA8"/>
    <w:rsid w:val="00DA4161"/>
    <w:rsid w:val="00DB2EDC"/>
    <w:rsid w:val="00DB3993"/>
    <w:rsid w:val="00DB4F19"/>
    <w:rsid w:val="00DC1DE5"/>
    <w:rsid w:val="00DD1E0A"/>
    <w:rsid w:val="00DD6901"/>
    <w:rsid w:val="00DE0D82"/>
    <w:rsid w:val="00DE12B6"/>
    <w:rsid w:val="00E045CC"/>
    <w:rsid w:val="00E15A9E"/>
    <w:rsid w:val="00E17633"/>
    <w:rsid w:val="00E210B3"/>
    <w:rsid w:val="00E24839"/>
    <w:rsid w:val="00E252A2"/>
    <w:rsid w:val="00E32399"/>
    <w:rsid w:val="00E451C4"/>
    <w:rsid w:val="00E451DC"/>
    <w:rsid w:val="00E53242"/>
    <w:rsid w:val="00E5491E"/>
    <w:rsid w:val="00E721AE"/>
    <w:rsid w:val="00E73617"/>
    <w:rsid w:val="00E73D5D"/>
    <w:rsid w:val="00E8047B"/>
    <w:rsid w:val="00E85B76"/>
    <w:rsid w:val="00E87518"/>
    <w:rsid w:val="00E9097E"/>
    <w:rsid w:val="00EA2517"/>
    <w:rsid w:val="00EA3123"/>
    <w:rsid w:val="00EB1B6F"/>
    <w:rsid w:val="00EB3333"/>
    <w:rsid w:val="00EC2955"/>
    <w:rsid w:val="00ED0381"/>
    <w:rsid w:val="00ED1853"/>
    <w:rsid w:val="00ED270F"/>
    <w:rsid w:val="00ED517A"/>
    <w:rsid w:val="00ED6059"/>
    <w:rsid w:val="00ED7591"/>
    <w:rsid w:val="00EE154D"/>
    <w:rsid w:val="00EF128B"/>
    <w:rsid w:val="00EF6B99"/>
    <w:rsid w:val="00EF757A"/>
    <w:rsid w:val="00EF79B0"/>
    <w:rsid w:val="00F06E30"/>
    <w:rsid w:val="00F10BF5"/>
    <w:rsid w:val="00F1116F"/>
    <w:rsid w:val="00F27584"/>
    <w:rsid w:val="00F30562"/>
    <w:rsid w:val="00F3329B"/>
    <w:rsid w:val="00F34463"/>
    <w:rsid w:val="00F4148B"/>
    <w:rsid w:val="00F44D9D"/>
    <w:rsid w:val="00F502B2"/>
    <w:rsid w:val="00F51EA5"/>
    <w:rsid w:val="00F54FBD"/>
    <w:rsid w:val="00F55357"/>
    <w:rsid w:val="00F74C75"/>
    <w:rsid w:val="00F819E9"/>
    <w:rsid w:val="00F81B52"/>
    <w:rsid w:val="00F846F1"/>
    <w:rsid w:val="00F862DC"/>
    <w:rsid w:val="00F95630"/>
    <w:rsid w:val="00F961A1"/>
    <w:rsid w:val="00FA111C"/>
    <w:rsid w:val="00FA182E"/>
    <w:rsid w:val="00FA2C64"/>
    <w:rsid w:val="00FA7C6E"/>
    <w:rsid w:val="00FB147B"/>
    <w:rsid w:val="00FB4726"/>
    <w:rsid w:val="00FB788C"/>
    <w:rsid w:val="00FC2332"/>
    <w:rsid w:val="00FD264A"/>
    <w:rsid w:val="00FE036C"/>
    <w:rsid w:val="00FE0E0C"/>
    <w:rsid w:val="00FE1CA6"/>
    <w:rsid w:val="00FE1CF2"/>
    <w:rsid w:val="00FE453A"/>
    <w:rsid w:val="00FE4879"/>
    <w:rsid w:val="00FF0819"/>
    <w:rsid w:val="00FF2783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  <w14:docId w14:val="7011E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color w:val="000000"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libri" w:eastAsia="Calibri" w:hAnsi="Calibri" w:cs="Calibri"/>
      <w:b/>
      <w:color w:val="000000"/>
      <w:sz w:val="28"/>
      <w:szCs w:val="28"/>
      <w:lang w:eastAsia="en-IE"/>
    </w:rPr>
  </w:style>
  <w:style w:type="paragraph" w:styleId="Heading4">
    <w:name w:val="heading 4"/>
    <w:basedOn w:val="Normal"/>
    <w:next w:val="Normal"/>
    <w:link w:val="Heading4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paragraph" w:styleId="Heading5">
    <w:name w:val="heading 5"/>
    <w:basedOn w:val="Normal"/>
    <w:next w:val="Normal"/>
    <w:link w:val="Heading5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en-IE"/>
    </w:rPr>
  </w:style>
  <w:style w:type="paragraph" w:styleId="Heading6">
    <w:name w:val="heading 6"/>
    <w:basedOn w:val="Normal"/>
    <w:next w:val="Normal"/>
    <w:link w:val="Heading6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5E"/>
    <w:rPr>
      <w:rFonts w:ascii="Cambria" w:eastAsia="Cambria" w:hAnsi="Cambria" w:cs="Cambria"/>
      <w:b/>
      <w:color w:val="366091"/>
      <w:sz w:val="28"/>
      <w:szCs w:val="28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95275E"/>
    <w:rPr>
      <w:rFonts w:ascii="Calibri" w:eastAsia="Calibri" w:hAnsi="Calibri" w:cs="Calibri"/>
      <w:b/>
      <w:color w:val="000000"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rsid w:val="0095275E"/>
    <w:rPr>
      <w:rFonts w:ascii="Calibri" w:eastAsia="Calibri" w:hAnsi="Calibri" w:cs="Calibri"/>
      <w:b/>
      <w:color w:val="000000"/>
      <w:sz w:val="28"/>
      <w:szCs w:val="28"/>
      <w:lang w:eastAsia="en-IE"/>
    </w:rPr>
  </w:style>
  <w:style w:type="character" w:customStyle="1" w:styleId="Heading4Char">
    <w:name w:val="Heading 4 Char"/>
    <w:basedOn w:val="DefaultParagraphFont"/>
    <w:link w:val="Heading4"/>
    <w:rsid w:val="0095275E"/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character" w:customStyle="1" w:styleId="Heading5Char">
    <w:name w:val="Heading 5 Char"/>
    <w:basedOn w:val="DefaultParagraphFont"/>
    <w:link w:val="Heading5"/>
    <w:rsid w:val="0095275E"/>
    <w:rPr>
      <w:rFonts w:ascii="Calibri" w:eastAsia="Calibri" w:hAnsi="Calibri" w:cs="Calibri"/>
      <w:b/>
      <w:color w:val="000000"/>
      <w:lang w:eastAsia="en-IE"/>
    </w:rPr>
  </w:style>
  <w:style w:type="character" w:customStyle="1" w:styleId="Heading6Char">
    <w:name w:val="Heading 6 Char"/>
    <w:basedOn w:val="DefaultParagraphFont"/>
    <w:link w:val="Heading6"/>
    <w:rsid w:val="0095275E"/>
    <w:rPr>
      <w:rFonts w:ascii="Calibri" w:eastAsia="Calibri" w:hAnsi="Calibri" w:cs="Calibri"/>
      <w:b/>
      <w:color w:val="000000"/>
      <w:sz w:val="20"/>
      <w:szCs w:val="20"/>
      <w:lang w:eastAsia="en-IE"/>
    </w:rPr>
  </w:style>
  <w:style w:type="numbering" w:customStyle="1" w:styleId="NoList1">
    <w:name w:val="No List1"/>
    <w:next w:val="NoList"/>
    <w:uiPriority w:val="99"/>
    <w:semiHidden/>
    <w:unhideWhenUsed/>
    <w:rsid w:val="0095275E"/>
  </w:style>
  <w:style w:type="paragraph" w:styleId="Title">
    <w:name w:val="Title"/>
    <w:basedOn w:val="Normal"/>
    <w:next w:val="Normal"/>
    <w:link w:val="Title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Calibri" w:eastAsia="Calibri" w:hAnsi="Calibri" w:cs="Calibri"/>
      <w:b/>
      <w:color w:val="000000"/>
      <w:sz w:val="72"/>
      <w:szCs w:val="72"/>
      <w:lang w:eastAsia="en-IE"/>
    </w:rPr>
  </w:style>
  <w:style w:type="character" w:customStyle="1" w:styleId="TitleChar">
    <w:name w:val="Title Char"/>
    <w:basedOn w:val="DefaultParagraphFont"/>
    <w:link w:val="Title"/>
    <w:rsid w:val="0095275E"/>
    <w:rPr>
      <w:rFonts w:ascii="Calibri" w:eastAsia="Calibri" w:hAnsi="Calibri" w:cs="Calibri"/>
      <w:b/>
      <w:color w:val="000000"/>
      <w:sz w:val="72"/>
      <w:szCs w:val="72"/>
      <w:lang w:eastAsia="en-IE"/>
    </w:rPr>
  </w:style>
  <w:style w:type="paragraph" w:styleId="Subtitle">
    <w:name w:val="Subtitle"/>
    <w:basedOn w:val="Normal"/>
    <w:next w:val="Normal"/>
    <w:link w:val="Subtitle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IE"/>
    </w:rPr>
  </w:style>
  <w:style w:type="character" w:customStyle="1" w:styleId="SubtitleChar">
    <w:name w:val="Subtitle Char"/>
    <w:basedOn w:val="DefaultParagraphFont"/>
    <w:link w:val="Subtitle"/>
    <w:rsid w:val="0095275E"/>
    <w:rPr>
      <w:rFonts w:ascii="Georgia" w:eastAsia="Georgia" w:hAnsi="Georgia" w:cs="Georgia"/>
      <w:i/>
      <w:color w:val="666666"/>
      <w:sz w:val="48"/>
      <w:szCs w:val="48"/>
      <w:lang w:eastAsia="en-IE"/>
    </w:rPr>
  </w:style>
  <w:style w:type="table" w:customStyle="1" w:styleId="1">
    <w:name w:val="1"/>
    <w:basedOn w:val="TableNormal"/>
    <w:rsid w:val="0095275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IE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5275E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lang w:eastAsia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75E"/>
    <w:rPr>
      <w:rFonts w:ascii="Calibri" w:eastAsia="Calibri" w:hAnsi="Calibri" w:cs="Calibri"/>
      <w:color w:val="000000"/>
      <w:sz w:val="20"/>
      <w:szCs w:val="20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95275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75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ahoma" w:eastAsia="Calibri" w:hAnsi="Tahoma" w:cs="Tahoma"/>
      <w:color w:val="000000"/>
      <w:sz w:val="16"/>
      <w:szCs w:val="16"/>
      <w:lang w:eastAsia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75E"/>
    <w:rPr>
      <w:rFonts w:ascii="Tahoma" w:eastAsia="Calibri" w:hAnsi="Tahoma" w:cs="Tahoma"/>
      <w:color w:val="000000"/>
      <w:sz w:val="16"/>
      <w:szCs w:val="16"/>
      <w:lang w:eastAsia="en-IE"/>
    </w:rPr>
  </w:style>
  <w:style w:type="paragraph" w:styleId="Revision">
    <w:name w:val="Revision"/>
    <w:hidden/>
    <w:uiPriority w:val="99"/>
    <w:semiHidden/>
    <w:rsid w:val="0095275E"/>
    <w:pPr>
      <w:spacing w:after="0" w:line="240" w:lineRule="auto"/>
    </w:pPr>
    <w:rPr>
      <w:rFonts w:ascii="Calibri" w:eastAsia="Calibri" w:hAnsi="Calibri" w:cs="Calibri"/>
      <w:color w:val="000000"/>
      <w:lang w:eastAsia="en-IE"/>
    </w:rPr>
  </w:style>
  <w:style w:type="paragraph" w:styleId="ListParagraph">
    <w:name w:val="List Paragraph"/>
    <w:basedOn w:val="Normal"/>
    <w:uiPriority w:val="34"/>
    <w:qFormat/>
    <w:rsid w:val="0095275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75E"/>
    <w:rPr>
      <w:rFonts w:ascii="Calibri" w:eastAsia="Calibri" w:hAnsi="Calibri" w:cs="Calibri"/>
      <w:b/>
      <w:bCs/>
      <w:color w:val="000000"/>
      <w:sz w:val="20"/>
      <w:szCs w:val="20"/>
      <w:lang w:eastAsia="en-IE"/>
    </w:rPr>
  </w:style>
  <w:style w:type="paragraph" w:styleId="BodyTextIndent">
    <w:name w:val="Body Text Indent"/>
    <w:basedOn w:val="Normal"/>
    <w:link w:val="BodyTextIndentChar"/>
    <w:semiHidden/>
    <w:rsid w:val="0095275E"/>
    <w:pPr>
      <w:spacing w:after="0" w:line="480" w:lineRule="auto"/>
      <w:ind w:left="720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entity1">
    <w:name w:val="entity1"/>
    <w:basedOn w:val="DefaultParagraphFont"/>
    <w:rsid w:val="0095275E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95275E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noProof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rsid w:val="0095275E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noProof/>
      <w:sz w:val="24"/>
      <w:szCs w:val="24"/>
      <w:lang w:val="en-US"/>
    </w:rPr>
  </w:style>
  <w:style w:type="character" w:customStyle="1" w:styleId="smallhead">
    <w:name w:val="smallhead"/>
    <w:basedOn w:val="DefaultParagraphFont"/>
    <w:rsid w:val="0095275E"/>
  </w:style>
  <w:style w:type="character" w:styleId="Hyperlink">
    <w:name w:val="Hyperlink"/>
    <w:basedOn w:val="DefaultParagraphFont"/>
    <w:uiPriority w:val="99"/>
    <w:rsid w:val="0095275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5275E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5275E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95275E"/>
    <w:pPr>
      <w:spacing w:after="0" w:line="360" w:lineRule="auto"/>
    </w:pPr>
    <w:rPr>
      <w:rFonts w:eastAsiaTheme="minorEastAsia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275E"/>
    <w:rPr>
      <w:rFonts w:eastAsiaTheme="minorEastAsia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95275E"/>
    <w:rPr>
      <w:vertAlign w:val="superscript"/>
    </w:rPr>
  </w:style>
  <w:style w:type="paragraph" w:customStyle="1" w:styleId="EndNoteBibliographyTitle">
    <w:name w:val="EndNote Bibliography Title"/>
    <w:basedOn w:val="Normal"/>
    <w:rsid w:val="0095275E"/>
    <w:pPr>
      <w:spacing w:after="0" w:line="48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rsid w:val="0095275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52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27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527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5275E"/>
    <w:pPr>
      <w:pBdr>
        <w:top w:val="nil"/>
        <w:left w:val="nil"/>
        <w:bottom w:val="nil"/>
        <w:right w:val="nil"/>
        <w:between w:val="nil"/>
      </w:pBdr>
      <w:spacing w:after="100"/>
      <w:ind w:firstLine="216"/>
    </w:pPr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95275E"/>
    <w:pPr>
      <w:spacing w:after="100"/>
      <w:ind w:left="22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5275E"/>
    <w:pPr>
      <w:spacing w:after="100"/>
      <w:ind w:firstLine="216"/>
    </w:pPr>
    <w:rPr>
      <w:rFonts w:eastAsiaTheme="minorEastAsia"/>
      <w:color w:val="333333"/>
      <w:lang w:val="en-US" w:eastAsia="ja-JP"/>
    </w:rPr>
  </w:style>
  <w:style w:type="numbering" w:customStyle="1" w:styleId="NoList11">
    <w:name w:val="No List11"/>
    <w:next w:val="NoList"/>
    <w:uiPriority w:val="99"/>
    <w:semiHidden/>
    <w:unhideWhenUsed/>
    <w:rsid w:val="0095275E"/>
  </w:style>
  <w:style w:type="paragraph" w:styleId="Bibliography">
    <w:name w:val="Bibliography"/>
    <w:basedOn w:val="Normal"/>
    <w:next w:val="Normal"/>
    <w:uiPriority w:val="37"/>
    <w:unhideWhenUsed/>
    <w:rsid w:val="0095275E"/>
    <w:pPr>
      <w:spacing w:after="24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5275E"/>
  </w:style>
  <w:style w:type="table" w:customStyle="1" w:styleId="TableGrid4">
    <w:name w:val="Table Grid4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5275E"/>
  </w:style>
  <w:style w:type="paragraph" w:styleId="NoSpacing">
    <w:name w:val="No Spacing"/>
    <w:link w:val="NoSpacingChar"/>
    <w:uiPriority w:val="1"/>
    <w:qFormat/>
    <w:rsid w:val="0095275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5275E"/>
    <w:rPr>
      <w:rFonts w:eastAsiaTheme="minorEastAsia"/>
      <w:lang w:val="en-US" w:eastAsia="ja-JP"/>
    </w:rPr>
  </w:style>
  <w:style w:type="table" w:customStyle="1" w:styleId="TableGrid5">
    <w:name w:val="Table Grid5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5275E"/>
    <w:rPr>
      <w:color w:val="800080"/>
      <w:u w:val="single"/>
    </w:rPr>
  </w:style>
  <w:style w:type="paragraph" w:customStyle="1" w:styleId="xl65">
    <w:name w:val="xl65"/>
    <w:basedOn w:val="Normal"/>
    <w:rsid w:val="009527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6">
    <w:name w:val="xl66"/>
    <w:basedOn w:val="Normal"/>
    <w:rsid w:val="0095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7">
    <w:name w:val="xl67"/>
    <w:basedOn w:val="Normal"/>
    <w:rsid w:val="0095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8">
    <w:name w:val="xl68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9">
    <w:name w:val="xl69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0">
    <w:name w:val="xl70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1">
    <w:name w:val="xl71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2">
    <w:name w:val="xl7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3">
    <w:name w:val="xl73"/>
    <w:basedOn w:val="Normal"/>
    <w:rsid w:val="0095275E"/>
    <w:pPr>
      <w:pBdr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4">
    <w:name w:val="xl74"/>
    <w:basedOn w:val="Normal"/>
    <w:rsid w:val="0095275E"/>
    <w:pPr>
      <w:pBdr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5">
    <w:name w:val="xl75"/>
    <w:basedOn w:val="Normal"/>
    <w:rsid w:val="0095275E"/>
    <w:pPr>
      <w:pBdr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6">
    <w:name w:val="xl76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7">
    <w:name w:val="xl77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8">
    <w:name w:val="xl78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9">
    <w:name w:val="xl79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0">
    <w:name w:val="xl80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1">
    <w:name w:val="xl81"/>
    <w:basedOn w:val="Normal"/>
    <w:rsid w:val="0095275E"/>
    <w:pPr>
      <w:pBdr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2">
    <w:name w:val="xl82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3">
    <w:name w:val="xl83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4">
    <w:name w:val="xl84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5">
    <w:name w:val="xl85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6">
    <w:name w:val="xl86"/>
    <w:basedOn w:val="Normal"/>
    <w:rsid w:val="0095275E"/>
    <w:pPr>
      <w:pBdr>
        <w:top w:val="single" w:sz="4" w:space="0" w:color="EAEAEA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7">
    <w:name w:val="xl87"/>
    <w:basedOn w:val="Normal"/>
    <w:rsid w:val="0095275E"/>
    <w:pPr>
      <w:pBdr>
        <w:top w:val="single" w:sz="4" w:space="0" w:color="EAEAEA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8">
    <w:name w:val="xl88"/>
    <w:basedOn w:val="Normal"/>
    <w:rsid w:val="0095275E"/>
    <w:pPr>
      <w:pBdr>
        <w:top w:val="single" w:sz="4" w:space="0" w:color="EAEAEA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9">
    <w:name w:val="xl89"/>
    <w:basedOn w:val="Normal"/>
    <w:rsid w:val="0095275E"/>
    <w:pPr>
      <w:pBdr>
        <w:top w:val="single" w:sz="4" w:space="0" w:color="EAEAEA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0">
    <w:name w:val="xl90"/>
    <w:basedOn w:val="Normal"/>
    <w:rsid w:val="0095275E"/>
    <w:pPr>
      <w:pBdr>
        <w:top w:val="single" w:sz="4" w:space="0" w:color="EAEAEA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1">
    <w:name w:val="xl91"/>
    <w:basedOn w:val="Normal"/>
    <w:rsid w:val="0095275E"/>
    <w:pPr>
      <w:pBdr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2">
    <w:name w:val="xl92"/>
    <w:basedOn w:val="Normal"/>
    <w:rsid w:val="009527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93">
    <w:name w:val="xl93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en-IE"/>
    </w:rPr>
  </w:style>
  <w:style w:type="paragraph" w:customStyle="1" w:styleId="xl94">
    <w:name w:val="xl94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95">
    <w:name w:val="xl95"/>
    <w:basedOn w:val="Normal"/>
    <w:rsid w:val="0095275E"/>
    <w:pP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6">
    <w:name w:val="xl96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97">
    <w:name w:val="xl97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D7"/>
      <w:lang w:eastAsia="en-IE"/>
    </w:rPr>
  </w:style>
  <w:style w:type="paragraph" w:customStyle="1" w:styleId="xl98">
    <w:name w:val="xl98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99">
    <w:name w:val="xl99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100">
    <w:name w:val="xl100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101">
    <w:name w:val="xl101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02">
    <w:name w:val="xl10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D7"/>
      <w:sz w:val="24"/>
      <w:szCs w:val="24"/>
      <w:lang w:eastAsia="en-IE"/>
    </w:rPr>
  </w:style>
  <w:style w:type="paragraph" w:customStyle="1" w:styleId="xl103">
    <w:name w:val="xl103"/>
    <w:basedOn w:val="Normal"/>
    <w:rsid w:val="0095275E"/>
    <w:pPr>
      <w:pBdr>
        <w:top w:val="single" w:sz="4" w:space="0" w:color="EAEAEA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4">
    <w:name w:val="xl104"/>
    <w:basedOn w:val="Normal"/>
    <w:rsid w:val="0095275E"/>
    <w:pPr>
      <w:pBdr>
        <w:top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5">
    <w:name w:val="xl105"/>
    <w:basedOn w:val="Normal"/>
    <w:rsid w:val="0095275E"/>
    <w:pPr>
      <w:pBdr>
        <w:top w:val="single" w:sz="4" w:space="0" w:color="EAEAEA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6">
    <w:name w:val="xl106"/>
    <w:basedOn w:val="Normal"/>
    <w:rsid w:val="0095275E"/>
    <w:pPr>
      <w:pBdr>
        <w:top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7">
    <w:name w:val="xl107"/>
    <w:basedOn w:val="Normal"/>
    <w:rsid w:val="0095275E"/>
    <w:pPr>
      <w:pBdr>
        <w:top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8">
    <w:name w:val="xl108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9">
    <w:name w:val="xl109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0">
    <w:name w:val="xl110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1">
    <w:name w:val="xl111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2">
    <w:name w:val="xl112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3">
    <w:name w:val="xl113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4">
    <w:name w:val="xl114"/>
    <w:basedOn w:val="Normal"/>
    <w:rsid w:val="0095275E"/>
    <w:pPr>
      <w:pBdr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5">
    <w:name w:val="xl115"/>
    <w:basedOn w:val="Normal"/>
    <w:rsid w:val="0095275E"/>
    <w:pPr>
      <w:pBdr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6">
    <w:name w:val="xl116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7">
    <w:name w:val="xl117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8">
    <w:name w:val="xl118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9">
    <w:name w:val="xl119"/>
    <w:basedOn w:val="Normal"/>
    <w:rsid w:val="0095275E"/>
    <w:pPr>
      <w:pBdr>
        <w:top w:val="single" w:sz="4" w:space="0" w:color="EAEAEA"/>
        <w:left w:val="single" w:sz="4" w:space="0" w:color="auto"/>
        <w:bottom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0">
    <w:name w:val="xl120"/>
    <w:basedOn w:val="Normal"/>
    <w:rsid w:val="0095275E"/>
    <w:pPr>
      <w:pBdr>
        <w:top w:val="single" w:sz="4" w:space="0" w:color="EAEAEA"/>
        <w:bottom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1">
    <w:name w:val="xl121"/>
    <w:basedOn w:val="Normal"/>
    <w:rsid w:val="0095275E"/>
    <w:pPr>
      <w:pBdr>
        <w:top w:val="single" w:sz="4" w:space="0" w:color="EAEAEA"/>
        <w:bottom w:val="single" w:sz="8" w:space="0" w:color="auto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2">
    <w:name w:val="xl122"/>
    <w:basedOn w:val="Normal"/>
    <w:rsid w:val="0095275E"/>
    <w:pPr>
      <w:pBdr>
        <w:top w:val="single" w:sz="4" w:space="0" w:color="EAEAEA"/>
        <w:lef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3">
    <w:name w:val="xl123"/>
    <w:basedOn w:val="Normal"/>
    <w:rsid w:val="0095275E"/>
    <w:pPr>
      <w:pBdr>
        <w:top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4">
    <w:name w:val="xl124"/>
    <w:basedOn w:val="Normal"/>
    <w:rsid w:val="0095275E"/>
    <w:pPr>
      <w:pBdr>
        <w:top w:val="single" w:sz="4" w:space="0" w:color="EAEAEA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5">
    <w:name w:val="xl125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6">
    <w:name w:val="xl126"/>
    <w:basedOn w:val="Normal"/>
    <w:rsid w:val="0095275E"/>
    <w:pPr>
      <w:pBdr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7">
    <w:name w:val="xl127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8">
    <w:name w:val="xl128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9">
    <w:name w:val="xl129"/>
    <w:basedOn w:val="Normal"/>
    <w:rsid w:val="0095275E"/>
    <w:pPr>
      <w:pBdr>
        <w:top w:val="single" w:sz="4" w:space="0" w:color="EAEAEA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30">
    <w:name w:val="xl130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31">
    <w:name w:val="xl131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2">
    <w:name w:val="xl13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3">
    <w:name w:val="xl133"/>
    <w:basedOn w:val="Normal"/>
    <w:rsid w:val="009527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4">
    <w:name w:val="xl134"/>
    <w:basedOn w:val="Normal"/>
    <w:rsid w:val="009527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5">
    <w:name w:val="xl135"/>
    <w:basedOn w:val="Normal"/>
    <w:rsid w:val="009527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6">
    <w:name w:val="xl136"/>
    <w:basedOn w:val="Normal"/>
    <w:rsid w:val="009527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37">
    <w:name w:val="xl137"/>
    <w:basedOn w:val="Normal"/>
    <w:rsid w:val="009527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8">
    <w:name w:val="xl138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39">
    <w:name w:val="xl139"/>
    <w:basedOn w:val="Normal"/>
    <w:rsid w:val="009527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40">
    <w:name w:val="xl140"/>
    <w:basedOn w:val="Normal"/>
    <w:rsid w:val="009527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41">
    <w:name w:val="xl141"/>
    <w:basedOn w:val="Normal"/>
    <w:rsid w:val="0095275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table" w:customStyle="1" w:styleId="TableGrid6">
    <w:name w:val="Table Grid6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5275E"/>
  </w:style>
  <w:style w:type="table" w:customStyle="1" w:styleId="TableGrid8">
    <w:name w:val="Table Grid8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13F7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1C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1C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1C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color w:val="000000"/>
      <w:sz w:val="36"/>
      <w:szCs w:val="36"/>
      <w:lang w:eastAsia="en-IE"/>
    </w:rPr>
  </w:style>
  <w:style w:type="paragraph" w:styleId="Heading3">
    <w:name w:val="heading 3"/>
    <w:basedOn w:val="Normal"/>
    <w:next w:val="Normal"/>
    <w:link w:val="Heading3Char"/>
    <w:qFormat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libri" w:eastAsia="Calibri" w:hAnsi="Calibri" w:cs="Calibri"/>
      <w:b/>
      <w:color w:val="000000"/>
      <w:sz w:val="28"/>
      <w:szCs w:val="28"/>
      <w:lang w:eastAsia="en-IE"/>
    </w:rPr>
  </w:style>
  <w:style w:type="paragraph" w:styleId="Heading4">
    <w:name w:val="heading 4"/>
    <w:basedOn w:val="Normal"/>
    <w:next w:val="Normal"/>
    <w:link w:val="Heading4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paragraph" w:styleId="Heading5">
    <w:name w:val="heading 5"/>
    <w:basedOn w:val="Normal"/>
    <w:next w:val="Normal"/>
    <w:link w:val="Heading5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en-IE"/>
    </w:rPr>
  </w:style>
  <w:style w:type="paragraph" w:styleId="Heading6">
    <w:name w:val="heading 6"/>
    <w:basedOn w:val="Normal"/>
    <w:next w:val="Normal"/>
    <w:link w:val="Heading6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5E"/>
    <w:rPr>
      <w:rFonts w:ascii="Cambria" w:eastAsia="Cambria" w:hAnsi="Cambria" w:cs="Cambria"/>
      <w:b/>
      <w:color w:val="366091"/>
      <w:sz w:val="28"/>
      <w:szCs w:val="28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95275E"/>
    <w:rPr>
      <w:rFonts w:ascii="Calibri" w:eastAsia="Calibri" w:hAnsi="Calibri" w:cs="Calibri"/>
      <w:b/>
      <w:color w:val="000000"/>
      <w:sz w:val="36"/>
      <w:szCs w:val="36"/>
      <w:lang w:eastAsia="en-IE"/>
    </w:rPr>
  </w:style>
  <w:style w:type="character" w:customStyle="1" w:styleId="Heading3Char">
    <w:name w:val="Heading 3 Char"/>
    <w:basedOn w:val="DefaultParagraphFont"/>
    <w:link w:val="Heading3"/>
    <w:rsid w:val="0095275E"/>
    <w:rPr>
      <w:rFonts w:ascii="Calibri" w:eastAsia="Calibri" w:hAnsi="Calibri" w:cs="Calibri"/>
      <w:b/>
      <w:color w:val="000000"/>
      <w:sz w:val="28"/>
      <w:szCs w:val="28"/>
      <w:lang w:eastAsia="en-IE"/>
    </w:rPr>
  </w:style>
  <w:style w:type="character" w:customStyle="1" w:styleId="Heading4Char">
    <w:name w:val="Heading 4 Char"/>
    <w:basedOn w:val="DefaultParagraphFont"/>
    <w:link w:val="Heading4"/>
    <w:rsid w:val="0095275E"/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character" w:customStyle="1" w:styleId="Heading5Char">
    <w:name w:val="Heading 5 Char"/>
    <w:basedOn w:val="DefaultParagraphFont"/>
    <w:link w:val="Heading5"/>
    <w:rsid w:val="0095275E"/>
    <w:rPr>
      <w:rFonts w:ascii="Calibri" w:eastAsia="Calibri" w:hAnsi="Calibri" w:cs="Calibri"/>
      <w:b/>
      <w:color w:val="000000"/>
      <w:lang w:eastAsia="en-IE"/>
    </w:rPr>
  </w:style>
  <w:style w:type="character" w:customStyle="1" w:styleId="Heading6Char">
    <w:name w:val="Heading 6 Char"/>
    <w:basedOn w:val="DefaultParagraphFont"/>
    <w:link w:val="Heading6"/>
    <w:rsid w:val="0095275E"/>
    <w:rPr>
      <w:rFonts w:ascii="Calibri" w:eastAsia="Calibri" w:hAnsi="Calibri" w:cs="Calibri"/>
      <w:b/>
      <w:color w:val="000000"/>
      <w:sz w:val="20"/>
      <w:szCs w:val="20"/>
      <w:lang w:eastAsia="en-IE"/>
    </w:rPr>
  </w:style>
  <w:style w:type="numbering" w:customStyle="1" w:styleId="NoList1">
    <w:name w:val="No List1"/>
    <w:next w:val="NoList"/>
    <w:uiPriority w:val="99"/>
    <w:semiHidden/>
    <w:unhideWhenUsed/>
    <w:rsid w:val="0095275E"/>
  </w:style>
  <w:style w:type="paragraph" w:styleId="Title">
    <w:name w:val="Title"/>
    <w:basedOn w:val="Normal"/>
    <w:next w:val="Normal"/>
    <w:link w:val="Title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Calibri" w:eastAsia="Calibri" w:hAnsi="Calibri" w:cs="Calibri"/>
      <w:b/>
      <w:color w:val="000000"/>
      <w:sz w:val="72"/>
      <w:szCs w:val="72"/>
      <w:lang w:eastAsia="en-IE"/>
    </w:rPr>
  </w:style>
  <w:style w:type="character" w:customStyle="1" w:styleId="TitleChar">
    <w:name w:val="Title Char"/>
    <w:basedOn w:val="DefaultParagraphFont"/>
    <w:link w:val="Title"/>
    <w:rsid w:val="0095275E"/>
    <w:rPr>
      <w:rFonts w:ascii="Calibri" w:eastAsia="Calibri" w:hAnsi="Calibri" w:cs="Calibri"/>
      <w:b/>
      <w:color w:val="000000"/>
      <w:sz w:val="72"/>
      <w:szCs w:val="72"/>
      <w:lang w:eastAsia="en-IE"/>
    </w:rPr>
  </w:style>
  <w:style w:type="paragraph" w:styleId="Subtitle">
    <w:name w:val="Subtitle"/>
    <w:basedOn w:val="Normal"/>
    <w:next w:val="Normal"/>
    <w:link w:val="SubtitleChar"/>
    <w:rsid w:val="009527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IE"/>
    </w:rPr>
  </w:style>
  <w:style w:type="character" w:customStyle="1" w:styleId="SubtitleChar">
    <w:name w:val="Subtitle Char"/>
    <w:basedOn w:val="DefaultParagraphFont"/>
    <w:link w:val="Subtitle"/>
    <w:rsid w:val="0095275E"/>
    <w:rPr>
      <w:rFonts w:ascii="Georgia" w:eastAsia="Georgia" w:hAnsi="Georgia" w:cs="Georgia"/>
      <w:i/>
      <w:color w:val="666666"/>
      <w:sz w:val="48"/>
      <w:szCs w:val="48"/>
      <w:lang w:eastAsia="en-IE"/>
    </w:rPr>
  </w:style>
  <w:style w:type="table" w:customStyle="1" w:styleId="1">
    <w:name w:val="1"/>
    <w:basedOn w:val="TableNormal"/>
    <w:rsid w:val="0095275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IE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5275E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lang w:eastAsia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75E"/>
    <w:rPr>
      <w:rFonts w:ascii="Calibri" w:eastAsia="Calibri" w:hAnsi="Calibri" w:cs="Calibri"/>
      <w:color w:val="000000"/>
      <w:sz w:val="20"/>
      <w:szCs w:val="20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95275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75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ahoma" w:eastAsia="Calibri" w:hAnsi="Tahoma" w:cs="Tahoma"/>
      <w:color w:val="000000"/>
      <w:sz w:val="16"/>
      <w:szCs w:val="16"/>
      <w:lang w:eastAsia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75E"/>
    <w:rPr>
      <w:rFonts w:ascii="Tahoma" w:eastAsia="Calibri" w:hAnsi="Tahoma" w:cs="Tahoma"/>
      <w:color w:val="000000"/>
      <w:sz w:val="16"/>
      <w:szCs w:val="16"/>
      <w:lang w:eastAsia="en-IE"/>
    </w:rPr>
  </w:style>
  <w:style w:type="paragraph" w:styleId="Revision">
    <w:name w:val="Revision"/>
    <w:hidden/>
    <w:uiPriority w:val="99"/>
    <w:semiHidden/>
    <w:rsid w:val="0095275E"/>
    <w:pPr>
      <w:spacing w:after="0" w:line="240" w:lineRule="auto"/>
    </w:pPr>
    <w:rPr>
      <w:rFonts w:ascii="Calibri" w:eastAsia="Calibri" w:hAnsi="Calibri" w:cs="Calibri"/>
      <w:color w:val="000000"/>
      <w:lang w:eastAsia="en-IE"/>
    </w:rPr>
  </w:style>
  <w:style w:type="paragraph" w:styleId="ListParagraph">
    <w:name w:val="List Paragraph"/>
    <w:basedOn w:val="Normal"/>
    <w:uiPriority w:val="34"/>
    <w:qFormat/>
    <w:rsid w:val="0095275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75E"/>
    <w:rPr>
      <w:rFonts w:ascii="Calibri" w:eastAsia="Calibri" w:hAnsi="Calibri" w:cs="Calibri"/>
      <w:b/>
      <w:bCs/>
      <w:color w:val="000000"/>
      <w:sz w:val="20"/>
      <w:szCs w:val="20"/>
      <w:lang w:eastAsia="en-IE"/>
    </w:rPr>
  </w:style>
  <w:style w:type="paragraph" w:styleId="BodyTextIndent">
    <w:name w:val="Body Text Indent"/>
    <w:basedOn w:val="Normal"/>
    <w:link w:val="BodyTextIndentChar"/>
    <w:semiHidden/>
    <w:rsid w:val="0095275E"/>
    <w:pPr>
      <w:spacing w:after="0" w:line="480" w:lineRule="auto"/>
      <w:ind w:left="720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entity1">
    <w:name w:val="entity1"/>
    <w:basedOn w:val="DefaultParagraphFont"/>
    <w:rsid w:val="0095275E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95275E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noProof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rsid w:val="0095275E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noProof/>
      <w:sz w:val="24"/>
      <w:szCs w:val="24"/>
      <w:lang w:val="en-US"/>
    </w:rPr>
  </w:style>
  <w:style w:type="character" w:customStyle="1" w:styleId="smallhead">
    <w:name w:val="smallhead"/>
    <w:basedOn w:val="DefaultParagraphFont"/>
    <w:rsid w:val="0095275E"/>
  </w:style>
  <w:style w:type="character" w:styleId="Hyperlink">
    <w:name w:val="Hyperlink"/>
    <w:basedOn w:val="DefaultParagraphFont"/>
    <w:uiPriority w:val="99"/>
    <w:rsid w:val="0095275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5275E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5275E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27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95275E"/>
    <w:pPr>
      <w:spacing w:after="0" w:line="360" w:lineRule="auto"/>
    </w:pPr>
    <w:rPr>
      <w:rFonts w:eastAsiaTheme="minorEastAsia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275E"/>
    <w:rPr>
      <w:rFonts w:eastAsiaTheme="minorEastAsia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95275E"/>
    <w:rPr>
      <w:vertAlign w:val="superscript"/>
    </w:rPr>
  </w:style>
  <w:style w:type="paragraph" w:customStyle="1" w:styleId="EndNoteBibliographyTitle">
    <w:name w:val="EndNote Bibliography Title"/>
    <w:basedOn w:val="Normal"/>
    <w:rsid w:val="0095275E"/>
    <w:pPr>
      <w:spacing w:after="0" w:line="48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rsid w:val="0095275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52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27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527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5275E"/>
    <w:pPr>
      <w:pBdr>
        <w:top w:val="nil"/>
        <w:left w:val="nil"/>
        <w:bottom w:val="nil"/>
        <w:right w:val="nil"/>
        <w:between w:val="nil"/>
      </w:pBdr>
      <w:spacing w:after="100"/>
      <w:ind w:firstLine="216"/>
    </w:pPr>
    <w:rPr>
      <w:rFonts w:ascii="Calibri" w:eastAsia="Calibri" w:hAnsi="Calibri" w:cs="Calibri"/>
      <w:b/>
      <w:color w:val="000000"/>
      <w:sz w:val="24"/>
      <w:szCs w:val="24"/>
      <w:lang w:eastAsia="en-IE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95275E"/>
    <w:pPr>
      <w:spacing w:after="100"/>
      <w:ind w:left="22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5275E"/>
    <w:pPr>
      <w:spacing w:after="100"/>
      <w:ind w:firstLine="216"/>
    </w:pPr>
    <w:rPr>
      <w:rFonts w:eastAsiaTheme="minorEastAsia"/>
      <w:color w:val="333333"/>
      <w:lang w:val="en-US" w:eastAsia="ja-JP"/>
    </w:rPr>
  </w:style>
  <w:style w:type="numbering" w:customStyle="1" w:styleId="NoList11">
    <w:name w:val="No List11"/>
    <w:next w:val="NoList"/>
    <w:uiPriority w:val="99"/>
    <w:semiHidden/>
    <w:unhideWhenUsed/>
    <w:rsid w:val="0095275E"/>
  </w:style>
  <w:style w:type="paragraph" w:styleId="Bibliography">
    <w:name w:val="Bibliography"/>
    <w:basedOn w:val="Normal"/>
    <w:next w:val="Normal"/>
    <w:uiPriority w:val="37"/>
    <w:unhideWhenUsed/>
    <w:rsid w:val="0095275E"/>
    <w:pPr>
      <w:spacing w:after="24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5275E"/>
  </w:style>
  <w:style w:type="table" w:customStyle="1" w:styleId="TableGrid4">
    <w:name w:val="Table Grid4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5275E"/>
  </w:style>
  <w:style w:type="paragraph" w:styleId="NoSpacing">
    <w:name w:val="No Spacing"/>
    <w:link w:val="NoSpacingChar"/>
    <w:uiPriority w:val="1"/>
    <w:qFormat/>
    <w:rsid w:val="0095275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5275E"/>
    <w:rPr>
      <w:rFonts w:eastAsiaTheme="minorEastAsia"/>
      <w:lang w:val="en-US" w:eastAsia="ja-JP"/>
    </w:rPr>
  </w:style>
  <w:style w:type="table" w:customStyle="1" w:styleId="TableGrid5">
    <w:name w:val="Table Grid5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5275E"/>
    <w:rPr>
      <w:color w:val="800080"/>
      <w:u w:val="single"/>
    </w:rPr>
  </w:style>
  <w:style w:type="paragraph" w:customStyle="1" w:styleId="xl65">
    <w:name w:val="xl65"/>
    <w:basedOn w:val="Normal"/>
    <w:rsid w:val="009527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6">
    <w:name w:val="xl66"/>
    <w:basedOn w:val="Normal"/>
    <w:rsid w:val="0095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7">
    <w:name w:val="xl67"/>
    <w:basedOn w:val="Normal"/>
    <w:rsid w:val="0095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68">
    <w:name w:val="xl68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69">
    <w:name w:val="xl69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70">
    <w:name w:val="xl70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1">
    <w:name w:val="xl71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2">
    <w:name w:val="xl7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3">
    <w:name w:val="xl73"/>
    <w:basedOn w:val="Normal"/>
    <w:rsid w:val="0095275E"/>
    <w:pPr>
      <w:pBdr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4">
    <w:name w:val="xl74"/>
    <w:basedOn w:val="Normal"/>
    <w:rsid w:val="0095275E"/>
    <w:pPr>
      <w:pBdr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5">
    <w:name w:val="xl75"/>
    <w:basedOn w:val="Normal"/>
    <w:rsid w:val="0095275E"/>
    <w:pPr>
      <w:pBdr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76">
    <w:name w:val="xl76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7">
    <w:name w:val="xl77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8">
    <w:name w:val="xl78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79">
    <w:name w:val="xl79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0">
    <w:name w:val="xl80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1">
    <w:name w:val="xl81"/>
    <w:basedOn w:val="Normal"/>
    <w:rsid w:val="0095275E"/>
    <w:pPr>
      <w:pBdr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2">
    <w:name w:val="xl82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3">
    <w:name w:val="xl83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4">
    <w:name w:val="xl84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5">
    <w:name w:val="xl85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86">
    <w:name w:val="xl86"/>
    <w:basedOn w:val="Normal"/>
    <w:rsid w:val="0095275E"/>
    <w:pPr>
      <w:pBdr>
        <w:top w:val="single" w:sz="4" w:space="0" w:color="EAEAEA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7">
    <w:name w:val="xl87"/>
    <w:basedOn w:val="Normal"/>
    <w:rsid w:val="0095275E"/>
    <w:pPr>
      <w:pBdr>
        <w:top w:val="single" w:sz="4" w:space="0" w:color="EAEAEA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8">
    <w:name w:val="xl88"/>
    <w:basedOn w:val="Normal"/>
    <w:rsid w:val="0095275E"/>
    <w:pPr>
      <w:pBdr>
        <w:top w:val="single" w:sz="4" w:space="0" w:color="EAEAEA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89">
    <w:name w:val="xl89"/>
    <w:basedOn w:val="Normal"/>
    <w:rsid w:val="0095275E"/>
    <w:pPr>
      <w:pBdr>
        <w:top w:val="single" w:sz="4" w:space="0" w:color="EAEAEA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0">
    <w:name w:val="xl90"/>
    <w:basedOn w:val="Normal"/>
    <w:rsid w:val="0095275E"/>
    <w:pPr>
      <w:pBdr>
        <w:top w:val="single" w:sz="4" w:space="0" w:color="EAEAEA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1">
    <w:name w:val="xl91"/>
    <w:basedOn w:val="Normal"/>
    <w:rsid w:val="0095275E"/>
    <w:pPr>
      <w:pBdr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2">
    <w:name w:val="xl92"/>
    <w:basedOn w:val="Normal"/>
    <w:rsid w:val="009527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l93">
    <w:name w:val="xl93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en-IE"/>
    </w:rPr>
  </w:style>
  <w:style w:type="paragraph" w:customStyle="1" w:styleId="xl94">
    <w:name w:val="xl94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95">
    <w:name w:val="xl95"/>
    <w:basedOn w:val="Normal"/>
    <w:rsid w:val="0095275E"/>
    <w:pP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96">
    <w:name w:val="xl96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97">
    <w:name w:val="xl97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D7"/>
      <w:lang w:eastAsia="en-IE"/>
    </w:rPr>
  </w:style>
  <w:style w:type="paragraph" w:customStyle="1" w:styleId="xl98">
    <w:name w:val="xl98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99">
    <w:name w:val="xl99"/>
    <w:basedOn w:val="Normal"/>
    <w:rsid w:val="0095275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IE"/>
    </w:rPr>
  </w:style>
  <w:style w:type="paragraph" w:customStyle="1" w:styleId="xl100">
    <w:name w:val="xl100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IE"/>
    </w:rPr>
  </w:style>
  <w:style w:type="paragraph" w:customStyle="1" w:styleId="xl101">
    <w:name w:val="xl101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02">
    <w:name w:val="xl10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F5F5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D7"/>
      <w:sz w:val="24"/>
      <w:szCs w:val="24"/>
      <w:lang w:eastAsia="en-IE"/>
    </w:rPr>
  </w:style>
  <w:style w:type="paragraph" w:customStyle="1" w:styleId="xl103">
    <w:name w:val="xl103"/>
    <w:basedOn w:val="Normal"/>
    <w:rsid w:val="0095275E"/>
    <w:pPr>
      <w:pBdr>
        <w:top w:val="single" w:sz="4" w:space="0" w:color="EAEAEA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4">
    <w:name w:val="xl104"/>
    <w:basedOn w:val="Normal"/>
    <w:rsid w:val="0095275E"/>
    <w:pPr>
      <w:pBdr>
        <w:top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5">
    <w:name w:val="xl105"/>
    <w:basedOn w:val="Normal"/>
    <w:rsid w:val="0095275E"/>
    <w:pPr>
      <w:pBdr>
        <w:top w:val="single" w:sz="4" w:space="0" w:color="EAEAEA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6">
    <w:name w:val="xl106"/>
    <w:basedOn w:val="Normal"/>
    <w:rsid w:val="0095275E"/>
    <w:pPr>
      <w:pBdr>
        <w:top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7">
    <w:name w:val="xl107"/>
    <w:basedOn w:val="Normal"/>
    <w:rsid w:val="0095275E"/>
    <w:pPr>
      <w:pBdr>
        <w:top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8">
    <w:name w:val="xl108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09">
    <w:name w:val="xl109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0">
    <w:name w:val="xl110"/>
    <w:basedOn w:val="Normal"/>
    <w:rsid w:val="0095275E"/>
    <w:pPr>
      <w:pBdr>
        <w:top w:val="single" w:sz="4" w:space="0" w:color="EAEAEA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1">
    <w:name w:val="xl111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2">
    <w:name w:val="xl112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3">
    <w:name w:val="xl113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14">
    <w:name w:val="xl114"/>
    <w:basedOn w:val="Normal"/>
    <w:rsid w:val="0095275E"/>
    <w:pPr>
      <w:pBdr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5">
    <w:name w:val="xl115"/>
    <w:basedOn w:val="Normal"/>
    <w:rsid w:val="0095275E"/>
    <w:pPr>
      <w:pBdr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6">
    <w:name w:val="xl116"/>
    <w:basedOn w:val="Normal"/>
    <w:rsid w:val="0095275E"/>
    <w:pPr>
      <w:pBdr>
        <w:top w:val="single" w:sz="4" w:space="0" w:color="EAEAEA"/>
        <w:left w:val="single" w:sz="4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7">
    <w:name w:val="xl117"/>
    <w:basedOn w:val="Normal"/>
    <w:rsid w:val="0095275E"/>
    <w:pPr>
      <w:pBdr>
        <w:top w:val="single" w:sz="4" w:space="0" w:color="EAEAEA"/>
        <w:bottom w:val="single" w:sz="4" w:space="0" w:color="EAEAEA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8">
    <w:name w:val="xl118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19">
    <w:name w:val="xl119"/>
    <w:basedOn w:val="Normal"/>
    <w:rsid w:val="0095275E"/>
    <w:pPr>
      <w:pBdr>
        <w:top w:val="single" w:sz="4" w:space="0" w:color="EAEAEA"/>
        <w:left w:val="single" w:sz="4" w:space="0" w:color="auto"/>
        <w:bottom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0">
    <w:name w:val="xl120"/>
    <w:basedOn w:val="Normal"/>
    <w:rsid w:val="0095275E"/>
    <w:pPr>
      <w:pBdr>
        <w:top w:val="single" w:sz="4" w:space="0" w:color="EAEAEA"/>
        <w:bottom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1">
    <w:name w:val="xl121"/>
    <w:basedOn w:val="Normal"/>
    <w:rsid w:val="0095275E"/>
    <w:pPr>
      <w:pBdr>
        <w:top w:val="single" w:sz="4" w:space="0" w:color="EAEAEA"/>
        <w:bottom w:val="single" w:sz="8" w:space="0" w:color="auto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2">
    <w:name w:val="xl122"/>
    <w:basedOn w:val="Normal"/>
    <w:rsid w:val="0095275E"/>
    <w:pPr>
      <w:pBdr>
        <w:top w:val="single" w:sz="4" w:space="0" w:color="EAEAEA"/>
        <w:lef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3">
    <w:name w:val="xl123"/>
    <w:basedOn w:val="Normal"/>
    <w:rsid w:val="0095275E"/>
    <w:pPr>
      <w:pBdr>
        <w:top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4">
    <w:name w:val="xl124"/>
    <w:basedOn w:val="Normal"/>
    <w:rsid w:val="0095275E"/>
    <w:pPr>
      <w:pBdr>
        <w:top w:val="single" w:sz="4" w:space="0" w:color="EAEAEA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5">
    <w:name w:val="xl125"/>
    <w:basedOn w:val="Normal"/>
    <w:rsid w:val="0095275E"/>
    <w:pPr>
      <w:pBdr>
        <w:top w:val="single" w:sz="4" w:space="0" w:color="EAEAEA"/>
        <w:bottom w:val="single" w:sz="4" w:space="0" w:color="EAEAEA"/>
        <w:right w:val="single" w:sz="8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26">
    <w:name w:val="xl126"/>
    <w:basedOn w:val="Normal"/>
    <w:rsid w:val="0095275E"/>
    <w:pPr>
      <w:pBdr>
        <w:bottom w:val="single" w:sz="4" w:space="0" w:color="EAEAEA"/>
      </w:pBdr>
      <w:shd w:val="clear" w:color="000000" w:fill="5F5F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7">
    <w:name w:val="xl127"/>
    <w:basedOn w:val="Normal"/>
    <w:rsid w:val="0095275E"/>
    <w:pPr>
      <w:pBdr>
        <w:top w:val="single" w:sz="4" w:space="0" w:color="EAEAEA"/>
        <w:left w:val="single" w:sz="8" w:space="0" w:color="auto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8">
    <w:name w:val="xl128"/>
    <w:basedOn w:val="Normal"/>
    <w:rsid w:val="0095275E"/>
    <w:pPr>
      <w:pBdr>
        <w:top w:val="single" w:sz="4" w:space="0" w:color="EAEAEA"/>
        <w:bottom w:val="single" w:sz="4" w:space="0" w:color="EAEAEA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29">
    <w:name w:val="xl129"/>
    <w:basedOn w:val="Normal"/>
    <w:rsid w:val="0095275E"/>
    <w:pPr>
      <w:pBdr>
        <w:top w:val="single" w:sz="4" w:space="0" w:color="EAEAEA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IE"/>
    </w:rPr>
  </w:style>
  <w:style w:type="paragraph" w:customStyle="1" w:styleId="xl130">
    <w:name w:val="xl130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31">
    <w:name w:val="xl131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2">
    <w:name w:val="xl132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3">
    <w:name w:val="xl133"/>
    <w:basedOn w:val="Normal"/>
    <w:rsid w:val="009527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4">
    <w:name w:val="xl134"/>
    <w:basedOn w:val="Normal"/>
    <w:rsid w:val="009527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5">
    <w:name w:val="xl135"/>
    <w:basedOn w:val="Normal"/>
    <w:rsid w:val="009527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paragraph" w:customStyle="1" w:styleId="xl136">
    <w:name w:val="xl136"/>
    <w:basedOn w:val="Normal"/>
    <w:rsid w:val="009527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D7"/>
      <w:sz w:val="16"/>
      <w:szCs w:val="16"/>
      <w:lang w:eastAsia="en-IE"/>
    </w:rPr>
  </w:style>
  <w:style w:type="paragraph" w:customStyle="1" w:styleId="xl137">
    <w:name w:val="xl137"/>
    <w:basedOn w:val="Normal"/>
    <w:rsid w:val="009527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38">
    <w:name w:val="xl138"/>
    <w:basedOn w:val="Normal"/>
    <w:rsid w:val="009527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39">
    <w:name w:val="xl139"/>
    <w:basedOn w:val="Normal"/>
    <w:rsid w:val="009527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IE"/>
    </w:rPr>
  </w:style>
  <w:style w:type="paragraph" w:customStyle="1" w:styleId="xl140">
    <w:name w:val="xl140"/>
    <w:basedOn w:val="Normal"/>
    <w:rsid w:val="009527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F5F5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D7"/>
      <w:sz w:val="16"/>
      <w:szCs w:val="16"/>
      <w:lang w:eastAsia="en-IE"/>
    </w:rPr>
  </w:style>
  <w:style w:type="paragraph" w:customStyle="1" w:styleId="xl141">
    <w:name w:val="xl141"/>
    <w:basedOn w:val="Normal"/>
    <w:rsid w:val="0095275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IE"/>
    </w:rPr>
  </w:style>
  <w:style w:type="table" w:customStyle="1" w:styleId="TableGrid6">
    <w:name w:val="Table Grid6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5275E"/>
  </w:style>
  <w:style w:type="table" w:customStyle="1" w:styleId="TableGrid8">
    <w:name w:val="Table Grid8"/>
    <w:basedOn w:val="TableNormal"/>
    <w:next w:val="TableGrid"/>
    <w:uiPriority w:val="59"/>
    <w:rsid w:val="0095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13F7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1C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1C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1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85CEE60-9F3D-4CC3-83B1-BD4DD46A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2033</Words>
  <Characters>14090</Characters>
  <Application>Microsoft Office Word</Application>
  <DocSecurity>0</DocSecurity>
  <Lines>1565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University Hospital</Company>
  <LinksUpToDate>false</LinksUpToDate>
  <CharactersWithSpaces>15807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 Cunningham</dc:creator>
  <cp:lastModifiedBy>LAWID</cp:lastModifiedBy>
  <cp:revision>6</cp:revision>
  <cp:lastPrinted>2017-12-01T07:54:00Z</cp:lastPrinted>
  <dcterms:created xsi:type="dcterms:W3CDTF">2018-02-17T21:04:00Z</dcterms:created>
  <dcterms:modified xsi:type="dcterms:W3CDTF">2018-06-27T21:24:00Z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id="Vmfwb76s"/&gt;&lt;style id="http://www.zotero.org/styles/bmc-health-services-research" hasBibliography="1" bibliographyStyleHasBeenSet="1"/&gt;&lt;prefs&gt;&lt;pref name="fieldType" value="Field"/&gt;&lt;pref name="s</vt:lpwstr>
  </property>
  <property fmtid="{D5CDD505-2E9C-101B-9397-08002B2CF9AE}" pid="3" name="ZOTERO_PREF_2">
    <vt:lpwstr>toreReferences" value="true"/&gt;&lt;pref name="automaticJournalAbbreviations" value=""/&gt;&lt;pref name="noteType" value=""/&gt;&lt;/prefs&gt;&lt;/data&gt;</vt:lpwstr>
  </property>
</Properties>
</file>