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82664" w14:textId="154EAD66" w:rsidR="00440C54" w:rsidRPr="00FC7744" w:rsidRDefault="0000715F" w:rsidP="00440C54">
      <w:pPr>
        <w:rPr>
          <w:u w:val="single"/>
          <w:vertAlign w:val="superscript"/>
        </w:rPr>
      </w:pPr>
      <w:r w:rsidRPr="0000715F">
        <w:rPr>
          <w:u w:val="single"/>
        </w:rPr>
        <w:t>Additional file 2</w:t>
      </w:r>
      <w:r w:rsidR="00A92DB5">
        <w:rPr>
          <w:u w:val="single"/>
        </w:rPr>
        <w:t>:</w:t>
      </w:r>
      <w:r>
        <w:rPr>
          <w:b/>
          <w:u w:val="single"/>
        </w:rPr>
        <w:t xml:space="preserve"> Table S1</w:t>
      </w:r>
      <w:r w:rsidR="00A92DB5">
        <w:rPr>
          <w:b/>
          <w:u w:val="single"/>
        </w:rPr>
        <w:t xml:space="preserve">. </w:t>
      </w:r>
      <w:bookmarkStart w:id="0" w:name="_GoBack"/>
      <w:bookmarkEnd w:id="0"/>
      <w:r w:rsidR="00440C54" w:rsidRPr="00FC7744">
        <w:rPr>
          <w:u w:val="single"/>
        </w:rPr>
        <w:t>Adjusted odds of outcomes, IPF “narrow” cohort (ICD9 516.3 only)</w:t>
      </w:r>
      <w:r w:rsidR="00440C54" w:rsidRPr="00FC7744">
        <w:rPr>
          <w:u w:val="single"/>
          <w:vertAlign w:val="superscript"/>
        </w:rPr>
        <w:t>a</w:t>
      </w:r>
    </w:p>
    <w:p w14:paraId="6A358465" w14:textId="77777777" w:rsidR="00440C54" w:rsidRPr="00910A3D" w:rsidRDefault="00440C54" w:rsidP="00440C54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1234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4"/>
        <w:gridCol w:w="1631"/>
        <w:gridCol w:w="913"/>
        <w:gridCol w:w="1620"/>
        <w:gridCol w:w="900"/>
        <w:gridCol w:w="1620"/>
        <w:gridCol w:w="810"/>
        <w:gridCol w:w="1890"/>
        <w:gridCol w:w="810"/>
      </w:tblGrid>
      <w:tr w:rsidR="00440C54" w:rsidRPr="00092B40" w14:paraId="106A47C3" w14:textId="77777777" w:rsidTr="00DF3BFA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22250E21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Exposure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BD000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Lung Transplant </w:t>
            </w:r>
          </w:p>
          <w:p w14:paraId="2E873278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A7EE5B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Death </w:t>
            </w:r>
          </w:p>
          <w:p w14:paraId="2C6FCB7D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E3740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Rehabilitation transfer</w:t>
            </w:r>
            <w:r w:rsidRPr="00092B40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  <w:p w14:paraId="02FA7EFA" w14:textId="77777777" w:rsidR="00440C54" w:rsidRPr="00092B40" w:rsidRDefault="00440C54" w:rsidP="00DF3B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EE5DF70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VATS biopsy</w:t>
            </w:r>
            <w:r w:rsidRPr="00092B40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  <w:p w14:paraId="33B9A262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3975A26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C54" w:rsidRPr="00092B40" w14:paraId="1B900137" w14:textId="77777777" w:rsidTr="00DF3BFA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584FC34E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07045B69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Odds Ratio </w:t>
            </w:r>
          </w:p>
          <w:p w14:paraId="4D3376FA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(95% CI)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4A6838A0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B5129DE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Odds Ratio</w:t>
            </w:r>
          </w:p>
          <w:p w14:paraId="13BFF807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9AD7DE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5849BF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Odds Ratio</w:t>
            </w:r>
          </w:p>
          <w:p w14:paraId="7F120604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17DBB4A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F86FF30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Odds Ratio</w:t>
            </w:r>
          </w:p>
          <w:p w14:paraId="78F8D7A2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D756426" w14:textId="77777777" w:rsidR="00440C54" w:rsidRPr="00092B40" w:rsidRDefault="00440C54" w:rsidP="00DF3BFA">
            <w:pPr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440C54" w:rsidRPr="00092B40" w14:paraId="4CBE8D96" w14:textId="77777777" w:rsidTr="00DF3BFA">
        <w:trPr>
          <w:trHeight w:val="387"/>
        </w:trPr>
        <w:tc>
          <w:tcPr>
            <w:tcW w:w="2154" w:type="dxa"/>
          </w:tcPr>
          <w:p w14:paraId="7E8B54BF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1631" w:type="dxa"/>
          </w:tcPr>
          <w:p w14:paraId="423F255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</w:tcPr>
          <w:p w14:paraId="0B8746B5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FB03CA8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713EE0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9E17DF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6067D63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204FB5B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42BBB54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C54" w:rsidRPr="00092B40" w14:paraId="7FE60DA3" w14:textId="77777777" w:rsidTr="00DF3BFA">
        <w:tc>
          <w:tcPr>
            <w:tcW w:w="2154" w:type="dxa"/>
          </w:tcPr>
          <w:p w14:paraId="454A87F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Non-medicaid</w:t>
            </w:r>
          </w:p>
        </w:tc>
        <w:tc>
          <w:tcPr>
            <w:tcW w:w="2544" w:type="dxa"/>
            <w:gridSpan w:val="2"/>
          </w:tcPr>
          <w:p w14:paraId="574DD0DC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92B40">
              <w:rPr>
                <w:rFonts w:ascii="Times New Roman" w:hAnsi="Times New Roman"/>
                <w:i/>
                <w:sz w:val="20"/>
                <w:szCs w:val="20"/>
              </w:rPr>
              <w:t>Reference</w:t>
            </w:r>
          </w:p>
        </w:tc>
        <w:tc>
          <w:tcPr>
            <w:tcW w:w="1620" w:type="dxa"/>
          </w:tcPr>
          <w:p w14:paraId="5F527D7C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14:paraId="7AA4D7A8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F25187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10" w:type="dxa"/>
          </w:tcPr>
          <w:p w14:paraId="0B2E6783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E45BA4D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408C7CF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C54" w:rsidRPr="00092B40" w14:paraId="7AA55674" w14:textId="77777777" w:rsidTr="00DF3BFA">
        <w:tc>
          <w:tcPr>
            <w:tcW w:w="2154" w:type="dxa"/>
          </w:tcPr>
          <w:p w14:paraId="37A62452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Medicaid</w:t>
            </w:r>
          </w:p>
        </w:tc>
        <w:tc>
          <w:tcPr>
            <w:tcW w:w="1631" w:type="dxa"/>
          </w:tcPr>
          <w:p w14:paraId="7BCC2C3C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0.24 (0.11, 0.52)</w:t>
            </w:r>
          </w:p>
        </w:tc>
        <w:tc>
          <w:tcPr>
            <w:tcW w:w="913" w:type="dxa"/>
          </w:tcPr>
          <w:p w14:paraId="62CA00D1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20" w:type="dxa"/>
          </w:tcPr>
          <w:p w14:paraId="7A8E380D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0.99 (0.79, 1.25) </w:t>
            </w:r>
          </w:p>
        </w:tc>
        <w:tc>
          <w:tcPr>
            <w:tcW w:w="900" w:type="dxa"/>
          </w:tcPr>
          <w:p w14:paraId="3D093AAB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620" w:type="dxa"/>
          </w:tcPr>
          <w:p w14:paraId="261C73FC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1.22 (0.47, 3.17)</w:t>
            </w:r>
          </w:p>
        </w:tc>
        <w:tc>
          <w:tcPr>
            <w:tcW w:w="810" w:type="dxa"/>
          </w:tcPr>
          <w:p w14:paraId="2C9A576D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90" w:type="dxa"/>
          </w:tcPr>
          <w:p w14:paraId="3818B203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1.04 (0.39, 2.77)</w:t>
            </w:r>
          </w:p>
        </w:tc>
        <w:tc>
          <w:tcPr>
            <w:tcW w:w="810" w:type="dxa"/>
          </w:tcPr>
          <w:p w14:paraId="2671E685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0.95</w:t>
            </w:r>
          </w:p>
        </w:tc>
      </w:tr>
      <w:tr w:rsidR="00440C54" w:rsidRPr="00092B40" w14:paraId="1EAC492D" w14:textId="77777777" w:rsidTr="00DF3BFA">
        <w:tc>
          <w:tcPr>
            <w:tcW w:w="2154" w:type="dxa"/>
          </w:tcPr>
          <w:p w14:paraId="33F28DB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Uninsured</w:t>
            </w:r>
          </w:p>
        </w:tc>
        <w:tc>
          <w:tcPr>
            <w:tcW w:w="1631" w:type="dxa"/>
          </w:tcPr>
          <w:p w14:paraId="7B3261FD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0.37 (0.09, 1.57)</w:t>
            </w:r>
          </w:p>
        </w:tc>
        <w:tc>
          <w:tcPr>
            <w:tcW w:w="913" w:type="dxa"/>
          </w:tcPr>
          <w:p w14:paraId="56E62AEF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20" w:type="dxa"/>
          </w:tcPr>
          <w:p w14:paraId="5709EEC3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0.94 (0.62, 1.44)</w:t>
            </w:r>
          </w:p>
        </w:tc>
        <w:tc>
          <w:tcPr>
            <w:tcW w:w="900" w:type="dxa"/>
          </w:tcPr>
          <w:p w14:paraId="331983CF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620" w:type="dxa"/>
          </w:tcPr>
          <w:p w14:paraId="74E27549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1.07 (0.23, 5.01)</w:t>
            </w:r>
          </w:p>
        </w:tc>
        <w:tc>
          <w:tcPr>
            <w:tcW w:w="810" w:type="dxa"/>
          </w:tcPr>
          <w:p w14:paraId="2EBA7099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890" w:type="dxa"/>
          </w:tcPr>
          <w:p w14:paraId="417E79D2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0.51 (0.06, 4.01)</w:t>
            </w:r>
          </w:p>
        </w:tc>
        <w:tc>
          <w:tcPr>
            <w:tcW w:w="810" w:type="dxa"/>
          </w:tcPr>
          <w:p w14:paraId="2C1437C5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440C54" w:rsidRPr="00092B40" w14:paraId="39EEB020" w14:textId="77777777" w:rsidTr="00DF3BFA">
        <w:tc>
          <w:tcPr>
            <w:tcW w:w="2154" w:type="dxa"/>
          </w:tcPr>
          <w:p w14:paraId="527FF732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23B2DAE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</w:tcPr>
          <w:p w14:paraId="0354310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FE876BC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41FEACF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77FCFE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D56CBEB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5D9E6D8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1379925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C54" w:rsidRPr="00092B40" w14:paraId="59AD7795" w14:textId="77777777" w:rsidTr="00DF3BFA">
        <w:tc>
          <w:tcPr>
            <w:tcW w:w="2154" w:type="dxa"/>
          </w:tcPr>
          <w:p w14:paraId="14E783C9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ZIP Income Quartile</w:t>
            </w:r>
          </w:p>
        </w:tc>
        <w:tc>
          <w:tcPr>
            <w:tcW w:w="1631" w:type="dxa"/>
          </w:tcPr>
          <w:p w14:paraId="10B7666D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</w:tcPr>
          <w:p w14:paraId="66E1241C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332F12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4A1AAC4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9210A40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3932C6A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01BBF51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38753FA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0C54" w:rsidRPr="00092B40" w14:paraId="7C98314C" w14:textId="77777777" w:rsidTr="00DF3BFA">
        <w:tc>
          <w:tcPr>
            <w:tcW w:w="2154" w:type="dxa"/>
          </w:tcPr>
          <w:p w14:paraId="6ED18031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Quartile 1</w:t>
            </w:r>
          </w:p>
        </w:tc>
        <w:tc>
          <w:tcPr>
            <w:tcW w:w="1631" w:type="dxa"/>
          </w:tcPr>
          <w:p w14:paraId="762FDBAC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0.46 (0.29, 0.75)</w:t>
            </w:r>
          </w:p>
        </w:tc>
        <w:tc>
          <w:tcPr>
            <w:tcW w:w="913" w:type="dxa"/>
          </w:tcPr>
          <w:p w14:paraId="250B49B3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620" w:type="dxa"/>
          </w:tcPr>
          <w:p w14:paraId="3D172760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0.90 (0.78, 1.04)</w:t>
            </w:r>
          </w:p>
        </w:tc>
        <w:tc>
          <w:tcPr>
            <w:tcW w:w="900" w:type="dxa"/>
          </w:tcPr>
          <w:p w14:paraId="3C4E756D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20" w:type="dxa"/>
          </w:tcPr>
          <w:p w14:paraId="28FBB17D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1.17 (0.67, 2.05)</w:t>
            </w:r>
          </w:p>
        </w:tc>
        <w:tc>
          <w:tcPr>
            <w:tcW w:w="810" w:type="dxa"/>
          </w:tcPr>
          <w:p w14:paraId="5AD4C88C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90" w:type="dxa"/>
          </w:tcPr>
          <w:p w14:paraId="301E8F48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0.70 (0.33, 1.48)</w:t>
            </w:r>
          </w:p>
        </w:tc>
        <w:tc>
          <w:tcPr>
            <w:tcW w:w="810" w:type="dxa"/>
          </w:tcPr>
          <w:p w14:paraId="1F6B90A1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0.35</w:t>
            </w:r>
          </w:p>
        </w:tc>
      </w:tr>
      <w:tr w:rsidR="00440C54" w:rsidRPr="00092B40" w14:paraId="59991029" w14:textId="77777777" w:rsidTr="00DF3BFA">
        <w:tc>
          <w:tcPr>
            <w:tcW w:w="2154" w:type="dxa"/>
          </w:tcPr>
          <w:p w14:paraId="75A83561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Quartile 2</w:t>
            </w:r>
          </w:p>
        </w:tc>
        <w:tc>
          <w:tcPr>
            <w:tcW w:w="1631" w:type="dxa"/>
          </w:tcPr>
          <w:p w14:paraId="5114C558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0.61 (0.44, 0.85)</w:t>
            </w:r>
          </w:p>
        </w:tc>
        <w:tc>
          <w:tcPr>
            <w:tcW w:w="913" w:type="dxa"/>
          </w:tcPr>
          <w:p w14:paraId="24E3AB98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620" w:type="dxa"/>
          </w:tcPr>
          <w:p w14:paraId="4D3AABE7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0.99 (0.86, 1.14)</w:t>
            </w:r>
          </w:p>
        </w:tc>
        <w:tc>
          <w:tcPr>
            <w:tcW w:w="900" w:type="dxa"/>
          </w:tcPr>
          <w:p w14:paraId="5EE193E8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620" w:type="dxa"/>
          </w:tcPr>
          <w:p w14:paraId="0EF42711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0.93 (0.54, 1.61)</w:t>
            </w:r>
          </w:p>
        </w:tc>
        <w:tc>
          <w:tcPr>
            <w:tcW w:w="810" w:type="dxa"/>
          </w:tcPr>
          <w:p w14:paraId="478B6D59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890" w:type="dxa"/>
          </w:tcPr>
          <w:p w14:paraId="4AEED5AF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1.22 (0.65, 2.29)</w:t>
            </w:r>
          </w:p>
        </w:tc>
        <w:tc>
          <w:tcPr>
            <w:tcW w:w="810" w:type="dxa"/>
          </w:tcPr>
          <w:p w14:paraId="4788790F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</w:p>
        </w:tc>
      </w:tr>
      <w:tr w:rsidR="00440C54" w:rsidRPr="00092B40" w14:paraId="1AEE1658" w14:textId="77777777" w:rsidTr="00DF3BFA">
        <w:tc>
          <w:tcPr>
            <w:tcW w:w="2154" w:type="dxa"/>
          </w:tcPr>
          <w:p w14:paraId="600DDB52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Quartile 3</w:t>
            </w:r>
          </w:p>
        </w:tc>
        <w:tc>
          <w:tcPr>
            <w:tcW w:w="1631" w:type="dxa"/>
          </w:tcPr>
          <w:p w14:paraId="0EA3BE3F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0.68 (0.49, 0.97)</w:t>
            </w:r>
          </w:p>
        </w:tc>
        <w:tc>
          <w:tcPr>
            <w:tcW w:w="913" w:type="dxa"/>
          </w:tcPr>
          <w:p w14:paraId="3AC6281E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20" w:type="dxa"/>
          </w:tcPr>
          <w:p w14:paraId="5EFDC756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0.95 (0.83, 1.08)</w:t>
            </w:r>
          </w:p>
        </w:tc>
        <w:tc>
          <w:tcPr>
            <w:tcW w:w="900" w:type="dxa"/>
          </w:tcPr>
          <w:p w14:paraId="48D5102C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620" w:type="dxa"/>
          </w:tcPr>
          <w:p w14:paraId="30DA5156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1.45 (0.92, 2.27)</w:t>
            </w:r>
          </w:p>
        </w:tc>
        <w:tc>
          <w:tcPr>
            <w:tcW w:w="810" w:type="dxa"/>
          </w:tcPr>
          <w:p w14:paraId="426F128E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90" w:type="dxa"/>
          </w:tcPr>
          <w:p w14:paraId="3A27A1E9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1.21 (0.66, 2.21)</w:t>
            </w:r>
          </w:p>
        </w:tc>
        <w:tc>
          <w:tcPr>
            <w:tcW w:w="810" w:type="dxa"/>
          </w:tcPr>
          <w:p w14:paraId="1D7B36B2" w14:textId="77777777" w:rsidR="00440C54" w:rsidRPr="00092B40" w:rsidRDefault="00440C54" w:rsidP="00DF3B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</w:p>
        </w:tc>
      </w:tr>
      <w:tr w:rsidR="00440C54" w:rsidRPr="00092B40" w14:paraId="6F641A03" w14:textId="77777777" w:rsidTr="00DF3BFA">
        <w:tc>
          <w:tcPr>
            <w:tcW w:w="2154" w:type="dxa"/>
            <w:tcBorders>
              <w:bottom w:val="single" w:sz="4" w:space="0" w:color="auto"/>
            </w:tcBorders>
          </w:tcPr>
          <w:p w14:paraId="3ADBF2FA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Quartile 4 (Highest)</w:t>
            </w:r>
          </w:p>
        </w:tc>
        <w:tc>
          <w:tcPr>
            <w:tcW w:w="2544" w:type="dxa"/>
            <w:gridSpan w:val="2"/>
            <w:tcBorders>
              <w:bottom w:val="single" w:sz="4" w:space="0" w:color="auto"/>
            </w:tcBorders>
          </w:tcPr>
          <w:p w14:paraId="230545D3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i/>
                <w:sz w:val="20"/>
                <w:szCs w:val="20"/>
              </w:rPr>
              <w:t>Reference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C5483CD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1510245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BD1171D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92B40">
              <w:rPr>
                <w:rFonts w:ascii="Times New Roman" w:hAnsi="Times New Roman"/>
                <w:i/>
                <w:sz w:val="20"/>
                <w:szCs w:val="20"/>
              </w:rPr>
              <w:t>Reference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F708BBA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BAD3065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92B40">
              <w:rPr>
                <w:rFonts w:ascii="Times New Roman" w:hAnsi="Times New Roman"/>
                <w:i/>
                <w:sz w:val="20"/>
                <w:szCs w:val="20"/>
              </w:rPr>
              <w:t>Reference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2653A8" w14:textId="77777777" w:rsidR="00440C54" w:rsidRPr="00092B40" w:rsidRDefault="00440C54" w:rsidP="00DF3B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46D7F4" w14:textId="77777777" w:rsidR="00440C54" w:rsidRDefault="00440C54" w:rsidP="00440C54">
      <w:pPr>
        <w:rPr>
          <w:rFonts w:ascii="Times New Roman" w:hAnsi="Times New Roman"/>
          <w:sz w:val="20"/>
          <w:szCs w:val="20"/>
        </w:rPr>
      </w:pPr>
      <w:r w:rsidRPr="00276722">
        <w:rPr>
          <w:rFonts w:ascii="Times New Roman" w:hAnsi="Times New Roman"/>
          <w:sz w:val="20"/>
          <w:szCs w:val="20"/>
          <w:vertAlign w:val="superscript"/>
        </w:rPr>
        <w:t xml:space="preserve">a  </w:t>
      </w:r>
      <w:r>
        <w:rPr>
          <w:rFonts w:ascii="Times New Roman" w:hAnsi="Times New Roman"/>
          <w:sz w:val="20"/>
          <w:szCs w:val="20"/>
        </w:rPr>
        <w:t>Analyses for death, rehab, and VATS were a</w:t>
      </w:r>
      <w:r w:rsidRPr="00276722">
        <w:rPr>
          <w:rFonts w:ascii="Times New Roman" w:hAnsi="Times New Roman"/>
          <w:sz w:val="20"/>
          <w:szCs w:val="20"/>
        </w:rPr>
        <w:t>djusted for age, race, gender, insurance, year, zip income quartile, hospital region, hospital location, hospital teaching status, hospital bedsize</w:t>
      </w:r>
      <w:r>
        <w:rPr>
          <w:rFonts w:ascii="Times New Roman" w:hAnsi="Times New Roman"/>
          <w:sz w:val="20"/>
          <w:szCs w:val="20"/>
        </w:rPr>
        <w:t xml:space="preserve">, and </w:t>
      </w:r>
      <w:r w:rsidRPr="00614AA8">
        <w:rPr>
          <w:rFonts w:ascii="Times New Roman" w:hAnsi="Times New Roman"/>
          <w:sz w:val="20"/>
          <w:szCs w:val="20"/>
        </w:rPr>
        <w:t xml:space="preserve">AHRQ Elixhauser Comorbidity </w:t>
      </w:r>
      <w:r>
        <w:rPr>
          <w:rFonts w:ascii="Times New Roman" w:hAnsi="Times New Roman"/>
          <w:sz w:val="20"/>
          <w:szCs w:val="20"/>
        </w:rPr>
        <w:t>index for in-hospital mortality.  Analyses for lung transplantation adjusted for these same variables, but not hospital teaching status nor urban/rural location, because the proportion of lung transplantations exhibiting these characteristics was either 0% or 100%.</w:t>
      </w:r>
    </w:p>
    <w:p w14:paraId="2ED79704" w14:textId="77777777" w:rsidR="00440C54" w:rsidRDefault="00440C54" w:rsidP="00440C54">
      <w:pPr>
        <w:rPr>
          <w:rFonts w:ascii="Times New Roman" w:hAnsi="Times New Roman"/>
          <w:sz w:val="20"/>
          <w:szCs w:val="20"/>
        </w:rPr>
      </w:pPr>
      <w:r w:rsidRPr="00855CAB">
        <w:rPr>
          <w:rFonts w:ascii="Times New Roman" w:hAnsi="Times New Roman"/>
          <w:sz w:val="20"/>
          <w:szCs w:val="20"/>
          <w:vertAlign w:val="superscript"/>
        </w:rPr>
        <w:t>b</w:t>
      </w:r>
      <w:r>
        <w:rPr>
          <w:rFonts w:ascii="Times New Roman" w:hAnsi="Times New Roman"/>
          <w:sz w:val="20"/>
          <w:szCs w:val="20"/>
        </w:rPr>
        <w:t xml:space="preserve"> The analysis for rehabilitation transfer and VATS biopsy demonstrated questionable model fit. </w:t>
      </w:r>
    </w:p>
    <w:p w14:paraId="1FC9332C" w14:textId="77777777" w:rsidR="00440C54" w:rsidRDefault="00440C54" w:rsidP="00440C54"/>
    <w:p w14:paraId="04BCD3BD" w14:textId="77777777" w:rsidR="00440C54" w:rsidRDefault="00440C54" w:rsidP="00440C54"/>
    <w:p w14:paraId="5B13A857" w14:textId="77777777" w:rsidR="00440C54" w:rsidRDefault="00440C54" w:rsidP="00440C54"/>
    <w:p w14:paraId="299CDB5B" w14:textId="75A00A54" w:rsidR="00440C54" w:rsidRDefault="00440C54" w:rsidP="000E447A">
      <w:pPr>
        <w:rPr>
          <w:rFonts w:ascii="Times New Roman" w:hAnsi="Times New Roman"/>
          <w:b/>
        </w:rPr>
        <w:sectPr w:rsidR="00440C54" w:rsidSect="00CD0533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6CBF6CB" w14:textId="77777777" w:rsidR="00401B4D" w:rsidRDefault="00401B4D"/>
    <w:sectPr w:rsidR="00401B4D" w:rsidSect="00AF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00130" w14:textId="77777777" w:rsidR="00CA593C" w:rsidRDefault="00CA593C">
      <w:r>
        <w:separator/>
      </w:r>
    </w:p>
  </w:endnote>
  <w:endnote w:type="continuationSeparator" w:id="0">
    <w:p w14:paraId="66153D85" w14:textId="77777777" w:rsidR="00CA593C" w:rsidRDefault="00CA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8836F" w14:textId="77777777" w:rsidR="00CA593C" w:rsidRDefault="00CA593C">
      <w:r>
        <w:separator/>
      </w:r>
    </w:p>
  </w:footnote>
  <w:footnote w:type="continuationSeparator" w:id="0">
    <w:p w14:paraId="2DC7DD7B" w14:textId="77777777" w:rsidR="00CA593C" w:rsidRDefault="00CA5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24590" w14:textId="77777777" w:rsidR="00D45961" w:rsidRDefault="00CA593C" w:rsidP="00C62EE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40C54"/>
    <w:rsid w:val="0000715F"/>
    <w:rsid w:val="000216D9"/>
    <w:rsid w:val="000624E1"/>
    <w:rsid w:val="000E447A"/>
    <w:rsid w:val="001844F8"/>
    <w:rsid w:val="00194E2C"/>
    <w:rsid w:val="001C0272"/>
    <w:rsid w:val="00244CB7"/>
    <w:rsid w:val="002801E3"/>
    <w:rsid w:val="002920D6"/>
    <w:rsid w:val="002A7280"/>
    <w:rsid w:val="002C67ED"/>
    <w:rsid w:val="0030519D"/>
    <w:rsid w:val="003A62A9"/>
    <w:rsid w:val="003A6E91"/>
    <w:rsid w:val="003E142C"/>
    <w:rsid w:val="00401B4D"/>
    <w:rsid w:val="00425A4A"/>
    <w:rsid w:val="00440C54"/>
    <w:rsid w:val="0046559E"/>
    <w:rsid w:val="00484387"/>
    <w:rsid w:val="004E13EB"/>
    <w:rsid w:val="004E7938"/>
    <w:rsid w:val="005469B5"/>
    <w:rsid w:val="005707F2"/>
    <w:rsid w:val="005C0F81"/>
    <w:rsid w:val="005C55B7"/>
    <w:rsid w:val="005E7928"/>
    <w:rsid w:val="005F3B39"/>
    <w:rsid w:val="00667D73"/>
    <w:rsid w:val="006C4C6B"/>
    <w:rsid w:val="00700796"/>
    <w:rsid w:val="00723D04"/>
    <w:rsid w:val="0075068C"/>
    <w:rsid w:val="00754D69"/>
    <w:rsid w:val="00765047"/>
    <w:rsid w:val="00785240"/>
    <w:rsid w:val="007947C9"/>
    <w:rsid w:val="007C48AE"/>
    <w:rsid w:val="007F48C6"/>
    <w:rsid w:val="007F50B3"/>
    <w:rsid w:val="00804AD5"/>
    <w:rsid w:val="00835054"/>
    <w:rsid w:val="008513DD"/>
    <w:rsid w:val="008576A9"/>
    <w:rsid w:val="00880DB6"/>
    <w:rsid w:val="008A66FC"/>
    <w:rsid w:val="00970331"/>
    <w:rsid w:val="00971812"/>
    <w:rsid w:val="009D4C6B"/>
    <w:rsid w:val="009D7ED5"/>
    <w:rsid w:val="009E467D"/>
    <w:rsid w:val="009F737A"/>
    <w:rsid w:val="00A32E8A"/>
    <w:rsid w:val="00A43568"/>
    <w:rsid w:val="00A4511E"/>
    <w:rsid w:val="00A92DB5"/>
    <w:rsid w:val="00AA557B"/>
    <w:rsid w:val="00AA7DC3"/>
    <w:rsid w:val="00AB4FBC"/>
    <w:rsid w:val="00AD1C3D"/>
    <w:rsid w:val="00AD6D64"/>
    <w:rsid w:val="00AE360D"/>
    <w:rsid w:val="00AF6D02"/>
    <w:rsid w:val="00B0514C"/>
    <w:rsid w:val="00B27700"/>
    <w:rsid w:val="00B3763C"/>
    <w:rsid w:val="00B5382A"/>
    <w:rsid w:val="00B96FA3"/>
    <w:rsid w:val="00BA6F19"/>
    <w:rsid w:val="00BB7520"/>
    <w:rsid w:val="00BC616B"/>
    <w:rsid w:val="00BE49C5"/>
    <w:rsid w:val="00C15E50"/>
    <w:rsid w:val="00C56DF3"/>
    <w:rsid w:val="00C6395D"/>
    <w:rsid w:val="00CA0D0D"/>
    <w:rsid w:val="00CA593C"/>
    <w:rsid w:val="00D31E1C"/>
    <w:rsid w:val="00D9223F"/>
    <w:rsid w:val="00D961D3"/>
    <w:rsid w:val="00D9750C"/>
    <w:rsid w:val="00DA1F2F"/>
    <w:rsid w:val="00DE0A36"/>
    <w:rsid w:val="00E03F18"/>
    <w:rsid w:val="00E1634D"/>
    <w:rsid w:val="00E76336"/>
    <w:rsid w:val="00E91280"/>
    <w:rsid w:val="00E96521"/>
    <w:rsid w:val="00EA0B49"/>
    <w:rsid w:val="00EE534C"/>
    <w:rsid w:val="00F26E5D"/>
    <w:rsid w:val="00F53609"/>
    <w:rsid w:val="00FB0FC7"/>
    <w:rsid w:val="00FC3844"/>
    <w:rsid w:val="00FC3897"/>
    <w:rsid w:val="00FC7744"/>
    <w:rsid w:val="00F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9D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0C54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40C54"/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0C54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40C5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1349</Characters>
  <Application>Microsoft Office Word</Application>
  <DocSecurity>0</DocSecurity>
  <Lines>134</Lines>
  <Paragraphs>88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Gaffney, Adam W</dc:creator>
  <cp:keywords/>
  <dc:description/>
  <cp:lastModifiedBy>JFURTON</cp:lastModifiedBy>
  <cp:revision>8</cp:revision>
  <dcterms:created xsi:type="dcterms:W3CDTF">2018-07-19T03:40:00Z</dcterms:created>
  <dcterms:modified xsi:type="dcterms:W3CDTF">2018-07-30T14:20:00Z</dcterms:modified>
</cp:coreProperties>
</file>