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C41" w:rsidRPr="000C554F" w:rsidRDefault="005B7F52">
      <w:pPr>
        <w:rPr>
          <w:rFonts w:ascii="Arial" w:hAnsi="Arial" w:cs="Arial"/>
          <w:b/>
          <w:sz w:val="36"/>
          <w:lang w:val="en-US"/>
        </w:rPr>
      </w:pPr>
      <w:r w:rsidRPr="000C554F">
        <w:rPr>
          <w:rFonts w:ascii="Arial" w:hAnsi="Arial" w:cs="Arial"/>
          <w:b/>
          <w:sz w:val="36"/>
          <w:lang w:val="en-US"/>
        </w:rPr>
        <w:t>Additional file</w:t>
      </w:r>
    </w:p>
    <w:p w:rsidR="00140FA4" w:rsidRPr="000C554F" w:rsidRDefault="00140FA4" w:rsidP="00140F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4"/>
          <w:lang w:val="en-US"/>
        </w:rPr>
      </w:pPr>
    </w:p>
    <w:p w:rsidR="00140FA4" w:rsidRPr="00140FA4" w:rsidRDefault="00140FA4" w:rsidP="00140FA4">
      <w:pPr>
        <w:pStyle w:val="Beschriftung"/>
        <w:keepNext/>
        <w:spacing w:after="0"/>
        <w:rPr>
          <w:rFonts w:ascii="Arial" w:hAnsi="Arial" w:cs="Arial"/>
          <w:color w:val="auto"/>
          <w:sz w:val="20"/>
          <w:lang w:val="en-US"/>
        </w:rPr>
      </w:pPr>
      <w:r w:rsidRPr="00140FA4">
        <w:rPr>
          <w:rFonts w:ascii="Arial" w:hAnsi="Arial" w:cs="Arial"/>
          <w:color w:val="auto"/>
          <w:sz w:val="20"/>
          <w:lang w:val="en-US"/>
        </w:rPr>
        <w:t xml:space="preserve">Table </w:t>
      </w:r>
      <w:r w:rsidR="00CF235E">
        <w:rPr>
          <w:rFonts w:ascii="Arial" w:hAnsi="Arial" w:cs="Arial"/>
          <w:color w:val="auto"/>
          <w:sz w:val="20"/>
          <w:lang w:val="en-US"/>
        </w:rPr>
        <w:t>S</w:t>
      </w:r>
      <w:r w:rsidRPr="00140FA4">
        <w:rPr>
          <w:rFonts w:ascii="Arial" w:hAnsi="Arial" w:cs="Arial"/>
          <w:color w:val="auto"/>
          <w:sz w:val="20"/>
        </w:rPr>
        <w:fldChar w:fldCharType="begin"/>
      </w:r>
      <w:r w:rsidRPr="00140FA4">
        <w:rPr>
          <w:rFonts w:ascii="Arial" w:hAnsi="Arial" w:cs="Arial"/>
          <w:color w:val="auto"/>
          <w:sz w:val="20"/>
          <w:lang w:val="en-US"/>
        </w:rPr>
        <w:instrText xml:space="preserve"> SEQ Table \* ARABIC </w:instrText>
      </w:r>
      <w:r w:rsidRPr="00140FA4">
        <w:rPr>
          <w:rFonts w:ascii="Arial" w:hAnsi="Arial" w:cs="Arial"/>
          <w:color w:val="auto"/>
          <w:sz w:val="20"/>
        </w:rPr>
        <w:fldChar w:fldCharType="separate"/>
      </w:r>
      <w:r>
        <w:rPr>
          <w:rFonts w:ascii="Arial" w:hAnsi="Arial" w:cs="Arial"/>
          <w:noProof/>
          <w:color w:val="auto"/>
          <w:sz w:val="20"/>
          <w:lang w:val="en-US"/>
        </w:rPr>
        <w:t>1</w:t>
      </w:r>
      <w:r w:rsidRPr="00140FA4">
        <w:rPr>
          <w:rFonts w:ascii="Arial" w:hAnsi="Arial" w:cs="Arial"/>
          <w:color w:val="auto"/>
          <w:sz w:val="20"/>
        </w:rPr>
        <w:fldChar w:fldCharType="end"/>
      </w:r>
      <w:r w:rsidRPr="00140FA4">
        <w:rPr>
          <w:rFonts w:ascii="Arial" w:hAnsi="Arial" w:cs="Arial"/>
          <w:color w:val="auto"/>
          <w:sz w:val="20"/>
          <w:lang w:val="en-US"/>
        </w:rPr>
        <w:t xml:space="preserve"> Factor loadings for PACIC (</w:t>
      </w:r>
      <w:proofErr w:type="spellStart"/>
      <w:r w:rsidRPr="00140FA4">
        <w:rPr>
          <w:rFonts w:ascii="Arial" w:hAnsi="Arial" w:cs="Arial"/>
          <w:color w:val="auto"/>
          <w:sz w:val="20"/>
          <w:lang w:val="en-US"/>
        </w:rPr>
        <w:t>promax</w:t>
      </w:r>
      <w:proofErr w:type="spellEnd"/>
      <w:r w:rsidRPr="00140FA4">
        <w:rPr>
          <w:rFonts w:ascii="Arial" w:hAnsi="Arial" w:cs="Arial"/>
          <w:color w:val="auto"/>
          <w:sz w:val="20"/>
          <w:lang w:val="en-US"/>
        </w:rPr>
        <w:t xml:space="preserve"> rotation)</w:t>
      </w:r>
      <w:r w:rsidR="000C554F">
        <w:rPr>
          <w:rFonts w:ascii="Arial" w:hAnsi="Arial" w:cs="Arial"/>
          <w:color w:val="auto"/>
          <w:sz w:val="20"/>
          <w:lang w:val="en-US"/>
        </w:rPr>
        <w:t xml:space="preserve"> – four-</w:t>
      </w:r>
      <w:r>
        <w:rPr>
          <w:rFonts w:ascii="Arial" w:hAnsi="Arial" w:cs="Arial"/>
          <w:color w:val="auto"/>
          <w:sz w:val="20"/>
          <w:lang w:val="en-US"/>
        </w:rPr>
        <w:t>factor model</w:t>
      </w:r>
    </w:p>
    <w:tbl>
      <w:tblPr>
        <w:tblW w:w="6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453"/>
        <w:gridCol w:w="1453"/>
        <w:gridCol w:w="1453"/>
        <w:gridCol w:w="1453"/>
      </w:tblGrid>
      <w:tr w:rsidR="009451DE" w:rsidRPr="009451DE" w:rsidTr="001A3555">
        <w:trPr>
          <w:cantSplit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Items</w:t>
            </w:r>
          </w:p>
        </w:tc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Factors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5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5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5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5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,785</w:t>
            </w:r>
          </w:p>
        </w:tc>
        <w:tc>
          <w:tcPr>
            <w:tcW w:w="145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,056</w:t>
            </w:r>
          </w:p>
        </w:tc>
        <w:tc>
          <w:tcPr>
            <w:tcW w:w="145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-,047</w:t>
            </w:r>
          </w:p>
        </w:tc>
        <w:tc>
          <w:tcPr>
            <w:tcW w:w="145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,058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,699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,106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-,144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,161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,250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,083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,523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-,190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,114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,703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-,254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,160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,806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-,101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,074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-,095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,827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-,064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-,114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-,017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,886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-,050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,017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-,033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,782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,001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-,007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,052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-,098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,912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-,180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,187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,608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-,217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-,076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,270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,046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,499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,279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-,216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,623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,017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,349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-,025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,229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,479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,134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,186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,475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,319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,174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,044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,579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,246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,146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-,045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-,159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,762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,090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-,293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,280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-,143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,052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,662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-,047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,090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,171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,835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-,319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,102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,798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,409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,028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-,252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,954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,123</w:t>
            </w:r>
          </w:p>
        </w:tc>
      </w:tr>
    </w:tbl>
    <w:p w:rsidR="00140FA4" w:rsidRDefault="00140FA4" w:rsidP="00140FA4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sz w:val="24"/>
          <w:szCs w:val="24"/>
        </w:rPr>
      </w:pPr>
    </w:p>
    <w:p w:rsidR="000C554F" w:rsidRDefault="000C554F">
      <w:pPr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br w:type="page"/>
      </w:r>
    </w:p>
    <w:p w:rsidR="00140FA4" w:rsidRPr="00140FA4" w:rsidRDefault="00140FA4" w:rsidP="00140FA4">
      <w:pPr>
        <w:pStyle w:val="Beschriftung"/>
        <w:keepNext/>
        <w:spacing w:after="0"/>
        <w:rPr>
          <w:rFonts w:ascii="Arial" w:hAnsi="Arial" w:cs="Arial"/>
          <w:color w:val="auto"/>
          <w:sz w:val="20"/>
          <w:lang w:val="en-US"/>
        </w:rPr>
      </w:pPr>
      <w:bookmarkStart w:id="0" w:name="_GoBack"/>
      <w:bookmarkEnd w:id="0"/>
      <w:r w:rsidRPr="00140FA4">
        <w:rPr>
          <w:rFonts w:ascii="Arial" w:hAnsi="Arial" w:cs="Arial"/>
          <w:color w:val="auto"/>
          <w:sz w:val="20"/>
          <w:lang w:val="en-US"/>
        </w:rPr>
        <w:lastRenderedPageBreak/>
        <w:t xml:space="preserve">Table </w:t>
      </w:r>
      <w:r w:rsidR="00CF235E">
        <w:rPr>
          <w:rFonts w:ascii="Arial" w:hAnsi="Arial" w:cs="Arial"/>
          <w:color w:val="auto"/>
          <w:sz w:val="20"/>
          <w:lang w:val="en-US"/>
        </w:rPr>
        <w:t>S</w:t>
      </w:r>
      <w:r w:rsidRPr="00140FA4">
        <w:rPr>
          <w:rFonts w:ascii="Arial" w:hAnsi="Arial" w:cs="Arial"/>
          <w:color w:val="auto"/>
          <w:sz w:val="20"/>
        </w:rPr>
        <w:fldChar w:fldCharType="begin"/>
      </w:r>
      <w:r w:rsidRPr="00140FA4">
        <w:rPr>
          <w:rFonts w:ascii="Arial" w:hAnsi="Arial" w:cs="Arial"/>
          <w:color w:val="auto"/>
          <w:sz w:val="20"/>
          <w:lang w:val="en-US"/>
        </w:rPr>
        <w:instrText xml:space="preserve"> SEQ Table \* ARABIC </w:instrText>
      </w:r>
      <w:r w:rsidRPr="00140FA4">
        <w:rPr>
          <w:rFonts w:ascii="Arial" w:hAnsi="Arial" w:cs="Arial"/>
          <w:color w:val="auto"/>
          <w:sz w:val="20"/>
        </w:rPr>
        <w:fldChar w:fldCharType="separate"/>
      </w:r>
      <w:r w:rsidRPr="00140FA4">
        <w:rPr>
          <w:rFonts w:ascii="Arial" w:hAnsi="Arial" w:cs="Arial"/>
          <w:noProof/>
          <w:color w:val="auto"/>
          <w:sz w:val="20"/>
          <w:lang w:val="en-US"/>
        </w:rPr>
        <w:t>2</w:t>
      </w:r>
      <w:r w:rsidRPr="00140FA4">
        <w:rPr>
          <w:rFonts w:ascii="Arial" w:hAnsi="Arial" w:cs="Arial"/>
          <w:color w:val="auto"/>
          <w:sz w:val="20"/>
        </w:rPr>
        <w:fldChar w:fldCharType="end"/>
      </w:r>
      <w:r w:rsidRPr="00140FA4">
        <w:rPr>
          <w:rFonts w:ascii="Arial" w:hAnsi="Arial" w:cs="Arial"/>
          <w:color w:val="auto"/>
          <w:sz w:val="20"/>
          <w:lang w:val="en-US"/>
        </w:rPr>
        <w:t xml:space="preserve"> Factor loadings for 5A (</w:t>
      </w:r>
      <w:proofErr w:type="spellStart"/>
      <w:r w:rsidRPr="00140FA4">
        <w:rPr>
          <w:rFonts w:ascii="Arial" w:hAnsi="Arial" w:cs="Arial"/>
          <w:color w:val="auto"/>
          <w:sz w:val="20"/>
          <w:lang w:val="en-US"/>
        </w:rPr>
        <w:t>promax</w:t>
      </w:r>
      <w:proofErr w:type="spellEnd"/>
      <w:r w:rsidRPr="00140FA4">
        <w:rPr>
          <w:rFonts w:ascii="Arial" w:hAnsi="Arial" w:cs="Arial"/>
          <w:color w:val="auto"/>
          <w:sz w:val="20"/>
          <w:lang w:val="en-US"/>
        </w:rPr>
        <w:t xml:space="preserve"> rotat</w:t>
      </w:r>
      <w:r w:rsidR="00510B14">
        <w:rPr>
          <w:rFonts w:ascii="Arial" w:hAnsi="Arial" w:cs="Arial"/>
          <w:color w:val="auto"/>
          <w:sz w:val="20"/>
          <w:lang w:val="en-US"/>
        </w:rPr>
        <w:t>i</w:t>
      </w:r>
      <w:r w:rsidR="000C554F">
        <w:rPr>
          <w:rFonts w:ascii="Arial" w:hAnsi="Arial" w:cs="Arial"/>
          <w:color w:val="auto"/>
          <w:sz w:val="20"/>
          <w:lang w:val="en-US"/>
        </w:rPr>
        <w:t xml:space="preserve">on) – </w:t>
      </w:r>
      <w:r w:rsidRPr="00140FA4">
        <w:rPr>
          <w:rFonts w:ascii="Arial" w:hAnsi="Arial" w:cs="Arial"/>
          <w:color w:val="auto"/>
          <w:sz w:val="20"/>
          <w:lang w:val="en-US"/>
        </w:rPr>
        <w:t>four-factor model</w:t>
      </w:r>
    </w:p>
    <w:tbl>
      <w:tblPr>
        <w:tblW w:w="6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453"/>
        <w:gridCol w:w="1453"/>
        <w:gridCol w:w="1453"/>
        <w:gridCol w:w="1453"/>
      </w:tblGrid>
      <w:tr w:rsidR="009451DE" w:rsidRPr="009451DE" w:rsidTr="001A3555">
        <w:trPr>
          <w:cantSplit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0FA4" w:rsidRPr="009451DE" w:rsidRDefault="001A3555" w:rsidP="00140F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Items</w:t>
            </w:r>
          </w:p>
        </w:tc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0FA4" w:rsidRPr="009451DE" w:rsidRDefault="001A3555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Factors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5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5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5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5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,818</w:t>
            </w:r>
          </w:p>
        </w:tc>
        <w:tc>
          <w:tcPr>
            <w:tcW w:w="145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,067</w:t>
            </w:r>
          </w:p>
        </w:tc>
        <w:tc>
          <w:tcPr>
            <w:tcW w:w="145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,070</w:t>
            </w:r>
          </w:p>
        </w:tc>
        <w:tc>
          <w:tcPr>
            <w:tcW w:w="145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-,134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,798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-,021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,165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-,164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,028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,434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-,028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,338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,178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,113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,656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-,166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,783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-,092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,111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-,157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,872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,120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-,072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-,113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,832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,038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,021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-,095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-,055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,315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,766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-,087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,826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-,235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-,088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-,098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-,096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,665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,118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,072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,519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,280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,222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,276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,286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,370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,112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,438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,404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,178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,042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,511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,421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,084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-,025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-,361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,699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,370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-,060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,554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-,363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,115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,276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,281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-,451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,419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,543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-,303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,111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,139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,945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-,083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,251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-,265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,871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,491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,159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-,043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,355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,379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,599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-,167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-,012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,095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,656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,147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,085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,715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,086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-,223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,225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,701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,131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-,034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,088</w:t>
            </w:r>
          </w:p>
        </w:tc>
      </w:tr>
      <w:tr w:rsidR="009451DE" w:rsidRPr="009451DE" w:rsidTr="001A3555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-,099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,112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,658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40FA4" w:rsidRPr="009451DE" w:rsidRDefault="00140FA4" w:rsidP="00140F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51DE">
              <w:rPr>
                <w:rFonts w:ascii="Arial" w:hAnsi="Arial" w:cs="Arial"/>
                <w:sz w:val="20"/>
                <w:szCs w:val="20"/>
              </w:rPr>
              <w:t>,219</w:t>
            </w:r>
          </w:p>
        </w:tc>
      </w:tr>
    </w:tbl>
    <w:p w:rsidR="00140FA4" w:rsidRPr="00140FA4" w:rsidRDefault="00140FA4" w:rsidP="00140FA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40FA4" w:rsidRPr="00140FA4" w:rsidRDefault="00140FA4">
      <w:pPr>
        <w:rPr>
          <w:rFonts w:ascii="Arial" w:hAnsi="Arial" w:cs="Arial"/>
          <w:b/>
          <w:sz w:val="36"/>
        </w:rPr>
      </w:pPr>
    </w:p>
    <w:sectPr w:rsidR="00140FA4" w:rsidRPr="00140F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40FA4"/>
    <w:rsid w:val="00024F76"/>
    <w:rsid w:val="000C554F"/>
    <w:rsid w:val="00140FA4"/>
    <w:rsid w:val="00176F12"/>
    <w:rsid w:val="001A3555"/>
    <w:rsid w:val="00510B14"/>
    <w:rsid w:val="005B7F52"/>
    <w:rsid w:val="009175AA"/>
    <w:rsid w:val="00926F41"/>
    <w:rsid w:val="009451DE"/>
    <w:rsid w:val="00CF235E"/>
    <w:rsid w:val="00D27531"/>
    <w:rsid w:val="00DB3FF2"/>
    <w:rsid w:val="00DE2675"/>
    <w:rsid w:val="00E8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140FA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140FA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Leipzig AöR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Schwenke, Maria</dc:creator>
  <cp:lastModifiedBy>Schwenke, Maria</cp:lastModifiedBy>
  <cp:revision>2</cp:revision>
  <dcterms:created xsi:type="dcterms:W3CDTF">2019-01-10T08:08:00Z</dcterms:created>
  <dcterms:modified xsi:type="dcterms:W3CDTF">2019-01-10T08:08:00Z</dcterms:modified>
</cp:coreProperties>
</file>