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0AA" w:rsidRPr="004B589E" w:rsidRDefault="004B589E" w:rsidP="00B970AA">
      <w:pPr>
        <w:spacing w:after="0" w:line="240" w:lineRule="auto"/>
        <w:rPr>
          <w:b/>
          <w:sz w:val="20"/>
          <w:szCs w:val="20"/>
          <w:lang w:val="en-GB"/>
        </w:rPr>
      </w:pPr>
      <w:r w:rsidRPr="004B589E">
        <w:rPr>
          <w:rFonts w:asciiTheme="minorHAnsi" w:hAnsiTheme="minorHAnsi" w:cstheme="minorHAnsi"/>
          <w:b/>
          <w:sz w:val="20"/>
          <w:szCs w:val="20"/>
          <w:lang w:val="en-US"/>
        </w:rPr>
        <w:t>Supplemental table 3. MOPHAR monitoring protocol</w:t>
      </w:r>
      <w:r w:rsidRPr="004B589E">
        <w:rPr>
          <w:rFonts w:asciiTheme="minorHAnsi" w:hAnsiTheme="minorHAnsi" w:cstheme="minorHAnsi"/>
          <w:b/>
          <w:sz w:val="20"/>
          <w:szCs w:val="20"/>
          <w:lang w:val="en-US"/>
        </w:rPr>
        <w:t xml:space="preserve"> other</w:t>
      </w:r>
      <w:r w:rsidR="00B970AA" w:rsidRPr="004B589E">
        <w:rPr>
          <w:b/>
          <w:sz w:val="20"/>
          <w:szCs w:val="20"/>
          <w:lang w:val="en-GB"/>
        </w:rPr>
        <w:t xml:space="preserve"> antidepress</w:t>
      </w:r>
      <w:r w:rsidRPr="004B589E">
        <w:rPr>
          <w:b/>
          <w:sz w:val="20"/>
          <w:szCs w:val="20"/>
          <w:lang w:val="en-GB"/>
        </w:rPr>
        <w:t>ants</w:t>
      </w:r>
      <w:r w:rsidR="00B970AA" w:rsidRPr="004B589E">
        <w:rPr>
          <w:b/>
          <w:sz w:val="20"/>
          <w:szCs w:val="20"/>
          <w:lang w:val="en-GB"/>
        </w:rPr>
        <w:t xml:space="preserve"> (trazodon</w:t>
      </w:r>
      <w:r w:rsidRPr="004B589E">
        <w:rPr>
          <w:b/>
          <w:sz w:val="20"/>
          <w:szCs w:val="20"/>
          <w:lang w:val="en-GB"/>
        </w:rPr>
        <w:t>e</w:t>
      </w:r>
      <w:r w:rsidR="00B970AA" w:rsidRPr="004B589E">
        <w:rPr>
          <w:b/>
          <w:sz w:val="20"/>
          <w:szCs w:val="20"/>
          <w:lang w:val="en-GB"/>
        </w:rPr>
        <w:t xml:space="preserve">, </w:t>
      </w:r>
      <w:proofErr w:type="spellStart"/>
      <w:r w:rsidR="00B970AA" w:rsidRPr="004B589E">
        <w:rPr>
          <w:b/>
          <w:sz w:val="20"/>
          <w:szCs w:val="20"/>
          <w:lang w:val="en-GB"/>
        </w:rPr>
        <w:t>mianserin</w:t>
      </w:r>
      <w:proofErr w:type="spellEnd"/>
      <w:r w:rsidR="00B970AA" w:rsidRPr="004B589E">
        <w:rPr>
          <w:b/>
          <w:sz w:val="20"/>
          <w:szCs w:val="20"/>
          <w:lang w:val="en-GB"/>
        </w:rPr>
        <w:t xml:space="preserve">, mirtazapine, bupropion, </w:t>
      </w:r>
      <w:proofErr w:type="spellStart"/>
      <w:r w:rsidR="00B970AA" w:rsidRPr="004B589E">
        <w:rPr>
          <w:b/>
          <w:sz w:val="20"/>
          <w:szCs w:val="20"/>
          <w:lang w:val="en-GB"/>
        </w:rPr>
        <w:t>vortioxetine</w:t>
      </w:r>
      <w:proofErr w:type="spellEnd"/>
      <w:r w:rsidR="00B970AA" w:rsidRPr="004B589E">
        <w:rPr>
          <w:b/>
          <w:sz w:val="20"/>
          <w:szCs w:val="20"/>
          <w:lang w:val="en-GB"/>
        </w:rPr>
        <w:t xml:space="preserve">, </w:t>
      </w:r>
      <w:proofErr w:type="spellStart"/>
      <w:r w:rsidR="00B970AA" w:rsidRPr="004B589E">
        <w:rPr>
          <w:b/>
          <w:sz w:val="20"/>
          <w:szCs w:val="20"/>
          <w:lang w:val="en-GB"/>
        </w:rPr>
        <w:t>agomelatin</w:t>
      </w:r>
      <w:r w:rsidRPr="004B589E">
        <w:rPr>
          <w:b/>
          <w:sz w:val="20"/>
          <w:szCs w:val="20"/>
          <w:lang w:val="en-GB"/>
        </w:rPr>
        <w:t>e</w:t>
      </w:r>
      <w:proofErr w:type="spellEnd"/>
      <w:r w:rsidR="00B970AA" w:rsidRPr="004B589E">
        <w:rPr>
          <w:b/>
          <w:sz w:val="20"/>
          <w:szCs w:val="20"/>
          <w:lang w:val="en-GB"/>
        </w:rPr>
        <w:t xml:space="preserve">, </w:t>
      </w:r>
      <w:proofErr w:type="spellStart"/>
      <w:r w:rsidR="00B970AA" w:rsidRPr="004B589E">
        <w:rPr>
          <w:b/>
          <w:sz w:val="20"/>
          <w:szCs w:val="20"/>
          <w:lang w:val="en-GB"/>
        </w:rPr>
        <w:t>hypericum</w:t>
      </w:r>
      <w:proofErr w:type="spellEnd"/>
      <w:r w:rsidR="00B970AA" w:rsidRPr="004B589E">
        <w:rPr>
          <w:b/>
          <w:sz w:val="20"/>
          <w:szCs w:val="20"/>
          <w:lang w:val="en-GB"/>
        </w:rPr>
        <w:t>)</w:t>
      </w:r>
    </w:p>
    <w:p w:rsidR="00B970AA" w:rsidRPr="004B589E" w:rsidRDefault="00B970AA" w:rsidP="00B970AA">
      <w:pPr>
        <w:spacing w:after="0" w:line="240" w:lineRule="auto"/>
        <w:rPr>
          <w:b/>
          <w:sz w:val="20"/>
          <w:szCs w:val="20"/>
          <w:lang w:val="en-GB"/>
        </w:rPr>
      </w:pPr>
    </w:p>
    <w:tbl>
      <w:tblPr>
        <w:tblStyle w:val="Tabelraster"/>
        <w:tblW w:w="14283" w:type="dxa"/>
        <w:tblLayout w:type="fixed"/>
        <w:tblLook w:val="04A0" w:firstRow="1" w:lastRow="0" w:firstColumn="1" w:lastColumn="0" w:noHBand="0" w:noVBand="1"/>
      </w:tblPr>
      <w:tblGrid>
        <w:gridCol w:w="2263"/>
        <w:gridCol w:w="1276"/>
        <w:gridCol w:w="1239"/>
        <w:gridCol w:w="1584"/>
        <w:gridCol w:w="1584"/>
        <w:gridCol w:w="1584"/>
        <w:gridCol w:w="1584"/>
        <w:gridCol w:w="1584"/>
        <w:gridCol w:w="1585"/>
      </w:tblGrid>
      <w:tr w:rsidR="004B589E" w:rsidRPr="004B589E" w:rsidTr="004B589E">
        <w:tc>
          <w:tcPr>
            <w:tcW w:w="2263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</w:tcPr>
          <w:p w:rsidR="004B589E" w:rsidRPr="004524B3" w:rsidRDefault="004B589E" w:rsidP="004B589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524B3">
              <w:rPr>
                <w:rFonts w:asciiTheme="minorHAnsi" w:hAnsiTheme="minorHAnsi" w:cstheme="minorHAnsi"/>
                <w:sz w:val="20"/>
                <w:szCs w:val="20"/>
              </w:rPr>
              <w:t>T = 0</w:t>
            </w:r>
          </w:p>
        </w:tc>
        <w:tc>
          <w:tcPr>
            <w:tcW w:w="1239" w:type="dxa"/>
          </w:tcPr>
          <w:p w:rsidR="004B589E" w:rsidRPr="004524B3" w:rsidRDefault="004B589E" w:rsidP="004B589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proofErr w:type="spellStart"/>
            <w:r w:rsidRPr="004524B3">
              <w:rPr>
                <w:rFonts w:asciiTheme="minorHAnsi" w:hAnsiTheme="minorHAnsi" w:cstheme="minorHAnsi"/>
                <w:sz w:val="20"/>
                <w:szCs w:val="20"/>
              </w:rPr>
              <w:t>During</w:t>
            </w:r>
            <w:proofErr w:type="spellEnd"/>
            <w:r w:rsidRPr="004524B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524B3">
              <w:rPr>
                <w:rFonts w:asciiTheme="minorHAnsi" w:hAnsiTheme="minorHAnsi" w:cstheme="minorHAnsi"/>
                <w:sz w:val="20"/>
                <w:szCs w:val="20"/>
              </w:rPr>
              <w:t>dose</w:t>
            </w:r>
            <w:proofErr w:type="spellEnd"/>
            <w:r w:rsidRPr="004524B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524B3">
              <w:rPr>
                <w:rFonts w:asciiTheme="minorHAnsi" w:hAnsiTheme="minorHAnsi" w:cstheme="minorHAnsi"/>
                <w:sz w:val="20"/>
                <w:szCs w:val="20"/>
              </w:rPr>
              <w:t>adjustment</w:t>
            </w:r>
            <w:proofErr w:type="spellEnd"/>
          </w:p>
        </w:tc>
        <w:tc>
          <w:tcPr>
            <w:tcW w:w="1584" w:type="dxa"/>
          </w:tcPr>
          <w:p w:rsidR="004B589E" w:rsidRPr="004524B3" w:rsidRDefault="004B589E" w:rsidP="004B589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  <w:lang w:val="en-US"/>
              </w:rPr>
            </w:pPr>
            <w:r w:rsidRPr="004524B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At least one measurement between T=3 weeks and T=2 months</w:t>
            </w:r>
          </w:p>
        </w:tc>
        <w:tc>
          <w:tcPr>
            <w:tcW w:w="1584" w:type="dxa"/>
          </w:tcPr>
          <w:p w:rsidR="004B589E" w:rsidRPr="004524B3" w:rsidRDefault="004B589E" w:rsidP="004B589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524B3">
              <w:rPr>
                <w:rFonts w:asciiTheme="minorHAnsi" w:hAnsiTheme="minorHAnsi" w:cstheme="minorHAnsi"/>
                <w:sz w:val="20"/>
                <w:szCs w:val="20"/>
              </w:rPr>
              <w:t xml:space="preserve">T = 3 </w:t>
            </w:r>
            <w:proofErr w:type="spellStart"/>
            <w:r w:rsidRPr="004524B3">
              <w:rPr>
                <w:rFonts w:asciiTheme="minorHAnsi" w:hAnsiTheme="minorHAnsi" w:cstheme="minorHAnsi"/>
                <w:sz w:val="20"/>
                <w:szCs w:val="20"/>
              </w:rPr>
              <w:t>months</w:t>
            </w:r>
            <w:proofErr w:type="spellEnd"/>
          </w:p>
        </w:tc>
        <w:tc>
          <w:tcPr>
            <w:tcW w:w="1584" w:type="dxa"/>
          </w:tcPr>
          <w:p w:rsidR="004B589E" w:rsidRPr="004524B3" w:rsidRDefault="004B589E" w:rsidP="004B589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524B3">
              <w:rPr>
                <w:rFonts w:asciiTheme="minorHAnsi" w:hAnsiTheme="minorHAnsi" w:cstheme="minorHAnsi"/>
                <w:sz w:val="20"/>
                <w:szCs w:val="20"/>
              </w:rPr>
              <w:t xml:space="preserve">T = 6 </w:t>
            </w:r>
            <w:proofErr w:type="spellStart"/>
            <w:r w:rsidRPr="004524B3">
              <w:rPr>
                <w:rFonts w:asciiTheme="minorHAnsi" w:hAnsiTheme="minorHAnsi" w:cstheme="minorHAnsi"/>
                <w:sz w:val="20"/>
                <w:szCs w:val="20"/>
              </w:rPr>
              <w:t>months</w:t>
            </w:r>
            <w:proofErr w:type="spellEnd"/>
          </w:p>
        </w:tc>
        <w:tc>
          <w:tcPr>
            <w:tcW w:w="1584" w:type="dxa"/>
          </w:tcPr>
          <w:p w:rsidR="004B589E" w:rsidRPr="004524B3" w:rsidRDefault="004B589E" w:rsidP="004B589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524B3">
              <w:rPr>
                <w:rFonts w:asciiTheme="minorHAnsi" w:hAnsiTheme="minorHAnsi" w:cstheme="minorHAnsi"/>
                <w:sz w:val="20"/>
                <w:szCs w:val="20"/>
              </w:rPr>
              <w:t xml:space="preserve">Every 3 </w:t>
            </w:r>
            <w:proofErr w:type="spellStart"/>
            <w:r w:rsidRPr="004524B3">
              <w:rPr>
                <w:rFonts w:asciiTheme="minorHAnsi" w:hAnsiTheme="minorHAnsi" w:cstheme="minorHAnsi"/>
                <w:sz w:val="20"/>
                <w:szCs w:val="20"/>
              </w:rPr>
              <w:t>months</w:t>
            </w:r>
            <w:proofErr w:type="spellEnd"/>
          </w:p>
        </w:tc>
        <w:tc>
          <w:tcPr>
            <w:tcW w:w="1584" w:type="dxa"/>
          </w:tcPr>
          <w:p w:rsidR="004B589E" w:rsidRPr="004524B3" w:rsidRDefault="004B589E" w:rsidP="004B589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4524B3">
              <w:rPr>
                <w:rFonts w:asciiTheme="minorHAnsi" w:hAnsiTheme="minorHAnsi" w:cstheme="minorHAnsi"/>
                <w:sz w:val="20"/>
                <w:szCs w:val="20"/>
              </w:rPr>
              <w:t>Yearly</w:t>
            </w:r>
            <w:proofErr w:type="spellEnd"/>
          </w:p>
        </w:tc>
        <w:tc>
          <w:tcPr>
            <w:tcW w:w="1585" w:type="dxa"/>
          </w:tcPr>
          <w:p w:rsidR="004B589E" w:rsidRPr="008214AB" w:rsidRDefault="004B589E" w:rsidP="004B589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4524B3">
              <w:rPr>
                <w:rFonts w:asciiTheme="minorHAnsi" w:hAnsiTheme="minorHAnsi" w:cstheme="minorHAnsi"/>
                <w:sz w:val="20"/>
                <w:szCs w:val="20"/>
              </w:rPr>
              <w:t xml:space="preserve">On </w:t>
            </w:r>
            <w:proofErr w:type="spellStart"/>
            <w:r w:rsidRPr="004524B3">
              <w:rPr>
                <w:rFonts w:asciiTheme="minorHAnsi" w:hAnsiTheme="minorHAnsi" w:cstheme="minorHAnsi"/>
                <w:sz w:val="20"/>
                <w:szCs w:val="20"/>
              </w:rPr>
              <w:t>indication</w:t>
            </w:r>
            <w:proofErr w:type="spellEnd"/>
          </w:p>
        </w:tc>
      </w:tr>
      <w:tr w:rsidR="004B589E" w:rsidRPr="004B589E" w:rsidTr="00D61FC4">
        <w:tc>
          <w:tcPr>
            <w:tcW w:w="14283" w:type="dxa"/>
            <w:gridSpan w:val="9"/>
          </w:tcPr>
          <w:p w:rsidR="004B589E" w:rsidRPr="008214A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</w:pPr>
          </w:p>
          <w:p w:rsidR="004B589E" w:rsidRPr="004524B3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524B3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>Anthropometrics</w:t>
            </w: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AB376B">
              <w:rPr>
                <w:rFonts w:asciiTheme="minorHAnsi" w:hAnsiTheme="minorHAnsi" w:cstheme="minorHAnsi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Body weight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</w:rPr>
              <w:t>BMI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Waist circumference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D61FC4">
        <w:tc>
          <w:tcPr>
            <w:tcW w:w="14283" w:type="dxa"/>
            <w:gridSpan w:val="9"/>
          </w:tcPr>
          <w:p w:rsidR="004B589E" w:rsidRPr="004524B3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:rsidR="004B589E" w:rsidRPr="004524B3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>Cardiovascular measurements</w:t>
            </w: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Blood pressure (sitting/supine/standing)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Heart rate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Electrocardiogram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D61FC4">
        <w:tc>
          <w:tcPr>
            <w:tcW w:w="14283" w:type="dxa"/>
            <w:gridSpan w:val="9"/>
          </w:tcPr>
          <w:p w:rsidR="004B589E" w:rsidRPr="004524B3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:rsidR="004B589E" w:rsidRPr="004524B3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Blood </w:t>
            </w:r>
            <w:proofErr w:type="spellStart"/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cells</w:t>
            </w:r>
            <w:proofErr w:type="spellEnd"/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Hemoglobin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Hematocrit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Leucocytes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AB376B">
              <w:rPr>
                <w:rFonts w:asciiTheme="minorHAnsi" w:hAnsiTheme="minorHAnsi" w:cstheme="minorHAnsi"/>
                <w:sz w:val="20"/>
                <w:szCs w:val="20"/>
              </w:rPr>
              <w:t>Differential</w:t>
            </w:r>
            <w:proofErr w:type="spellEnd"/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AB376B">
              <w:rPr>
                <w:rFonts w:asciiTheme="minorHAnsi" w:hAnsiTheme="minorHAnsi" w:cstheme="minorHAnsi"/>
                <w:sz w:val="20"/>
                <w:szCs w:val="20"/>
              </w:rPr>
              <w:t>Thrombocytes</w:t>
            </w:r>
            <w:proofErr w:type="spellEnd"/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4B589E" w:rsidRPr="004B589E" w:rsidTr="00D61FC4">
        <w:tc>
          <w:tcPr>
            <w:tcW w:w="14283" w:type="dxa"/>
            <w:gridSpan w:val="9"/>
          </w:tcPr>
          <w:p w:rsidR="004B589E" w:rsidRPr="004524B3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:rsidR="004B589E" w:rsidRPr="004524B3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>Electrolytes</w:t>
            </w: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AB376B">
              <w:rPr>
                <w:rFonts w:asciiTheme="minorHAnsi" w:hAnsiTheme="minorHAnsi" w:cstheme="minorHAnsi"/>
                <w:sz w:val="20"/>
                <w:szCs w:val="20"/>
              </w:rPr>
              <w:t>Sodium</w:t>
            </w:r>
            <w:proofErr w:type="spellEnd"/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AB376B">
              <w:rPr>
                <w:rFonts w:asciiTheme="minorHAnsi" w:hAnsiTheme="minorHAnsi" w:cstheme="minorHAnsi"/>
                <w:sz w:val="20"/>
                <w:szCs w:val="20"/>
              </w:rPr>
              <w:t>Potassium</w:t>
            </w:r>
            <w:proofErr w:type="spellEnd"/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</w:rPr>
              <w:t>Calcium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970AA" w:rsidRPr="004B589E" w:rsidTr="00D61FC4">
        <w:tc>
          <w:tcPr>
            <w:tcW w:w="14283" w:type="dxa"/>
            <w:gridSpan w:val="9"/>
          </w:tcPr>
          <w:p w:rsidR="00B970AA" w:rsidRPr="004B589E" w:rsidRDefault="00B970AA" w:rsidP="00D61FC4">
            <w:pPr>
              <w:spacing w:after="0" w:line="240" w:lineRule="auto"/>
              <w:rPr>
                <w:sz w:val="20"/>
                <w:szCs w:val="20"/>
              </w:rPr>
            </w:pPr>
          </w:p>
          <w:p w:rsidR="00B970AA" w:rsidRPr="004B589E" w:rsidRDefault="004B589E" w:rsidP="004B589E">
            <w:pPr>
              <w:spacing w:after="0" w:line="240" w:lineRule="auto"/>
              <w:rPr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>Kidney functio</w:t>
            </w:r>
            <w:r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>n</w:t>
            </w:r>
            <w:r w:rsidR="00B970AA" w:rsidRPr="004B589E">
              <w:rPr>
                <w:i/>
                <w:sz w:val="20"/>
                <w:szCs w:val="20"/>
                <w:vertAlign w:val="superscript"/>
              </w:rPr>
              <w:t>3</w:t>
            </w: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AB376B">
              <w:rPr>
                <w:rFonts w:asciiTheme="minorHAnsi" w:hAnsiTheme="minorHAnsi" w:cstheme="minorHAnsi"/>
                <w:sz w:val="20"/>
                <w:szCs w:val="20"/>
              </w:rPr>
              <w:t>Creatinin</w:t>
            </w:r>
            <w:proofErr w:type="spellEnd"/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Estimated Glomerular Filtration Rate (</w:t>
            </w:r>
            <w:proofErr w:type="spellStart"/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eGFR</w:t>
            </w:r>
            <w:proofErr w:type="spellEnd"/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D61FC4">
        <w:tc>
          <w:tcPr>
            <w:tcW w:w="14283" w:type="dxa"/>
            <w:gridSpan w:val="9"/>
          </w:tcPr>
          <w:p w:rsidR="004B589E" w:rsidRPr="004524B3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:rsidR="004B589E" w:rsidRPr="004524B3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>Liver</w:t>
            </w:r>
            <w:r>
              <w:rPr>
                <w:rFonts w:asciiTheme="minorHAnsi" w:hAnsiTheme="minorHAnsi" w:cstheme="minorHAnsi"/>
                <w:i/>
                <w:lang w:val="en-US"/>
              </w:rPr>
              <w:t xml:space="preserve"> </w:t>
            </w:r>
            <w:r w:rsidRPr="00AB376B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>function</w:t>
            </w: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Alkaline phosphatase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Alanine transaminase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Gamma-</w:t>
            </w:r>
            <w:proofErr w:type="spellStart"/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glutamyltransferase</w:t>
            </w:r>
            <w:proofErr w:type="spellEnd"/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</w:tr>
      <w:tr w:rsidR="00B970AA" w:rsidRPr="004B589E" w:rsidTr="00D61FC4">
        <w:tc>
          <w:tcPr>
            <w:tcW w:w="14283" w:type="dxa"/>
            <w:gridSpan w:val="9"/>
          </w:tcPr>
          <w:p w:rsidR="00B970AA" w:rsidRPr="004B589E" w:rsidRDefault="00B970AA" w:rsidP="00D61FC4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B970AA" w:rsidRPr="004B589E" w:rsidRDefault="004B589E" w:rsidP="00D61FC4">
            <w:pPr>
              <w:spacing w:after="0" w:line="240" w:lineRule="auto"/>
              <w:rPr>
                <w:i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i/>
              </w:rPr>
              <w:t>Thyroid</w:t>
            </w:r>
            <w:proofErr w:type="spellEnd"/>
            <w:r>
              <w:rPr>
                <w:rFonts w:asciiTheme="minorHAnsi" w:hAnsiTheme="minorHAnsi" w:cstheme="minorHAnsi"/>
                <w:i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</w:rPr>
              <w:t>function</w:t>
            </w:r>
            <w:proofErr w:type="spellEnd"/>
          </w:p>
        </w:tc>
      </w:tr>
      <w:tr w:rsidR="00B970AA" w:rsidRPr="004B589E" w:rsidTr="004B589E">
        <w:tc>
          <w:tcPr>
            <w:tcW w:w="2263" w:type="dxa"/>
          </w:tcPr>
          <w:p w:rsidR="00B970AA" w:rsidRPr="004B589E" w:rsidRDefault="004B589E" w:rsidP="00D61FC4">
            <w:pPr>
              <w:spacing w:after="0" w:line="240" w:lineRule="auto"/>
              <w:rPr>
                <w:sz w:val="20"/>
                <w:szCs w:val="20"/>
                <w:vertAlign w:val="superscript"/>
                <w:lang w:val="en-US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Thyroid-stimulating hormone + free thyroxine 4 (FT4)</w:t>
            </w:r>
            <w:r w:rsidR="00B970AA" w:rsidRPr="004B589E">
              <w:rPr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276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D61FC4">
        <w:tc>
          <w:tcPr>
            <w:tcW w:w="14283" w:type="dxa"/>
            <w:gridSpan w:val="9"/>
          </w:tcPr>
          <w:p w:rsidR="004B589E" w:rsidRPr="004524B3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:rsidR="004B589E" w:rsidRPr="004524B3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>Blood lipids</w:t>
            </w: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Triglycerides (fasting)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</w:rPr>
              <w:t>Cholesterol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Low Density Lipoprotein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High Density Lipoprotein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970AA" w:rsidRPr="004B589E" w:rsidTr="00D61FC4">
        <w:tc>
          <w:tcPr>
            <w:tcW w:w="14283" w:type="dxa"/>
            <w:gridSpan w:val="9"/>
          </w:tcPr>
          <w:p w:rsidR="00B970AA" w:rsidRPr="004B589E" w:rsidRDefault="00B970AA" w:rsidP="00D61FC4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B970AA" w:rsidRPr="004B589E" w:rsidRDefault="00B970AA" w:rsidP="00D61FC4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4B589E">
              <w:rPr>
                <w:i/>
                <w:sz w:val="20"/>
                <w:szCs w:val="20"/>
              </w:rPr>
              <w:t xml:space="preserve">Glucose </w:t>
            </w:r>
          </w:p>
        </w:tc>
      </w:tr>
      <w:tr w:rsidR="00B970AA" w:rsidRPr="004B589E" w:rsidTr="004B589E">
        <w:tc>
          <w:tcPr>
            <w:tcW w:w="2263" w:type="dxa"/>
          </w:tcPr>
          <w:p w:rsidR="00B970AA" w:rsidRPr="004B589E" w:rsidRDefault="004B589E" w:rsidP="00D61FC4">
            <w:pPr>
              <w:spacing w:after="0" w:line="240" w:lineRule="auto"/>
              <w:rPr>
                <w:sz w:val="20"/>
                <w:szCs w:val="20"/>
                <w:vertAlign w:val="superscript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Fasting glucose</w:t>
            </w:r>
            <w:r w:rsidR="00B970AA" w:rsidRPr="004B589E"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276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4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585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970AA" w:rsidRPr="004B589E" w:rsidTr="00D61FC4">
        <w:tc>
          <w:tcPr>
            <w:tcW w:w="14283" w:type="dxa"/>
            <w:gridSpan w:val="9"/>
          </w:tcPr>
          <w:p w:rsidR="00B970AA" w:rsidRPr="004B589E" w:rsidRDefault="00B970AA" w:rsidP="00D61FC4">
            <w:pPr>
              <w:spacing w:after="0" w:line="240" w:lineRule="auto"/>
              <w:rPr>
                <w:sz w:val="20"/>
                <w:szCs w:val="20"/>
              </w:rPr>
            </w:pPr>
          </w:p>
          <w:p w:rsidR="00B970AA" w:rsidRPr="004B589E" w:rsidRDefault="004B589E" w:rsidP="00D61FC4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i/>
              </w:rPr>
              <w:t>Therapeutic</w:t>
            </w:r>
            <w:proofErr w:type="spellEnd"/>
            <w:r>
              <w:rPr>
                <w:rFonts w:asciiTheme="minorHAnsi" w:hAnsiTheme="minorHAnsi" w:cstheme="minorHAnsi"/>
                <w:i/>
              </w:rPr>
              <w:t xml:space="preserve"> drug monitoring</w:t>
            </w:r>
          </w:p>
        </w:tc>
      </w:tr>
      <w:tr w:rsidR="00B970AA" w:rsidRPr="004B589E" w:rsidTr="004B589E">
        <w:tc>
          <w:tcPr>
            <w:tcW w:w="2263" w:type="dxa"/>
          </w:tcPr>
          <w:p w:rsidR="00B970AA" w:rsidRPr="004B589E" w:rsidRDefault="004B589E" w:rsidP="00D61FC4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Antidepressant</w:t>
            </w: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trough level, 12±1 hour after last (evening)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dose</w:t>
            </w:r>
          </w:p>
        </w:tc>
        <w:tc>
          <w:tcPr>
            <w:tcW w:w="1276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39" w:type="dxa"/>
          </w:tcPr>
          <w:p w:rsidR="00B970AA" w:rsidRPr="004B589E" w:rsidRDefault="00B970AA" w:rsidP="00D61FC4">
            <w:pPr>
              <w:spacing w:after="0" w:line="240" w:lineRule="auto"/>
              <w:rPr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1584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84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84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84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84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85" w:type="dxa"/>
          </w:tcPr>
          <w:p w:rsidR="00B970AA" w:rsidRPr="004B589E" w:rsidRDefault="00B970AA" w:rsidP="00D61F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7</w:t>
            </w:r>
          </w:p>
        </w:tc>
      </w:tr>
      <w:tr w:rsidR="004B589E" w:rsidRPr="004B589E" w:rsidTr="00D61FC4">
        <w:tc>
          <w:tcPr>
            <w:tcW w:w="14283" w:type="dxa"/>
            <w:gridSpan w:val="9"/>
          </w:tcPr>
          <w:p w:rsidR="004B589E" w:rsidRPr="004524B3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B589E" w:rsidRPr="004524B3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>Other measurements</w:t>
            </w: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AB376B">
              <w:rPr>
                <w:rFonts w:asciiTheme="minorHAnsi" w:hAnsiTheme="minorHAnsi" w:cstheme="minorHAnsi"/>
                <w:sz w:val="20"/>
                <w:szCs w:val="20"/>
              </w:rPr>
              <w:t>Albumin</w:t>
            </w:r>
            <w:proofErr w:type="spellEnd"/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AB376B">
              <w:rPr>
                <w:rFonts w:asciiTheme="minorHAnsi" w:hAnsiTheme="minorHAnsi" w:cstheme="minorHAnsi"/>
                <w:sz w:val="20"/>
                <w:szCs w:val="20"/>
              </w:rPr>
              <w:t>Vitamin</w:t>
            </w:r>
            <w:proofErr w:type="spellEnd"/>
            <w:r w:rsidRPr="00AB376B">
              <w:rPr>
                <w:rFonts w:asciiTheme="minorHAnsi" w:hAnsiTheme="minorHAnsi" w:cstheme="minorHAnsi"/>
                <w:sz w:val="20"/>
                <w:szCs w:val="20"/>
              </w:rPr>
              <w:t xml:space="preserve"> B12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AB376B">
              <w:rPr>
                <w:rFonts w:asciiTheme="minorHAnsi" w:hAnsiTheme="minorHAnsi" w:cstheme="minorHAnsi"/>
                <w:sz w:val="20"/>
                <w:szCs w:val="20"/>
              </w:rPr>
              <w:t>Folic</w:t>
            </w:r>
            <w:proofErr w:type="spellEnd"/>
            <w:r w:rsidRPr="00AB376B">
              <w:rPr>
                <w:rFonts w:asciiTheme="minorHAnsi" w:hAnsiTheme="minorHAnsi" w:cstheme="minorHAnsi"/>
                <w:sz w:val="20"/>
                <w:szCs w:val="20"/>
              </w:rPr>
              <w:t xml:space="preserve"> acid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AB376B">
              <w:rPr>
                <w:rFonts w:asciiTheme="minorHAnsi" w:hAnsiTheme="minorHAnsi" w:cstheme="minorHAnsi"/>
                <w:sz w:val="20"/>
                <w:szCs w:val="20"/>
              </w:rPr>
              <w:t>Prolactin</w:t>
            </w:r>
            <w:proofErr w:type="spellEnd"/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AB376B">
              <w:rPr>
                <w:rFonts w:asciiTheme="minorHAnsi" w:hAnsiTheme="minorHAnsi" w:cstheme="minorHAnsi"/>
                <w:sz w:val="20"/>
                <w:szCs w:val="20"/>
              </w:rPr>
              <w:t>Temperature</w:t>
            </w:r>
            <w:proofErr w:type="spellEnd"/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B589E" w:rsidRPr="004B589E" w:rsidTr="004B589E">
        <w:tc>
          <w:tcPr>
            <w:tcW w:w="2263" w:type="dxa"/>
          </w:tcPr>
          <w:p w:rsidR="004B589E" w:rsidRPr="00AB376B" w:rsidRDefault="004B589E" w:rsidP="004B589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B376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Pregnancy test</w:t>
            </w:r>
          </w:p>
        </w:tc>
        <w:tc>
          <w:tcPr>
            <w:tcW w:w="1276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1239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</w:tcPr>
          <w:p w:rsidR="004B589E" w:rsidRPr="004B589E" w:rsidRDefault="004B589E" w:rsidP="004B58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B589E">
              <w:rPr>
                <w:sz w:val="20"/>
                <w:szCs w:val="20"/>
              </w:rPr>
              <w:t>X</w:t>
            </w:r>
            <w:r w:rsidRPr="004B589E">
              <w:rPr>
                <w:sz w:val="20"/>
                <w:szCs w:val="20"/>
                <w:vertAlign w:val="superscript"/>
              </w:rPr>
              <w:t>10</w:t>
            </w:r>
          </w:p>
        </w:tc>
      </w:tr>
    </w:tbl>
    <w:p w:rsidR="00F739CB" w:rsidRPr="00AB376B" w:rsidRDefault="00F739CB" w:rsidP="00F739CB">
      <w:pPr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 w:rsidRPr="00AB376B">
        <w:rPr>
          <w:rFonts w:asciiTheme="minorHAnsi" w:hAnsiTheme="minorHAnsi" w:cstheme="minorHAnsi"/>
          <w:sz w:val="20"/>
          <w:szCs w:val="20"/>
          <w:vertAlign w:val="superscript"/>
          <w:lang w:val="en-US"/>
        </w:rPr>
        <w:t>1</w:t>
      </w:r>
      <w:r w:rsidRPr="00AB376B">
        <w:rPr>
          <w:rFonts w:asciiTheme="minorHAnsi" w:hAnsiTheme="minorHAnsi" w:cstheme="minorHAnsi"/>
          <w:sz w:val="20"/>
          <w:szCs w:val="20"/>
          <w:lang w:val="en-US"/>
        </w:rPr>
        <w:t xml:space="preserve"> With cardiac anamnesis, age &gt;60 years of use of one or more </w:t>
      </w:r>
      <w:proofErr w:type="spellStart"/>
      <w:r w:rsidRPr="00AB376B">
        <w:rPr>
          <w:rFonts w:asciiTheme="minorHAnsi" w:hAnsiTheme="minorHAnsi" w:cstheme="minorHAnsi"/>
          <w:sz w:val="20"/>
          <w:szCs w:val="20"/>
          <w:lang w:val="en-US"/>
        </w:rPr>
        <w:t>QTc</w:t>
      </w:r>
      <w:proofErr w:type="spellEnd"/>
      <w:r w:rsidRPr="00AB376B">
        <w:rPr>
          <w:rFonts w:asciiTheme="minorHAnsi" w:hAnsiTheme="minorHAnsi" w:cstheme="minorHAnsi"/>
          <w:sz w:val="20"/>
          <w:szCs w:val="20"/>
          <w:lang w:val="en-US"/>
        </w:rPr>
        <w:t xml:space="preserve">-prolonging drugs </w:t>
      </w:r>
    </w:p>
    <w:p w:rsidR="00B970AA" w:rsidRPr="00F739CB" w:rsidRDefault="00B970AA" w:rsidP="00B970AA">
      <w:pPr>
        <w:spacing w:after="0" w:line="240" w:lineRule="auto"/>
        <w:rPr>
          <w:sz w:val="20"/>
          <w:szCs w:val="20"/>
          <w:lang w:val="en-US"/>
        </w:rPr>
      </w:pPr>
      <w:r w:rsidRPr="00F739CB">
        <w:rPr>
          <w:sz w:val="20"/>
          <w:szCs w:val="20"/>
          <w:vertAlign w:val="superscript"/>
          <w:lang w:val="en-US"/>
        </w:rPr>
        <w:lastRenderedPageBreak/>
        <w:t>2</w:t>
      </w:r>
      <w:r w:rsidRPr="00F739CB">
        <w:rPr>
          <w:sz w:val="20"/>
          <w:szCs w:val="20"/>
          <w:lang w:val="en-US"/>
        </w:rPr>
        <w:t xml:space="preserve"> </w:t>
      </w:r>
      <w:r w:rsidR="00F739CB" w:rsidRPr="00AB376B">
        <w:rPr>
          <w:rFonts w:asciiTheme="minorHAnsi" w:hAnsiTheme="minorHAnsi" w:cstheme="minorHAnsi"/>
          <w:sz w:val="20"/>
          <w:szCs w:val="20"/>
          <w:lang w:val="en-US"/>
        </w:rPr>
        <w:t xml:space="preserve">Structural monitoring is recommended in patients with a history of blood </w:t>
      </w:r>
      <w:proofErr w:type="spellStart"/>
      <w:r w:rsidR="00F739CB" w:rsidRPr="00AB376B">
        <w:rPr>
          <w:rFonts w:asciiTheme="minorHAnsi" w:hAnsiTheme="minorHAnsi" w:cstheme="minorHAnsi"/>
          <w:sz w:val="20"/>
          <w:szCs w:val="20"/>
          <w:lang w:val="en-US"/>
        </w:rPr>
        <w:t>dyscrasia</w:t>
      </w:r>
      <w:proofErr w:type="spellEnd"/>
      <w:r w:rsidR="00F739CB" w:rsidRPr="00AB376B">
        <w:rPr>
          <w:rFonts w:asciiTheme="minorHAnsi" w:hAnsiTheme="minorHAnsi" w:cstheme="minorHAnsi"/>
          <w:sz w:val="20"/>
          <w:szCs w:val="20"/>
          <w:lang w:val="en-US"/>
        </w:rPr>
        <w:t xml:space="preserve"> or with a </w:t>
      </w:r>
      <w:proofErr w:type="spellStart"/>
      <w:r w:rsidR="00F739CB" w:rsidRPr="00AB376B">
        <w:rPr>
          <w:rFonts w:asciiTheme="minorHAnsi" w:hAnsiTheme="minorHAnsi" w:cstheme="minorHAnsi"/>
          <w:sz w:val="20"/>
          <w:szCs w:val="20"/>
          <w:lang w:val="en-US"/>
        </w:rPr>
        <w:t>rechallenge</w:t>
      </w:r>
      <w:proofErr w:type="spellEnd"/>
      <w:r w:rsidR="00F739CB" w:rsidRPr="00AB376B">
        <w:rPr>
          <w:rFonts w:asciiTheme="minorHAnsi" w:hAnsiTheme="minorHAnsi" w:cstheme="minorHAnsi"/>
          <w:sz w:val="20"/>
          <w:szCs w:val="20"/>
          <w:lang w:val="en-US"/>
        </w:rPr>
        <w:t>; monitor at least on T=0 with one follow-up measurement during dose adjustment and/or one measurement between T=3 weeks and T=2 months, then on T=6 months and yearly</w:t>
      </w:r>
    </w:p>
    <w:p w:rsidR="00B970AA" w:rsidRPr="00F739CB" w:rsidRDefault="00B970AA" w:rsidP="00B970AA">
      <w:pPr>
        <w:spacing w:after="0" w:line="240" w:lineRule="auto"/>
        <w:rPr>
          <w:sz w:val="20"/>
          <w:szCs w:val="20"/>
          <w:lang w:val="en-US"/>
        </w:rPr>
      </w:pPr>
      <w:r w:rsidRPr="00F739CB">
        <w:rPr>
          <w:sz w:val="20"/>
          <w:szCs w:val="20"/>
          <w:vertAlign w:val="superscript"/>
          <w:lang w:val="en-US"/>
        </w:rPr>
        <w:t>3</w:t>
      </w:r>
      <w:r w:rsidRPr="00F739CB">
        <w:rPr>
          <w:sz w:val="20"/>
          <w:szCs w:val="20"/>
          <w:lang w:val="en-US"/>
        </w:rPr>
        <w:t xml:space="preserve"> </w:t>
      </w:r>
      <w:r w:rsidR="00F739CB" w:rsidRPr="00785F06">
        <w:rPr>
          <w:rFonts w:asciiTheme="minorHAnsi" w:hAnsiTheme="minorHAnsi" w:cstheme="minorHAnsi"/>
          <w:sz w:val="20"/>
          <w:szCs w:val="20"/>
          <w:lang w:val="en-US"/>
        </w:rPr>
        <w:t>Consider measuring a 24-hour urine after consulting a general practitioner/internist in</w:t>
      </w:r>
      <w:r w:rsidR="00F739CB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F739CB" w:rsidRPr="00785F06">
        <w:rPr>
          <w:rFonts w:asciiTheme="minorHAnsi" w:hAnsiTheme="minorHAnsi" w:cstheme="minorHAnsi"/>
          <w:sz w:val="20"/>
          <w:szCs w:val="20"/>
          <w:lang w:val="en-US"/>
        </w:rPr>
        <w:t>case of a</w:t>
      </w:r>
      <w:r w:rsidR="00F739CB">
        <w:rPr>
          <w:rFonts w:asciiTheme="minorHAnsi" w:hAnsiTheme="minorHAnsi" w:cstheme="minorHAnsi"/>
          <w:sz w:val="20"/>
          <w:szCs w:val="20"/>
          <w:lang w:val="en-US"/>
        </w:rPr>
        <w:t xml:space="preserve"> deviating </w:t>
      </w:r>
      <w:proofErr w:type="spellStart"/>
      <w:r w:rsidR="00F739CB">
        <w:rPr>
          <w:rFonts w:asciiTheme="minorHAnsi" w:hAnsiTheme="minorHAnsi" w:cstheme="minorHAnsi"/>
          <w:sz w:val="20"/>
          <w:szCs w:val="20"/>
          <w:lang w:val="en-US"/>
        </w:rPr>
        <w:t>eGFR</w:t>
      </w:r>
      <w:proofErr w:type="spellEnd"/>
    </w:p>
    <w:p w:rsidR="00B970AA" w:rsidRPr="004B589E" w:rsidRDefault="00B970AA" w:rsidP="00B970AA">
      <w:pPr>
        <w:spacing w:after="0" w:line="240" w:lineRule="auto"/>
        <w:rPr>
          <w:sz w:val="20"/>
          <w:szCs w:val="20"/>
        </w:rPr>
      </w:pPr>
      <w:r w:rsidRPr="004B589E">
        <w:rPr>
          <w:sz w:val="20"/>
          <w:szCs w:val="20"/>
          <w:vertAlign w:val="superscript"/>
        </w:rPr>
        <w:t>4</w:t>
      </w:r>
      <w:r w:rsidRPr="004B589E">
        <w:rPr>
          <w:sz w:val="20"/>
          <w:szCs w:val="20"/>
        </w:rPr>
        <w:t xml:space="preserve"> </w:t>
      </w:r>
      <w:proofErr w:type="spellStart"/>
      <w:r w:rsidR="00F739CB">
        <w:rPr>
          <w:sz w:val="20"/>
          <w:szCs w:val="20"/>
        </w:rPr>
        <w:t>With</w:t>
      </w:r>
      <w:proofErr w:type="spellEnd"/>
      <w:r w:rsidR="00F739CB">
        <w:rPr>
          <w:sz w:val="20"/>
          <w:szCs w:val="20"/>
        </w:rPr>
        <w:t xml:space="preserve"> </w:t>
      </w:r>
      <w:proofErr w:type="spellStart"/>
      <w:r w:rsidR="00F739CB">
        <w:rPr>
          <w:sz w:val="20"/>
          <w:szCs w:val="20"/>
        </w:rPr>
        <w:t>ag</w:t>
      </w:r>
      <w:r w:rsidRPr="004B589E">
        <w:rPr>
          <w:sz w:val="20"/>
          <w:szCs w:val="20"/>
        </w:rPr>
        <w:t>omelatine</w:t>
      </w:r>
      <w:proofErr w:type="spellEnd"/>
      <w:r w:rsidRPr="004B589E">
        <w:rPr>
          <w:sz w:val="20"/>
          <w:szCs w:val="20"/>
        </w:rPr>
        <w:t xml:space="preserve">. </w:t>
      </w:r>
      <w:proofErr w:type="spellStart"/>
      <w:r w:rsidR="00F739CB">
        <w:rPr>
          <w:sz w:val="20"/>
          <w:szCs w:val="20"/>
        </w:rPr>
        <w:t>Perform</w:t>
      </w:r>
      <w:proofErr w:type="spellEnd"/>
      <w:r w:rsidR="00F739CB">
        <w:rPr>
          <w:sz w:val="20"/>
          <w:szCs w:val="20"/>
        </w:rPr>
        <w:t xml:space="preserve"> </w:t>
      </w:r>
      <w:proofErr w:type="spellStart"/>
      <w:r w:rsidR="00F739CB">
        <w:rPr>
          <w:sz w:val="20"/>
          <w:szCs w:val="20"/>
        </w:rPr>
        <w:t>this</w:t>
      </w:r>
      <w:proofErr w:type="spellEnd"/>
      <w:r w:rsidR="00F739CB">
        <w:rPr>
          <w:sz w:val="20"/>
          <w:szCs w:val="20"/>
        </w:rPr>
        <w:t xml:space="preserve"> monitoring </w:t>
      </w:r>
      <w:proofErr w:type="spellStart"/>
      <w:r w:rsidR="00F739CB">
        <w:rPr>
          <w:sz w:val="20"/>
          <w:szCs w:val="20"/>
        </w:rPr>
        <w:t>with</w:t>
      </w:r>
      <w:proofErr w:type="spellEnd"/>
      <w:r w:rsidR="00F739CB">
        <w:rPr>
          <w:sz w:val="20"/>
          <w:szCs w:val="20"/>
        </w:rPr>
        <w:t xml:space="preserve"> </w:t>
      </w:r>
      <w:proofErr w:type="spellStart"/>
      <w:r w:rsidR="00F739CB">
        <w:rPr>
          <w:sz w:val="20"/>
          <w:szCs w:val="20"/>
        </w:rPr>
        <w:t>the</w:t>
      </w:r>
      <w:proofErr w:type="spellEnd"/>
      <w:r w:rsidR="00F739CB">
        <w:rPr>
          <w:sz w:val="20"/>
          <w:szCs w:val="20"/>
        </w:rPr>
        <w:t xml:space="preserve"> </w:t>
      </w:r>
      <w:proofErr w:type="spellStart"/>
      <w:r w:rsidR="00F739CB">
        <w:rPr>
          <w:sz w:val="20"/>
          <w:szCs w:val="20"/>
        </w:rPr>
        <w:t>same</w:t>
      </w:r>
      <w:proofErr w:type="spellEnd"/>
      <w:r w:rsidR="00F739CB">
        <w:rPr>
          <w:sz w:val="20"/>
          <w:szCs w:val="20"/>
        </w:rPr>
        <w:t xml:space="preserve"> </w:t>
      </w:r>
      <w:proofErr w:type="spellStart"/>
      <w:r w:rsidR="00F739CB">
        <w:rPr>
          <w:sz w:val="20"/>
          <w:szCs w:val="20"/>
        </w:rPr>
        <w:t>frequency</w:t>
      </w:r>
      <w:proofErr w:type="spellEnd"/>
      <w:r w:rsidR="00F739CB">
        <w:rPr>
          <w:sz w:val="20"/>
          <w:szCs w:val="20"/>
        </w:rPr>
        <w:t xml:space="preserve"> </w:t>
      </w:r>
      <w:proofErr w:type="spellStart"/>
      <w:r w:rsidR="00F739CB">
        <w:rPr>
          <w:sz w:val="20"/>
          <w:szCs w:val="20"/>
        </w:rPr>
        <w:t>after</w:t>
      </w:r>
      <w:proofErr w:type="spellEnd"/>
      <w:r w:rsidR="00F739CB">
        <w:rPr>
          <w:sz w:val="20"/>
          <w:szCs w:val="20"/>
        </w:rPr>
        <w:t xml:space="preserve"> </w:t>
      </w:r>
      <w:proofErr w:type="spellStart"/>
      <w:r w:rsidR="00F739CB">
        <w:rPr>
          <w:sz w:val="20"/>
          <w:szCs w:val="20"/>
        </w:rPr>
        <w:t>after</w:t>
      </w:r>
      <w:proofErr w:type="spellEnd"/>
      <w:r w:rsidR="00F739CB">
        <w:rPr>
          <w:sz w:val="20"/>
          <w:szCs w:val="20"/>
        </w:rPr>
        <w:t xml:space="preserve"> </w:t>
      </w:r>
      <w:proofErr w:type="spellStart"/>
      <w:r w:rsidR="00F739CB">
        <w:rPr>
          <w:sz w:val="20"/>
          <w:szCs w:val="20"/>
        </w:rPr>
        <w:t>an</w:t>
      </w:r>
      <w:proofErr w:type="spellEnd"/>
      <w:r w:rsidR="00F739CB">
        <w:rPr>
          <w:sz w:val="20"/>
          <w:szCs w:val="20"/>
        </w:rPr>
        <w:t xml:space="preserve"> </w:t>
      </w:r>
      <w:proofErr w:type="spellStart"/>
      <w:r w:rsidR="00F739CB">
        <w:rPr>
          <w:sz w:val="20"/>
          <w:szCs w:val="20"/>
        </w:rPr>
        <w:t>increase</w:t>
      </w:r>
      <w:proofErr w:type="spellEnd"/>
      <w:r w:rsidR="00F739CB">
        <w:rPr>
          <w:sz w:val="20"/>
          <w:szCs w:val="20"/>
        </w:rPr>
        <w:t xml:space="preserve"> in </w:t>
      </w:r>
      <w:proofErr w:type="spellStart"/>
      <w:r w:rsidR="00F739CB">
        <w:rPr>
          <w:sz w:val="20"/>
          <w:szCs w:val="20"/>
        </w:rPr>
        <w:t>dose</w:t>
      </w:r>
      <w:proofErr w:type="spellEnd"/>
      <w:r w:rsidR="00F739CB">
        <w:rPr>
          <w:sz w:val="20"/>
          <w:szCs w:val="20"/>
        </w:rPr>
        <w:t xml:space="preserve"> </w:t>
      </w:r>
      <w:proofErr w:type="spellStart"/>
      <w:r w:rsidR="00F739CB">
        <w:rPr>
          <w:sz w:val="20"/>
          <w:szCs w:val="20"/>
        </w:rPr>
        <w:t>including</w:t>
      </w:r>
      <w:proofErr w:type="spellEnd"/>
      <w:r w:rsidR="00F739CB">
        <w:rPr>
          <w:sz w:val="20"/>
          <w:szCs w:val="20"/>
        </w:rPr>
        <w:t xml:space="preserve"> a </w:t>
      </w:r>
      <w:proofErr w:type="spellStart"/>
      <w:r w:rsidR="00F739CB">
        <w:rPr>
          <w:sz w:val="20"/>
          <w:szCs w:val="20"/>
        </w:rPr>
        <w:t>measurement</w:t>
      </w:r>
      <w:proofErr w:type="spellEnd"/>
      <w:r w:rsidR="00F739CB">
        <w:rPr>
          <w:sz w:val="20"/>
          <w:szCs w:val="20"/>
        </w:rPr>
        <w:t xml:space="preserve"> </w:t>
      </w:r>
      <w:proofErr w:type="spellStart"/>
      <w:r w:rsidR="00F739CB">
        <w:rPr>
          <w:sz w:val="20"/>
          <w:szCs w:val="20"/>
        </w:rPr>
        <w:t>before</w:t>
      </w:r>
      <w:proofErr w:type="spellEnd"/>
      <w:r w:rsidR="00F739CB">
        <w:rPr>
          <w:sz w:val="20"/>
          <w:szCs w:val="20"/>
        </w:rPr>
        <w:t xml:space="preserve"> </w:t>
      </w:r>
      <w:proofErr w:type="spellStart"/>
      <w:r w:rsidR="00F739CB">
        <w:rPr>
          <w:sz w:val="20"/>
          <w:szCs w:val="20"/>
        </w:rPr>
        <w:t>increasing</w:t>
      </w:r>
      <w:proofErr w:type="spellEnd"/>
      <w:r w:rsidR="00F739CB">
        <w:rPr>
          <w:sz w:val="20"/>
          <w:szCs w:val="20"/>
        </w:rPr>
        <w:t xml:space="preserve"> </w:t>
      </w:r>
      <w:proofErr w:type="spellStart"/>
      <w:r w:rsidR="00F739CB">
        <w:rPr>
          <w:sz w:val="20"/>
          <w:szCs w:val="20"/>
        </w:rPr>
        <w:t>the</w:t>
      </w:r>
      <w:proofErr w:type="spellEnd"/>
      <w:r w:rsidR="00F739CB">
        <w:rPr>
          <w:sz w:val="20"/>
          <w:szCs w:val="20"/>
        </w:rPr>
        <w:t xml:space="preserve"> dose</w:t>
      </w:r>
      <w:bookmarkStart w:id="0" w:name="_GoBack"/>
      <w:bookmarkEnd w:id="0"/>
      <w:r w:rsidRPr="004B589E">
        <w:rPr>
          <w:sz w:val="20"/>
          <w:szCs w:val="20"/>
        </w:rPr>
        <w:t xml:space="preserve"> </w:t>
      </w:r>
    </w:p>
    <w:p w:rsidR="00F739CB" w:rsidRPr="00AB376B" w:rsidRDefault="00F739CB" w:rsidP="00F739CB">
      <w:pPr>
        <w:spacing w:after="0" w:line="240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785F06">
        <w:rPr>
          <w:rFonts w:asciiTheme="minorHAnsi" w:hAnsiTheme="minorHAnsi" w:cstheme="minorHAnsi"/>
          <w:sz w:val="20"/>
          <w:szCs w:val="20"/>
          <w:vertAlign w:val="superscript"/>
          <w:lang w:val="en-US"/>
        </w:rPr>
        <w:t xml:space="preserve">5 </w:t>
      </w:r>
      <w:r w:rsidRPr="00AB376B">
        <w:rPr>
          <w:rFonts w:asciiTheme="minorHAnsi" w:hAnsiTheme="minorHAnsi" w:cstheme="minorHAnsi"/>
          <w:sz w:val="20"/>
          <w:szCs w:val="20"/>
          <w:lang w:val="en-US"/>
        </w:rPr>
        <w:t xml:space="preserve">FT4 only in case of a deviating thyroid-stimulating hormone level </w:t>
      </w:r>
    </w:p>
    <w:p w:rsidR="00F739CB" w:rsidRPr="00AB376B" w:rsidRDefault="00F739CB" w:rsidP="00F739CB">
      <w:pPr>
        <w:spacing w:after="0" w:line="240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785F06">
        <w:rPr>
          <w:rFonts w:asciiTheme="minorHAnsi" w:hAnsiTheme="minorHAnsi" w:cstheme="minorHAnsi"/>
          <w:sz w:val="20"/>
          <w:szCs w:val="20"/>
          <w:vertAlign w:val="superscript"/>
          <w:lang w:val="en-US"/>
        </w:rPr>
        <w:t xml:space="preserve">6 </w:t>
      </w:r>
      <w:r w:rsidRPr="00AB376B">
        <w:rPr>
          <w:rFonts w:asciiTheme="minorHAnsi" w:hAnsiTheme="minorHAnsi" w:cstheme="minorHAnsi"/>
          <w:sz w:val="20"/>
          <w:szCs w:val="20"/>
          <w:lang w:val="en-US"/>
        </w:rPr>
        <w:t>HbA</w:t>
      </w:r>
      <w:r w:rsidRPr="00AB376B">
        <w:rPr>
          <w:rFonts w:asciiTheme="minorHAnsi" w:hAnsiTheme="minorHAnsi" w:cstheme="minorHAnsi"/>
          <w:sz w:val="20"/>
          <w:szCs w:val="20"/>
          <w:vertAlign w:val="subscript"/>
          <w:lang w:val="en-US"/>
        </w:rPr>
        <w:t>1C</w:t>
      </w:r>
      <w:r w:rsidRPr="00AB376B">
        <w:rPr>
          <w:rFonts w:asciiTheme="minorHAnsi" w:hAnsiTheme="minorHAnsi" w:cstheme="minorHAnsi"/>
          <w:sz w:val="20"/>
          <w:szCs w:val="20"/>
          <w:lang w:val="en-US"/>
        </w:rPr>
        <w:t xml:space="preserve"> (combined with a non-fasting glucose) in case a fasting glucose cannot be determined</w:t>
      </w:r>
    </w:p>
    <w:p w:rsidR="00F739CB" w:rsidRPr="004524B3" w:rsidRDefault="00F739CB" w:rsidP="00F739CB">
      <w:pPr>
        <w:spacing w:after="0" w:line="240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785F06">
        <w:rPr>
          <w:rFonts w:asciiTheme="minorHAnsi" w:hAnsiTheme="minorHAnsi" w:cstheme="minorHAnsi"/>
          <w:sz w:val="20"/>
          <w:szCs w:val="20"/>
          <w:vertAlign w:val="superscript"/>
          <w:lang w:val="en-US"/>
        </w:rPr>
        <w:t>7</w:t>
      </w:r>
      <w:r w:rsidRPr="00785F06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en-US"/>
        </w:rPr>
        <w:t>F</w:t>
      </w:r>
      <w:r w:rsidRPr="00AB376B">
        <w:rPr>
          <w:rFonts w:asciiTheme="minorHAnsi" w:hAnsiTheme="minorHAnsi" w:cstheme="minorHAnsi"/>
          <w:sz w:val="20"/>
          <w:szCs w:val="20"/>
          <w:lang w:val="en-US"/>
        </w:rPr>
        <w:t>or example with side effects, therapy adherence issues, dose adjustments, etc</w:t>
      </w:r>
      <w:r w:rsidRPr="004524B3">
        <w:rPr>
          <w:rFonts w:asciiTheme="minorHAnsi" w:hAnsiTheme="minorHAnsi" w:cstheme="minorHAnsi"/>
          <w:sz w:val="20"/>
          <w:szCs w:val="20"/>
          <w:lang w:val="en-US"/>
        </w:rPr>
        <w:t>. A SSRI level with stable drug taking and effectiveness can be useful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as an </w:t>
      </w:r>
      <w:proofErr w:type="spellStart"/>
      <w:r>
        <w:rPr>
          <w:rFonts w:asciiTheme="minorHAnsi" w:hAnsiTheme="minorHAnsi" w:cstheme="minorHAnsi"/>
          <w:sz w:val="20"/>
          <w:szCs w:val="20"/>
          <w:lang w:val="en-US"/>
        </w:rPr>
        <w:t>intraindividual</w:t>
      </w:r>
      <w:proofErr w:type="spellEnd"/>
      <w:r>
        <w:rPr>
          <w:rFonts w:asciiTheme="minorHAnsi" w:hAnsiTheme="minorHAnsi" w:cstheme="minorHAnsi"/>
          <w:sz w:val="20"/>
          <w:szCs w:val="20"/>
          <w:lang w:val="en-US"/>
        </w:rPr>
        <w:t xml:space="preserve"> reference</w:t>
      </w:r>
    </w:p>
    <w:p w:rsidR="00F739CB" w:rsidRPr="004524B3" w:rsidRDefault="00F739CB" w:rsidP="00F739CB">
      <w:pPr>
        <w:spacing w:after="0" w:line="240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785F06">
        <w:rPr>
          <w:rFonts w:asciiTheme="minorHAnsi" w:hAnsiTheme="minorHAnsi" w:cstheme="minorHAnsi"/>
          <w:sz w:val="20"/>
          <w:szCs w:val="20"/>
          <w:vertAlign w:val="superscript"/>
          <w:lang w:val="en-US"/>
        </w:rPr>
        <w:t>8</w:t>
      </w:r>
      <w:r w:rsidRPr="00785F06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AB376B">
        <w:rPr>
          <w:rFonts w:asciiTheme="minorHAnsi" w:hAnsiTheme="minorHAnsi" w:cstheme="minorHAnsi"/>
          <w:sz w:val="20"/>
          <w:szCs w:val="20"/>
          <w:lang w:val="en-US"/>
        </w:rPr>
        <w:t>On indication, in any case with age &gt;65 years</w:t>
      </w:r>
    </w:p>
    <w:p w:rsidR="00F739CB" w:rsidRPr="004524B3" w:rsidRDefault="00F739CB" w:rsidP="00F739CB">
      <w:pPr>
        <w:spacing w:after="0" w:line="240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785F06">
        <w:rPr>
          <w:rFonts w:asciiTheme="minorHAnsi" w:hAnsiTheme="minorHAnsi" w:cstheme="minorHAnsi"/>
          <w:sz w:val="20"/>
          <w:szCs w:val="20"/>
          <w:vertAlign w:val="superscript"/>
          <w:lang w:val="en-US"/>
        </w:rPr>
        <w:t xml:space="preserve">9 </w:t>
      </w:r>
      <w:r w:rsidRPr="00AB376B">
        <w:rPr>
          <w:rFonts w:asciiTheme="minorHAnsi" w:hAnsiTheme="minorHAnsi" w:cstheme="minorHAnsi"/>
          <w:sz w:val="20"/>
          <w:szCs w:val="20"/>
          <w:lang w:val="en-US"/>
        </w:rPr>
        <w:t xml:space="preserve">On indication, in any case with young adults and for example in case of congenital or historic </w:t>
      </w:r>
      <w:r>
        <w:rPr>
          <w:rFonts w:asciiTheme="minorHAnsi" w:hAnsiTheme="minorHAnsi" w:cstheme="minorHAnsi"/>
          <w:sz w:val="20"/>
          <w:szCs w:val="20"/>
          <w:lang w:val="en-US"/>
        </w:rPr>
        <w:t>prolactin level deviations</w:t>
      </w:r>
    </w:p>
    <w:p w:rsidR="00F739CB" w:rsidRPr="004524B3" w:rsidRDefault="00F739CB" w:rsidP="00F739CB">
      <w:pPr>
        <w:spacing w:after="0" w:line="240" w:lineRule="auto"/>
        <w:rPr>
          <w:rFonts w:asciiTheme="minorHAnsi" w:hAnsiTheme="minorHAnsi" w:cstheme="minorHAnsi"/>
          <w:sz w:val="20"/>
          <w:szCs w:val="20"/>
          <w:highlight w:val="yellow"/>
          <w:lang w:val="en-US"/>
        </w:rPr>
      </w:pPr>
      <w:r w:rsidRPr="00785F06">
        <w:rPr>
          <w:rFonts w:asciiTheme="minorHAnsi" w:hAnsiTheme="minorHAnsi" w:cstheme="minorHAnsi"/>
          <w:sz w:val="20"/>
          <w:szCs w:val="20"/>
          <w:vertAlign w:val="superscript"/>
          <w:lang w:val="en-US"/>
        </w:rPr>
        <w:t>10</w:t>
      </w:r>
      <w:r w:rsidRPr="00785F06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AB376B">
        <w:rPr>
          <w:rFonts w:asciiTheme="minorHAnsi" w:hAnsiTheme="minorHAnsi" w:cstheme="minorHAnsi"/>
          <w:sz w:val="20"/>
          <w:szCs w:val="20"/>
          <w:lang w:val="en-US"/>
        </w:rPr>
        <w:t>In case of uncertainty about a potential pregnancy with women of child-bearing age</w:t>
      </w:r>
    </w:p>
    <w:p w:rsidR="00B970AA" w:rsidRPr="00F739CB" w:rsidRDefault="00B970AA" w:rsidP="00B970AA">
      <w:pPr>
        <w:spacing w:after="0" w:line="240" w:lineRule="auto"/>
        <w:rPr>
          <w:b/>
          <w:sz w:val="20"/>
          <w:szCs w:val="20"/>
          <w:lang w:val="en-US"/>
        </w:rPr>
      </w:pPr>
    </w:p>
    <w:p w:rsidR="00B970AA" w:rsidRPr="00F739CB" w:rsidRDefault="00B970AA" w:rsidP="00B970AA">
      <w:pPr>
        <w:spacing w:after="0" w:line="240" w:lineRule="auto"/>
        <w:rPr>
          <w:sz w:val="20"/>
          <w:szCs w:val="20"/>
          <w:highlight w:val="yellow"/>
          <w:lang w:val="en-US"/>
        </w:rPr>
      </w:pPr>
    </w:p>
    <w:p w:rsidR="00B970AA" w:rsidRPr="00F739CB" w:rsidRDefault="00B970AA" w:rsidP="00B970AA">
      <w:pPr>
        <w:rPr>
          <w:sz w:val="20"/>
          <w:szCs w:val="20"/>
          <w:lang w:val="en-US"/>
        </w:rPr>
      </w:pPr>
    </w:p>
    <w:p w:rsidR="004B742D" w:rsidRPr="00F739CB" w:rsidRDefault="004B742D">
      <w:pPr>
        <w:rPr>
          <w:sz w:val="20"/>
          <w:szCs w:val="20"/>
          <w:lang w:val="en-US"/>
        </w:rPr>
      </w:pPr>
    </w:p>
    <w:sectPr w:rsidR="004B742D" w:rsidRPr="00F739CB" w:rsidSect="0062020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0AA"/>
    <w:rsid w:val="00002CEF"/>
    <w:rsid w:val="0001125B"/>
    <w:rsid w:val="000153F1"/>
    <w:rsid w:val="00016818"/>
    <w:rsid w:val="0001723E"/>
    <w:rsid w:val="00021A6A"/>
    <w:rsid w:val="0002383C"/>
    <w:rsid w:val="00024E09"/>
    <w:rsid w:val="00037BE2"/>
    <w:rsid w:val="00040C61"/>
    <w:rsid w:val="00045B1A"/>
    <w:rsid w:val="000516DB"/>
    <w:rsid w:val="000623B2"/>
    <w:rsid w:val="000627B2"/>
    <w:rsid w:val="0006670C"/>
    <w:rsid w:val="000767A5"/>
    <w:rsid w:val="00076D18"/>
    <w:rsid w:val="00086964"/>
    <w:rsid w:val="000A0FF1"/>
    <w:rsid w:val="000A2D2C"/>
    <w:rsid w:val="000A484F"/>
    <w:rsid w:val="000B27D9"/>
    <w:rsid w:val="000B4181"/>
    <w:rsid w:val="000B5A44"/>
    <w:rsid w:val="000C1922"/>
    <w:rsid w:val="000C2BDF"/>
    <w:rsid w:val="000C7B79"/>
    <w:rsid w:val="000D5A1A"/>
    <w:rsid w:val="000D6DAA"/>
    <w:rsid w:val="000E4BD7"/>
    <w:rsid w:val="000E6BFB"/>
    <w:rsid w:val="000F0190"/>
    <w:rsid w:val="000F4D13"/>
    <w:rsid w:val="000F6E6B"/>
    <w:rsid w:val="001037F5"/>
    <w:rsid w:val="00113891"/>
    <w:rsid w:val="001242B4"/>
    <w:rsid w:val="00124B04"/>
    <w:rsid w:val="001320A4"/>
    <w:rsid w:val="001353BA"/>
    <w:rsid w:val="001359DF"/>
    <w:rsid w:val="00141280"/>
    <w:rsid w:val="00144C11"/>
    <w:rsid w:val="0014515C"/>
    <w:rsid w:val="001465E3"/>
    <w:rsid w:val="00151ED5"/>
    <w:rsid w:val="0015297B"/>
    <w:rsid w:val="00165ED3"/>
    <w:rsid w:val="00165F68"/>
    <w:rsid w:val="00186B25"/>
    <w:rsid w:val="00186C73"/>
    <w:rsid w:val="00187957"/>
    <w:rsid w:val="001913EF"/>
    <w:rsid w:val="00193603"/>
    <w:rsid w:val="001A0A93"/>
    <w:rsid w:val="001A6A63"/>
    <w:rsid w:val="001B14E3"/>
    <w:rsid w:val="001C446E"/>
    <w:rsid w:val="001D0252"/>
    <w:rsid w:val="001D3C07"/>
    <w:rsid w:val="001D58D1"/>
    <w:rsid w:val="001E1264"/>
    <w:rsid w:val="001E1CE0"/>
    <w:rsid w:val="001E418C"/>
    <w:rsid w:val="001F02A3"/>
    <w:rsid w:val="001F1A42"/>
    <w:rsid w:val="0020412B"/>
    <w:rsid w:val="002069E7"/>
    <w:rsid w:val="0020743F"/>
    <w:rsid w:val="00210274"/>
    <w:rsid w:val="00213BA1"/>
    <w:rsid w:val="00223A4C"/>
    <w:rsid w:val="0023458F"/>
    <w:rsid w:val="00241E31"/>
    <w:rsid w:val="00242F0E"/>
    <w:rsid w:val="00243A45"/>
    <w:rsid w:val="002470A9"/>
    <w:rsid w:val="00260E63"/>
    <w:rsid w:val="0026100E"/>
    <w:rsid w:val="00263729"/>
    <w:rsid w:val="00265BEC"/>
    <w:rsid w:val="002711CE"/>
    <w:rsid w:val="00271FD9"/>
    <w:rsid w:val="00281895"/>
    <w:rsid w:val="00284F4A"/>
    <w:rsid w:val="002956B2"/>
    <w:rsid w:val="002A1280"/>
    <w:rsid w:val="002A45B1"/>
    <w:rsid w:val="002A6867"/>
    <w:rsid w:val="002B50F9"/>
    <w:rsid w:val="002C02D5"/>
    <w:rsid w:val="002C2C94"/>
    <w:rsid w:val="002C603F"/>
    <w:rsid w:val="002C7458"/>
    <w:rsid w:val="002D3E9F"/>
    <w:rsid w:val="002E601D"/>
    <w:rsid w:val="00304FB0"/>
    <w:rsid w:val="00310F0E"/>
    <w:rsid w:val="003115F4"/>
    <w:rsid w:val="0032201E"/>
    <w:rsid w:val="0032260E"/>
    <w:rsid w:val="00324BED"/>
    <w:rsid w:val="003250B9"/>
    <w:rsid w:val="00331C4B"/>
    <w:rsid w:val="0033340C"/>
    <w:rsid w:val="0033493E"/>
    <w:rsid w:val="00334AD7"/>
    <w:rsid w:val="00336993"/>
    <w:rsid w:val="00337C9B"/>
    <w:rsid w:val="00346A03"/>
    <w:rsid w:val="003520E2"/>
    <w:rsid w:val="00354328"/>
    <w:rsid w:val="00362A2D"/>
    <w:rsid w:val="00363EF7"/>
    <w:rsid w:val="003650CF"/>
    <w:rsid w:val="0036652C"/>
    <w:rsid w:val="003718D7"/>
    <w:rsid w:val="00374CB7"/>
    <w:rsid w:val="003819D3"/>
    <w:rsid w:val="003837BC"/>
    <w:rsid w:val="00386032"/>
    <w:rsid w:val="00395CE2"/>
    <w:rsid w:val="003A4C9F"/>
    <w:rsid w:val="003B2E55"/>
    <w:rsid w:val="003B2E56"/>
    <w:rsid w:val="003B7135"/>
    <w:rsid w:val="003B758D"/>
    <w:rsid w:val="003B7D68"/>
    <w:rsid w:val="003C2C23"/>
    <w:rsid w:val="003C35FD"/>
    <w:rsid w:val="003C35FE"/>
    <w:rsid w:val="003C4566"/>
    <w:rsid w:val="003C53D9"/>
    <w:rsid w:val="003C5A49"/>
    <w:rsid w:val="003C61FE"/>
    <w:rsid w:val="003C6DEB"/>
    <w:rsid w:val="003C7932"/>
    <w:rsid w:val="003D320B"/>
    <w:rsid w:val="003D32AB"/>
    <w:rsid w:val="003D4C5A"/>
    <w:rsid w:val="003D5BF3"/>
    <w:rsid w:val="003D5CD9"/>
    <w:rsid w:val="003D64EC"/>
    <w:rsid w:val="003E04BA"/>
    <w:rsid w:val="003E413B"/>
    <w:rsid w:val="003E5651"/>
    <w:rsid w:val="003E6BB0"/>
    <w:rsid w:val="003F172D"/>
    <w:rsid w:val="003F2FD0"/>
    <w:rsid w:val="003F4574"/>
    <w:rsid w:val="003F6114"/>
    <w:rsid w:val="00407097"/>
    <w:rsid w:val="004131EF"/>
    <w:rsid w:val="00413844"/>
    <w:rsid w:val="00414CBE"/>
    <w:rsid w:val="00417C03"/>
    <w:rsid w:val="004364E8"/>
    <w:rsid w:val="0044442B"/>
    <w:rsid w:val="00450386"/>
    <w:rsid w:val="00453240"/>
    <w:rsid w:val="004551B0"/>
    <w:rsid w:val="0045772C"/>
    <w:rsid w:val="004612E3"/>
    <w:rsid w:val="00463D22"/>
    <w:rsid w:val="004716BF"/>
    <w:rsid w:val="004737C2"/>
    <w:rsid w:val="004761EE"/>
    <w:rsid w:val="00480BF5"/>
    <w:rsid w:val="00487EC7"/>
    <w:rsid w:val="00491650"/>
    <w:rsid w:val="0049582F"/>
    <w:rsid w:val="004A3AE5"/>
    <w:rsid w:val="004A4AA5"/>
    <w:rsid w:val="004A5266"/>
    <w:rsid w:val="004B11D2"/>
    <w:rsid w:val="004B335F"/>
    <w:rsid w:val="004B4D0A"/>
    <w:rsid w:val="004B589E"/>
    <w:rsid w:val="004B742D"/>
    <w:rsid w:val="004B7438"/>
    <w:rsid w:val="004C05DD"/>
    <w:rsid w:val="004D053C"/>
    <w:rsid w:val="004D56FC"/>
    <w:rsid w:val="004D79A7"/>
    <w:rsid w:val="004E03EE"/>
    <w:rsid w:val="004E14BC"/>
    <w:rsid w:val="004E2145"/>
    <w:rsid w:val="004E3022"/>
    <w:rsid w:val="004E33BD"/>
    <w:rsid w:val="004E626B"/>
    <w:rsid w:val="004F0507"/>
    <w:rsid w:val="004F285D"/>
    <w:rsid w:val="004F4E09"/>
    <w:rsid w:val="00507935"/>
    <w:rsid w:val="00507BE9"/>
    <w:rsid w:val="0051008D"/>
    <w:rsid w:val="00513AAA"/>
    <w:rsid w:val="005140A2"/>
    <w:rsid w:val="005260EE"/>
    <w:rsid w:val="0052735F"/>
    <w:rsid w:val="00527361"/>
    <w:rsid w:val="005414D2"/>
    <w:rsid w:val="00542F64"/>
    <w:rsid w:val="0054300C"/>
    <w:rsid w:val="005468AC"/>
    <w:rsid w:val="005514ED"/>
    <w:rsid w:val="00552D1B"/>
    <w:rsid w:val="005554E2"/>
    <w:rsid w:val="00555F9D"/>
    <w:rsid w:val="00562022"/>
    <w:rsid w:val="00564B07"/>
    <w:rsid w:val="00572303"/>
    <w:rsid w:val="005731C8"/>
    <w:rsid w:val="00583AAF"/>
    <w:rsid w:val="00583F9C"/>
    <w:rsid w:val="00583FFC"/>
    <w:rsid w:val="00591815"/>
    <w:rsid w:val="00592F90"/>
    <w:rsid w:val="005A5A86"/>
    <w:rsid w:val="005B34C6"/>
    <w:rsid w:val="005B6134"/>
    <w:rsid w:val="005C0FDE"/>
    <w:rsid w:val="005C375E"/>
    <w:rsid w:val="005C6B39"/>
    <w:rsid w:val="005C6FDB"/>
    <w:rsid w:val="005D43B1"/>
    <w:rsid w:val="005D466F"/>
    <w:rsid w:val="005D4E82"/>
    <w:rsid w:val="005E6DEA"/>
    <w:rsid w:val="005E7EAE"/>
    <w:rsid w:val="005F2299"/>
    <w:rsid w:val="005F27A8"/>
    <w:rsid w:val="005F7FB8"/>
    <w:rsid w:val="00601D3C"/>
    <w:rsid w:val="00602543"/>
    <w:rsid w:val="00613484"/>
    <w:rsid w:val="006147D0"/>
    <w:rsid w:val="00621343"/>
    <w:rsid w:val="00630822"/>
    <w:rsid w:val="00634C62"/>
    <w:rsid w:val="00662ED6"/>
    <w:rsid w:val="0066530E"/>
    <w:rsid w:val="006665B8"/>
    <w:rsid w:val="0067031D"/>
    <w:rsid w:val="00674762"/>
    <w:rsid w:val="0067485B"/>
    <w:rsid w:val="006863C7"/>
    <w:rsid w:val="006A1785"/>
    <w:rsid w:val="006A3E34"/>
    <w:rsid w:val="006A5E27"/>
    <w:rsid w:val="006A667F"/>
    <w:rsid w:val="006B3B6F"/>
    <w:rsid w:val="006B6E8F"/>
    <w:rsid w:val="006D2B2D"/>
    <w:rsid w:val="006D4863"/>
    <w:rsid w:val="006D7E73"/>
    <w:rsid w:val="006E237B"/>
    <w:rsid w:val="006E2510"/>
    <w:rsid w:val="006E6648"/>
    <w:rsid w:val="006F1323"/>
    <w:rsid w:val="006F399B"/>
    <w:rsid w:val="006F3FC1"/>
    <w:rsid w:val="00701555"/>
    <w:rsid w:val="007069BE"/>
    <w:rsid w:val="00721627"/>
    <w:rsid w:val="00723CFE"/>
    <w:rsid w:val="00723F03"/>
    <w:rsid w:val="0072739D"/>
    <w:rsid w:val="00735130"/>
    <w:rsid w:val="00735C69"/>
    <w:rsid w:val="00736F87"/>
    <w:rsid w:val="00742472"/>
    <w:rsid w:val="007501C8"/>
    <w:rsid w:val="0076207F"/>
    <w:rsid w:val="00772AFF"/>
    <w:rsid w:val="00773924"/>
    <w:rsid w:val="00773FC5"/>
    <w:rsid w:val="00774FB3"/>
    <w:rsid w:val="007809BF"/>
    <w:rsid w:val="00792AE6"/>
    <w:rsid w:val="0079339E"/>
    <w:rsid w:val="007962E4"/>
    <w:rsid w:val="007A0E30"/>
    <w:rsid w:val="007A1D8F"/>
    <w:rsid w:val="007A2AC8"/>
    <w:rsid w:val="007A5D0A"/>
    <w:rsid w:val="007B6CEE"/>
    <w:rsid w:val="007C0979"/>
    <w:rsid w:val="007C1E0D"/>
    <w:rsid w:val="007C77FB"/>
    <w:rsid w:val="007D0C87"/>
    <w:rsid w:val="007D1B1C"/>
    <w:rsid w:val="007D74AF"/>
    <w:rsid w:val="007E6196"/>
    <w:rsid w:val="007E6706"/>
    <w:rsid w:val="007F25CE"/>
    <w:rsid w:val="007F4EC8"/>
    <w:rsid w:val="007F6A2F"/>
    <w:rsid w:val="007F6D01"/>
    <w:rsid w:val="00800F46"/>
    <w:rsid w:val="00801A0D"/>
    <w:rsid w:val="008110EE"/>
    <w:rsid w:val="0081247C"/>
    <w:rsid w:val="008166DC"/>
    <w:rsid w:val="00825CE5"/>
    <w:rsid w:val="0083072F"/>
    <w:rsid w:val="0083670B"/>
    <w:rsid w:val="00856918"/>
    <w:rsid w:val="00856B08"/>
    <w:rsid w:val="00860291"/>
    <w:rsid w:val="00860A3C"/>
    <w:rsid w:val="0086462D"/>
    <w:rsid w:val="00870469"/>
    <w:rsid w:val="00870979"/>
    <w:rsid w:val="0087291E"/>
    <w:rsid w:val="00873A01"/>
    <w:rsid w:val="008801FC"/>
    <w:rsid w:val="00880EC6"/>
    <w:rsid w:val="00883392"/>
    <w:rsid w:val="00891247"/>
    <w:rsid w:val="00891257"/>
    <w:rsid w:val="008912E4"/>
    <w:rsid w:val="00895AC3"/>
    <w:rsid w:val="0089709C"/>
    <w:rsid w:val="008A2A32"/>
    <w:rsid w:val="008A696C"/>
    <w:rsid w:val="008B082E"/>
    <w:rsid w:val="008B4E01"/>
    <w:rsid w:val="008C0FF6"/>
    <w:rsid w:val="008C405D"/>
    <w:rsid w:val="008C4DE9"/>
    <w:rsid w:val="008C5B24"/>
    <w:rsid w:val="008E2C2F"/>
    <w:rsid w:val="008E3D78"/>
    <w:rsid w:val="008E5836"/>
    <w:rsid w:val="008E632E"/>
    <w:rsid w:val="008E7403"/>
    <w:rsid w:val="008F05D4"/>
    <w:rsid w:val="008F1215"/>
    <w:rsid w:val="008F212C"/>
    <w:rsid w:val="008F60B6"/>
    <w:rsid w:val="008F6517"/>
    <w:rsid w:val="00900650"/>
    <w:rsid w:val="009044C3"/>
    <w:rsid w:val="0091114D"/>
    <w:rsid w:val="009126E8"/>
    <w:rsid w:val="0091382E"/>
    <w:rsid w:val="0092014C"/>
    <w:rsid w:val="0092365A"/>
    <w:rsid w:val="00926C2F"/>
    <w:rsid w:val="0093388F"/>
    <w:rsid w:val="00934502"/>
    <w:rsid w:val="00935307"/>
    <w:rsid w:val="0093605C"/>
    <w:rsid w:val="00941B7A"/>
    <w:rsid w:val="00947DCA"/>
    <w:rsid w:val="0095173C"/>
    <w:rsid w:val="00957631"/>
    <w:rsid w:val="0096100C"/>
    <w:rsid w:val="0096220D"/>
    <w:rsid w:val="00973220"/>
    <w:rsid w:val="00974010"/>
    <w:rsid w:val="0098633E"/>
    <w:rsid w:val="00987E1F"/>
    <w:rsid w:val="009940C1"/>
    <w:rsid w:val="009A40AD"/>
    <w:rsid w:val="009A4EA8"/>
    <w:rsid w:val="009A6351"/>
    <w:rsid w:val="009A6547"/>
    <w:rsid w:val="009A7895"/>
    <w:rsid w:val="009B33B4"/>
    <w:rsid w:val="009D0680"/>
    <w:rsid w:val="009D715B"/>
    <w:rsid w:val="009D71C8"/>
    <w:rsid w:val="009D7DB3"/>
    <w:rsid w:val="009E01AB"/>
    <w:rsid w:val="009E3536"/>
    <w:rsid w:val="009E4143"/>
    <w:rsid w:val="009E41CE"/>
    <w:rsid w:val="009E5016"/>
    <w:rsid w:val="009E5AC6"/>
    <w:rsid w:val="009F0E90"/>
    <w:rsid w:val="009F3C27"/>
    <w:rsid w:val="009F6939"/>
    <w:rsid w:val="009F7B3B"/>
    <w:rsid w:val="009F7D0B"/>
    <w:rsid w:val="00A00513"/>
    <w:rsid w:val="00A10E90"/>
    <w:rsid w:val="00A2374B"/>
    <w:rsid w:val="00A253B9"/>
    <w:rsid w:val="00A31956"/>
    <w:rsid w:val="00A32806"/>
    <w:rsid w:val="00A403FE"/>
    <w:rsid w:val="00A44C60"/>
    <w:rsid w:val="00A45388"/>
    <w:rsid w:val="00A518A0"/>
    <w:rsid w:val="00A57889"/>
    <w:rsid w:val="00A6361F"/>
    <w:rsid w:val="00A6372E"/>
    <w:rsid w:val="00A74F32"/>
    <w:rsid w:val="00A75CA1"/>
    <w:rsid w:val="00A77F4C"/>
    <w:rsid w:val="00A8367F"/>
    <w:rsid w:val="00A85D96"/>
    <w:rsid w:val="00A92BAB"/>
    <w:rsid w:val="00A9522F"/>
    <w:rsid w:val="00AA2CF1"/>
    <w:rsid w:val="00AA3C48"/>
    <w:rsid w:val="00AB62C1"/>
    <w:rsid w:val="00AB7767"/>
    <w:rsid w:val="00AC06FC"/>
    <w:rsid w:val="00AC0729"/>
    <w:rsid w:val="00AC1AB1"/>
    <w:rsid w:val="00AC484F"/>
    <w:rsid w:val="00AC55E2"/>
    <w:rsid w:val="00AD45BA"/>
    <w:rsid w:val="00AD6EA5"/>
    <w:rsid w:val="00AE37DC"/>
    <w:rsid w:val="00AE3BAC"/>
    <w:rsid w:val="00AE5DA6"/>
    <w:rsid w:val="00AE64BD"/>
    <w:rsid w:val="00AF0546"/>
    <w:rsid w:val="00AF48BA"/>
    <w:rsid w:val="00AF5918"/>
    <w:rsid w:val="00AF67A8"/>
    <w:rsid w:val="00B00C3D"/>
    <w:rsid w:val="00B043AF"/>
    <w:rsid w:val="00B04E44"/>
    <w:rsid w:val="00B07250"/>
    <w:rsid w:val="00B1005F"/>
    <w:rsid w:val="00B10ECE"/>
    <w:rsid w:val="00B1516D"/>
    <w:rsid w:val="00B151E7"/>
    <w:rsid w:val="00B15456"/>
    <w:rsid w:val="00B21859"/>
    <w:rsid w:val="00B22569"/>
    <w:rsid w:val="00B22E6E"/>
    <w:rsid w:val="00B2674E"/>
    <w:rsid w:val="00B3167A"/>
    <w:rsid w:val="00B3469E"/>
    <w:rsid w:val="00B41ABB"/>
    <w:rsid w:val="00B41EDB"/>
    <w:rsid w:val="00B42700"/>
    <w:rsid w:val="00B433CF"/>
    <w:rsid w:val="00B43542"/>
    <w:rsid w:val="00B620FF"/>
    <w:rsid w:val="00B76E99"/>
    <w:rsid w:val="00B80736"/>
    <w:rsid w:val="00B86C68"/>
    <w:rsid w:val="00B955CA"/>
    <w:rsid w:val="00B970AA"/>
    <w:rsid w:val="00BA31A5"/>
    <w:rsid w:val="00BB00F7"/>
    <w:rsid w:val="00BB2D3D"/>
    <w:rsid w:val="00BB2FA1"/>
    <w:rsid w:val="00BB4EB4"/>
    <w:rsid w:val="00BC08B8"/>
    <w:rsid w:val="00BC2BBF"/>
    <w:rsid w:val="00BC42DC"/>
    <w:rsid w:val="00BE28D3"/>
    <w:rsid w:val="00BE3C9E"/>
    <w:rsid w:val="00BE6DA8"/>
    <w:rsid w:val="00BE6F15"/>
    <w:rsid w:val="00BF0936"/>
    <w:rsid w:val="00BF135D"/>
    <w:rsid w:val="00BF1A92"/>
    <w:rsid w:val="00BF3488"/>
    <w:rsid w:val="00C05B83"/>
    <w:rsid w:val="00C11BD6"/>
    <w:rsid w:val="00C12082"/>
    <w:rsid w:val="00C14C3C"/>
    <w:rsid w:val="00C17C9F"/>
    <w:rsid w:val="00C214AF"/>
    <w:rsid w:val="00C2191A"/>
    <w:rsid w:val="00C2503D"/>
    <w:rsid w:val="00C47D84"/>
    <w:rsid w:val="00C503F4"/>
    <w:rsid w:val="00C50D86"/>
    <w:rsid w:val="00C546A6"/>
    <w:rsid w:val="00C61491"/>
    <w:rsid w:val="00C66981"/>
    <w:rsid w:val="00C672C1"/>
    <w:rsid w:val="00C732FB"/>
    <w:rsid w:val="00C776AD"/>
    <w:rsid w:val="00C831CB"/>
    <w:rsid w:val="00C859AD"/>
    <w:rsid w:val="00C869A8"/>
    <w:rsid w:val="00C86E20"/>
    <w:rsid w:val="00C92CB4"/>
    <w:rsid w:val="00CA0D96"/>
    <w:rsid w:val="00CB62AA"/>
    <w:rsid w:val="00CC44A8"/>
    <w:rsid w:val="00CC59BA"/>
    <w:rsid w:val="00CC5C48"/>
    <w:rsid w:val="00CC6DE9"/>
    <w:rsid w:val="00CC7285"/>
    <w:rsid w:val="00CD0711"/>
    <w:rsid w:val="00CD07E0"/>
    <w:rsid w:val="00CD20AD"/>
    <w:rsid w:val="00CD26B6"/>
    <w:rsid w:val="00CD28F5"/>
    <w:rsid w:val="00CD63E7"/>
    <w:rsid w:val="00CE064A"/>
    <w:rsid w:val="00CE1D3A"/>
    <w:rsid w:val="00CE515A"/>
    <w:rsid w:val="00D00014"/>
    <w:rsid w:val="00D11FCD"/>
    <w:rsid w:val="00D24382"/>
    <w:rsid w:val="00D26FBA"/>
    <w:rsid w:val="00D441D9"/>
    <w:rsid w:val="00D51015"/>
    <w:rsid w:val="00D51217"/>
    <w:rsid w:val="00D51BF5"/>
    <w:rsid w:val="00D52531"/>
    <w:rsid w:val="00D57127"/>
    <w:rsid w:val="00D57B5B"/>
    <w:rsid w:val="00D61B47"/>
    <w:rsid w:val="00D63613"/>
    <w:rsid w:val="00D63F6B"/>
    <w:rsid w:val="00D65714"/>
    <w:rsid w:val="00D66C47"/>
    <w:rsid w:val="00D675CE"/>
    <w:rsid w:val="00D705C7"/>
    <w:rsid w:val="00D7117D"/>
    <w:rsid w:val="00D73BB3"/>
    <w:rsid w:val="00D768FE"/>
    <w:rsid w:val="00D80402"/>
    <w:rsid w:val="00D813CA"/>
    <w:rsid w:val="00D81BA0"/>
    <w:rsid w:val="00D81C77"/>
    <w:rsid w:val="00D86F04"/>
    <w:rsid w:val="00D87E76"/>
    <w:rsid w:val="00D92BA6"/>
    <w:rsid w:val="00D94645"/>
    <w:rsid w:val="00D9749C"/>
    <w:rsid w:val="00D97B9F"/>
    <w:rsid w:val="00DA29E0"/>
    <w:rsid w:val="00DA3AE0"/>
    <w:rsid w:val="00DA6520"/>
    <w:rsid w:val="00DC69DB"/>
    <w:rsid w:val="00DD57AA"/>
    <w:rsid w:val="00DE177C"/>
    <w:rsid w:val="00DE2228"/>
    <w:rsid w:val="00DE3AF6"/>
    <w:rsid w:val="00DE60A5"/>
    <w:rsid w:val="00DF2295"/>
    <w:rsid w:val="00DF2DD3"/>
    <w:rsid w:val="00DF42CE"/>
    <w:rsid w:val="00E01C9B"/>
    <w:rsid w:val="00E03D0D"/>
    <w:rsid w:val="00E045E4"/>
    <w:rsid w:val="00E04759"/>
    <w:rsid w:val="00E07F93"/>
    <w:rsid w:val="00E10084"/>
    <w:rsid w:val="00E13D07"/>
    <w:rsid w:val="00E16A4F"/>
    <w:rsid w:val="00E35219"/>
    <w:rsid w:val="00E37FF6"/>
    <w:rsid w:val="00E43386"/>
    <w:rsid w:val="00E50CCF"/>
    <w:rsid w:val="00E513BC"/>
    <w:rsid w:val="00E617E0"/>
    <w:rsid w:val="00E639D4"/>
    <w:rsid w:val="00E64F32"/>
    <w:rsid w:val="00E74192"/>
    <w:rsid w:val="00E842E3"/>
    <w:rsid w:val="00E84C25"/>
    <w:rsid w:val="00E86844"/>
    <w:rsid w:val="00E90FD6"/>
    <w:rsid w:val="00E931D7"/>
    <w:rsid w:val="00E975EF"/>
    <w:rsid w:val="00EB150E"/>
    <w:rsid w:val="00EC12ED"/>
    <w:rsid w:val="00EC1637"/>
    <w:rsid w:val="00EC58FF"/>
    <w:rsid w:val="00EC66C7"/>
    <w:rsid w:val="00EC7FE7"/>
    <w:rsid w:val="00ED30DB"/>
    <w:rsid w:val="00EF0E08"/>
    <w:rsid w:val="00EF747F"/>
    <w:rsid w:val="00F0181C"/>
    <w:rsid w:val="00F04E8F"/>
    <w:rsid w:val="00F0525C"/>
    <w:rsid w:val="00F058D3"/>
    <w:rsid w:val="00F1022B"/>
    <w:rsid w:val="00F10F54"/>
    <w:rsid w:val="00F17C4A"/>
    <w:rsid w:val="00F24E96"/>
    <w:rsid w:val="00F26F4F"/>
    <w:rsid w:val="00F342EE"/>
    <w:rsid w:val="00F34DA7"/>
    <w:rsid w:val="00F35274"/>
    <w:rsid w:val="00F36B13"/>
    <w:rsid w:val="00F406AD"/>
    <w:rsid w:val="00F631E5"/>
    <w:rsid w:val="00F64A6A"/>
    <w:rsid w:val="00F67F85"/>
    <w:rsid w:val="00F702CC"/>
    <w:rsid w:val="00F739CB"/>
    <w:rsid w:val="00F742C4"/>
    <w:rsid w:val="00F747D3"/>
    <w:rsid w:val="00F836D5"/>
    <w:rsid w:val="00F86DE3"/>
    <w:rsid w:val="00F87D6E"/>
    <w:rsid w:val="00F90B68"/>
    <w:rsid w:val="00F91301"/>
    <w:rsid w:val="00F97E44"/>
    <w:rsid w:val="00FA2DF1"/>
    <w:rsid w:val="00FA6C45"/>
    <w:rsid w:val="00FB212A"/>
    <w:rsid w:val="00FB399C"/>
    <w:rsid w:val="00FB7FDC"/>
    <w:rsid w:val="00FC254C"/>
    <w:rsid w:val="00FC5DAF"/>
    <w:rsid w:val="00FD05ED"/>
    <w:rsid w:val="00FD0A1E"/>
    <w:rsid w:val="00FD7D09"/>
    <w:rsid w:val="00FF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2775DC-3763-45D3-9FEF-2C5301125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970A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Regelnummer">
    <w:name w:val="line number"/>
    <w:basedOn w:val="Standaardalinea-lettertype"/>
    <w:rsid w:val="00CD07E0"/>
    <w:rPr>
      <w:rFonts w:asciiTheme="minorHAnsi" w:hAnsiTheme="minorHAnsi"/>
      <w:color w:val="auto"/>
      <w:sz w:val="22"/>
    </w:rPr>
  </w:style>
  <w:style w:type="table" w:styleId="Tabelraster">
    <w:name w:val="Table Grid"/>
    <w:basedOn w:val="Standaardtabel"/>
    <w:uiPriority w:val="99"/>
    <w:rsid w:val="00B970A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426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Wilhelmina Ziekenhuis Assen</Company>
  <LinksUpToDate>false</LinksUpToDate>
  <CharactersWithSpaces>2770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Simoons Mirjam</dc:creator>
  <cp:keywords/>
  <dc:description/>
  <cp:lastModifiedBy>Simoons Mirjam</cp:lastModifiedBy>
  <cp:revision>2</cp:revision>
  <dcterms:created xsi:type="dcterms:W3CDTF">2017-12-19T14:05:00Z</dcterms:created>
  <dcterms:modified xsi:type="dcterms:W3CDTF">2017-12-19T15:05:00Z</dcterms:modified>
</cp:coreProperties>
</file>