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873" w:rsidRDefault="00C87873" w:rsidP="00C87873">
      <w:pPr>
        <w:rPr>
          <w:b/>
          <w:noProof/>
        </w:rPr>
      </w:pPr>
    </w:p>
    <w:p w:rsidR="00C87873" w:rsidRPr="00C87873" w:rsidRDefault="00C87873" w:rsidP="00C87873">
      <w:pPr>
        <w:rPr>
          <w:b/>
          <w:noProof/>
        </w:rPr>
      </w:pPr>
      <w:r w:rsidRPr="00C87873">
        <w:rPr>
          <w:rFonts w:cstheme="minorHAnsi"/>
          <w:b/>
        </w:rPr>
        <w:t xml:space="preserve">Table </w:t>
      </w:r>
      <w:r w:rsidR="003D22EC">
        <w:rPr>
          <w:rFonts w:cstheme="minorHAnsi"/>
          <w:b/>
        </w:rPr>
        <w:t>S</w:t>
      </w:r>
      <w:r w:rsidRPr="00C87873">
        <w:rPr>
          <w:rFonts w:cstheme="minorHAnsi"/>
          <w:b/>
        </w:rPr>
        <w:t>1. Characteristics of interviewees.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2070"/>
        <w:gridCol w:w="2695"/>
      </w:tblGrid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</w:tc>
        <w:tc>
          <w:tcPr>
            <w:tcW w:w="2070" w:type="dxa"/>
          </w:tcPr>
          <w:p w:rsidR="00C87873" w:rsidRPr="00D361D9" w:rsidRDefault="00C87873" w:rsidP="006E49DD">
            <w:pPr>
              <w:rPr>
                <w:rFonts w:cstheme="minorHAnsi"/>
                <w:b/>
                <w:sz w:val="20"/>
              </w:rPr>
            </w:pPr>
            <w:r w:rsidRPr="00D361D9">
              <w:rPr>
                <w:rFonts w:cstheme="minorHAnsi"/>
                <w:b/>
                <w:sz w:val="20"/>
              </w:rPr>
              <w:t>Initial interviews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</w:tc>
        <w:tc>
          <w:tcPr>
            <w:tcW w:w="2695" w:type="dxa"/>
          </w:tcPr>
          <w:p w:rsidR="00C87873" w:rsidRPr="00E234F7" w:rsidRDefault="00C87873" w:rsidP="006E49DD">
            <w:pPr>
              <w:rPr>
                <w:rFonts w:cstheme="minorHAnsi"/>
                <w:b/>
                <w:sz w:val="20"/>
              </w:rPr>
            </w:pPr>
            <w:r w:rsidRPr="00E234F7">
              <w:rPr>
                <w:rFonts w:cstheme="minorHAnsi"/>
                <w:b/>
                <w:sz w:val="20"/>
              </w:rPr>
              <w:t>Iterative design interviews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n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8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 xml:space="preserve">5* 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Gender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Female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Male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4 (50)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4 (50)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3 (60)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2 (40)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Primary role (n, %)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1"/>
              </w:numPr>
              <w:ind w:left="1656"/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Academic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1"/>
              </w:numPr>
              <w:ind w:left="1656"/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Clinical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1"/>
              </w:numPr>
              <w:ind w:left="1656"/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Leadership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3 (37.5)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3 (37.5)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2 (25)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3 (60)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2 (40)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0 (0)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Employer (n, %)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1"/>
              </w:numPr>
              <w:ind w:left="1656"/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USC</w:t>
            </w:r>
          </w:p>
          <w:p w:rsidR="00C87873" w:rsidRPr="00ED07E0" w:rsidRDefault="00C87873" w:rsidP="00C87873">
            <w:pPr>
              <w:pStyle w:val="ListParagraph"/>
              <w:numPr>
                <w:ilvl w:val="0"/>
                <w:numId w:val="1"/>
              </w:numPr>
              <w:ind w:left="1656"/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LA County Department of Health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6 (75)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2 (25)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5 (100)</w:t>
            </w:r>
          </w:p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0 (0)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Years since start residency (median, range)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12 (9-45)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13 (9-21)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Years at LAC+USC ED (median, range)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8</w:t>
            </w:r>
            <w:r w:rsidRPr="00ED07E0">
              <w:rPr>
                <w:rFonts w:cstheme="minorHAnsi"/>
                <w:sz w:val="20"/>
              </w:rPr>
              <w:t xml:space="preserve"> (2-31)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9 (4-21)</w:t>
            </w:r>
          </w:p>
        </w:tc>
      </w:tr>
      <w:tr w:rsidR="00C87873" w:rsidRPr="00ED07E0" w:rsidTr="006E49DD">
        <w:tc>
          <w:tcPr>
            <w:tcW w:w="458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Duration interview in minutes (median, range)</w:t>
            </w:r>
          </w:p>
        </w:tc>
        <w:tc>
          <w:tcPr>
            <w:tcW w:w="2070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57 (35-77)</w:t>
            </w:r>
          </w:p>
        </w:tc>
        <w:tc>
          <w:tcPr>
            <w:tcW w:w="2695" w:type="dxa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36 (33-56)</w:t>
            </w:r>
          </w:p>
        </w:tc>
      </w:tr>
    </w:tbl>
    <w:p w:rsidR="00C87873" w:rsidRPr="00E234F7" w:rsidRDefault="00D7592E" w:rsidP="00E234F7">
      <w:pPr>
        <w:spacing w:line="480" w:lineRule="auto"/>
        <w:rPr>
          <w:rFonts w:cstheme="minorHAnsi"/>
          <w:i/>
        </w:rPr>
      </w:pPr>
      <w:r>
        <w:rPr>
          <w:rFonts w:cstheme="minorHAnsi"/>
          <w:i/>
        </w:rPr>
        <w:br/>
      </w:r>
      <w:r w:rsidR="00E234F7" w:rsidRPr="00E234F7">
        <w:rPr>
          <w:rFonts w:cstheme="minorHAnsi"/>
          <w:i/>
        </w:rPr>
        <w:t xml:space="preserve">Legend: </w:t>
      </w:r>
      <w:r w:rsidR="00C87873" w:rsidRPr="00E234F7">
        <w:rPr>
          <w:rFonts w:cstheme="minorHAnsi"/>
          <w:i/>
        </w:rPr>
        <w:t>*4 interviewees were included in both the initial round of interviews and the iterative design interviews.</w:t>
      </w:r>
      <w:r w:rsidR="00E234F7" w:rsidRPr="00E234F7">
        <w:rPr>
          <w:rFonts w:cstheme="minorHAnsi"/>
          <w:i/>
        </w:rPr>
        <w:t xml:space="preserve"> Abbreviations:</w:t>
      </w:r>
      <w:r w:rsidR="00E234F7">
        <w:rPr>
          <w:rFonts w:cstheme="minorHAnsi"/>
          <w:i/>
        </w:rPr>
        <w:t xml:space="preserve"> ED = emergency department; n = number; LA = Los Angeles; LAC+USC = L</w:t>
      </w:r>
      <w:r>
        <w:rPr>
          <w:rFonts w:cstheme="minorHAnsi"/>
          <w:i/>
        </w:rPr>
        <w:t>os Angeles</w:t>
      </w:r>
      <w:r w:rsidR="00E234F7">
        <w:rPr>
          <w:rFonts w:cstheme="minorHAnsi"/>
          <w:i/>
        </w:rPr>
        <w:t xml:space="preserve"> County</w:t>
      </w:r>
      <w:r>
        <w:rPr>
          <w:rFonts w:cstheme="minorHAnsi"/>
          <w:i/>
        </w:rPr>
        <w:t xml:space="preserve"> + University of Southern California</w:t>
      </w:r>
      <w:proofErr w:type="gramStart"/>
      <w:r>
        <w:rPr>
          <w:rFonts w:cstheme="minorHAnsi"/>
          <w:i/>
        </w:rPr>
        <w:t xml:space="preserve">; </w:t>
      </w:r>
      <w:r w:rsidR="00E234F7">
        <w:rPr>
          <w:rFonts w:cstheme="minorHAnsi"/>
          <w:i/>
        </w:rPr>
        <w:t xml:space="preserve"> USC</w:t>
      </w:r>
      <w:proofErr w:type="gramEnd"/>
      <w:r w:rsidR="00E234F7">
        <w:rPr>
          <w:rFonts w:cstheme="minorHAnsi"/>
          <w:i/>
        </w:rPr>
        <w:t xml:space="preserve"> = University of Southern California</w:t>
      </w:r>
      <w:r>
        <w:rPr>
          <w:rFonts w:cstheme="minorHAnsi"/>
          <w:i/>
        </w:rPr>
        <w:t>.</w:t>
      </w:r>
    </w:p>
    <w:p w:rsidR="003319D4" w:rsidRDefault="003319D4" w:rsidP="003319D4">
      <w:pPr>
        <w:rPr>
          <w:rFonts w:cstheme="minorHAnsi"/>
          <w:b/>
        </w:rPr>
      </w:pPr>
    </w:p>
    <w:p w:rsidR="003319D4" w:rsidRPr="008C6786" w:rsidRDefault="00CD626E" w:rsidP="003319D4">
      <w:pPr>
        <w:rPr>
          <w:rFonts w:cstheme="minorHAnsi"/>
          <w:b/>
        </w:rPr>
      </w:pPr>
      <w:r>
        <w:rPr>
          <w:rFonts w:cstheme="minorHAnsi"/>
          <w:b/>
        </w:rPr>
        <w:t>T</w:t>
      </w:r>
      <w:r w:rsidR="003319D4" w:rsidRPr="008C6786">
        <w:rPr>
          <w:rFonts w:cstheme="minorHAnsi"/>
          <w:b/>
        </w:rPr>
        <w:t xml:space="preserve">able </w:t>
      </w:r>
      <w:r w:rsidR="003D22EC">
        <w:rPr>
          <w:rFonts w:cstheme="minorHAnsi"/>
          <w:b/>
        </w:rPr>
        <w:t>S</w:t>
      </w:r>
      <w:r w:rsidR="003319D4">
        <w:rPr>
          <w:rFonts w:cstheme="minorHAnsi"/>
          <w:b/>
        </w:rPr>
        <w:t>2</w:t>
      </w:r>
      <w:r w:rsidR="003319D4" w:rsidRPr="008C6786">
        <w:rPr>
          <w:rFonts w:cstheme="minorHAnsi"/>
          <w:b/>
        </w:rPr>
        <w:t>. Measures discussed in interviews.</w:t>
      </w:r>
    </w:p>
    <w:tbl>
      <w:tblPr>
        <w:tblStyle w:val="TableGrid"/>
        <w:tblW w:w="9282" w:type="dxa"/>
        <w:tblLook w:val="04A0" w:firstRow="1" w:lastRow="0" w:firstColumn="1" w:lastColumn="0" w:noHBand="0" w:noVBand="1"/>
      </w:tblPr>
      <w:tblGrid>
        <w:gridCol w:w="2961"/>
        <w:gridCol w:w="6321"/>
      </w:tblGrid>
      <w:tr w:rsidR="003319D4" w:rsidRPr="00ED07E0" w:rsidTr="00A66CAF">
        <w:trPr>
          <w:trHeight w:val="395"/>
        </w:trPr>
        <w:tc>
          <w:tcPr>
            <w:tcW w:w="2961" w:type="dxa"/>
          </w:tcPr>
          <w:p w:rsidR="003319D4" w:rsidRPr="00ED07E0" w:rsidRDefault="003319D4" w:rsidP="00A66CAF">
            <w:pPr>
              <w:rPr>
                <w:rFonts w:cstheme="minorHAnsi"/>
                <w:b/>
                <w:bCs/>
                <w:sz w:val="20"/>
              </w:rPr>
            </w:pPr>
            <w:r w:rsidRPr="00ED07E0">
              <w:rPr>
                <w:rFonts w:cstheme="minorHAnsi"/>
                <w:b/>
                <w:bCs/>
                <w:sz w:val="20"/>
              </w:rPr>
              <w:t>Measure type</w:t>
            </w:r>
          </w:p>
        </w:tc>
        <w:tc>
          <w:tcPr>
            <w:tcW w:w="6321" w:type="dxa"/>
            <w:hideMark/>
          </w:tcPr>
          <w:p w:rsidR="003319D4" w:rsidRPr="00ED07E0" w:rsidRDefault="003319D4" w:rsidP="00A66CAF">
            <w:pPr>
              <w:rPr>
                <w:rFonts w:cstheme="minorHAnsi"/>
                <w:b/>
                <w:bCs/>
                <w:sz w:val="20"/>
              </w:rPr>
            </w:pPr>
            <w:r w:rsidRPr="00ED07E0">
              <w:rPr>
                <w:rFonts w:cstheme="minorHAnsi"/>
                <w:b/>
                <w:bCs/>
                <w:sz w:val="20"/>
              </w:rPr>
              <w:t>Metric</w:t>
            </w:r>
          </w:p>
        </w:tc>
      </w:tr>
      <w:tr w:rsidR="003319D4" w:rsidRPr="00ED07E0" w:rsidTr="00A66CAF">
        <w:trPr>
          <w:trHeight w:val="315"/>
        </w:trPr>
        <w:tc>
          <w:tcPr>
            <w:tcW w:w="296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Summary data</w:t>
            </w:r>
          </w:p>
        </w:tc>
        <w:tc>
          <w:tcPr>
            <w:tcW w:w="632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N</w:t>
            </w:r>
            <w:r>
              <w:rPr>
                <w:rFonts w:cstheme="minorHAnsi"/>
                <w:sz w:val="20"/>
              </w:rPr>
              <w:t>umber of</w:t>
            </w:r>
            <w:r w:rsidRPr="00ED07E0">
              <w:rPr>
                <w:rFonts w:cstheme="minorHAnsi"/>
                <w:sz w:val="20"/>
              </w:rPr>
              <w:t xml:space="preserve"> patients, discharge disposition (% admitted to hospital, discharged, or admitted for observation), left without being seen, left before treatment complete, left against medical advice.</w:t>
            </w:r>
          </w:p>
        </w:tc>
      </w:tr>
      <w:tr w:rsidR="003319D4" w:rsidRPr="00ED07E0" w:rsidTr="00A66CAF">
        <w:trPr>
          <w:trHeight w:val="300"/>
        </w:trPr>
        <w:tc>
          <w:tcPr>
            <w:tcW w:w="296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LOS measures</w:t>
            </w:r>
          </w:p>
        </w:tc>
        <w:tc>
          <w:tcPr>
            <w:tcW w:w="632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Total LOS, time to first provider, provider to disposition decision time, boarding time, time between test results and disposition decision.</w:t>
            </w:r>
          </w:p>
        </w:tc>
      </w:tr>
      <w:tr w:rsidR="003319D4" w:rsidRPr="00ED07E0" w:rsidTr="00A66CAF">
        <w:trPr>
          <w:trHeight w:val="300"/>
        </w:trPr>
        <w:tc>
          <w:tcPr>
            <w:tcW w:w="296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Utilization data</w:t>
            </w:r>
          </w:p>
        </w:tc>
        <w:tc>
          <w:tcPr>
            <w:tcW w:w="632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N CT scans, MR scans, labs, repeat labs, consultations, narcotics.</w:t>
            </w:r>
          </w:p>
        </w:tc>
      </w:tr>
      <w:tr w:rsidR="003319D4" w:rsidRPr="00ED07E0" w:rsidTr="00A66CAF">
        <w:trPr>
          <w:trHeight w:val="300"/>
        </w:trPr>
        <w:tc>
          <w:tcPr>
            <w:tcW w:w="296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Outcomes</w:t>
            </w:r>
          </w:p>
        </w:tc>
        <w:tc>
          <w:tcPr>
            <w:tcW w:w="6321" w:type="dxa"/>
          </w:tcPr>
          <w:p w:rsidR="003319D4" w:rsidRPr="00ED07E0" w:rsidRDefault="003319D4" w:rsidP="00A66CAF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Return rates, LOS in hospital after admission, deaths, patient satisfaction, complaints.</w:t>
            </w:r>
          </w:p>
        </w:tc>
      </w:tr>
    </w:tbl>
    <w:p w:rsidR="00C87873" w:rsidRPr="00ED07E0" w:rsidRDefault="00C87873" w:rsidP="00C87873">
      <w:pPr>
        <w:rPr>
          <w:b/>
          <w:sz w:val="20"/>
        </w:rPr>
      </w:pPr>
    </w:p>
    <w:p w:rsidR="000A1208" w:rsidRDefault="000A1208">
      <w:pPr>
        <w:rPr>
          <w:i/>
        </w:rPr>
      </w:pPr>
      <w:r>
        <w:rPr>
          <w:i/>
        </w:rPr>
        <w:br w:type="page"/>
      </w:r>
    </w:p>
    <w:p w:rsidR="00C87873" w:rsidRPr="00C87873" w:rsidRDefault="00C87873" w:rsidP="00C87873">
      <w:pPr>
        <w:rPr>
          <w:rFonts w:cstheme="minorHAnsi"/>
          <w:b/>
        </w:rPr>
      </w:pPr>
      <w:r w:rsidRPr="00C87873">
        <w:rPr>
          <w:rFonts w:cstheme="minorHAnsi"/>
          <w:b/>
        </w:rPr>
        <w:lastRenderedPageBreak/>
        <w:t xml:space="preserve">Table </w:t>
      </w:r>
      <w:r w:rsidR="003D22EC">
        <w:rPr>
          <w:rFonts w:cstheme="minorHAnsi"/>
          <w:b/>
        </w:rPr>
        <w:t>S</w:t>
      </w:r>
      <w:r w:rsidRPr="00C87873">
        <w:rPr>
          <w:rFonts w:cstheme="minorHAnsi"/>
          <w:b/>
        </w:rPr>
        <w:t>3. Characteristics of survey respondents.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45"/>
        <w:gridCol w:w="2068"/>
        <w:gridCol w:w="2068"/>
        <w:gridCol w:w="2069"/>
      </w:tblGrid>
      <w:tr w:rsidR="00C87873" w:rsidRPr="00ED07E0" w:rsidTr="006E49DD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2068" w:type="dxa"/>
            <w:shd w:val="clear" w:color="auto" w:fill="auto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b/>
                <w:sz w:val="20"/>
              </w:rPr>
            </w:pPr>
            <w:r w:rsidRPr="00ED07E0">
              <w:rPr>
                <w:rFonts w:cstheme="minorHAnsi"/>
                <w:b/>
                <w:sz w:val="20"/>
              </w:rPr>
              <w:t>Pre-test</w:t>
            </w:r>
          </w:p>
        </w:tc>
        <w:tc>
          <w:tcPr>
            <w:tcW w:w="2068" w:type="dxa"/>
            <w:shd w:val="clear" w:color="auto" w:fill="auto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b/>
                <w:sz w:val="20"/>
              </w:rPr>
            </w:pPr>
            <w:r w:rsidRPr="00ED07E0">
              <w:rPr>
                <w:rFonts w:cstheme="minorHAnsi"/>
                <w:b/>
                <w:sz w:val="20"/>
              </w:rPr>
              <w:t>Post-test</w:t>
            </w:r>
          </w:p>
        </w:tc>
        <w:tc>
          <w:tcPr>
            <w:tcW w:w="2069" w:type="dxa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b/>
                <w:sz w:val="20"/>
              </w:rPr>
            </w:pPr>
            <w:r w:rsidRPr="00ED07E0">
              <w:rPr>
                <w:rFonts w:cstheme="minorHAnsi"/>
                <w:b/>
                <w:sz w:val="20"/>
              </w:rPr>
              <w:t>Pre- and post-test</w:t>
            </w:r>
          </w:p>
        </w:tc>
      </w:tr>
      <w:tr w:rsidR="00C87873" w:rsidRPr="00ED07E0" w:rsidTr="006E49DD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C87873" w:rsidRPr="00ED07E0" w:rsidRDefault="00E234F7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>N</w:t>
            </w:r>
          </w:p>
        </w:tc>
        <w:tc>
          <w:tcPr>
            <w:tcW w:w="2068" w:type="dxa"/>
            <w:shd w:val="clear" w:color="auto" w:fill="auto"/>
            <w:noWrap/>
            <w:vAlign w:val="bottom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42</w:t>
            </w:r>
          </w:p>
        </w:tc>
        <w:tc>
          <w:tcPr>
            <w:tcW w:w="2068" w:type="dxa"/>
            <w:shd w:val="clear" w:color="auto" w:fill="auto"/>
            <w:noWrap/>
            <w:vAlign w:val="bottom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21</w:t>
            </w:r>
          </w:p>
        </w:tc>
        <w:tc>
          <w:tcPr>
            <w:tcW w:w="2069" w:type="dxa"/>
            <w:noWrap/>
            <w:vAlign w:val="bottom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19</w:t>
            </w:r>
          </w:p>
        </w:tc>
      </w:tr>
      <w:tr w:rsidR="00C87873" w:rsidRPr="00ED07E0" w:rsidTr="006E49DD">
        <w:trPr>
          <w:trHeight w:val="300"/>
        </w:trPr>
        <w:tc>
          <w:tcPr>
            <w:tcW w:w="3145" w:type="dxa"/>
            <w:noWrap/>
            <w:vAlign w:val="center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 xml:space="preserve">Involved in development – </w:t>
            </w:r>
            <w:r w:rsidRPr="00ED07E0">
              <w:rPr>
                <w:rFonts w:cstheme="minorHAnsi"/>
                <w:i/>
                <w:sz w:val="20"/>
              </w:rPr>
              <w:t>n (%)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9 (21)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5 (24)</w:t>
            </w:r>
          </w:p>
        </w:tc>
        <w:tc>
          <w:tcPr>
            <w:tcW w:w="2069" w:type="dxa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5 (26)</w:t>
            </w:r>
          </w:p>
        </w:tc>
      </w:tr>
      <w:tr w:rsidR="00C87873" w:rsidRPr="00ED07E0" w:rsidTr="006E49DD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 xml:space="preserve">Male gender – </w:t>
            </w:r>
            <w:r w:rsidRPr="00ED07E0">
              <w:rPr>
                <w:rFonts w:cstheme="minorHAnsi"/>
                <w:i/>
                <w:sz w:val="20"/>
              </w:rPr>
              <w:t>n (%)</w:t>
            </w:r>
          </w:p>
        </w:tc>
        <w:tc>
          <w:tcPr>
            <w:tcW w:w="2068" w:type="dxa"/>
            <w:shd w:val="clear" w:color="auto" w:fill="auto"/>
            <w:noWrap/>
            <w:vAlign w:val="bottom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23 (55)</w:t>
            </w:r>
          </w:p>
        </w:tc>
        <w:tc>
          <w:tcPr>
            <w:tcW w:w="2068" w:type="dxa"/>
            <w:shd w:val="clear" w:color="auto" w:fill="auto"/>
            <w:noWrap/>
            <w:vAlign w:val="bottom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13 (62)</w:t>
            </w:r>
          </w:p>
        </w:tc>
        <w:tc>
          <w:tcPr>
            <w:tcW w:w="2069" w:type="dxa"/>
            <w:noWrap/>
            <w:vAlign w:val="bottom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12 (63)</w:t>
            </w:r>
          </w:p>
        </w:tc>
      </w:tr>
      <w:tr w:rsidR="00C87873" w:rsidRPr="00ED07E0" w:rsidTr="006E49DD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 xml:space="preserve">Years experience </w:t>
            </w:r>
            <w:r w:rsidRPr="00ED07E0">
              <w:rPr>
                <w:rFonts w:cstheme="minorHAnsi"/>
                <w:i/>
                <w:sz w:val="20"/>
              </w:rPr>
              <w:t>– median (IQR)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10 (6-15)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10 (6-12)</w:t>
            </w:r>
          </w:p>
        </w:tc>
        <w:tc>
          <w:tcPr>
            <w:tcW w:w="2069" w:type="dxa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10 (7-14)</w:t>
            </w:r>
          </w:p>
        </w:tc>
      </w:tr>
      <w:tr w:rsidR="00C87873" w:rsidRPr="00ED07E0" w:rsidTr="006E49DD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cstheme="minorHAnsi"/>
                <w:sz w:val="20"/>
              </w:rPr>
              <w:t xml:space="preserve">Years in this ED </w:t>
            </w:r>
            <w:r w:rsidRPr="00ED07E0">
              <w:rPr>
                <w:rFonts w:cstheme="minorHAnsi"/>
                <w:i/>
                <w:sz w:val="20"/>
              </w:rPr>
              <w:t>– median (IQR)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6.5 (2-10)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5 (2-8)</w:t>
            </w:r>
          </w:p>
        </w:tc>
        <w:tc>
          <w:tcPr>
            <w:tcW w:w="2069" w:type="dxa"/>
            <w:noWrap/>
            <w:vAlign w:val="bottom"/>
          </w:tcPr>
          <w:p w:rsidR="00C87873" w:rsidRPr="00ED07E0" w:rsidRDefault="00C87873" w:rsidP="006E49DD">
            <w:pPr>
              <w:rPr>
                <w:rFonts w:cstheme="minorHAnsi"/>
                <w:sz w:val="20"/>
              </w:rPr>
            </w:pPr>
            <w:r w:rsidRPr="00ED07E0">
              <w:rPr>
                <w:rFonts w:ascii="Calibri" w:hAnsi="Calibri"/>
                <w:color w:val="000000"/>
                <w:sz w:val="20"/>
              </w:rPr>
              <w:t>6 (2-10)</w:t>
            </w:r>
          </w:p>
        </w:tc>
      </w:tr>
    </w:tbl>
    <w:p w:rsidR="00D7592E" w:rsidRDefault="00D7592E" w:rsidP="00C87873">
      <w:pPr>
        <w:rPr>
          <w:rFonts w:cs="Arial"/>
          <w:i/>
        </w:rPr>
      </w:pPr>
    </w:p>
    <w:p w:rsidR="00C87873" w:rsidRDefault="00D7592E" w:rsidP="00C87873">
      <w:pPr>
        <w:rPr>
          <w:i/>
        </w:rPr>
      </w:pPr>
      <w:r>
        <w:rPr>
          <w:rFonts w:cs="Arial"/>
          <w:i/>
        </w:rPr>
        <w:t>Legend: ED = emergency department; IQR = interquartile range; n = number.</w:t>
      </w:r>
    </w:p>
    <w:p w:rsidR="00D96473" w:rsidRPr="00883222" w:rsidRDefault="00B30789" w:rsidP="00D96473">
      <w:pPr>
        <w:rPr>
          <w:rFonts w:cstheme="minorHAnsi"/>
          <w:i/>
        </w:rPr>
      </w:pPr>
      <w:r>
        <w:rPr>
          <w:b/>
        </w:rPr>
        <w:lastRenderedPageBreak/>
        <w:t xml:space="preserve">Figure </w:t>
      </w:r>
      <w:r w:rsidR="003D22EC">
        <w:rPr>
          <w:b/>
        </w:rPr>
        <w:t>S</w:t>
      </w:r>
      <w:r>
        <w:rPr>
          <w:b/>
        </w:rPr>
        <w:t>1. Monthly email report.</w:t>
      </w:r>
      <w:r>
        <w:rPr>
          <w:noProof/>
        </w:rPr>
        <w:drawing>
          <wp:inline distT="0" distB="0" distL="0" distR="0">
            <wp:extent cx="5128003" cy="74961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86" cy="750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6473">
        <w:rPr>
          <w:b/>
        </w:rPr>
        <w:br/>
      </w:r>
      <w:r w:rsidR="00D96473">
        <w:rPr>
          <w:rFonts w:cstheme="minorHAnsi"/>
          <w:i/>
        </w:rPr>
        <w:t xml:space="preserve">Legend: Prototype monthly email report. The name Jane Doe is a false name. </w:t>
      </w:r>
    </w:p>
    <w:p w:rsidR="00D96473" w:rsidRDefault="00D96473" w:rsidP="00B30789">
      <w:pPr>
        <w:rPr>
          <w:i/>
        </w:rPr>
      </w:pPr>
    </w:p>
    <w:p w:rsidR="00B30789" w:rsidRDefault="00B30789" w:rsidP="00B30789">
      <w:pPr>
        <w:rPr>
          <w:rFonts w:cstheme="minorHAnsi"/>
        </w:rPr>
      </w:pPr>
      <w:r>
        <w:rPr>
          <w:rFonts w:cstheme="minorHAnsi"/>
          <w:b/>
        </w:rPr>
        <w:lastRenderedPageBreak/>
        <w:t xml:space="preserve">Figure </w:t>
      </w:r>
      <w:r w:rsidR="003D22EC">
        <w:rPr>
          <w:rFonts w:cstheme="minorHAnsi"/>
          <w:b/>
        </w:rPr>
        <w:t>S</w:t>
      </w:r>
      <w:bookmarkStart w:id="0" w:name="_GoBack"/>
      <w:bookmarkEnd w:id="0"/>
      <w:r>
        <w:rPr>
          <w:rFonts w:cstheme="minorHAnsi"/>
          <w:b/>
        </w:rPr>
        <w:t>2. Performance feedback dashboard.</w:t>
      </w:r>
      <w:r>
        <w:rPr>
          <w:rFonts w:cstheme="minorHAnsi"/>
          <w:i/>
        </w:rPr>
        <w:t xml:space="preserve"> </w:t>
      </w:r>
      <w:r>
        <w:rPr>
          <w:noProof/>
        </w:rPr>
        <w:drawing>
          <wp:inline distT="0" distB="0" distL="0" distR="0">
            <wp:extent cx="5943600" cy="6238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67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89" w:rsidRDefault="00D96473" w:rsidP="00B30789">
      <w:pPr>
        <w:rPr>
          <w:rFonts w:cstheme="minorHAnsi"/>
          <w:i/>
        </w:rPr>
      </w:pPr>
      <w:r>
        <w:rPr>
          <w:rFonts w:cstheme="minorHAnsi"/>
          <w:i/>
        </w:rPr>
        <w:t>Legend: Prototype performance feedback dashboard. The name Jane Doe is a false name.</w:t>
      </w:r>
    </w:p>
    <w:p w:rsidR="00B30789" w:rsidRDefault="00B30789" w:rsidP="00B30789">
      <w:pPr>
        <w:rPr>
          <w:rFonts w:cstheme="minorHAnsi"/>
          <w:i/>
        </w:rPr>
      </w:pPr>
    </w:p>
    <w:p w:rsidR="00C87873" w:rsidRDefault="00C87873"/>
    <w:sectPr w:rsidR="00C87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DEE"/>
    <w:multiLevelType w:val="hybridMultilevel"/>
    <w:tmpl w:val="BD785C2A"/>
    <w:lvl w:ilvl="0" w:tplc="DECA72D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35A04"/>
    <w:multiLevelType w:val="hybridMultilevel"/>
    <w:tmpl w:val="E66A361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E42E16"/>
    <w:multiLevelType w:val="hybridMultilevel"/>
    <w:tmpl w:val="1F1841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D11ED1"/>
    <w:multiLevelType w:val="hybridMultilevel"/>
    <w:tmpl w:val="261432D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716742"/>
    <w:multiLevelType w:val="hybridMultilevel"/>
    <w:tmpl w:val="1F1841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2745E7"/>
    <w:multiLevelType w:val="hybridMultilevel"/>
    <w:tmpl w:val="C77EDEF8"/>
    <w:lvl w:ilvl="0" w:tplc="FA44A364">
      <w:numFmt w:val="bullet"/>
      <w:lvlText w:val="-"/>
      <w:lvlJc w:val="left"/>
      <w:pPr>
        <w:ind w:left="333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87873"/>
    <w:rsid w:val="000A1208"/>
    <w:rsid w:val="003319D4"/>
    <w:rsid w:val="003D0B0A"/>
    <w:rsid w:val="003D22EC"/>
    <w:rsid w:val="00483E6F"/>
    <w:rsid w:val="0058679B"/>
    <w:rsid w:val="00976F9C"/>
    <w:rsid w:val="00B30789"/>
    <w:rsid w:val="00C87873"/>
    <w:rsid w:val="00CD626E"/>
    <w:rsid w:val="00D7592E"/>
    <w:rsid w:val="00D96473"/>
    <w:rsid w:val="00DD72FB"/>
    <w:rsid w:val="00E2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87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873"/>
    <w:pPr>
      <w:ind w:left="720"/>
      <w:contextualSpacing/>
    </w:pPr>
  </w:style>
  <w:style w:type="table" w:styleId="TableGrid">
    <w:name w:val="Table Grid"/>
    <w:basedOn w:val="TableNormal"/>
    <w:uiPriority w:val="39"/>
    <w:rsid w:val="00C87873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3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F7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87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873"/>
    <w:pPr>
      <w:ind w:left="720"/>
      <w:contextualSpacing/>
    </w:pPr>
  </w:style>
  <w:style w:type="table" w:styleId="TableGrid">
    <w:name w:val="Table Grid"/>
    <w:basedOn w:val="TableNormal"/>
    <w:uiPriority w:val="39"/>
    <w:rsid w:val="00C87873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3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F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7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331</Words>
  <Characters>1746</Characters>
  <Application>Microsoft Office Word</Application>
  <DocSecurity>0</DocSecurity>
  <Lines>109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Deen, Welmoed</dc:creator>
  <cp:keywords/>
  <dc:description/>
  <cp:lastModifiedBy>CBNODADO</cp:lastModifiedBy>
  <cp:revision>6</cp:revision>
  <dcterms:created xsi:type="dcterms:W3CDTF">2019-03-12T14:15:00Z</dcterms:created>
  <dcterms:modified xsi:type="dcterms:W3CDTF">2019-04-12T00:55:00Z</dcterms:modified>
</cp:coreProperties>
</file>