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531" w:rsidRPr="008A5A76" w:rsidRDefault="005B6531" w:rsidP="005B6531">
      <w:pPr>
        <w:pStyle w:val="Heading2"/>
        <w:tabs>
          <w:tab w:val="left" w:pos="5812"/>
        </w:tabs>
      </w:pPr>
      <w:bookmarkStart w:id="0" w:name="_Toc454886572"/>
      <w:proofErr w:type="gramStart"/>
      <w:r>
        <w:t>Additional file 2.</w:t>
      </w:r>
      <w:proofErr w:type="gramEnd"/>
      <w:r>
        <w:t xml:space="preserve"> Inclusion and exclusion criteria</w:t>
      </w:r>
      <w:bookmarkEnd w:id="0"/>
    </w:p>
    <w:p w:rsidR="005B6531" w:rsidRDefault="005B6531" w:rsidP="005B6531">
      <w:pPr>
        <w:rPr>
          <w:b/>
        </w:rPr>
      </w:pPr>
    </w:p>
    <w:tbl>
      <w:tblPr>
        <w:tblStyle w:val="TableGrid"/>
        <w:tblW w:w="14148" w:type="dxa"/>
        <w:tblLook w:val="04A0" w:firstRow="1" w:lastRow="0" w:firstColumn="1" w:lastColumn="0" w:noHBand="0" w:noVBand="1"/>
      </w:tblPr>
      <w:tblGrid>
        <w:gridCol w:w="2538"/>
        <w:gridCol w:w="7159"/>
        <w:gridCol w:w="4451"/>
      </w:tblGrid>
      <w:tr w:rsidR="005B6531" w:rsidRPr="008A5A76" w:rsidTr="005B6531">
        <w:trPr>
          <w:trHeight w:val="276"/>
        </w:trPr>
        <w:tc>
          <w:tcPr>
            <w:tcW w:w="2538" w:type="dxa"/>
          </w:tcPr>
          <w:p w:rsidR="005B6531" w:rsidRPr="00547319" w:rsidRDefault="005B6531" w:rsidP="005B6531">
            <w:pPr>
              <w:spacing w:after="120"/>
              <w:rPr>
                <w:b/>
              </w:rPr>
            </w:pPr>
            <w:r w:rsidRPr="00547319">
              <w:rPr>
                <w:b/>
              </w:rPr>
              <w:t>Study characteristics</w:t>
            </w:r>
          </w:p>
        </w:tc>
        <w:tc>
          <w:tcPr>
            <w:tcW w:w="7159" w:type="dxa"/>
          </w:tcPr>
          <w:p w:rsidR="005B6531" w:rsidRPr="00547319" w:rsidRDefault="005B6531" w:rsidP="005B6531">
            <w:pPr>
              <w:spacing w:after="120"/>
              <w:rPr>
                <w:b/>
              </w:rPr>
            </w:pPr>
            <w:r w:rsidRPr="00547319">
              <w:rPr>
                <w:b/>
              </w:rPr>
              <w:t>Inclusion</w:t>
            </w:r>
          </w:p>
        </w:tc>
        <w:tc>
          <w:tcPr>
            <w:tcW w:w="4451" w:type="dxa"/>
          </w:tcPr>
          <w:p w:rsidR="005B6531" w:rsidRPr="00547319" w:rsidRDefault="005B6531" w:rsidP="005B6531">
            <w:pPr>
              <w:spacing w:after="120"/>
              <w:rPr>
                <w:b/>
              </w:rPr>
            </w:pPr>
            <w:r w:rsidRPr="00547319">
              <w:rPr>
                <w:b/>
              </w:rPr>
              <w:t>Exclusion</w:t>
            </w:r>
          </w:p>
        </w:tc>
      </w:tr>
      <w:tr w:rsidR="005B6531" w:rsidRPr="008A5A76" w:rsidTr="005B6531">
        <w:trPr>
          <w:trHeight w:val="260"/>
        </w:trPr>
        <w:tc>
          <w:tcPr>
            <w:tcW w:w="2538" w:type="dxa"/>
            <w:vMerge w:val="restart"/>
          </w:tcPr>
          <w:p w:rsidR="005B6531" w:rsidRPr="008A5A76" w:rsidRDefault="005B6531" w:rsidP="005B6531">
            <w:pPr>
              <w:spacing w:after="120"/>
            </w:pPr>
            <w:r>
              <w:t>Intervention</w:t>
            </w:r>
          </w:p>
        </w:tc>
        <w:tc>
          <w:tcPr>
            <w:tcW w:w="7159" w:type="dxa"/>
          </w:tcPr>
          <w:p w:rsidR="005B6531" w:rsidRPr="00547319" w:rsidRDefault="005B6531" w:rsidP="005B6531">
            <w:pPr>
              <w:spacing w:after="120"/>
              <w:rPr>
                <w:b/>
                <w:sz w:val="20"/>
              </w:rPr>
            </w:pPr>
            <w:r w:rsidRPr="00547319">
              <w:rPr>
                <w:b/>
                <w:sz w:val="20"/>
              </w:rPr>
              <w:t>Delivery by person:</w:t>
            </w:r>
          </w:p>
          <w:p w:rsidR="005B6531" w:rsidRPr="00547319" w:rsidRDefault="005B6531" w:rsidP="005B6531">
            <w:pPr>
              <w:pStyle w:val="ListParagraph"/>
              <w:numPr>
                <w:ilvl w:val="0"/>
                <w:numId w:val="1"/>
              </w:numPr>
              <w:spacing w:after="120"/>
              <w:rPr>
                <w:sz w:val="20"/>
              </w:rPr>
            </w:pPr>
            <w:r w:rsidRPr="00547319">
              <w:rPr>
                <w:sz w:val="20"/>
              </w:rPr>
              <w:t>A person of any discipline</w:t>
            </w:r>
          </w:p>
          <w:p w:rsidR="005B6531" w:rsidRPr="00547319" w:rsidRDefault="005B6531" w:rsidP="005B6531">
            <w:pPr>
              <w:pStyle w:val="ListParagraph"/>
              <w:numPr>
                <w:ilvl w:val="0"/>
                <w:numId w:val="1"/>
              </w:numPr>
              <w:spacing w:after="120"/>
              <w:rPr>
                <w:sz w:val="20"/>
              </w:rPr>
            </w:pPr>
            <w:r w:rsidRPr="00547319">
              <w:rPr>
                <w:sz w:val="20"/>
              </w:rPr>
              <w:t>No specific training requirement but good knowledge of local area</w:t>
            </w:r>
          </w:p>
          <w:p w:rsidR="005B6531" w:rsidRPr="00547319" w:rsidRDefault="005B6531" w:rsidP="005B6531">
            <w:pPr>
              <w:pStyle w:val="ListParagraph"/>
              <w:numPr>
                <w:ilvl w:val="0"/>
                <w:numId w:val="1"/>
              </w:numPr>
              <w:spacing w:after="120"/>
              <w:rPr>
                <w:sz w:val="20"/>
              </w:rPr>
            </w:pPr>
            <w:r w:rsidRPr="00547319">
              <w:rPr>
                <w:sz w:val="20"/>
              </w:rPr>
              <w:t xml:space="preserve">Does not provide direct medical treatment (although could have a background in health or social services). Can have a dual role (health practitioner and health broker) </w:t>
            </w:r>
          </w:p>
          <w:p w:rsidR="005B6531" w:rsidRPr="00547319" w:rsidRDefault="005B6531" w:rsidP="005B6531">
            <w:pPr>
              <w:pStyle w:val="ListParagraph"/>
              <w:numPr>
                <w:ilvl w:val="0"/>
                <w:numId w:val="1"/>
              </w:numPr>
              <w:spacing w:after="120"/>
              <w:rPr>
                <w:sz w:val="20"/>
              </w:rPr>
            </w:pPr>
            <w:r w:rsidRPr="00547319">
              <w:rPr>
                <w:sz w:val="20"/>
              </w:rPr>
              <w:t>May have a dual role providing health care in addition to a brokerage role however, their main task is the provision of connectivity between social services, clients attending social services and general practice- establishing links between services through relationship, trust and rapport building</w:t>
            </w:r>
          </w:p>
          <w:p w:rsidR="005B6531" w:rsidRPr="00547319" w:rsidRDefault="005B6531" w:rsidP="005B6531">
            <w:pPr>
              <w:pStyle w:val="ListParagraph"/>
              <w:numPr>
                <w:ilvl w:val="0"/>
                <w:numId w:val="1"/>
              </w:numPr>
              <w:spacing w:after="120"/>
              <w:rPr>
                <w:sz w:val="20"/>
              </w:rPr>
            </w:pPr>
            <w:r w:rsidRPr="00547319">
              <w:rPr>
                <w:sz w:val="20"/>
              </w:rPr>
              <w:t>Possesses broad knowledge of health and social service sectors.</w:t>
            </w:r>
          </w:p>
          <w:p w:rsidR="005B6531" w:rsidRPr="00547319" w:rsidRDefault="005B6531" w:rsidP="005B6531">
            <w:pPr>
              <w:pStyle w:val="ListParagraph"/>
              <w:numPr>
                <w:ilvl w:val="0"/>
                <w:numId w:val="1"/>
              </w:numPr>
              <w:spacing w:after="120"/>
              <w:rPr>
                <w:sz w:val="20"/>
              </w:rPr>
            </w:pPr>
            <w:r w:rsidRPr="00547319">
              <w:rPr>
                <w:sz w:val="20"/>
              </w:rPr>
              <w:t>Broker contact with patient is primarily supportive but also facilitates access to primary care</w:t>
            </w:r>
          </w:p>
          <w:p w:rsidR="005B6531" w:rsidRPr="00547319" w:rsidRDefault="005B6531" w:rsidP="005B6531">
            <w:pPr>
              <w:pStyle w:val="ListParagraph"/>
              <w:numPr>
                <w:ilvl w:val="0"/>
                <w:numId w:val="1"/>
              </w:numPr>
              <w:spacing w:after="120"/>
              <w:rPr>
                <w:sz w:val="20"/>
              </w:rPr>
            </w:pPr>
            <w:r w:rsidRPr="00547319">
              <w:rPr>
                <w:sz w:val="20"/>
              </w:rPr>
              <w:t xml:space="preserve">Broker contact with patient and provider is </w:t>
            </w:r>
            <w:r>
              <w:rPr>
                <w:sz w:val="20"/>
              </w:rPr>
              <w:t xml:space="preserve">generally </w:t>
            </w:r>
            <w:r w:rsidRPr="00547319">
              <w:rPr>
                <w:sz w:val="20"/>
              </w:rPr>
              <w:t>ongoing in nature</w:t>
            </w:r>
            <w:r>
              <w:rPr>
                <w:sz w:val="20"/>
              </w:rPr>
              <w:t>, but we will include one-off contact for its relevance to resource-poor areas</w:t>
            </w:r>
          </w:p>
          <w:p w:rsidR="005B6531" w:rsidRPr="00547319" w:rsidRDefault="005B6531" w:rsidP="005B6531">
            <w:pPr>
              <w:pStyle w:val="ListParagraph"/>
              <w:numPr>
                <w:ilvl w:val="0"/>
                <w:numId w:val="1"/>
              </w:numPr>
              <w:spacing w:after="120"/>
              <w:rPr>
                <w:sz w:val="20"/>
              </w:rPr>
            </w:pPr>
            <w:r w:rsidRPr="00547319">
              <w:rPr>
                <w:sz w:val="20"/>
              </w:rPr>
              <w:t>Capacity building role in one or more sectors through education, introduction of new systems, or work practices</w:t>
            </w:r>
          </w:p>
        </w:tc>
        <w:tc>
          <w:tcPr>
            <w:tcW w:w="4451" w:type="dxa"/>
          </w:tcPr>
          <w:p w:rsidR="005B6531" w:rsidRPr="00547319" w:rsidRDefault="005B6531" w:rsidP="005B6531">
            <w:pPr>
              <w:spacing w:after="120"/>
              <w:rPr>
                <w:b/>
                <w:sz w:val="20"/>
              </w:rPr>
            </w:pPr>
            <w:r w:rsidRPr="00547319">
              <w:rPr>
                <w:b/>
                <w:sz w:val="20"/>
              </w:rPr>
              <w:t>Delivery by person:</w:t>
            </w:r>
          </w:p>
          <w:p w:rsidR="005B6531" w:rsidRPr="00DC6BD5" w:rsidRDefault="005B6531" w:rsidP="005B6531">
            <w:pPr>
              <w:pStyle w:val="ListParagraph"/>
              <w:numPr>
                <w:ilvl w:val="0"/>
                <w:numId w:val="4"/>
              </w:numPr>
              <w:spacing w:after="120"/>
              <w:rPr>
                <w:sz w:val="20"/>
              </w:rPr>
            </w:pPr>
            <w:r w:rsidRPr="00DC6BD5">
              <w:rPr>
                <w:sz w:val="20"/>
              </w:rPr>
              <w:t xml:space="preserve">Provides direct medical treatment and doesn’t have a dual role providing medical care </w:t>
            </w:r>
            <w:r w:rsidRPr="00DC6BD5">
              <w:rPr>
                <w:i/>
                <w:sz w:val="20"/>
              </w:rPr>
              <w:t>and</w:t>
            </w:r>
            <w:r w:rsidRPr="00DC6BD5">
              <w:rPr>
                <w:sz w:val="20"/>
              </w:rPr>
              <w:t xml:space="preserve"> brokerage activities. We will however include if they are providing basic screening activities such as blood pressure monitoring, weight/BMI, administering questionnaires, taking temperatures.</w:t>
            </w:r>
          </w:p>
          <w:p w:rsidR="005B6531" w:rsidRPr="009535BC" w:rsidRDefault="005B6531" w:rsidP="005B6531">
            <w:pPr>
              <w:spacing w:after="120"/>
              <w:rPr>
                <w:sz w:val="20"/>
              </w:rPr>
            </w:pPr>
          </w:p>
        </w:tc>
      </w:tr>
      <w:tr w:rsidR="005B6531" w:rsidRPr="008A5A76" w:rsidTr="005B6531">
        <w:trPr>
          <w:trHeight w:val="147"/>
        </w:trPr>
        <w:tc>
          <w:tcPr>
            <w:tcW w:w="2538" w:type="dxa"/>
            <w:vMerge/>
          </w:tcPr>
          <w:p w:rsidR="005B6531" w:rsidRPr="008A5A76" w:rsidRDefault="005B6531" w:rsidP="005B6531">
            <w:pPr>
              <w:spacing w:after="120"/>
            </w:pPr>
          </w:p>
        </w:tc>
        <w:tc>
          <w:tcPr>
            <w:tcW w:w="7159" w:type="dxa"/>
          </w:tcPr>
          <w:p w:rsidR="005B6531" w:rsidRPr="00547319" w:rsidRDefault="005B6531" w:rsidP="005B6531">
            <w:pPr>
              <w:spacing w:after="120"/>
              <w:rPr>
                <w:b/>
                <w:sz w:val="20"/>
              </w:rPr>
            </w:pPr>
            <w:r w:rsidRPr="00547319">
              <w:rPr>
                <w:b/>
                <w:sz w:val="20"/>
              </w:rPr>
              <w:t>Additional resource/system utilised:</w:t>
            </w:r>
          </w:p>
          <w:p w:rsidR="005B6531" w:rsidRPr="00DC6BD5" w:rsidRDefault="005B6531" w:rsidP="005B6531">
            <w:pPr>
              <w:pStyle w:val="ListParagraph"/>
              <w:numPr>
                <w:ilvl w:val="0"/>
                <w:numId w:val="4"/>
              </w:numPr>
              <w:spacing w:after="120"/>
              <w:rPr>
                <w:sz w:val="20"/>
              </w:rPr>
            </w:pPr>
            <w:proofErr w:type="spellStart"/>
            <w:r w:rsidRPr="00DC6BD5">
              <w:rPr>
                <w:sz w:val="20"/>
              </w:rPr>
              <w:t>Eg</w:t>
            </w:r>
            <w:proofErr w:type="spellEnd"/>
            <w:r w:rsidRPr="00DC6BD5">
              <w:rPr>
                <w:sz w:val="20"/>
              </w:rPr>
              <w:t>. Identification of vulnerability through use of index or other screening tools; database or register to help link person to appropriate primary health care (PHC) service</w:t>
            </w:r>
          </w:p>
        </w:tc>
        <w:tc>
          <w:tcPr>
            <w:tcW w:w="4451" w:type="dxa"/>
          </w:tcPr>
          <w:p w:rsidR="005B6531" w:rsidRPr="00547319" w:rsidRDefault="005B6531" w:rsidP="005B6531">
            <w:pPr>
              <w:pStyle w:val="ListParagraph"/>
              <w:spacing w:after="120"/>
              <w:rPr>
                <w:sz w:val="20"/>
              </w:rPr>
            </w:pPr>
            <w:r w:rsidRPr="00547319">
              <w:rPr>
                <w:sz w:val="20"/>
              </w:rPr>
              <w:t xml:space="preserve"> </w:t>
            </w:r>
          </w:p>
        </w:tc>
      </w:tr>
      <w:tr w:rsidR="005B6531" w:rsidRPr="008A5A76" w:rsidTr="005B6531">
        <w:trPr>
          <w:trHeight w:val="276"/>
        </w:trPr>
        <w:tc>
          <w:tcPr>
            <w:tcW w:w="2538" w:type="dxa"/>
            <w:vMerge w:val="restart"/>
          </w:tcPr>
          <w:p w:rsidR="005B6531" w:rsidRPr="008A5A76" w:rsidRDefault="005B6531" w:rsidP="005B6531">
            <w:pPr>
              <w:spacing w:after="120"/>
            </w:pPr>
            <w:r w:rsidRPr="008A5A76">
              <w:t>Setting</w:t>
            </w:r>
            <w:bookmarkStart w:id="1" w:name="_GoBack"/>
            <w:bookmarkEnd w:id="1"/>
          </w:p>
        </w:tc>
        <w:tc>
          <w:tcPr>
            <w:tcW w:w="7159" w:type="dxa"/>
          </w:tcPr>
          <w:p w:rsidR="005B6531" w:rsidRPr="004125C9" w:rsidRDefault="005B6531" w:rsidP="005B6531">
            <w:pPr>
              <w:spacing w:after="120"/>
              <w:rPr>
                <w:sz w:val="20"/>
              </w:rPr>
            </w:pPr>
            <w:r w:rsidRPr="004125C9">
              <w:rPr>
                <w:sz w:val="20"/>
              </w:rPr>
              <w:t xml:space="preserve">OECD countries. </w:t>
            </w:r>
          </w:p>
        </w:tc>
        <w:tc>
          <w:tcPr>
            <w:tcW w:w="4451" w:type="dxa"/>
          </w:tcPr>
          <w:p w:rsidR="005B6531" w:rsidRPr="004125C9" w:rsidRDefault="005B6531" w:rsidP="005B6531">
            <w:pPr>
              <w:spacing w:after="120"/>
              <w:rPr>
                <w:sz w:val="20"/>
              </w:rPr>
            </w:pPr>
            <w:r>
              <w:rPr>
                <w:sz w:val="20"/>
              </w:rPr>
              <w:t>Non-OECD countries</w:t>
            </w:r>
          </w:p>
        </w:tc>
      </w:tr>
      <w:tr w:rsidR="005B6531" w:rsidRPr="008A5A76" w:rsidTr="005B6531">
        <w:trPr>
          <w:trHeight w:val="147"/>
        </w:trPr>
        <w:tc>
          <w:tcPr>
            <w:tcW w:w="2538" w:type="dxa"/>
            <w:vMerge/>
          </w:tcPr>
          <w:p w:rsidR="005B6531" w:rsidRPr="008A5A76" w:rsidRDefault="005B6531" w:rsidP="005B6531">
            <w:pPr>
              <w:spacing w:after="120"/>
            </w:pPr>
          </w:p>
        </w:tc>
        <w:tc>
          <w:tcPr>
            <w:tcW w:w="7159" w:type="dxa"/>
          </w:tcPr>
          <w:p w:rsidR="005B6531" w:rsidRPr="004125C9" w:rsidRDefault="005B6531" w:rsidP="005B6531">
            <w:pPr>
              <w:spacing w:after="120"/>
              <w:rPr>
                <w:sz w:val="20"/>
                <w:u w:val="single"/>
              </w:rPr>
            </w:pPr>
            <w:r w:rsidRPr="004125C9">
              <w:rPr>
                <w:sz w:val="20"/>
                <w:u w:val="single"/>
              </w:rPr>
              <w:t>Primary health care:</w:t>
            </w:r>
          </w:p>
          <w:p w:rsidR="005B6531" w:rsidRPr="00DC6BD5" w:rsidRDefault="005B6531" w:rsidP="005B6531">
            <w:pPr>
              <w:pStyle w:val="ListParagraph"/>
              <w:numPr>
                <w:ilvl w:val="0"/>
                <w:numId w:val="4"/>
              </w:numPr>
              <w:spacing w:after="120"/>
              <w:rPr>
                <w:sz w:val="20"/>
              </w:rPr>
            </w:pPr>
            <w:r w:rsidRPr="00DC6BD5">
              <w:rPr>
                <w:sz w:val="20"/>
              </w:rPr>
              <w:t>Family/general practices</w:t>
            </w:r>
          </w:p>
          <w:p w:rsidR="005B6531" w:rsidRPr="00DC6BD5" w:rsidRDefault="005B6531" w:rsidP="005B6531">
            <w:pPr>
              <w:pStyle w:val="ListParagraph"/>
              <w:numPr>
                <w:ilvl w:val="0"/>
                <w:numId w:val="4"/>
              </w:numPr>
              <w:spacing w:after="120"/>
              <w:rPr>
                <w:sz w:val="20"/>
              </w:rPr>
            </w:pPr>
            <w:r w:rsidRPr="00DC6BD5">
              <w:rPr>
                <w:sz w:val="20"/>
              </w:rPr>
              <w:t>Community health centres</w:t>
            </w:r>
          </w:p>
          <w:p w:rsidR="005B6531" w:rsidRPr="00DC6BD5" w:rsidRDefault="005B6531" w:rsidP="005B6531">
            <w:pPr>
              <w:pStyle w:val="ListParagraph"/>
              <w:numPr>
                <w:ilvl w:val="0"/>
                <w:numId w:val="4"/>
              </w:numPr>
              <w:spacing w:after="120"/>
              <w:rPr>
                <w:sz w:val="20"/>
              </w:rPr>
            </w:pPr>
            <w:r w:rsidRPr="00DC6BD5">
              <w:rPr>
                <w:sz w:val="20"/>
              </w:rPr>
              <w:t xml:space="preserve">Primary health clinics </w:t>
            </w:r>
          </w:p>
          <w:p w:rsidR="005B6531" w:rsidRPr="00DC6BD5" w:rsidRDefault="005B6531" w:rsidP="005B6531">
            <w:pPr>
              <w:pStyle w:val="ListParagraph"/>
              <w:numPr>
                <w:ilvl w:val="0"/>
                <w:numId w:val="4"/>
              </w:numPr>
              <w:spacing w:after="120"/>
              <w:rPr>
                <w:sz w:val="20"/>
              </w:rPr>
            </w:pPr>
            <w:r w:rsidRPr="00DC6BD5">
              <w:rPr>
                <w:sz w:val="20"/>
              </w:rPr>
              <w:t xml:space="preserve">Hospitals - general practice </w:t>
            </w:r>
          </w:p>
          <w:p w:rsidR="005B6531" w:rsidRPr="00DC6BD5" w:rsidRDefault="005B6531" w:rsidP="005B6531">
            <w:pPr>
              <w:pStyle w:val="ListParagraph"/>
              <w:numPr>
                <w:ilvl w:val="0"/>
                <w:numId w:val="4"/>
              </w:numPr>
              <w:spacing w:after="120"/>
              <w:rPr>
                <w:sz w:val="20"/>
              </w:rPr>
            </w:pPr>
            <w:r w:rsidRPr="00DC6BD5">
              <w:rPr>
                <w:sz w:val="20"/>
              </w:rPr>
              <w:t xml:space="preserve">Aboriginal health care centres </w:t>
            </w:r>
          </w:p>
          <w:p w:rsidR="005B6531" w:rsidRPr="00DC6BD5" w:rsidRDefault="005B6531" w:rsidP="005B6531">
            <w:pPr>
              <w:pStyle w:val="ListParagraph"/>
              <w:numPr>
                <w:ilvl w:val="0"/>
                <w:numId w:val="4"/>
              </w:numPr>
              <w:spacing w:after="120"/>
              <w:rPr>
                <w:sz w:val="20"/>
              </w:rPr>
            </w:pPr>
            <w:r w:rsidRPr="00DC6BD5">
              <w:rPr>
                <w:sz w:val="20"/>
              </w:rPr>
              <w:t>Migrant health services</w:t>
            </w:r>
          </w:p>
          <w:p w:rsidR="005B6531" w:rsidRPr="00DC6BD5" w:rsidRDefault="005B6531" w:rsidP="005B6531">
            <w:pPr>
              <w:pStyle w:val="ListParagraph"/>
              <w:numPr>
                <w:ilvl w:val="0"/>
                <w:numId w:val="4"/>
              </w:numPr>
              <w:spacing w:after="120"/>
              <w:rPr>
                <w:sz w:val="20"/>
              </w:rPr>
            </w:pPr>
            <w:r w:rsidRPr="00DC6BD5">
              <w:rPr>
                <w:sz w:val="20"/>
              </w:rPr>
              <w:lastRenderedPageBreak/>
              <w:t>Refugee health centres</w:t>
            </w:r>
          </w:p>
          <w:p w:rsidR="005B6531" w:rsidRPr="004125C9" w:rsidRDefault="005B6531" w:rsidP="005B6531">
            <w:pPr>
              <w:spacing w:after="120"/>
              <w:rPr>
                <w:sz w:val="20"/>
              </w:rPr>
            </w:pPr>
          </w:p>
          <w:p w:rsidR="005B6531" w:rsidRPr="00C40B0F" w:rsidRDefault="005B6531" w:rsidP="005B6531">
            <w:pPr>
              <w:spacing w:after="120"/>
              <w:rPr>
                <w:sz w:val="20"/>
                <w:u w:val="single"/>
              </w:rPr>
            </w:pPr>
            <w:r w:rsidRPr="00C40B0F">
              <w:rPr>
                <w:sz w:val="20"/>
                <w:u w:val="single"/>
              </w:rPr>
              <w:t>Social services:</w:t>
            </w:r>
          </w:p>
          <w:p w:rsidR="005B6531" w:rsidRPr="000508C1" w:rsidRDefault="005B6531" w:rsidP="005B6531">
            <w:pPr>
              <w:spacing w:after="120"/>
              <w:rPr>
                <w:sz w:val="20"/>
              </w:rPr>
            </w:pPr>
            <w:r w:rsidRPr="000508C1">
              <w:rPr>
                <w:sz w:val="20"/>
              </w:rPr>
              <w:t>Within the framework of this review, social services are various community-based services delivered by welfare organisations supporting the physical (non-medical), social, emotional, spiritual and financial wellbeing of vulnerable communities. These services can be funded and/or provided by governmental (local, state/territorial, national) and non-governmental (private or public agencies, NGOs) organisations. Examples include:</w:t>
            </w:r>
          </w:p>
          <w:p w:rsidR="005B6531" w:rsidRPr="00547319" w:rsidRDefault="005B6531" w:rsidP="005B6531">
            <w:pPr>
              <w:pStyle w:val="ListParagraph"/>
              <w:numPr>
                <w:ilvl w:val="0"/>
                <w:numId w:val="2"/>
              </w:numPr>
              <w:spacing w:after="120"/>
              <w:rPr>
                <w:sz w:val="20"/>
              </w:rPr>
            </w:pPr>
            <w:proofErr w:type="gramStart"/>
            <w:r w:rsidRPr="00547319">
              <w:rPr>
                <w:sz w:val="20"/>
              </w:rPr>
              <w:t>front-line</w:t>
            </w:r>
            <w:proofErr w:type="gramEnd"/>
            <w:r w:rsidRPr="00547319">
              <w:rPr>
                <w:sz w:val="20"/>
              </w:rPr>
              <w:t xml:space="preserve"> community agencies (such as migrant services (e.g. Gippsland Multicultural Services, Spectrum Migrant Resource Centre), housing services (e.g. The Salvation Army Red Shield Housing Victoria), disability services (e.g. House with No Steps) etc.</w:t>
            </w:r>
          </w:p>
          <w:p w:rsidR="005B6531" w:rsidRPr="00547319" w:rsidRDefault="005B6531" w:rsidP="005B6531">
            <w:pPr>
              <w:pStyle w:val="ListParagraph"/>
              <w:numPr>
                <w:ilvl w:val="0"/>
                <w:numId w:val="2"/>
              </w:numPr>
              <w:spacing w:after="120"/>
              <w:rPr>
                <w:sz w:val="20"/>
              </w:rPr>
            </w:pPr>
            <w:r w:rsidRPr="00547319">
              <w:rPr>
                <w:sz w:val="20"/>
              </w:rPr>
              <w:t>national peak organisations of consumers and service providers (e.g. Australian Council of Social Service, Federation of Community Legal Centres,)</w:t>
            </w:r>
          </w:p>
          <w:p w:rsidR="005B6531" w:rsidRPr="00547319" w:rsidRDefault="005B6531" w:rsidP="005B6531">
            <w:pPr>
              <w:pStyle w:val="ListParagraph"/>
              <w:numPr>
                <w:ilvl w:val="0"/>
                <w:numId w:val="2"/>
              </w:numPr>
              <w:spacing w:after="120"/>
              <w:rPr>
                <w:sz w:val="20"/>
              </w:rPr>
            </w:pPr>
            <w:r w:rsidRPr="00547319">
              <w:rPr>
                <w:sz w:val="20"/>
              </w:rPr>
              <w:t>Welfare agencies (e.g. Department of Human Services)</w:t>
            </w:r>
          </w:p>
          <w:p w:rsidR="005B6531" w:rsidRPr="00547319" w:rsidRDefault="005B6531" w:rsidP="005B6531">
            <w:pPr>
              <w:pStyle w:val="ListParagraph"/>
              <w:numPr>
                <w:ilvl w:val="0"/>
                <w:numId w:val="2"/>
              </w:numPr>
              <w:spacing w:after="120"/>
              <w:rPr>
                <w:sz w:val="20"/>
              </w:rPr>
            </w:pPr>
            <w:r w:rsidRPr="00547319">
              <w:rPr>
                <w:sz w:val="20"/>
              </w:rPr>
              <w:t>secular and religious welfare agencies (e.g. Salvation Army, Mission Australia); and,</w:t>
            </w:r>
          </w:p>
          <w:p w:rsidR="005B6531" w:rsidRDefault="005B6531" w:rsidP="005B6531">
            <w:pPr>
              <w:pStyle w:val="ListParagraph"/>
              <w:numPr>
                <w:ilvl w:val="0"/>
                <w:numId w:val="2"/>
              </w:numPr>
              <w:spacing w:after="120"/>
              <w:rPr>
                <w:sz w:val="20"/>
              </w:rPr>
            </w:pPr>
            <w:r w:rsidRPr="00547319">
              <w:rPr>
                <w:sz w:val="20"/>
              </w:rPr>
              <w:t xml:space="preserve">low income consumer groups and unions (e.g. Consumer Utilities Advocacy Centre) </w:t>
            </w:r>
          </w:p>
          <w:p w:rsidR="005B6531" w:rsidRPr="00547319" w:rsidRDefault="005B6531" w:rsidP="005B6531">
            <w:pPr>
              <w:spacing w:after="120"/>
              <w:rPr>
                <w:sz w:val="20"/>
              </w:rPr>
            </w:pPr>
            <w:r w:rsidRPr="00547319">
              <w:rPr>
                <w:sz w:val="20"/>
              </w:rPr>
              <w:t xml:space="preserve">(Adapted from </w:t>
            </w:r>
            <w:r w:rsidRPr="00547319">
              <w:rPr>
                <w:sz w:val="20"/>
              </w:rPr>
              <w:fldChar w:fldCharType="begin"/>
            </w:r>
            <w:r>
              <w:rPr>
                <w:sz w:val="20"/>
              </w:rPr>
              <w:instrText xml:space="preserve"> ADDIN EN.CITE &lt;EndNote&gt;&lt;Cite AuthorYear="1"&gt;&lt;Author&gt;Australian Council of Social Service&lt;/Author&gt;&lt;RecNum&gt;38&lt;/RecNum&gt;&lt;DisplayText&gt;Australian Council of Social Service [38]&lt;/DisplayText&gt;&lt;record&gt;&lt;rec-number&gt;38&lt;/rec-number&gt;&lt;foreign-keys&gt;&lt;key app="EN" db-id="rd0xrd59cz5reaeseawx0wrnppdd29zreztv" timestamp="1484615427"&gt;38&lt;/key&gt;&lt;/foreign-keys&gt;&lt;ref-type name="Web Page"&gt;12&lt;/ref-type&gt;&lt;contributors&gt;&lt;authors&gt;&lt;author&gt;Australian Council of Social Service,&lt;/author&gt;&lt;/authors&gt;&lt;/contributors&gt;&lt;titles&gt;&lt;title&gt;Our Members- ACOSS Membership Network&lt;/title&gt;&lt;/titles&gt;&lt;number&gt;14 July 2015&lt;/number&gt;&lt;dates&gt;&lt;/dates&gt;&lt;urls&gt;&lt;related-urls&gt;&lt;url&gt;&lt;style face="underline" font="default" size="100%"&gt;http://www.acoss.org.au/our-members/&lt;/style&gt;&lt;/url&gt;&lt;/related-urls&gt;&lt;/urls&gt;&lt;/record&gt;&lt;/Cite&gt;&lt;Cite&gt;&lt;Author&gt;Australian Council of Social Service&lt;/Author&gt;&lt;RecNum&gt;38&lt;/RecNum&gt;&lt;record&gt;&lt;rec-number&gt;38&lt;/rec-number&gt;&lt;foreign-keys&gt;&lt;key app="EN" db-id="rd0xrd59cz5reaeseawx0wrnppdd29zreztv" timestamp="1484615427"&gt;38&lt;/key&gt;&lt;/foreign-keys&gt;&lt;ref-type name="Web Page"&gt;12&lt;/ref-type&gt;&lt;contributors&gt;&lt;authors&gt;&lt;author&gt;Australian Council of Social Service,&lt;/author&gt;&lt;/authors&gt;&lt;/contributors&gt;&lt;titles&gt;&lt;title&gt;Our Members- ACOSS Membership Network&lt;/title&gt;&lt;/titles&gt;&lt;number&gt;14 July 2015&lt;/number&gt;&lt;dates&gt;&lt;/dates&gt;&lt;urls&gt;&lt;related-urls&gt;&lt;url&gt;&lt;style face="underline" font="default" size="100%"&gt;http://www.acoss.org.au/our-members/&lt;/style&gt;&lt;/url&gt;&lt;/related-urls&gt;&lt;/urls&gt;&lt;/record&gt;&lt;/Cite&gt;&lt;/EndNote&gt;</w:instrText>
            </w:r>
            <w:r w:rsidRPr="00547319">
              <w:rPr>
                <w:sz w:val="20"/>
              </w:rPr>
              <w:fldChar w:fldCharType="separate"/>
            </w:r>
            <w:r>
              <w:rPr>
                <w:noProof/>
                <w:sz w:val="20"/>
              </w:rPr>
              <w:t>Australian Council of Social Service [38]</w:t>
            </w:r>
            <w:r w:rsidRPr="00547319">
              <w:rPr>
                <w:sz w:val="20"/>
              </w:rPr>
              <w:fldChar w:fldCharType="end"/>
            </w:r>
            <w:r w:rsidRPr="00547319">
              <w:rPr>
                <w:sz w:val="20"/>
              </w:rPr>
              <w:t>)</w:t>
            </w:r>
          </w:p>
          <w:p w:rsidR="005B6531" w:rsidRPr="004125C9" w:rsidRDefault="005B6531" w:rsidP="005B6531">
            <w:pPr>
              <w:spacing w:after="120"/>
              <w:rPr>
                <w:sz w:val="20"/>
              </w:rPr>
            </w:pPr>
          </w:p>
        </w:tc>
        <w:tc>
          <w:tcPr>
            <w:tcW w:w="4451" w:type="dxa"/>
          </w:tcPr>
          <w:p w:rsidR="005B6531" w:rsidRPr="00DC6BD5" w:rsidRDefault="005B6531" w:rsidP="005B6531">
            <w:pPr>
              <w:pStyle w:val="ListParagraph"/>
              <w:numPr>
                <w:ilvl w:val="0"/>
                <w:numId w:val="5"/>
              </w:numPr>
              <w:spacing w:after="120"/>
              <w:rPr>
                <w:sz w:val="20"/>
              </w:rPr>
            </w:pPr>
            <w:r w:rsidRPr="00DC6BD5">
              <w:rPr>
                <w:sz w:val="20"/>
              </w:rPr>
              <w:lastRenderedPageBreak/>
              <w:t xml:space="preserve">Tertiary setting. </w:t>
            </w:r>
          </w:p>
          <w:p w:rsidR="005B6531" w:rsidRPr="00DC6BD5" w:rsidRDefault="005B6531" w:rsidP="005B6531">
            <w:pPr>
              <w:pStyle w:val="ListParagraph"/>
              <w:numPr>
                <w:ilvl w:val="0"/>
                <w:numId w:val="5"/>
              </w:numPr>
              <w:spacing w:after="120"/>
              <w:rPr>
                <w:sz w:val="20"/>
              </w:rPr>
            </w:pPr>
            <w:r w:rsidRPr="00DC6BD5">
              <w:rPr>
                <w:sz w:val="20"/>
              </w:rPr>
              <w:t>Primary care practices offering only episodic care (i.e. after hours, ambulatory/outpatient clinics.</w:t>
            </w:r>
          </w:p>
        </w:tc>
      </w:tr>
      <w:tr w:rsidR="005B6531" w:rsidRPr="008A5A76" w:rsidTr="005B6531">
        <w:trPr>
          <w:trHeight w:val="147"/>
        </w:trPr>
        <w:tc>
          <w:tcPr>
            <w:tcW w:w="2538" w:type="dxa"/>
          </w:tcPr>
          <w:p w:rsidR="005B6531" w:rsidRPr="008A5A76" w:rsidRDefault="005B6531" w:rsidP="005B6531">
            <w:pPr>
              <w:spacing w:after="120"/>
            </w:pPr>
            <w:r w:rsidRPr="008A5A76">
              <w:lastRenderedPageBreak/>
              <w:t>Outcomes</w:t>
            </w:r>
          </w:p>
        </w:tc>
        <w:tc>
          <w:tcPr>
            <w:tcW w:w="7159" w:type="dxa"/>
          </w:tcPr>
          <w:p w:rsidR="005B6531" w:rsidRPr="004125C9" w:rsidRDefault="005B6531" w:rsidP="005B6531">
            <w:pPr>
              <w:spacing w:after="120"/>
              <w:rPr>
                <w:sz w:val="20"/>
                <w:u w:val="single"/>
              </w:rPr>
            </w:pPr>
            <w:r w:rsidRPr="004125C9">
              <w:rPr>
                <w:sz w:val="20"/>
                <w:u w:val="single"/>
              </w:rPr>
              <w:t xml:space="preserve">Short-term: </w:t>
            </w:r>
          </w:p>
          <w:p w:rsidR="005B6531" w:rsidRPr="004125C9" w:rsidRDefault="005B6531" w:rsidP="005B6531">
            <w:pPr>
              <w:spacing w:after="120"/>
              <w:rPr>
                <w:sz w:val="20"/>
              </w:rPr>
            </w:pPr>
            <w:r w:rsidRPr="004125C9">
              <w:rPr>
                <w:sz w:val="20"/>
              </w:rPr>
              <w:t>Patient:</w:t>
            </w:r>
          </w:p>
          <w:p w:rsidR="005B6531" w:rsidRPr="00DC6BD5" w:rsidRDefault="005B6531" w:rsidP="005B6531">
            <w:pPr>
              <w:pStyle w:val="ListParagraph"/>
              <w:numPr>
                <w:ilvl w:val="0"/>
                <w:numId w:val="6"/>
              </w:numPr>
              <w:spacing w:after="120"/>
              <w:rPr>
                <w:sz w:val="20"/>
              </w:rPr>
            </w:pPr>
            <w:r w:rsidRPr="00DC6BD5">
              <w:rPr>
                <w:sz w:val="20"/>
              </w:rPr>
              <w:t>Attends PHC appointment</w:t>
            </w:r>
          </w:p>
          <w:p w:rsidR="005B6531" w:rsidRPr="00DC6BD5" w:rsidRDefault="005B6531" w:rsidP="005B6531">
            <w:pPr>
              <w:pStyle w:val="ListParagraph"/>
              <w:numPr>
                <w:ilvl w:val="0"/>
                <w:numId w:val="6"/>
              </w:numPr>
              <w:spacing w:after="120"/>
              <w:rPr>
                <w:sz w:val="20"/>
              </w:rPr>
            </w:pPr>
            <w:r w:rsidRPr="00DC6BD5">
              <w:rPr>
                <w:sz w:val="20"/>
              </w:rPr>
              <w:t>Can identify a regular source of primary care  (or consistent avenue for care)</w:t>
            </w:r>
          </w:p>
          <w:p w:rsidR="005B6531" w:rsidRPr="00DC6BD5" w:rsidRDefault="005B6531" w:rsidP="005B6531">
            <w:pPr>
              <w:pStyle w:val="ListParagraph"/>
              <w:numPr>
                <w:ilvl w:val="0"/>
                <w:numId w:val="6"/>
              </w:numPr>
              <w:spacing w:after="120"/>
              <w:rPr>
                <w:sz w:val="20"/>
              </w:rPr>
            </w:pPr>
            <w:r w:rsidRPr="00DC6BD5">
              <w:rPr>
                <w:sz w:val="20"/>
              </w:rPr>
              <w:t>Satisfaction with care provided by GP and/or broker</w:t>
            </w:r>
          </w:p>
          <w:p w:rsidR="005B6531" w:rsidRPr="00DC6BD5" w:rsidRDefault="005B6531" w:rsidP="005B6531">
            <w:pPr>
              <w:pStyle w:val="ListParagraph"/>
              <w:numPr>
                <w:ilvl w:val="0"/>
                <w:numId w:val="6"/>
              </w:numPr>
              <w:spacing w:after="120"/>
              <w:rPr>
                <w:sz w:val="20"/>
              </w:rPr>
            </w:pPr>
            <w:r w:rsidRPr="00DC6BD5">
              <w:rPr>
                <w:sz w:val="20"/>
              </w:rPr>
              <w:t>Improved self-efficacy (measured by survey or questionnaire or qualitative interview)</w:t>
            </w:r>
          </w:p>
          <w:p w:rsidR="005B6531" w:rsidRPr="004125C9" w:rsidRDefault="005B6531" w:rsidP="005B6531">
            <w:pPr>
              <w:spacing w:after="120"/>
              <w:rPr>
                <w:sz w:val="20"/>
              </w:rPr>
            </w:pPr>
            <w:r w:rsidRPr="004125C9">
              <w:rPr>
                <w:sz w:val="20"/>
              </w:rPr>
              <w:t>Health and social welfare workers:</w:t>
            </w:r>
          </w:p>
          <w:p w:rsidR="005B6531" w:rsidRPr="009908B8" w:rsidRDefault="005B6531" w:rsidP="005B6531">
            <w:pPr>
              <w:pStyle w:val="ListParagraph"/>
              <w:numPr>
                <w:ilvl w:val="0"/>
                <w:numId w:val="3"/>
              </w:numPr>
              <w:spacing w:after="120"/>
              <w:rPr>
                <w:sz w:val="20"/>
              </w:rPr>
            </w:pPr>
            <w:r w:rsidRPr="009908B8">
              <w:rPr>
                <w:sz w:val="20"/>
              </w:rPr>
              <w:t xml:space="preserve">Collaborate/work well with health service broker (measured by a </w:t>
            </w:r>
            <w:r w:rsidRPr="009908B8">
              <w:rPr>
                <w:sz w:val="20"/>
              </w:rPr>
              <w:lastRenderedPageBreak/>
              <w:t>satisfaction survey or questionnaire, broker log/diary, meeting with health and social welfare workers- qualitative interview)</w:t>
            </w:r>
          </w:p>
          <w:p w:rsidR="005B6531" w:rsidRPr="009908B8" w:rsidRDefault="005B6531" w:rsidP="005B6531">
            <w:pPr>
              <w:pStyle w:val="ListParagraph"/>
              <w:numPr>
                <w:ilvl w:val="0"/>
                <w:numId w:val="3"/>
              </w:numPr>
              <w:spacing w:after="120"/>
              <w:rPr>
                <w:sz w:val="20"/>
              </w:rPr>
            </w:pPr>
            <w:r w:rsidRPr="009908B8">
              <w:rPr>
                <w:sz w:val="20"/>
              </w:rPr>
              <w:t>Utilise available database for appropriate referral to allied/specialist health services.</w:t>
            </w:r>
          </w:p>
          <w:p w:rsidR="005B6531" w:rsidRPr="009908B8" w:rsidRDefault="005B6531" w:rsidP="005B6531">
            <w:pPr>
              <w:pStyle w:val="ListParagraph"/>
              <w:numPr>
                <w:ilvl w:val="0"/>
                <w:numId w:val="3"/>
              </w:numPr>
              <w:spacing w:after="120"/>
              <w:rPr>
                <w:sz w:val="20"/>
              </w:rPr>
            </w:pPr>
            <w:r>
              <w:rPr>
                <w:sz w:val="20"/>
              </w:rPr>
              <w:t xml:space="preserve">Report having </w:t>
            </w:r>
            <w:r w:rsidRPr="009908B8">
              <w:rPr>
                <w:sz w:val="20"/>
              </w:rPr>
              <w:t>successfully linked clients with broker</w:t>
            </w:r>
          </w:p>
          <w:p w:rsidR="005B6531" w:rsidRPr="004125C9" w:rsidRDefault="005B6531" w:rsidP="005B6531">
            <w:pPr>
              <w:spacing w:after="120"/>
              <w:rPr>
                <w:sz w:val="20"/>
              </w:rPr>
            </w:pPr>
            <w:r w:rsidRPr="004125C9">
              <w:rPr>
                <w:sz w:val="20"/>
              </w:rPr>
              <w:t>PHC providers:</w:t>
            </w:r>
          </w:p>
          <w:p w:rsidR="005B6531" w:rsidRPr="00DC6BD5" w:rsidRDefault="005B6531" w:rsidP="005B6531">
            <w:pPr>
              <w:pStyle w:val="ListParagraph"/>
              <w:numPr>
                <w:ilvl w:val="0"/>
                <w:numId w:val="7"/>
              </w:numPr>
              <w:spacing w:after="120"/>
              <w:rPr>
                <w:sz w:val="20"/>
              </w:rPr>
            </w:pPr>
            <w:r w:rsidRPr="00DC6BD5">
              <w:rPr>
                <w:sz w:val="20"/>
              </w:rPr>
              <w:t>Report having more clients and contact with clients who are vulnerable by certain demographic characteristics.</w:t>
            </w:r>
          </w:p>
          <w:p w:rsidR="005B6531" w:rsidRPr="00DC6BD5" w:rsidRDefault="005B6531" w:rsidP="005B6531">
            <w:pPr>
              <w:pStyle w:val="ListParagraph"/>
              <w:numPr>
                <w:ilvl w:val="0"/>
                <w:numId w:val="7"/>
              </w:numPr>
              <w:spacing w:after="120"/>
              <w:rPr>
                <w:sz w:val="20"/>
              </w:rPr>
            </w:pPr>
            <w:r w:rsidRPr="00DC6BD5">
              <w:rPr>
                <w:sz w:val="20"/>
              </w:rPr>
              <w:t>Satisfaction with the process</w:t>
            </w:r>
          </w:p>
          <w:p w:rsidR="005B6531" w:rsidRPr="00DC6BD5" w:rsidRDefault="005B6531" w:rsidP="005B6531">
            <w:pPr>
              <w:pStyle w:val="ListParagraph"/>
              <w:numPr>
                <w:ilvl w:val="0"/>
                <w:numId w:val="7"/>
              </w:numPr>
              <w:spacing w:after="120"/>
              <w:rPr>
                <w:sz w:val="20"/>
              </w:rPr>
            </w:pPr>
            <w:r w:rsidRPr="00DC6BD5">
              <w:rPr>
                <w:sz w:val="20"/>
              </w:rPr>
              <w:t>Workload</w:t>
            </w:r>
          </w:p>
          <w:p w:rsidR="005B6531" w:rsidRDefault="005B6531" w:rsidP="005B6531">
            <w:pPr>
              <w:spacing w:after="120"/>
              <w:rPr>
                <w:sz w:val="20"/>
              </w:rPr>
            </w:pPr>
            <w:r>
              <w:rPr>
                <w:sz w:val="20"/>
              </w:rPr>
              <w:t>Broker:</w:t>
            </w:r>
          </w:p>
          <w:p w:rsidR="005B6531" w:rsidRPr="00DC6BD5" w:rsidRDefault="005B6531" w:rsidP="005B6531">
            <w:pPr>
              <w:pStyle w:val="ListParagraph"/>
              <w:numPr>
                <w:ilvl w:val="0"/>
                <w:numId w:val="8"/>
              </w:numPr>
              <w:spacing w:after="120"/>
              <w:rPr>
                <w:sz w:val="20"/>
              </w:rPr>
            </w:pPr>
            <w:r w:rsidRPr="00DC6BD5">
              <w:rPr>
                <w:sz w:val="20"/>
              </w:rPr>
              <w:t xml:space="preserve">Greater skill set through training, if provided (satisfaction with skills training and/or satisfaction with ability to carry out role), and job security </w:t>
            </w:r>
          </w:p>
          <w:p w:rsidR="005B6531" w:rsidRPr="004125C9" w:rsidRDefault="005B6531" w:rsidP="005B6531">
            <w:pPr>
              <w:spacing w:after="120"/>
              <w:rPr>
                <w:sz w:val="20"/>
              </w:rPr>
            </w:pPr>
          </w:p>
          <w:p w:rsidR="005B6531" w:rsidRPr="004125C9" w:rsidRDefault="005B6531" w:rsidP="005B6531">
            <w:pPr>
              <w:spacing w:after="120"/>
              <w:rPr>
                <w:sz w:val="20"/>
                <w:u w:val="single"/>
              </w:rPr>
            </w:pPr>
            <w:r w:rsidRPr="004125C9">
              <w:rPr>
                <w:sz w:val="20"/>
                <w:u w:val="single"/>
              </w:rPr>
              <w:t>Medium-term:</w:t>
            </w:r>
          </w:p>
          <w:p w:rsidR="005B6531" w:rsidRPr="004125C9" w:rsidRDefault="005B6531" w:rsidP="005B6531">
            <w:pPr>
              <w:spacing w:after="120"/>
              <w:rPr>
                <w:sz w:val="20"/>
              </w:rPr>
            </w:pPr>
            <w:r w:rsidRPr="004125C9">
              <w:rPr>
                <w:sz w:val="20"/>
              </w:rPr>
              <w:t xml:space="preserve">Patient: </w:t>
            </w:r>
          </w:p>
          <w:p w:rsidR="005B6531" w:rsidRPr="00DC6BD5" w:rsidRDefault="005B6531" w:rsidP="005B6531">
            <w:pPr>
              <w:pStyle w:val="ListParagraph"/>
              <w:numPr>
                <w:ilvl w:val="0"/>
                <w:numId w:val="8"/>
              </w:numPr>
              <w:spacing w:after="120"/>
              <w:rPr>
                <w:sz w:val="20"/>
              </w:rPr>
            </w:pPr>
            <w:r w:rsidRPr="00DC6BD5">
              <w:rPr>
                <w:sz w:val="20"/>
              </w:rPr>
              <w:t>Returns for follow-up appointment within 6-12 months.</w:t>
            </w:r>
          </w:p>
          <w:p w:rsidR="005B6531" w:rsidRPr="004125C9" w:rsidRDefault="005B6531" w:rsidP="005B6531">
            <w:pPr>
              <w:spacing w:after="120"/>
              <w:rPr>
                <w:sz w:val="20"/>
              </w:rPr>
            </w:pPr>
            <w:r w:rsidRPr="004125C9">
              <w:rPr>
                <w:sz w:val="20"/>
              </w:rPr>
              <w:t>Health and social welfare workers:</w:t>
            </w:r>
          </w:p>
          <w:p w:rsidR="005B6531" w:rsidRPr="00DC6BD5" w:rsidRDefault="005B6531" w:rsidP="005B6531">
            <w:pPr>
              <w:pStyle w:val="ListParagraph"/>
              <w:numPr>
                <w:ilvl w:val="0"/>
                <w:numId w:val="8"/>
              </w:numPr>
              <w:spacing w:after="120"/>
              <w:rPr>
                <w:sz w:val="20"/>
              </w:rPr>
            </w:pPr>
            <w:r w:rsidRPr="00DC6BD5">
              <w:rPr>
                <w:sz w:val="20"/>
              </w:rPr>
              <w:t>Report having fewer clients “on their books” with health needs that continue to be unaddressed.</w:t>
            </w:r>
          </w:p>
          <w:p w:rsidR="005B6531" w:rsidRPr="004125C9" w:rsidRDefault="005B6531" w:rsidP="005B6531">
            <w:pPr>
              <w:spacing w:after="120"/>
              <w:rPr>
                <w:sz w:val="20"/>
              </w:rPr>
            </w:pPr>
            <w:r w:rsidRPr="004125C9">
              <w:rPr>
                <w:sz w:val="20"/>
              </w:rPr>
              <w:t>PHC providers:</w:t>
            </w:r>
          </w:p>
          <w:p w:rsidR="005B6531" w:rsidRPr="00DC6BD5" w:rsidRDefault="005B6531" w:rsidP="005B6531">
            <w:pPr>
              <w:pStyle w:val="ListParagraph"/>
              <w:numPr>
                <w:ilvl w:val="0"/>
                <w:numId w:val="8"/>
              </w:numPr>
              <w:spacing w:after="120"/>
              <w:rPr>
                <w:sz w:val="20"/>
              </w:rPr>
            </w:pPr>
            <w:r w:rsidRPr="00DC6BD5">
              <w:rPr>
                <w:sz w:val="20"/>
              </w:rPr>
              <w:t>Report improvement or better management of health needs; greater participation in preventative care of vulnerable clients (less likely to have acute needs)</w:t>
            </w:r>
          </w:p>
          <w:p w:rsidR="005B6531" w:rsidRPr="004125C9" w:rsidRDefault="005B6531" w:rsidP="005B6531">
            <w:pPr>
              <w:spacing w:after="120"/>
              <w:rPr>
                <w:sz w:val="20"/>
              </w:rPr>
            </w:pPr>
          </w:p>
          <w:p w:rsidR="005B6531" w:rsidRPr="004125C9" w:rsidRDefault="005B6531" w:rsidP="005B6531">
            <w:pPr>
              <w:spacing w:after="120"/>
              <w:rPr>
                <w:sz w:val="20"/>
                <w:u w:val="single"/>
              </w:rPr>
            </w:pPr>
            <w:r w:rsidRPr="004125C9">
              <w:rPr>
                <w:sz w:val="20"/>
                <w:u w:val="single"/>
              </w:rPr>
              <w:t xml:space="preserve">Long-term: </w:t>
            </w:r>
          </w:p>
          <w:p w:rsidR="005B6531" w:rsidRPr="00DC6BD5" w:rsidRDefault="005B6531" w:rsidP="005B6531">
            <w:pPr>
              <w:pStyle w:val="ListParagraph"/>
              <w:numPr>
                <w:ilvl w:val="0"/>
                <w:numId w:val="8"/>
              </w:numPr>
              <w:spacing w:after="120"/>
              <w:rPr>
                <w:sz w:val="20"/>
              </w:rPr>
            </w:pPr>
            <w:r w:rsidRPr="00DC6BD5">
              <w:rPr>
                <w:sz w:val="20"/>
              </w:rPr>
              <w:t>Number of vulnerable persons linked from community settings to the GP (over 12 months)</w:t>
            </w:r>
          </w:p>
          <w:p w:rsidR="005B6531" w:rsidRPr="00DC6BD5" w:rsidRDefault="005B6531" w:rsidP="005B6531">
            <w:pPr>
              <w:pStyle w:val="ListParagraph"/>
              <w:numPr>
                <w:ilvl w:val="0"/>
                <w:numId w:val="8"/>
              </w:numPr>
              <w:spacing w:after="120"/>
              <w:rPr>
                <w:sz w:val="20"/>
              </w:rPr>
            </w:pPr>
            <w:r w:rsidRPr="00DC6BD5">
              <w:rPr>
                <w:sz w:val="20"/>
              </w:rPr>
              <w:t>Patient and GP maintain contact (satisfied with care)</w:t>
            </w:r>
          </w:p>
          <w:p w:rsidR="005B6531" w:rsidRPr="00DC6BD5" w:rsidRDefault="005B6531" w:rsidP="005B6531">
            <w:pPr>
              <w:pStyle w:val="ListParagraph"/>
              <w:numPr>
                <w:ilvl w:val="0"/>
                <w:numId w:val="8"/>
              </w:numPr>
              <w:spacing w:after="120"/>
              <w:rPr>
                <w:sz w:val="20"/>
              </w:rPr>
            </w:pPr>
            <w:r w:rsidRPr="00DC6BD5">
              <w:rPr>
                <w:sz w:val="20"/>
              </w:rPr>
              <w:t xml:space="preserve">Reduction in avoidable ED presentations and hospitalisations by vulnerable </w:t>
            </w:r>
            <w:r w:rsidRPr="00DC6BD5">
              <w:rPr>
                <w:sz w:val="20"/>
              </w:rPr>
              <w:lastRenderedPageBreak/>
              <w:t xml:space="preserve">communities. </w:t>
            </w:r>
          </w:p>
          <w:p w:rsidR="005B6531" w:rsidRPr="00DC6BD5" w:rsidRDefault="005B6531" w:rsidP="005B6531">
            <w:pPr>
              <w:pStyle w:val="ListParagraph"/>
              <w:numPr>
                <w:ilvl w:val="0"/>
                <w:numId w:val="8"/>
              </w:numPr>
              <w:spacing w:after="120"/>
              <w:rPr>
                <w:sz w:val="20"/>
              </w:rPr>
            </w:pPr>
            <w:r w:rsidRPr="00DC6BD5">
              <w:rPr>
                <w:sz w:val="20"/>
              </w:rPr>
              <w:t>Service agreements with partner organisations continue beyond initial 12 months.</w:t>
            </w:r>
          </w:p>
          <w:p w:rsidR="005B6531" w:rsidRDefault="005B6531" w:rsidP="005B6531">
            <w:pPr>
              <w:spacing w:after="120"/>
              <w:rPr>
                <w:sz w:val="20"/>
              </w:rPr>
            </w:pPr>
          </w:p>
          <w:p w:rsidR="005B6531" w:rsidRPr="0035343E" w:rsidRDefault="005B6531" w:rsidP="005B6531">
            <w:pPr>
              <w:spacing w:after="120"/>
              <w:rPr>
                <w:sz w:val="20"/>
                <w:u w:val="single"/>
              </w:rPr>
            </w:pPr>
            <w:r>
              <w:rPr>
                <w:sz w:val="20"/>
                <w:u w:val="single"/>
              </w:rPr>
              <w:t>Resources and capacity:</w:t>
            </w:r>
          </w:p>
          <w:p w:rsidR="005B6531" w:rsidRPr="00DC6BD5" w:rsidRDefault="005B6531" w:rsidP="005B6531">
            <w:pPr>
              <w:pStyle w:val="ListParagraph"/>
              <w:numPr>
                <w:ilvl w:val="0"/>
                <w:numId w:val="9"/>
              </w:numPr>
              <w:spacing w:after="120"/>
              <w:rPr>
                <w:sz w:val="20"/>
              </w:rPr>
            </w:pPr>
            <w:r w:rsidRPr="00DC6BD5">
              <w:rPr>
                <w:sz w:val="20"/>
              </w:rPr>
              <w:t>The use of resources: increased knowledge of existing GPs, appropriateness of GP (language, culture, location, expertise), patient profiles. Implementation of tool on either side (general practice or social services) that facilitates interaction</w:t>
            </w:r>
          </w:p>
          <w:p w:rsidR="005B6531" w:rsidRPr="00DC6BD5" w:rsidRDefault="005B6531" w:rsidP="005B6531">
            <w:pPr>
              <w:pStyle w:val="ListParagraph"/>
              <w:numPr>
                <w:ilvl w:val="0"/>
                <w:numId w:val="9"/>
              </w:numPr>
              <w:spacing w:after="120"/>
              <w:rPr>
                <w:sz w:val="20"/>
              </w:rPr>
            </w:pPr>
            <w:r w:rsidRPr="00DC6BD5">
              <w:rPr>
                <w:sz w:val="20"/>
              </w:rPr>
              <w:t xml:space="preserve">Capacity building at both a system and patient level: Changing practices/systems to identify vulnerable populations and incorporate their needs (e.g. Incorporating interpreter, expanding network </w:t>
            </w:r>
          </w:p>
          <w:p w:rsidR="005B6531" w:rsidRPr="00DC6BD5" w:rsidRDefault="005B6531" w:rsidP="005B6531">
            <w:pPr>
              <w:pStyle w:val="ListParagraph"/>
              <w:numPr>
                <w:ilvl w:val="0"/>
                <w:numId w:val="9"/>
              </w:numPr>
              <w:spacing w:after="120"/>
              <w:rPr>
                <w:sz w:val="20"/>
              </w:rPr>
            </w:pPr>
            <w:r w:rsidRPr="00DC6BD5">
              <w:rPr>
                <w:sz w:val="20"/>
              </w:rPr>
              <w:t>Identification of mechanisms (potential system level changes/redesign opportunities) to build capacity and improve access</w:t>
            </w:r>
          </w:p>
          <w:p w:rsidR="005B6531" w:rsidRPr="002C46B1" w:rsidRDefault="005B6531" w:rsidP="005B6531">
            <w:pPr>
              <w:pStyle w:val="ListParagraph"/>
              <w:spacing w:after="120"/>
              <w:rPr>
                <w:sz w:val="20"/>
              </w:rPr>
            </w:pPr>
          </w:p>
        </w:tc>
        <w:tc>
          <w:tcPr>
            <w:tcW w:w="4451" w:type="dxa"/>
          </w:tcPr>
          <w:p w:rsidR="005B6531" w:rsidRPr="004125C9" w:rsidRDefault="005B6531" w:rsidP="005B6531">
            <w:pPr>
              <w:spacing w:after="120"/>
              <w:rPr>
                <w:sz w:val="20"/>
              </w:rPr>
            </w:pPr>
          </w:p>
        </w:tc>
      </w:tr>
      <w:tr w:rsidR="005B6531" w:rsidRPr="008A5A76" w:rsidTr="005B6531">
        <w:trPr>
          <w:trHeight w:val="147"/>
        </w:trPr>
        <w:tc>
          <w:tcPr>
            <w:tcW w:w="2538" w:type="dxa"/>
          </w:tcPr>
          <w:p w:rsidR="005B6531" w:rsidRPr="008A5A76" w:rsidRDefault="005B6531" w:rsidP="005B6531">
            <w:pPr>
              <w:spacing w:after="120"/>
            </w:pPr>
            <w:r w:rsidRPr="008A5A76">
              <w:lastRenderedPageBreak/>
              <w:t>Population</w:t>
            </w:r>
          </w:p>
        </w:tc>
        <w:tc>
          <w:tcPr>
            <w:tcW w:w="7159" w:type="dxa"/>
          </w:tcPr>
          <w:p w:rsidR="005B6531" w:rsidRPr="004125C9" w:rsidRDefault="005B6531" w:rsidP="005B6531">
            <w:pPr>
              <w:spacing w:after="120"/>
              <w:rPr>
                <w:sz w:val="20"/>
              </w:rPr>
            </w:pPr>
            <w:r w:rsidRPr="004125C9">
              <w:rPr>
                <w:sz w:val="20"/>
              </w:rPr>
              <w:t xml:space="preserve">Patient from a vulnerable population group (CALD communities- recent immigrants, recently arrived refugees, asylum seekers; Aboriginal- indigenous, first nations; socioeconomic disadvantage- unemployed/underemployed, low income, public housing, homeless; geographic disadvantage- socially isolated, public transport inaccessibility, rural/remote areas; disabilities; mental health issues). </w:t>
            </w:r>
          </w:p>
        </w:tc>
        <w:tc>
          <w:tcPr>
            <w:tcW w:w="4451" w:type="dxa"/>
          </w:tcPr>
          <w:p w:rsidR="005B6531" w:rsidRPr="004125C9" w:rsidRDefault="005B6531" w:rsidP="005B6531">
            <w:pPr>
              <w:spacing w:after="120"/>
              <w:rPr>
                <w:sz w:val="20"/>
              </w:rPr>
            </w:pPr>
          </w:p>
        </w:tc>
      </w:tr>
      <w:tr w:rsidR="005B6531" w:rsidRPr="008A5A76" w:rsidTr="005B6531">
        <w:trPr>
          <w:trHeight w:val="147"/>
        </w:trPr>
        <w:tc>
          <w:tcPr>
            <w:tcW w:w="2538" w:type="dxa"/>
            <w:vMerge w:val="restart"/>
          </w:tcPr>
          <w:p w:rsidR="005B6531" w:rsidRPr="008A5A76" w:rsidRDefault="005B6531" w:rsidP="005B6531">
            <w:pPr>
              <w:spacing w:after="120"/>
            </w:pPr>
            <w:r w:rsidRPr="008A5A76">
              <w:t>Other</w:t>
            </w:r>
          </w:p>
        </w:tc>
        <w:tc>
          <w:tcPr>
            <w:tcW w:w="7159" w:type="dxa"/>
          </w:tcPr>
          <w:p w:rsidR="005B6531" w:rsidRPr="004125C9" w:rsidRDefault="005B6531" w:rsidP="005B6531">
            <w:pPr>
              <w:spacing w:after="120"/>
              <w:rPr>
                <w:sz w:val="20"/>
              </w:rPr>
            </w:pPr>
            <w:r w:rsidRPr="004125C9">
              <w:rPr>
                <w:sz w:val="20"/>
              </w:rPr>
              <w:t>Written in English.</w:t>
            </w:r>
          </w:p>
        </w:tc>
        <w:tc>
          <w:tcPr>
            <w:tcW w:w="4451" w:type="dxa"/>
          </w:tcPr>
          <w:p w:rsidR="005B6531" w:rsidRPr="004125C9" w:rsidRDefault="005B6531" w:rsidP="005B6531">
            <w:pPr>
              <w:spacing w:after="120"/>
              <w:rPr>
                <w:sz w:val="20"/>
              </w:rPr>
            </w:pPr>
          </w:p>
        </w:tc>
      </w:tr>
      <w:tr w:rsidR="005B6531" w:rsidRPr="008A5A76" w:rsidTr="005B6531">
        <w:trPr>
          <w:trHeight w:val="147"/>
        </w:trPr>
        <w:tc>
          <w:tcPr>
            <w:tcW w:w="2538" w:type="dxa"/>
            <w:vMerge/>
          </w:tcPr>
          <w:p w:rsidR="005B6531" w:rsidRPr="008A5A76" w:rsidRDefault="005B6531" w:rsidP="005B6531">
            <w:pPr>
              <w:spacing w:after="120"/>
            </w:pPr>
          </w:p>
        </w:tc>
        <w:tc>
          <w:tcPr>
            <w:tcW w:w="7159" w:type="dxa"/>
          </w:tcPr>
          <w:p w:rsidR="005B6531" w:rsidRPr="004125C9" w:rsidRDefault="005B6531" w:rsidP="005B6531">
            <w:pPr>
              <w:spacing w:after="120"/>
              <w:rPr>
                <w:sz w:val="20"/>
              </w:rPr>
            </w:pPr>
            <w:r>
              <w:rPr>
                <w:sz w:val="20"/>
              </w:rPr>
              <w:t>2008-current</w:t>
            </w:r>
          </w:p>
        </w:tc>
        <w:tc>
          <w:tcPr>
            <w:tcW w:w="4451" w:type="dxa"/>
          </w:tcPr>
          <w:p w:rsidR="005B6531" w:rsidRPr="004125C9" w:rsidRDefault="005B6531" w:rsidP="005B6531">
            <w:pPr>
              <w:spacing w:after="120"/>
              <w:rPr>
                <w:sz w:val="20"/>
              </w:rPr>
            </w:pPr>
          </w:p>
        </w:tc>
      </w:tr>
    </w:tbl>
    <w:p w:rsidR="00FC612B" w:rsidRDefault="00FC612B"/>
    <w:sectPr w:rsidR="00FC612B" w:rsidSect="005B653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C63"/>
    <w:multiLevelType w:val="hybridMultilevel"/>
    <w:tmpl w:val="DCD42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1A8622D"/>
    <w:multiLevelType w:val="hybridMultilevel"/>
    <w:tmpl w:val="65248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9FC565B"/>
    <w:multiLevelType w:val="hybridMultilevel"/>
    <w:tmpl w:val="E098C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C6B045B"/>
    <w:multiLevelType w:val="hybridMultilevel"/>
    <w:tmpl w:val="8B7EF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58003AF9"/>
    <w:multiLevelType w:val="hybridMultilevel"/>
    <w:tmpl w:val="1B56F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BB61A9C"/>
    <w:multiLevelType w:val="hybridMultilevel"/>
    <w:tmpl w:val="EE96A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625B78BA"/>
    <w:multiLevelType w:val="hybridMultilevel"/>
    <w:tmpl w:val="6E8E9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76074F2A"/>
    <w:multiLevelType w:val="hybridMultilevel"/>
    <w:tmpl w:val="FF6ED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79910CC8"/>
    <w:multiLevelType w:val="hybridMultilevel"/>
    <w:tmpl w:val="08FE7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8"/>
  </w:num>
  <w:num w:numId="4">
    <w:abstractNumId w:val="7"/>
  </w:num>
  <w:num w:numId="5">
    <w:abstractNumId w:val="3"/>
  </w:num>
  <w:num w:numId="6">
    <w:abstractNumId w:val="6"/>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531"/>
    <w:rsid w:val="005B6531"/>
    <w:rsid w:val="00846303"/>
    <w:rsid w:val="009B6257"/>
    <w:rsid w:val="00E86EA6"/>
    <w:rsid w:val="00FC6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31"/>
    <w:rPr>
      <w:lang w:val="en-AU"/>
    </w:rPr>
  </w:style>
  <w:style w:type="paragraph" w:styleId="Heading2">
    <w:name w:val="heading 2"/>
    <w:basedOn w:val="Normal"/>
    <w:next w:val="Normal"/>
    <w:link w:val="Heading2Char"/>
    <w:uiPriority w:val="9"/>
    <w:unhideWhenUsed/>
    <w:qFormat/>
    <w:rsid w:val="005B6531"/>
    <w:pPr>
      <w:keepNext/>
      <w:keepLines/>
      <w:spacing w:before="200" w:after="0"/>
      <w:outlineLvl w:val="1"/>
    </w:pPr>
    <w:rPr>
      <w:rFonts w:asciiTheme="majorHAnsi" w:eastAsiaTheme="majorEastAsia" w:hAnsiTheme="majorHAnsi" w:cstheme="majorBidi"/>
      <w:b/>
      <w:bCs/>
      <w:color w:val="4F81BD" w:themeColor="accent1"/>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6531"/>
    <w:rPr>
      <w:rFonts w:asciiTheme="majorHAnsi" w:eastAsiaTheme="majorEastAsia" w:hAnsiTheme="majorHAnsi" w:cstheme="majorBidi"/>
      <w:b/>
      <w:bCs/>
      <w:color w:val="4F81BD" w:themeColor="accent1"/>
      <w:sz w:val="26"/>
      <w:szCs w:val="26"/>
      <w:lang w:val="en-AU" w:eastAsia="ko-KR"/>
    </w:rPr>
  </w:style>
  <w:style w:type="table" w:styleId="TableGrid">
    <w:name w:val="Table Grid"/>
    <w:basedOn w:val="TableNormal"/>
    <w:uiPriority w:val="59"/>
    <w:rsid w:val="005B6531"/>
    <w:pPr>
      <w:spacing w:after="0" w:line="240" w:lineRule="auto"/>
    </w:pPr>
    <w:rPr>
      <w:rFonts w:eastAsiaTheme="minorEastAsia"/>
      <w:lang w:val="en-CA"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5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31"/>
    <w:rPr>
      <w:lang w:val="en-AU"/>
    </w:rPr>
  </w:style>
  <w:style w:type="paragraph" w:styleId="Heading2">
    <w:name w:val="heading 2"/>
    <w:basedOn w:val="Normal"/>
    <w:next w:val="Normal"/>
    <w:link w:val="Heading2Char"/>
    <w:uiPriority w:val="9"/>
    <w:unhideWhenUsed/>
    <w:qFormat/>
    <w:rsid w:val="005B6531"/>
    <w:pPr>
      <w:keepNext/>
      <w:keepLines/>
      <w:spacing w:before="200" w:after="0"/>
      <w:outlineLvl w:val="1"/>
    </w:pPr>
    <w:rPr>
      <w:rFonts w:asciiTheme="majorHAnsi" w:eastAsiaTheme="majorEastAsia" w:hAnsiTheme="majorHAnsi" w:cstheme="majorBidi"/>
      <w:b/>
      <w:bCs/>
      <w:color w:val="4F81BD" w:themeColor="accent1"/>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6531"/>
    <w:rPr>
      <w:rFonts w:asciiTheme="majorHAnsi" w:eastAsiaTheme="majorEastAsia" w:hAnsiTheme="majorHAnsi" w:cstheme="majorBidi"/>
      <w:b/>
      <w:bCs/>
      <w:color w:val="4F81BD" w:themeColor="accent1"/>
      <w:sz w:val="26"/>
      <w:szCs w:val="26"/>
      <w:lang w:val="en-AU" w:eastAsia="ko-KR"/>
    </w:rPr>
  </w:style>
  <w:style w:type="table" w:styleId="TableGrid">
    <w:name w:val="Table Grid"/>
    <w:basedOn w:val="TableNormal"/>
    <w:uiPriority w:val="59"/>
    <w:rsid w:val="005B6531"/>
    <w:pPr>
      <w:spacing w:after="0" w:line="240" w:lineRule="auto"/>
    </w:pPr>
    <w:rPr>
      <w:rFonts w:eastAsiaTheme="minorEastAsia"/>
      <w:lang w:val="en-CA"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5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1066</Words>
  <Characters>6199</Characters>
  <Application>Microsoft Office Word</Application>
  <DocSecurity>0</DocSecurity>
  <Lines>442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MADELOSSANTOS</dc:creator>
  <cp:lastModifiedBy>MADELOSSANTOS</cp:lastModifiedBy>
  <cp:revision>1</cp:revision>
  <dcterms:created xsi:type="dcterms:W3CDTF">2019-04-11T19:06:00Z</dcterms:created>
  <dcterms:modified xsi:type="dcterms:W3CDTF">2019-04-11T19:08:00Z</dcterms:modified>
</cp:coreProperties>
</file>