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E05" w:rsidRDefault="00944F2D" w:rsidP="00F529A8">
      <w:pPr>
        <w:bidi w:val="0"/>
        <w:rPr>
          <w:rFonts w:cstheme="minorHAnsi"/>
          <w:sz w:val="24"/>
          <w:szCs w:val="24"/>
        </w:rPr>
      </w:pPr>
      <w:r w:rsidRPr="00B71E05">
        <w:rPr>
          <w:rFonts w:cstheme="minorHAnsi"/>
          <w:b/>
          <w:bCs/>
          <w:sz w:val="24"/>
          <w:szCs w:val="24"/>
        </w:rPr>
        <w:t xml:space="preserve">Additional file 1: </w:t>
      </w:r>
      <w:bookmarkStart w:id="0" w:name="_GoBack"/>
      <w:r w:rsidR="00F529A8" w:rsidRPr="00F529A8">
        <w:rPr>
          <w:rFonts w:cstheme="minorHAnsi"/>
          <w:sz w:val="24"/>
          <w:szCs w:val="24"/>
        </w:rPr>
        <w:t>The i</w:t>
      </w:r>
      <w:r w:rsidRPr="00F529A8">
        <w:rPr>
          <w:rFonts w:cstheme="minorHAnsi"/>
          <w:sz w:val="24"/>
          <w:szCs w:val="24"/>
        </w:rPr>
        <w:t>n</w:t>
      </w:r>
      <w:bookmarkEnd w:id="0"/>
      <w:r w:rsidRPr="00B71E05">
        <w:rPr>
          <w:rFonts w:cstheme="minorHAnsi"/>
          <w:sz w:val="24"/>
          <w:szCs w:val="24"/>
        </w:rPr>
        <w:t xml:space="preserve">terview protocol </w:t>
      </w:r>
      <w:r w:rsidR="00B71E05" w:rsidRPr="00B71E05">
        <w:rPr>
          <w:rFonts w:cstheme="minorHAnsi"/>
          <w:sz w:val="24"/>
          <w:szCs w:val="24"/>
        </w:rPr>
        <w:t>for the semi-structured interviews</w:t>
      </w:r>
    </w:p>
    <w:p w:rsidR="00944F2D" w:rsidRPr="00B71E05" w:rsidRDefault="00B71E05" w:rsidP="00B71E05">
      <w:pPr>
        <w:bidi w:val="0"/>
        <w:rPr>
          <w:rFonts w:cstheme="minorHAnsi"/>
          <w:b/>
          <w:bCs/>
          <w:sz w:val="24"/>
          <w:szCs w:val="24"/>
        </w:rPr>
      </w:pPr>
      <w:r w:rsidRPr="00B71E05">
        <w:rPr>
          <w:rFonts w:cstheme="minorHAnsi"/>
          <w:b/>
          <w:bCs/>
          <w:sz w:val="24"/>
          <w:szCs w:val="24"/>
        </w:rPr>
        <w:t xml:space="preserve">  </w:t>
      </w:r>
    </w:p>
    <w:p w:rsidR="00944F2D" w:rsidRPr="00B474A4" w:rsidRDefault="00944F2D" w:rsidP="00944F2D">
      <w:pPr>
        <w:bidi w:val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474A4">
        <w:rPr>
          <w:rFonts w:ascii="Times New Roman" w:hAnsi="Times New Roman" w:cs="Times New Roman"/>
          <w:b/>
          <w:bCs/>
          <w:sz w:val="24"/>
          <w:szCs w:val="24"/>
          <w:u w:val="single"/>
        </w:rPr>
        <w:t>Interview guide</w:t>
      </w:r>
    </w:p>
    <w:p w:rsidR="00944F2D" w:rsidRPr="00B474A4" w:rsidRDefault="00944F2D" w:rsidP="00944F2D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B474A4">
        <w:rPr>
          <w:rFonts w:ascii="Times New Roman" w:hAnsi="Times New Roman" w:cs="Times New Roman"/>
          <w:sz w:val="24"/>
          <w:szCs w:val="24"/>
        </w:rPr>
        <w:t>What factors do you think may cause patients who go to outpatient clinics do not adhere/compliant medical/therapeutic orders prescribed by specialists? (e.g. medicines, surgery, non-invasive procedures, diet or life style, laboratory tests and diagnostic/medical imaging orders) (Please discuss about your experience)</w:t>
      </w:r>
    </w:p>
    <w:p w:rsidR="00944F2D" w:rsidRPr="00B474A4" w:rsidRDefault="00944F2D" w:rsidP="00944F2D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B474A4">
        <w:rPr>
          <w:rFonts w:ascii="Times New Roman" w:hAnsi="Times New Roman" w:cs="Times New Roman"/>
          <w:sz w:val="24"/>
          <w:szCs w:val="24"/>
        </w:rPr>
        <w:t>What are the individual factors that patients who go to the outpatient clinics may not adhere/compliant their prescribed treatments? (Please discuss about your experience)</w:t>
      </w:r>
    </w:p>
    <w:p w:rsidR="00944F2D" w:rsidRPr="00B474A4" w:rsidRDefault="00944F2D" w:rsidP="00944F2D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B474A4">
        <w:rPr>
          <w:rFonts w:ascii="Times New Roman" w:hAnsi="Times New Roman" w:cs="Times New Roman"/>
          <w:sz w:val="24"/>
          <w:szCs w:val="24"/>
        </w:rPr>
        <w:t>What are the factors associated with the provider (the specialist as a therapist and prescribing the treatment and or globally service delivery system) those may affect patients referred to clinics may not follow/adhere/compliant their treatments? (Please discuss about your experience)</w:t>
      </w:r>
    </w:p>
    <w:p w:rsidR="00944F2D" w:rsidRPr="00B474A4" w:rsidRDefault="00944F2D" w:rsidP="00944F2D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B474A4">
        <w:rPr>
          <w:rFonts w:ascii="Times New Roman" w:hAnsi="Times New Roman" w:cs="Times New Roman"/>
          <w:sz w:val="24"/>
          <w:szCs w:val="24"/>
        </w:rPr>
        <w:t>In your opinion, what are the factors associated with socioeconomic issues that patients who come to outpatient clinics may not adhere/compliant their prescribed treatments? (Please discuss about your experience)</w:t>
      </w:r>
    </w:p>
    <w:p w:rsidR="00944F2D" w:rsidRPr="00B474A4" w:rsidRDefault="00944F2D" w:rsidP="00944F2D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B474A4">
        <w:rPr>
          <w:rFonts w:ascii="Times New Roman" w:hAnsi="Times New Roman" w:cs="Times New Roman"/>
          <w:sz w:val="24"/>
          <w:szCs w:val="24"/>
        </w:rPr>
        <w:t>Are there other factors that you want to mention? (Please discuss about your experience).</w:t>
      </w:r>
    </w:p>
    <w:p w:rsidR="00944F2D" w:rsidRPr="00B474A4" w:rsidRDefault="00944F2D" w:rsidP="00944F2D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B474A4">
        <w:rPr>
          <w:rFonts w:ascii="Times New Roman" w:hAnsi="Times New Roman" w:cs="Times New Roman"/>
          <w:sz w:val="24"/>
          <w:szCs w:val="24"/>
        </w:rPr>
        <w:t xml:space="preserve">On a basis of your earlier discussions, which factors are the most important challenges in non-compliance/non-adherence the patients of therapeutic orders at the outpatient clinics in Kerman? (Please discuss about your experience). </w:t>
      </w:r>
    </w:p>
    <w:p w:rsidR="00944F2D" w:rsidRPr="00B474A4" w:rsidRDefault="00944F2D" w:rsidP="00944F2D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B474A4">
        <w:rPr>
          <w:rFonts w:ascii="Times New Roman" w:hAnsi="Times New Roman" w:cs="Times New Roman"/>
          <w:sz w:val="24"/>
          <w:szCs w:val="24"/>
        </w:rPr>
        <w:t>If you want to prioritize the mentioned factors, which factor/factors are your first priorities?</w:t>
      </w:r>
    </w:p>
    <w:p w:rsidR="00944F2D" w:rsidRPr="00B474A4" w:rsidRDefault="00944F2D" w:rsidP="00944F2D">
      <w:pPr>
        <w:pStyle w:val="ListParagraph"/>
        <w:numPr>
          <w:ilvl w:val="0"/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B474A4">
        <w:rPr>
          <w:rFonts w:ascii="Times New Roman" w:hAnsi="Times New Roman" w:cs="Times New Roman"/>
          <w:sz w:val="24"/>
          <w:szCs w:val="24"/>
        </w:rPr>
        <w:t xml:space="preserve">Is there anything else you would like to add in support of our study about the non-compliance/non-adherence in out-patient clinics in Kerman? </w:t>
      </w:r>
    </w:p>
    <w:p w:rsidR="00944F2D" w:rsidRPr="00B474A4" w:rsidRDefault="00944F2D" w:rsidP="00944F2D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D71915" w:rsidRDefault="00D71915"/>
    <w:sectPr w:rsidR="00D71915" w:rsidSect="006E68D1">
      <w:pgSz w:w="11906" w:h="16838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B1CB4"/>
    <w:multiLevelType w:val="hybridMultilevel"/>
    <w:tmpl w:val="1A160EF0"/>
    <w:lvl w:ilvl="0" w:tplc="1B7013B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2D"/>
    <w:rsid w:val="00944F2D"/>
    <w:rsid w:val="00B71E05"/>
    <w:rsid w:val="00C57C1A"/>
    <w:rsid w:val="00D71915"/>
    <w:rsid w:val="00F5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090F200"/>
  <w15:chartTrackingRefBased/>
  <w15:docId w15:val="{048AEC73-565F-4494-8D2C-C7B5E626A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F2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Yazdi</dc:creator>
  <cp:keywords/>
  <dc:description/>
  <cp:lastModifiedBy>Yazdi</cp:lastModifiedBy>
  <cp:revision>3</cp:revision>
  <dcterms:created xsi:type="dcterms:W3CDTF">2019-05-29T07:45:00Z</dcterms:created>
  <dcterms:modified xsi:type="dcterms:W3CDTF">2019-05-29T08:02:00Z</dcterms:modified>
</cp:coreProperties>
</file>