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6AF" w:rsidRPr="005F2A83" w:rsidRDefault="006B26AF" w:rsidP="006B26AF">
      <w:pPr>
        <w:rPr>
          <w:rFonts w:ascii="Times New Roman" w:hAnsi="Times New Roman" w:cs="Times New Roman"/>
          <w:sz w:val="22"/>
          <w:szCs w:val="22"/>
        </w:rPr>
      </w:pPr>
      <w:r w:rsidRPr="005F2A83">
        <w:rPr>
          <w:rFonts w:ascii="Times New Roman" w:hAnsi="Times New Roman" w:cs="Times New Roman"/>
          <w:sz w:val="22"/>
          <w:szCs w:val="22"/>
        </w:rPr>
        <w:t xml:space="preserve">Table </w:t>
      </w:r>
      <w:r>
        <w:rPr>
          <w:rFonts w:ascii="Times New Roman" w:hAnsi="Times New Roman" w:cs="Times New Roman"/>
          <w:sz w:val="22"/>
          <w:szCs w:val="22"/>
        </w:rPr>
        <w:t>1</w:t>
      </w:r>
      <w:r w:rsidRPr="005F2A83">
        <w:rPr>
          <w:rFonts w:ascii="Times New Roman" w:hAnsi="Times New Roman" w:cs="Times New Roman"/>
          <w:sz w:val="22"/>
          <w:szCs w:val="22"/>
        </w:rPr>
        <w:t xml:space="preserve">: Instructions for dosage, timing, and route of administration from three sources </w:t>
      </w:r>
    </w:p>
    <w:tbl>
      <w:tblPr>
        <w:tblStyle w:val="TableGrid"/>
        <w:tblW w:w="9558" w:type="dxa"/>
        <w:tblLook w:val="04A0" w:firstRow="1" w:lastRow="0" w:firstColumn="1" w:lastColumn="0" w:noHBand="0" w:noVBand="1"/>
      </w:tblPr>
      <w:tblGrid>
        <w:gridCol w:w="2214"/>
        <w:gridCol w:w="2304"/>
        <w:gridCol w:w="2340"/>
        <w:gridCol w:w="2700"/>
      </w:tblGrid>
      <w:tr w:rsidR="006B26AF" w:rsidRPr="005F2A83" w:rsidTr="000A2F4F">
        <w:tc>
          <w:tcPr>
            <w:tcW w:w="2214" w:type="dxa"/>
            <w:vAlign w:val="center"/>
          </w:tcPr>
          <w:p w:rsidR="006B26AF" w:rsidRPr="005F2A83" w:rsidRDefault="006B26AF" w:rsidP="000A2F4F">
            <w:pPr>
              <w:rPr>
                <w:rFonts w:ascii="Times New Roman" w:hAnsi="Times New Roman" w:cs="Times New Roman"/>
                <w:b/>
                <w:sz w:val="22"/>
                <w:szCs w:val="22"/>
              </w:rPr>
            </w:pPr>
            <w:r w:rsidRPr="005F2A83">
              <w:rPr>
                <w:rFonts w:ascii="Times New Roman" w:hAnsi="Times New Roman" w:cs="Times New Roman"/>
                <w:b/>
                <w:sz w:val="22"/>
                <w:szCs w:val="22"/>
              </w:rPr>
              <w:t>Category</w:t>
            </w:r>
          </w:p>
        </w:tc>
        <w:tc>
          <w:tcPr>
            <w:tcW w:w="2304" w:type="dxa"/>
            <w:vAlign w:val="center"/>
          </w:tcPr>
          <w:p w:rsidR="006B26AF" w:rsidRPr="005F2A83" w:rsidRDefault="006B26AF" w:rsidP="000A2F4F">
            <w:pPr>
              <w:rPr>
                <w:rFonts w:ascii="Times New Roman" w:hAnsi="Times New Roman" w:cs="Times New Roman"/>
                <w:b/>
                <w:sz w:val="22"/>
                <w:szCs w:val="22"/>
              </w:rPr>
            </w:pPr>
            <w:r w:rsidRPr="005F2A83">
              <w:rPr>
                <w:rFonts w:ascii="Times New Roman" w:hAnsi="Times New Roman" w:cs="Times New Roman"/>
                <w:b/>
                <w:sz w:val="22"/>
                <w:szCs w:val="22"/>
              </w:rPr>
              <w:t>WHO guidelines for MA use up to 63 days</w:t>
            </w:r>
          </w:p>
        </w:tc>
        <w:tc>
          <w:tcPr>
            <w:tcW w:w="2340" w:type="dxa"/>
            <w:vAlign w:val="center"/>
          </w:tcPr>
          <w:p w:rsidR="006B26AF" w:rsidRPr="005F2A83" w:rsidRDefault="006B26AF" w:rsidP="000A2F4F">
            <w:pPr>
              <w:rPr>
                <w:rFonts w:ascii="Times New Roman" w:hAnsi="Times New Roman" w:cs="Times New Roman"/>
                <w:b/>
                <w:sz w:val="22"/>
                <w:szCs w:val="22"/>
              </w:rPr>
            </w:pPr>
            <w:r w:rsidRPr="005F2A83">
              <w:rPr>
                <w:rFonts w:ascii="Times New Roman" w:hAnsi="Times New Roman" w:cs="Times New Roman"/>
                <w:b/>
                <w:sz w:val="22"/>
                <w:szCs w:val="22"/>
              </w:rPr>
              <w:t xml:space="preserve">Indian Handbook on Medical Methods of Abortion </w:t>
            </w:r>
            <w:sdt>
              <w:sdtPr>
                <w:rPr>
                  <w:rFonts w:ascii="Times New Roman" w:hAnsi="Times New Roman" w:cs="Times New Roman"/>
                  <w:b/>
                  <w:sz w:val="22"/>
                  <w:szCs w:val="22"/>
                </w:rPr>
                <w:id w:val="-24645341"/>
                <w:citation/>
              </w:sdtPr>
              <w:sdtEndPr/>
              <w:sdtContent>
                <w:r w:rsidRPr="005F2A83">
                  <w:rPr>
                    <w:rFonts w:ascii="Times New Roman" w:hAnsi="Times New Roman" w:cs="Times New Roman"/>
                    <w:b/>
                    <w:sz w:val="22"/>
                    <w:szCs w:val="22"/>
                  </w:rPr>
                  <w:fldChar w:fldCharType="begin"/>
                </w:r>
                <w:r w:rsidRPr="005F2A83">
                  <w:rPr>
                    <w:rFonts w:ascii="Times New Roman" w:hAnsi="Times New Roman" w:cs="Times New Roman"/>
                    <w:b/>
                    <w:sz w:val="22"/>
                    <w:szCs w:val="22"/>
                  </w:rPr>
                  <w:instrText xml:space="preserve"> CITATION Min16 \l 1033 </w:instrText>
                </w:r>
                <w:r w:rsidRPr="005F2A83">
                  <w:rPr>
                    <w:rFonts w:ascii="Times New Roman" w:hAnsi="Times New Roman" w:cs="Times New Roman"/>
                    <w:b/>
                    <w:sz w:val="22"/>
                    <w:szCs w:val="22"/>
                  </w:rPr>
                  <w:fldChar w:fldCharType="separate"/>
                </w:r>
                <w:r w:rsidRPr="006B26AF">
                  <w:rPr>
                    <w:rFonts w:ascii="Times New Roman" w:hAnsi="Times New Roman" w:cs="Times New Roman"/>
                    <w:noProof/>
                    <w:sz w:val="22"/>
                    <w:szCs w:val="22"/>
                  </w:rPr>
                  <w:t>(Ministry of Health and Family Welfare, Government of India, 2016)</w:t>
                </w:r>
                <w:r w:rsidRPr="005F2A83">
                  <w:rPr>
                    <w:rFonts w:ascii="Times New Roman" w:hAnsi="Times New Roman" w:cs="Times New Roman"/>
                    <w:b/>
                    <w:sz w:val="22"/>
                    <w:szCs w:val="22"/>
                  </w:rPr>
                  <w:fldChar w:fldCharType="end"/>
                </w:r>
              </w:sdtContent>
            </w:sdt>
            <w:r w:rsidRPr="005F2A83">
              <w:rPr>
                <w:rFonts w:ascii="Times New Roman" w:hAnsi="Times New Roman" w:cs="Times New Roman"/>
                <w:b/>
                <w:sz w:val="22"/>
                <w:szCs w:val="22"/>
              </w:rPr>
              <w:t xml:space="preserve"> </w:t>
            </w:r>
          </w:p>
        </w:tc>
        <w:tc>
          <w:tcPr>
            <w:tcW w:w="2700" w:type="dxa"/>
            <w:vAlign w:val="center"/>
          </w:tcPr>
          <w:p w:rsidR="006B26AF" w:rsidRPr="005F2A83" w:rsidRDefault="006B26AF" w:rsidP="000A2F4F">
            <w:pPr>
              <w:rPr>
                <w:rFonts w:ascii="Times New Roman" w:hAnsi="Times New Roman" w:cs="Times New Roman"/>
                <w:b/>
                <w:sz w:val="22"/>
                <w:szCs w:val="22"/>
              </w:rPr>
            </w:pPr>
            <w:r w:rsidRPr="005F2A83">
              <w:rPr>
                <w:rFonts w:ascii="Times New Roman" w:hAnsi="Times New Roman" w:cs="Times New Roman"/>
                <w:b/>
                <w:sz w:val="22"/>
                <w:szCs w:val="22"/>
              </w:rPr>
              <w:t xml:space="preserve">Instruction inserts from three MA combination pack kits (Unwanted, MM kit, and </w:t>
            </w:r>
            <w:proofErr w:type="spellStart"/>
            <w:r w:rsidRPr="005F2A83">
              <w:rPr>
                <w:rFonts w:ascii="Times New Roman" w:hAnsi="Times New Roman" w:cs="Times New Roman"/>
                <w:b/>
                <w:sz w:val="22"/>
                <w:szCs w:val="22"/>
              </w:rPr>
              <w:t>TermiPill</w:t>
            </w:r>
            <w:proofErr w:type="spellEnd"/>
            <w:r w:rsidRPr="005F2A83">
              <w:rPr>
                <w:rFonts w:ascii="Times New Roman" w:hAnsi="Times New Roman" w:cs="Times New Roman"/>
                <w:b/>
                <w:sz w:val="22"/>
                <w:szCs w:val="22"/>
              </w:rPr>
              <w:t xml:space="preserve"> brands) </w:t>
            </w:r>
          </w:p>
        </w:tc>
      </w:tr>
      <w:tr w:rsidR="006B26AF" w:rsidRPr="005F2A83" w:rsidTr="000A2F4F">
        <w:tc>
          <w:tcPr>
            <w:tcW w:w="2214"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Timing of mifepristone and misoprostol</w:t>
            </w:r>
          </w:p>
        </w:tc>
        <w:tc>
          <w:tcPr>
            <w:tcW w:w="2304"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Day 1: mifepristone</w:t>
            </w:r>
          </w:p>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1-2 days later (24-48 hours) misoprostol</w:t>
            </w:r>
          </w:p>
        </w:tc>
        <w:tc>
          <w:tcPr>
            <w:tcW w:w="2340"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Day 1: mifepristone</w:t>
            </w:r>
          </w:p>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Day 3: misoprostol</w:t>
            </w:r>
          </w:p>
        </w:tc>
        <w:tc>
          <w:tcPr>
            <w:tcW w:w="2700"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Day 1: mifepristone</w:t>
            </w:r>
          </w:p>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1-3 days later misoprostol</w:t>
            </w:r>
          </w:p>
        </w:tc>
      </w:tr>
      <w:tr w:rsidR="006B26AF" w:rsidRPr="005F2A83" w:rsidTr="000A2F4F">
        <w:tc>
          <w:tcPr>
            <w:tcW w:w="2214"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Dose of mifepristone</w:t>
            </w:r>
          </w:p>
        </w:tc>
        <w:tc>
          <w:tcPr>
            <w:tcW w:w="2304"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200 mg</w:t>
            </w:r>
          </w:p>
        </w:tc>
        <w:tc>
          <w:tcPr>
            <w:tcW w:w="2340"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200 mg</w:t>
            </w:r>
          </w:p>
        </w:tc>
        <w:tc>
          <w:tcPr>
            <w:tcW w:w="2700"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200 mg</w:t>
            </w:r>
          </w:p>
        </w:tc>
      </w:tr>
      <w:tr w:rsidR="006B26AF" w:rsidRPr="005F2A83" w:rsidTr="000A2F4F">
        <w:tc>
          <w:tcPr>
            <w:tcW w:w="2214"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Route of mifepristone administration</w:t>
            </w:r>
          </w:p>
        </w:tc>
        <w:tc>
          <w:tcPr>
            <w:tcW w:w="2304"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Oral</w:t>
            </w:r>
          </w:p>
        </w:tc>
        <w:tc>
          <w:tcPr>
            <w:tcW w:w="2340"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Oral</w:t>
            </w:r>
          </w:p>
        </w:tc>
        <w:tc>
          <w:tcPr>
            <w:tcW w:w="2700"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 xml:space="preserve">Oral </w:t>
            </w:r>
          </w:p>
        </w:tc>
      </w:tr>
      <w:tr w:rsidR="006B26AF" w:rsidRPr="005F2A83" w:rsidTr="000A2F4F">
        <w:tc>
          <w:tcPr>
            <w:tcW w:w="2214"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Dose of misoprostol</w:t>
            </w:r>
          </w:p>
        </w:tc>
        <w:tc>
          <w:tcPr>
            <w:tcW w:w="2304"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400 mcg (2 pills) if taken orally up to 7 weeks</w:t>
            </w:r>
          </w:p>
          <w:p w:rsidR="006B26AF" w:rsidRPr="005F2A83" w:rsidRDefault="006B26AF" w:rsidP="000A2F4F">
            <w:pPr>
              <w:rPr>
                <w:rFonts w:ascii="Times New Roman" w:hAnsi="Times New Roman" w:cs="Times New Roman"/>
                <w:sz w:val="22"/>
                <w:szCs w:val="22"/>
              </w:rPr>
            </w:pPr>
          </w:p>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 xml:space="preserve">800 mcg (4 pills) if up to 9 weeks taken vaginally, </w:t>
            </w:r>
            <w:proofErr w:type="spellStart"/>
            <w:r w:rsidRPr="005F2A83">
              <w:rPr>
                <w:rFonts w:ascii="Times New Roman" w:hAnsi="Times New Roman" w:cs="Times New Roman"/>
                <w:sz w:val="22"/>
                <w:szCs w:val="22"/>
              </w:rPr>
              <w:t>buccally</w:t>
            </w:r>
            <w:proofErr w:type="spellEnd"/>
            <w:r w:rsidRPr="005F2A83">
              <w:rPr>
                <w:rFonts w:ascii="Times New Roman" w:hAnsi="Times New Roman" w:cs="Times New Roman"/>
                <w:sz w:val="22"/>
                <w:szCs w:val="22"/>
              </w:rPr>
              <w:t>, or sublingually</w:t>
            </w:r>
          </w:p>
        </w:tc>
        <w:tc>
          <w:tcPr>
            <w:tcW w:w="2340"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400 mcg (2 pills) at same time</w:t>
            </w:r>
          </w:p>
        </w:tc>
        <w:tc>
          <w:tcPr>
            <w:tcW w:w="2700" w:type="dxa"/>
            <w:shd w:val="clear" w:color="auto" w:fill="auto"/>
          </w:tcPr>
          <w:p w:rsidR="006B26AF" w:rsidRPr="005F2A83" w:rsidRDefault="006B26AF" w:rsidP="000A2F4F">
            <w:pPr>
              <w:ind w:left="-1966"/>
              <w:rPr>
                <w:rFonts w:ascii="Times New Roman" w:hAnsi="Times New Roman" w:cs="Times New Roman"/>
                <w:sz w:val="22"/>
                <w:szCs w:val="22"/>
              </w:rPr>
            </w:pPr>
            <w:r w:rsidRPr="005F2A83">
              <w:rPr>
                <w:rFonts w:ascii="Times New Roman" w:hAnsi="Times New Roman" w:cs="Times New Roman"/>
                <w:sz w:val="22"/>
                <w:szCs w:val="22"/>
              </w:rPr>
              <w:t>800 mcg (4 pills</w:t>
            </w:r>
            <w:proofErr w:type="gramStart"/>
            <w:r w:rsidRPr="005F2A83">
              <w:rPr>
                <w:rFonts w:ascii="Times New Roman" w:hAnsi="Times New Roman" w:cs="Times New Roman"/>
                <w:sz w:val="22"/>
                <w:szCs w:val="22"/>
              </w:rPr>
              <w:t>)        800</w:t>
            </w:r>
            <w:proofErr w:type="gramEnd"/>
            <w:r w:rsidRPr="005F2A83">
              <w:rPr>
                <w:rFonts w:ascii="Times New Roman" w:hAnsi="Times New Roman" w:cs="Times New Roman"/>
                <w:sz w:val="22"/>
                <w:szCs w:val="22"/>
              </w:rPr>
              <w:t xml:space="preserve"> mcg (4 pills) at same time</w:t>
            </w:r>
          </w:p>
        </w:tc>
      </w:tr>
      <w:tr w:rsidR="006B26AF" w:rsidRPr="005F2A83" w:rsidTr="000A2F4F">
        <w:tc>
          <w:tcPr>
            <w:tcW w:w="2214"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Route of misoprostol administration</w:t>
            </w:r>
          </w:p>
        </w:tc>
        <w:tc>
          <w:tcPr>
            <w:tcW w:w="2304"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 xml:space="preserve">Up to 7 weeks: Vaginal, </w:t>
            </w:r>
            <w:proofErr w:type="spellStart"/>
            <w:r w:rsidRPr="005F2A83">
              <w:rPr>
                <w:rFonts w:ascii="Times New Roman" w:hAnsi="Times New Roman" w:cs="Times New Roman"/>
                <w:sz w:val="22"/>
                <w:szCs w:val="22"/>
              </w:rPr>
              <w:t>buccal</w:t>
            </w:r>
            <w:proofErr w:type="spellEnd"/>
            <w:r w:rsidRPr="005F2A83">
              <w:rPr>
                <w:rFonts w:ascii="Times New Roman" w:hAnsi="Times New Roman" w:cs="Times New Roman"/>
                <w:sz w:val="22"/>
                <w:szCs w:val="22"/>
              </w:rPr>
              <w:t>, sublingual or oral</w:t>
            </w:r>
          </w:p>
          <w:p w:rsidR="006B26AF" w:rsidRPr="005F2A83" w:rsidRDefault="006B26AF" w:rsidP="000A2F4F">
            <w:pPr>
              <w:rPr>
                <w:rFonts w:ascii="Times New Roman" w:hAnsi="Times New Roman" w:cs="Times New Roman"/>
                <w:sz w:val="22"/>
                <w:szCs w:val="22"/>
              </w:rPr>
            </w:pPr>
          </w:p>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 xml:space="preserve">Up to 9 weeks: Vaginal, </w:t>
            </w:r>
            <w:proofErr w:type="spellStart"/>
            <w:r w:rsidRPr="005F2A83">
              <w:rPr>
                <w:rFonts w:ascii="Times New Roman" w:hAnsi="Times New Roman" w:cs="Times New Roman"/>
                <w:sz w:val="22"/>
                <w:szCs w:val="22"/>
              </w:rPr>
              <w:t>buccal</w:t>
            </w:r>
            <w:proofErr w:type="spellEnd"/>
            <w:r w:rsidRPr="005F2A83">
              <w:rPr>
                <w:rFonts w:ascii="Times New Roman" w:hAnsi="Times New Roman" w:cs="Times New Roman"/>
                <w:sz w:val="22"/>
                <w:szCs w:val="22"/>
              </w:rPr>
              <w:t>, or sublingual</w:t>
            </w:r>
          </w:p>
          <w:p w:rsidR="006B26AF" w:rsidRPr="005F2A83" w:rsidRDefault="006B26AF" w:rsidP="000A2F4F">
            <w:pPr>
              <w:rPr>
                <w:rFonts w:ascii="Times New Roman" w:hAnsi="Times New Roman" w:cs="Times New Roman"/>
                <w:sz w:val="22"/>
                <w:szCs w:val="22"/>
              </w:rPr>
            </w:pPr>
          </w:p>
        </w:tc>
        <w:tc>
          <w:tcPr>
            <w:tcW w:w="2340"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Sublingual: most recommended</w:t>
            </w:r>
          </w:p>
          <w:p w:rsidR="006B26AF" w:rsidRPr="005F2A83" w:rsidRDefault="006B26AF" w:rsidP="000A2F4F">
            <w:pPr>
              <w:rPr>
                <w:rFonts w:ascii="Times New Roman" w:hAnsi="Times New Roman" w:cs="Times New Roman"/>
                <w:sz w:val="22"/>
                <w:szCs w:val="22"/>
              </w:rPr>
            </w:pPr>
          </w:p>
          <w:p w:rsidR="006B26AF" w:rsidRPr="005F2A83" w:rsidRDefault="006B26AF" w:rsidP="000A2F4F">
            <w:pPr>
              <w:rPr>
                <w:rFonts w:ascii="Times New Roman" w:hAnsi="Times New Roman" w:cs="Times New Roman"/>
                <w:sz w:val="22"/>
                <w:szCs w:val="22"/>
              </w:rPr>
            </w:pPr>
            <w:proofErr w:type="spellStart"/>
            <w:r w:rsidRPr="005F2A83">
              <w:rPr>
                <w:rFonts w:ascii="Times New Roman" w:hAnsi="Times New Roman" w:cs="Times New Roman"/>
                <w:sz w:val="22"/>
                <w:szCs w:val="22"/>
              </w:rPr>
              <w:t>Buccal</w:t>
            </w:r>
            <w:proofErr w:type="spellEnd"/>
            <w:r w:rsidRPr="005F2A83">
              <w:rPr>
                <w:rFonts w:ascii="Times New Roman" w:hAnsi="Times New Roman" w:cs="Times New Roman"/>
                <w:sz w:val="22"/>
                <w:szCs w:val="22"/>
              </w:rPr>
              <w:t>: recommended</w:t>
            </w:r>
          </w:p>
          <w:p w:rsidR="006B26AF" w:rsidRPr="005F2A83" w:rsidRDefault="006B26AF" w:rsidP="000A2F4F">
            <w:pPr>
              <w:rPr>
                <w:rFonts w:ascii="Times New Roman" w:hAnsi="Times New Roman" w:cs="Times New Roman"/>
                <w:sz w:val="22"/>
                <w:szCs w:val="22"/>
              </w:rPr>
            </w:pPr>
          </w:p>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Vaginal: recommended</w:t>
            </w:r>
          </w:p>
          <w:p w:rsidR="006B26AF" w:rsidRPr="005F2A83" w:rsidRDefault="006B26AF" w:rsidP="000A2F4F">
            <w:pPr>
              <w:rPr>
                <w:rFonts w:ascii="Times New Roman" w:hAnsi="Times New Roman" w:cs="Times New Roman"/>
                <w:sz w:val="22"/>
                <w:szCs w:val="22"/>
              </w:rPr>
            </w:pPr>
          </w:p>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 xml:space="preserve">Oral least recommended but still OK </w:t>
            </w:r>
          </w:p>
        </w:tc>
        <w:tc>
          <w:tcPr>
            <w:tcW w:w="2700" w:type="dxa"/>
            <w:shd w:val="clear" w:color="auto" w:fill="auto"/>
          </w:tcPr>
          <w:p w:rsidR="006B26AF" w:rsidRPr="005F2A83" w:rsidRDefault="006B26AF" w:rsidP="000A2F4F">
            <w:pPr>
              <w:rPr>
                <w:rFonts w:ascii="Times New Roman" w:hAnsi="Times New Roman" w:cs="Times New Roman"/>
                <w:sz w:val="22"/>
                <w:szCs w:val="22"/>
              </w:rPr>
            </w:pPr>
            <w:r w:rsidRPr="005F2A83">
              <w:rPr>
                <w:rFonts w:ascii="Times New Roman" w:hAnsi="Times New Roman" w:cs="Times New Roman"/>
                <w:sz w:val="22"/>
                <w:szCs w:val="22"/>
              </w:rPr>
              <w:t>Vaginal</w:t>
            </w:r>
          </w:p>
        </w:tc>
      </w:tr>
    </w:tbl>
    <w:p w:rsidR="006B26AF" w:rsidRPr="0028544B" w:rsidRDefault="006B26AF" w:rsidP="006B26AF">
      <w:pPr>
        <w:rPr>
          <w:rFonts w:ascii="Times New Roman" w:hAnsi="Times New Roman" w:cs="Times New Roman"/>
          <w:sz w:val="22"/>
          <w:szCs w:val="22"/>
        </w:rPr>
      </w:pPr>
      <w:bookmarkStart w:id="0" w:name="_GoBack"/>
      <w:r w:rsidRPr="0028544B">
        <w:rPr>
          <w:rFonts w:ascii="Times New Roman" w:hAnsi="Times New Roman" w:cs="Times New Roman"/>
          <w:sz w:val="22"/>
          <w:szCs w:val="22"/>
        </w:rPr>
        <w:t xml:space="preserve">*Since the time of data collection, some of these guidelines have been changed, however, we present the guidelines available at the time of data collection to more accurately be able to compare the knowledge and quality of information provided by pharmacists at that time to resources available to them. </w:t>
      </w:r>
    </w:p>
    <w:bookmarkEnd w:id="0"/>
    <w:p w:rsidR="006B26AF" w:rsidRPr="005F2A83" w:rsidRDefault="006B26AF" w:rsidP="006B26AF">
      <w:pPr>
        <w:rPr>
          <w:rFonts w:ascii="Times New Roman" w:hAnsi="Times New Roman" w:cs="Times New Roman"/>
          <w:sz w:val="22"/>
          <w:szCs w:val="22"/>
        </w:rPr>
      </w:pPr>
      <w:r w:rsidRPr="005F2A83">
        <w:rPr>
          <w:rFonts w:ascii="Times New Roman" w:hAnsi="Times New Roman" w:cs="Times New Roman"/>
          <w:sz w:val="22"/>
          <w:szCs w:val="22"/>
        </w:rPr>
        <w:br w:type="page"/>
      </w:r>
    </w:p>
    <w:p w:rsidR="00B534B7" w:rsidRPr="005F2A83" w:rsidRDefault="00B534B7" w:rsidP="00B534B7">
      <w:pPr>
        <w:rPr>
          <w:rFonts w:ascii="Times New Roman" w:hAnsi="Times New Roman" w:cs="Times New Roman"/>
          <w:sz w:val="22"/>
          <w:szCs w:val="22"/>
        </w:rPr>
      </w:pPr>
      <w:r w:rsidRPr="005F2A83">
        <w:rPr>
          <w:rFonts w:ascii="Times New Roman" w:hAnsi="Times New Roman" w:cs="Times New Roman"/>
          <w:sz w:val="22"/>
          <w:szCs w:val="22"/>
        </w:rPr>
        <w:lastRenderedPageBreak/>
        <w:t xml:space="preserve">Table </w:t>
      </w:r>
      <w:r w:rsidR="006B26AF">
        <w:rPr>
          <w:rFonts w:ascii="Times New Roman" w:hAnsi="Times New Roman" w:cs="Times New Roman"/>
          <w:sz w:val="22"/>
          <w:szCs w:val="22"/>
        </w:rPr>
        <w:t>2</w:t>
      </w:r>
      <w:r w:rsidRPr="005F2A83">
        <w:rPr>
          <w:rFonts w:ascii="Times New Roman" w:hAnsi="Times New Roman" w:cs="Times New Roman"/>
          <w:sz w:val="22"/>
          <w:szCs w:val="22"/>
        </w:rPr>
        <w:t>: Profile of Pharmacists in the survey (N=283)</w:t>
      </w:r>
    </w:p>
    <w:tbl>
      <w:tblPr>
        <w:tblStyle w:val="TableGrid"/>
        <w:tblW w:w="8856" w:type="dxa"/>
        <w:tblLook w:val="04A0" w:firstRow="1" w:lastRow="0" w:firstColumn="1" w:lastColumn="0" w:noHBand="0" w:noVBand="1"/>
      </w:tblPr>
      <w:tblGrid>
        <w:gridCol w:w="7222"/>
        <w:gridCol w:w="1634"/>
      </w:tblGrid>
      <w:tr w:rsidR="00B534B7" w:rsidRPr="005F2A83" w:rsidTr="00246CCE">
        <w:trPr>
          <w:trHeight w:val="250"/>
        </w:trPr>
        <w:tc>
          <w:tcPr>
            <w:tcW w:w="7222" w:type="dxa"/>
          </w:tcPr>
          <w:p w:rsidR="00B534B7" w:rsidRPr="005F2A83" w:rsidRDefault="00B534B7" w:rsidP="00246CCE">
            <w:pPr>
              <w:rPr>
                <w:rFonts w:ascii="Times New Roman" w:hAnsi="Times New Roman" w:cs="Times New Roman"/>
                <w:b/>
                <w:bCs/>
                <w:sz w:val="22"/>
                <w:szCs w:val="22"/>
              </w:rPr>
            </w:pPr>
          </w:p>
        </w:tc>
        <w:tc>
          <w:tcPr>
            <w:tcW w:w="1634" w:type="dxa"/>
            <w:noWrap/>
          </w:tcPr>
          <w:p w:rsidR="00B534B7" w:rsidRPr="005F2A83" w:rsidRDefault="00B534B7" w:rsidP="00246CCE">
            <w:pPr>
              <w:rPr>
                <w:rFonts w:ascii="Times New Roman" w:hAnsi="Times New Roman" w:cs="Times New Roman"/>
                <w:b/>
                <w:bCs/>
                <w:sz w:val="22"/>
                <w:szCs w:val="22"/>
              </w:rPr>
            </w:pPr>
            <w:r w:rsidRPr="005F2A83">
              <w:rPr>
                <w:rFonts w:ascii="Times New Roman" w:hAnsi="Times New Roman" w:cs="Times New Roman"/>
                <w:b/>
                <w:bCs/>
                <w:sz w:val="22"/>
                <w:szCs w:val="22"/>
              </w:rPr>
              <w:t>N (%)</w:t>
            </w:r>
          </w:p>
        </w:tc>
      </w:tr>
      <w:tr w:rsidR="00B534B7" w:rsidRPr="005F2A83" w:rsidTr="00246CCE">
        <w:trPr>
          <w:trHeight w:val="250"/>
        </w:trPr>
        <w:tc>
          <w:tcPr>
            <w:tcW w:w="7222" w:type="dxa"/>
            <w:hideMark/>
          </w:tcPr>
          <w:p w:rsidR="00B534B7" w:rsidRPr="005F2A83" w:rsidRDefault="00B534B7" w:rsidP="00246CCE">
            <w:pPr>
              <w:rPr>
                <w:rFonts w:ascii="Times New Roman" w:hAnsi="Times New Roman" w:cs="Times New Roman"/>
                <w:b/>
                <w:bCs/>
                <w:sz w:val="22"/>
                <w:szCs w:val="22"/>
              </w:rPr>
            </w:pPr>
            <w:r w:rsidRPr="005F2A83">
              <w:rPr>
                <w:rFonts w:ascii="Times New Roman" w:hAnsi="Times New Roman" w:cs="Times New Roman"/>
                <w:b/>
                <w:bCs/>
                <w:sz w:val="22"/>
                <w:szCs w:val="22"/>
              </w:rPr>
              <w:t>Gender</w:t>
            </w:r>
          </w:p>
        </w:tc>
        <w:tc>
          <w:tcPr>
            <w:tcW w:w="1634" w:type="dxa"/>
            <w:noWrap/>
            <w:hideMark/>
          </w:tcPr>
          <w:p w:rsidR="00B534B7" w:rsidRPr="005F2A83" w:rsidRDefault="00B534B7" w:rsidP="00246CCE">
            <w:pPr>
              <w:rPr>
                <w:rFonts w:ascii="Times New Roman" w:hAnsi="Times New Roman" w:cs="Times New Roman"/>
                <w:b/>
                <w:bCs/>
                <w:sz w:val="22"/>
                <w:szCs w:val="22"/>
              </w:rPr>
            </w:pP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Male</w:t>
            </w:r>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281 (99.3)</w:t>
            </w: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Female</w:t>
            </w:r>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 (0.7)</w:t>
            </w:r>
          </w:p>
        </w:tc>
      </w:tr>
      <w:tr w:rsidR="00B534B7" w:rsidRPr="005F2A83" w:rsidTr="00246CCE">
        <w:trPr>
          <w:trHeight w:val="250"/>
        </w:trPr>
        <w:tc>
          <w:tcPr>
            <w:tcW w:w="7222" w:type="dxa"/>
            <w:hideMark/>
          </w:tcPr>
          <w:p w:rsidR="00B534B7" w:rsidRPr="005F2A83" w:rsidRDefault="00B534B7" w:rsidP="00246CCE">
            <w:pPr>
              <w:rPr>
                <w:rFonts w:ascii="Times New Roman" w:hAnsi="Times New Roman" w:cs="Times New Roman"/>
                <w:b/>
                <w:bCs/>
                <w:sz w:val="22"/>
                <w:szCs w:val="22"/>
              </w:rPr>
            </w:pPr>
            <w:r w:rsidRPr="005F2A83">
              <w:rPr>
                <w:rFonts w:ascii="Times New Roman" w:hAnsi="Times New Roman" w:cs="Times New Roman"/>
                <w:b/>
                <w:bCs/>
                <w:sz w:val="22"/>
                <w:szCs w:val="22"/>
              </w:rPr>
              <w:t>Degree</w:t>
            </w:r>
          </w:p>
        </w:tc>
        <w:tc>
          <w:tcPr>
            <w:tcW w:w="1634" w:type="dxa"/>
            <w:noWrap/>
            <w:hideMark/>
          </w:tcPr>
          <w:p w:rsidR="00B534B7" w:rsidRPr="005F2A83" w:rsidRDefault="00B534B7" w:rsidP="00246CCE">
            <w:pPr>
              <w:rPr>
                <w:rFonts w:ascii="Times New Roman" w:hAnsi="Times New Roman" w:cs="Times New Roman"/>
                <w:sz w:val="22"/>
                <w:szCs w:val="22"/>
              </w:rPr>
            </w:pP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 xml:space="preserve">M. </w:t>
            </w:r>
            <w:proofErr w:type="spellStart"/>
            <w:r w:rsidRPr="005F2A83">
              <w:rPr>
                <w:rFonts w:ascii="Times New Roman" w:hAnsi="Times New Roman" w:cs="Times New Roman"/>
                <w:sz w:val="22"/>
                <w:szCs w:val="22"/>
              </w:rPr>
              <w:t>Pharma</w:t>
            </w:r>
            <w:proofErr w:type="spellEnd"/>
            <w:r w:rsidRPr="005F2A83">
              <w:rPr>
                <w:rFonts w:ascii="Times New Roman" w:hAnsi="Times New Roman" w:cs="Times New Roman"/>
                <w:sz w:val="22"/>
                <w:szCs w:val="22"/>
              </w:rPr>
              <w:t xml:space="preserve"> / B. </w:t>
            </w:r>
            <w:proofErr w:type="spellStart"/>
            <w:r w:rsidRPr="005F2A83">
              <w:rPr>
                <w:rFonts w:ascii="Times New Roman" w:hAnsi="Times New Roman" w:cs="Times New Roman"/>
                <w:sz w:val="22"/>
                <w:szCs w:val="22"/>
              </w:rPr>
              <w:t>Pharma</w:t>
            </w:r>
            <w:proofErr w:type="spellEnd"/>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24 (8.5)</w:t>
            </w: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 xml:space="preserve">Diploma in </w:t>
            </w:r>
            <w:proofErr w:type="spellStart"/>
            <w:r w:rsidRPr="005F2A83">
              <w:rPr>
                <w:rFonts w:ascii="Times New Roman" w:hAnsi="Times New Roman" w:cs="Times New Roman"/>
                <w:sz w:val="22"/>
                <w:szCs w:val="22"/>
              </w:rPr>
              <w:t>pharma</w:t>
            </w:r>
            <w:proofErr w:type="spellEnd"/>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28 (9.9)</w:t>
            </w: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Post graduate-others</w:t>
            </w:r>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35 (12.4)</w:t>
            </w: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Graduate-others</w:t>
            </w:r>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157 (55.5)</w:t>
            </w: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Not a graduate</w:t>
            </w:r>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37 (13.1)</w:t>
            </w: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Others</w:t>
            </w:r>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 (0.7)</w:t>
            </w:r>
          </w:p>
        </w:tc>
      </w:tr>
      <w:tr w:rsidR="00B534B7" w:rsidRPr="005F2A83" w:rsidTr="00246CCE">
        <w:trPr>
          <w:trHeight w:val="602"/>
        </w:trPr>
        <w:tc>
          <w:tcPr>
            <w:tcW w:w="7222" w:type="dxa"/>
            <w:hideMark/>
          </w:tcPr>
          <w:p w:rsidR="00B534B7" w:rsidRPr="005F2A83" w:rsidRDefault="00B534B7" w:rsidP="00246CCE">
            <w:pPr>
              <w:rPr>
                <w:rFonts w:ascii="Times New Roman" w:hAnsi="Times New Roman" w:cs="Times New Roman"/>
                <w:b/>
                <w:bCs/>
                <w:sz w:val="22"/>
                <w:szCs w:val="22"/>
              </w:rPr>
            </w:pPr>
            <w:r w:rsidRPr="005F2A83">
              <w:rPr>
                <w:rFonts w:ascii="Times New Roman" w:hAnsi="Times New Roman" w:cs="Times New Roman"/>
                <w:b/>
                <w:bCs/>
                <w:sz w:val="22"/>
                <w:szCs w:val="22"/>
              </w:rPr>
              <w:t>Percentage of people who came to the pharmacy for MA in past month with a doctor’s prescription</w:t>
            </w:r>
          </w:p>
        </w:tc>
        <w:tc>
          <w:tcPr>
            <w:tcW w:w="1634" w:type="dxa"/>
            <w:noWrap/>
            <w:hideMark/>
          </w:tcPr>
          <w:p w:rsidR="00B534B7" w:rsidRPr="005F2A83" w:rsidRDefault="00B534B7" w:rsidP="00246CCE">
            <w:pPr>
              <w:rPr>
                <w:rFonts w:ascii="Times New Roman" w:hAnsi="Times New Roman" w:cs="Times New Roman"/>
                <w:sz w:val="22"/>
                <w:szCs w:val="22"/>
              </w:rPr>
            </w:pP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0%</w:t>
            </w:r>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68 (24)</w:t>
            </w: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1-25%</w:t>
            </w:r>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114 (40.3)</w:t>
            </w: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26-50%</w:t>
            </w:r>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53 (18.7)</w:t>
            </w: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51-75%</w:t>
            </w:r>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20 (7.1)</w:t>
            </w: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Over 75%</w:t>
            </w:r>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28 (9.9)</w:t>
            </w:r>
          </w:p>
        </w:tc>
      </w:tr>
      <w:tr w:rsidR="00B534B7" w:rsidRPr="005F2A83" w:rsidTr="00246CCE">
        <w:trPr>
          <w:trHeight w:val="250"/>
        </w:trPr>
        <w:tc>
          <w:tcPr>
            <w:tcW w:w="722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Total</w:t>
            </w:r>
          </w:p>
        </w:tc>
        <w:tc>
          <w:tcPr>
            <w:tcW w:w="1634"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283 (100)</w:t>
            </w:r>
          </w:p>
        </w:tc>
      </w:tr>
    </w:tbl>
    <w:p w:rsidR="00B534B7" w:rsidRPr="005F2A83" w:rsidRDefault="00B534B7" w:rsidP="00B534B7">
      <w:pPr>
        <w:rPr>
          <w:rFonts w:ascii="Times New Roman" w:hAnsi="Times New Roman" w:cs="Times New Roman"/>
          <w:sz w:val="22"/>
          <w:szCs w:val="22"/>
        </w:rPr>
      </w:pPr>
    </w:p>
    <w:p w:rsidR="00B534B7" w:rsidRPr="005F2A83" w:rsidRDefault="00B534B7" w:rsidP="00B534B7">
      <w:pPr>
        <w:rPr>
          <w:rFonts w:ascii="Times New Roman" w:hAnsi="Times New Roman" w:cs="Times New Roman"/>
          <w:sz w:val="22"/>
          <w:szCs w:val="22"/>
        </w:rPr>
      </w:pPr>
      <w:r w:rsidRPr="005F2A83">
        <w:rPr>
          <w:rFonts w:ascii="Times New Roman" w:hAnsi="Times New Roman" w:cs="Times New Roman"/>
          <w:sz w:val="22"/>
          <w:szCs w:val="22"/>
        </w:rPr>
        <w:br w:type="page"/>
      </w:r>
    </w:p>
    <w:p w:rsidR="00B534B7" w:rsidRPr="005F2A83" w:rsidRDefault="00B534B7" w:rsidP="00B534B7">
      <w:pPr>
        <w:rPr>
          <w:rFonts w:ascii="Times New Roman" w:hAnsi="Times New Roman" w:cs="Times New Roman"/>
          <w:sz w:val="22"/>
          <w:szCs w:val="22"/>
        </w:rPr>
      </w:pPr>
      <w:r w:rsidRPr="005F2A83">
        <w:rPr>
          <w:rFonts w:ascii="Times New Roman" w:hAnsi="Times New Roman" w:cs="Times New Roman"/>
          <w:sz w:val="22"/>
          <w:szCs w:val="22"/>
        </w:rPr>
        <w:t xml:space="preserve">Table 3: Medication abortion counseling: comparing pharmacist survey and Mystery Clients </w:t>
      </w:r>
    </w:p>
    <w:tbl>
      <w:tblPr>
        <w:tblStyle w:val="TableGrid"/>
        <w:tblW w:w="0" w:type="auto"/>
        <w:tblLayout w:type="fixed"/>
        <w:tblLook w:val="04A0" w:firstRow="1" w:lastRow="0" w:firstColumn="1" w:lastColumn="0" w:noHBand="0" w:noVBand="1"/>
      </w:tblPr>
      <w:tblGrid>
        <w:gridCol w:w="4752"/>
        <w:gridCol w:w="1666"/>
        <w:gridCol w:w="1612"/>
      </w:tblGrid>
      <w:tr w:rsidR="00B534B7" w:rsidRPr="005F2A83" w:rsidTr="00246CCE">
        <w:trPr>
          <w:trHeight w:val="278"/>
        </w:trPr>
        <w:tc>
          <w:tcPr>
            <w:tcW w:w="4752" w:type="dxa"/>
          </w:tcPr>
          <w:p w:rsidR="00B534B7" w:rsidRPr="005F2A83" w:rsidRDefault="00B534B7" w:rsidP="00246CCE">
            <w:pPr>
              <w:rPr>
                <w:rFonts w:ascii="Times New Roman" w:hAnsi="Times New Roman" w:cs="Times New Roman"/>
                <w:b/>
                <w:sz w:val="22"/>
                <w:szCs w:val="22"/>
              </w:rPr>
            </w:pPr>
          </w:p>
        </w:tc>
        <w:tc>
          <w:tcPr>
            <w:tcW w:w="1666"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Pharmacist Survey N=283 N (%)</w:t>
            </w: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Mystery Client N=111</w:t>
            </w:r>
          </w:p>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N (%)</w:t>
            </w:r>
          </w:p>
        </w:tc>
      </w:tr>
      <w:tr w:rsidR="00B534B7" w:rsidRPr="005F2A83" w:rsidTr="00246CCE">
        <w:trPr>
          <w:trHeight w:val="278"/>
        </w:trPr>
        <w:tc>
          <w:tcPr>
            <w:tcW w:w="4752" w:type="dxa"/>
          </w:tcPr>
          <w:p w:rsidR="00B534B7" w:rsidRPr="005F2A83" w:rsidRDefault="00B534B7" w:rsidP="00246CCE">
            <w:pPr>
              <w:rPr>
                <w:rFonts w:ascii="Times New Roman" w:hAnsi="Times New Roman" w:cs="Times New Roman"/>
                <w:b/>
                <w:sz w:val="22"/>
                <w:szCs w:val="22"/>
              </w:rPr>
            </w:pPr>
            <w:r w:rsidRPr="005F2A83">
              <w:rPr>
                <w:rFonts w:ascii="Times New Roman" w:hAnsi="Times New Roman" w:cs="Times New Roman"/>
                <w:b/>
                <w:sz w:val="22"/>
                <w:szCs w:val="22"/>
              </w:rPr>
              <w:t>Determines gestational age, and if so, how?</w:t>
            </w:r>
          </w:p>
        </w:tc>
        <w:tc>
          <w:tcPr>
            <w:tcW w:w="1666" w:type="dxa"/>
            <w:noWrap/>
          </w:tcPr>
          <w:p w:rsidR="00B534B7" w:rsidRPr="005F2A83" w:rsidRDefault="00B534B7" w:rsidP="00246CCE">
            <w:pPr>
              <w:rPr>
                <w:rFonts w:ascii="Times New Roman" w:hAnsi="Times New Roman" w:cs="Times New Roman"/>
                <w:sz w:val="22"/>
                <w:szCs w:val="22"/>
              </w:rPr>
            </w:pPr>
          </w:p>
        </w:tc>
        <w:tc>
          <w:tcPr>
            <w:tcW w:w="1612" w:type="dxa"/>
            <w:noWrap/>
          </w:tcPr>
          <w:p w:rsidR="00B534B7" w:rsidRPr="005F2A83" w:rsidRDefault="00B534B7" w:rsidP="00246CCE">
            <w:pPr>
              <w:rPr>
                <w:rFonts w:ascii="Times New Roman" w:hAnsi="Times New Roman" w:cs="Times New Roman"/>
                <w:sz w:val="22"/>
                <w:szCs w:val="22"/>
              </w:rPr>
            </w:pPr>
          </w:p>
        </w:tc>
      </w:tr>
      <w:tr w:rsidR="00B534B7" w:rsidRPr="005F2A83" w:rsidTr="00246CCE">
        <w:trPr>
          <w:trHeight w:val="278"/>
        </w:trPr>
        <w:tc>
          <w:tcPr>
            <w:tcW w:w="4752" w:type="dxa"/>
          </w:tcPr>
          <w:p w:rsidR="00B534B7" w:rsidRPr="005F2A83" w:rsidRDefault="00B534B7" w:rsidP="00246CCE">
            <w:pPr>
              <w:jc w:val="right"/>
              <w:rPr>
                <w:rFonts w:ascii="Times New Roman" w:hAnsi="Times New Roman" w:cs="Times New Roman"/>
                <w:b/>
                <w:sz w:val="22"/>
                <w:szCs w:val="22"/>
              </w:rPr>
            </w:pPr>
            <w:r w:rsidRPr="005F2A83">
              <w:rPr>
                <w:rFonts w:ascii="Times New Roman" w:hAnsi="Times New Roman" w:cs="Times New Roman"/>
                <w:sz w:val="22"/>
                <w:szCs w:val="22"/>
              </w:rPr>
              <w:t>Does not determine the gestational age</w:t>
            </w:r>
          </w:p>
        </w:tc>
        <w:tc>
          <w:tcPr>
            <w:tcW w:w="1666"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13 (4.59)</w:t>
            </w: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No info</w:t>
            </w:r>
          </w:p>
        </w:tc>
      </w:tr>
      <w:tr w:rsidR="00B534B7" w:rsidRPr="005F2A83" w:rsidTr="00246CCE">
        <w:trPr>
          <w:trHeight w:val="278"/>
        </w:trPr>
        <w:tc>
          <w:tcPr>
            <w:tcW w:w="4752" w:type="dxa"/>
          </w:tcPr>
          <w:p w:rsidR="00B534B7" w:rsidRPr="005F2A83" w:rsidRDefault="00B534B7" w:rsidP="00246CCE">
            <w:pPr>
              <w:jc w:val="right"/>
              <w:rPr>
                <w:rFonts w:ascii="Times New Roman" w:hAnsi="Times New Roman" w:cs="Times New Roman"/>
                <w:b/>
                <w:sz w:val="22"/>
                <w:szCs w:val="22"/>
              </w:rPr>
            </w:pPr>
            <w:r w:rsidRPr="005F2A83">
              <w:rPr>
                <w:rFonts w:ascii="Times New Roman" w:hAnsi="Times New Roman" w:cs="Times New Roman"/>
                <w:sz w:val="22"/>
                <w:szCs w:val="22"/>
              </w:rPr>
              <w:t>Trust on client saying</w:t>
            </w:r>
          </w:p>
        </w:tc>
        <w:tc>
          <w:tcPr>
            <w:tcW w:w="1666"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155 (57.41)</w:t>
            </w: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No info</w:t>
            </w:r>
          </w:p>
        </w:tc>
      </w:tr>
      <w:tr w:rsidR="00B534B7" w:rsidRPr="005F2A83" w:rsidTr="00246CCE">
        <w:trPr>
          <w:trHeight w:val="278"/>
        </w:trPr>
        <w:tc>
          <w:tcPr>
            <w:tcW w:w="4752" w:type="dxa"/>
          </w:tcPr>
          <w:p w:rsidR="00B534B7" w:rsidRPr="005F2A83" w:rsidRDefault="00B534B7" w:rsidP="00246CCE">
            <w:pPr>
              <w:jc w:val="right"/>
              <w:rPr>
                <w:rFonts w:ascii="Times New Roman" w:hAnsi="Times New Roman" w:cs="Times New Roman"/>
                <w:b/>
                <w:sz w:val="22"/>
                <w:szCs w:val="22"/>
              </w:rPr>
            </w:pPr>
            <w:r w:rsidRPr="005F2A83">
              <w:rPr>
                <w:rFonts w:ascii="Times New Roman" w:hAnsi="Times New Roman" w:cs="Times New Roman"/>
                <w:sz w:val="22"/>
                <w:szCs w:val="22"/>
              </w:rPr>
              <w:t>Based on last menstrual period</w:t>
            </w:r>
          </w:p>
        </w:tc>
        <w:tc>
          <w:tcPr>
            <w:tcW w:w="1666"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180 (66.67)</w:t>
            </w: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85 (76.58)</w:t>
            </w:r>
          </w:p>
        </w:tc>
      </w:tr>
      <w:tr w:rsidR="00B534B7" w:rsidRPr="005F2A83" w:rsidTr="00246CCE">
        <w:trPr>
          <w:trHeight w:val="278"/>
        </w:trPr>
        <w:tc>
          <w:tcPr>
            <w:tcW w:w="4752" w:type="dxa"/>
          </w:tcPr>
          <w:p w:rsidR="00B534B7" w:rsidRPr="005F2A83" w:rsidRDefault="00B534B7" w:rsidP="00246CCE">
            <w:pPr>
              <w:jc w:val="right"/>
              <w:rPr>
                <w:rFonts w:ascii="Times New Roman" w:hAnsi="Times New Roman" w:cs="Times New Roman"/>
                <w:b/>
                <w:sz w:val="22"/>
                <w:szCs w:val="22"/>
              </w:rPr>
            </w:pPr>
            <w:r w:rsidRPr="005F2A83">
              <w:rPr>
                <w:rFonts w:ascii="Times New Roman" w:hAnsi="Times New Roman" w:cs="Times New Roman"/>
                <w:sz w:val="22"/>
                <w:szCs w:val="22"/>
              </w:rPr>
              <w:t>As per doctor assessment/report</w:t>
            </w:r>
          </w:p>
        </w:tc>
        <w:tc>
          <w:tcPr>
            <w:tcW w:w="1666"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66 (24.44)</w:t>
            </w: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No info</w:t>
            </w:r>
          </w:p>
        </w:tc>
      </w:tr>
      <w:tr w:rsidR="00B534B7" w:rsidRPr="005F2A83" w:rsidTr="00246CCE">
        <w:trPr>
          <w:trHeight w:val="278"/>
        </w:trPr>
        <w:tc>
          <w:tcPr>
            <w:tcW w:w="4752" w:type="dxa"/>
          </w:tcPr>
          <w:p w:rsidR="00B534B7" w:rsidRPr="005F2A83" w:rsidRDefault="00B534B7" w:rsidP="00246CCE">
            <w:pPr>
              <w:jc w:val="right"/>
              <w:rPr>
                <w:rFonts w:ascii="Times New Roman" w:hAnsi="Times New Roman" w:cs="Times New Roman"/>
                <w:b/>
                <w:sz w:val="22"/>
                <w:szCs w:val="22"/>
              </w:rPr>
            </w:pPr>
            <w:r w:rsidRPr="005F2A83">
              <w:rPr>
                <w:rFonts w:ascii="Times New Roman" w:hAnsi="Times New Roman" w:cs="Times New Roman"/>
                <w:sz w:val="22"/>
                <w:szCs w:val="22"/>
              </w:rPr>
              <w:t>Other</w:t>
            </w:r>
          </w:p>
        </w:tc>
        <w:tc>
          <w:tcPr>
            <w:tcW w:w="1666"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 (0.37)</w:t>
            </w: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No info</w:t>
            </w:r>
          </w:p>
        </w:tc>
      </w:tr>
      <w:tr w:rsidR="00B534B7" w:rsidRPr="005F2A83" w:rsidTr="00246CCE">
        <w:trPr>
          <w:trHeight w:val="278"/>
        </w:trPr>
        <w:tc>
          <w:tcPr>
            <w:tcW w:w="4752" w:type="dxa"/>
          </w:tcPr>
          <w:p w:rsidR="00B534B7" w:rsidRPr="005F2A83" w:rsidRDefault="00B534B7" w:rsidP="00246CCE">
            <w:pPr>
              <w:rPr>
                <w:rFonts w:ascii="Times New Roman" w:hAnsi="Times New Roman" w:cs="Times New Roman"/>
                <w:b/>
                <w:sz w:val="22"/>
                <w:szCs w:val="22"/>
              </w:rPr>
            </w:pPr>
            <w:r w:rsidRPr="005F2A83">
              <w:rPr>
                <w:rFonts w:ascii="Times New Roman" w:hAnsi="Times New Roman" w:cs="Times New Roman"/>
                <w:b/>
                <w:bCs/>
                <w:sz w:val="22"/>
                <w:szCs w:val="22"/>
              </w:rPr>
              <w:t>Asked if she had taken a pregnancy test</w:t>
            </w:r>
          </w:p>
        </w:tc>
        <w:tc>
          <w:tcPr>
            <w:tcW w:w="1666" w:type="dxa"/>
            <w:noWrap/>
          </w:tcPr>
          <w:p w:rsidR="00B534B7" w:rsidRPr="005F2A83" w:rsidRDefault="00B534B7" w:rsidP="00246CCE">
            <w:pPr>
              <w:rPr>
                <w:rFonts w:ascii="Times New Roman" w:hAnsi="Times New Roman" w:cs="Times New Roman"/>
                <w:sz w:val="22"/>
                <w:szCs w:val="22"/>
              </w:rPr>
            </w:pP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97 (87.39)</w:t>
            </w:r>
          </w:p>
        </w:tc>
      </w:tr>
      <w:tr w:rsidR="00B534B7" w:rsidRPr="005F2A83" w:rsidTr="00246CCE">
        <w:trPr>
          <w:trHeight w:val="278"/>
        </w:trPr>
        <w:tc>
          <w:tcPr>
            <w:tcW w:w="4752" w:type="dxa"/>
          </w:tcPr>
          <w:p w:rsidR="00B534B7" w:rsidRPr="005F2A83" w:rsidRDefault="00B534B7" w:rsidP="00246CCE">
            <w:pPr>
              <w:rPr>
                <w:rFonts w:ascii="Times New Roman" w:hAnsi="Times New Roman" w:cs="Times New Roman"/>
                <w:b/>
                <w:sz w:val="22"/>
                <w:szCs w:val="22"/>
              </w:rPr>
            </w:pPr>
            <w:r w:rsidRPr="005F2A83">
              <w:rPr>
                <w:rFonts w:ascii="Times New Roman" w:hAnsi="Times New Roman" w:cs="Times New Roman"/>
                <w:b/>
                <w:sz w:val="22"/>
                <w:szCs w:val="22"/>
              </w:rPr>
              <w:t>Tell clients to have anywhere between a 24-48 hour gap between mifepristone</w:t>
            </w:r>
            <w:r w:rsidRPr="005F2A83">
              <w:rPr>
                <w:rFonts w:ascii="Times New Roman" w:hAnsi="Times New Roman" w:cs="Times New Roman"/>
                <w:sz w:val="22"/>
                <w:szCs w:val="22"/>
              </w:rPr>
              <w:t xml:space="preserve"> </w:t>
            </w:r>
            <w:r w:rsidRPr="005F2A83">
              <w:rPr>
                <w:rFonts w:ascii="Times New Roman" w:hAnsi="Times New Roman" w:cs="Times New Roman"/>
                <w:b/>
                <w:sz w:val="22"/>
                <w:szCs w:val="22"/>
              </w:rPr>
              <w:t xml:space="preserve">and </w:t>
            </w:r>
            <w:r w:rsidRPr="005F2A83">
              <w:rPr>
                <w:rFonts w:ascii="Times New Roman" w:hAnsi="Times New Roman" w:cs="Times New Roman"/>
                <w:b/>
                <w:bCs/>
                <w:sz w:val="22"/>
                <w:szCs w:val="22"/>
              </w:rPr>
              <w:t>misoprostol</w:t>
            </w:r>
          </w:p>
        </w:tc>
        <w:tc>
          <w:tcPr>
            <w:tcW w:w="1666"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207 (73.14)</w:t>
            </w: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60 (55.56)</w:t>
            </w:r>
          </w:p>
        </w:tc>
      </w:tr>
      <w:tr w:rsidR="00B534B7" w:rsidRPr="005F2A83" w:rsidTr="00246CCE">
        <w:trPr>
          <w:trHeight w:val="156"/>
        </w:trPr>
        <w:tc>
          <w:tcPr>
            <w:tcW w:w="4752" w:type="dxa"/>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Don't know</w:t>
            </w:r>
          </w:p>
        </w:tc>
        <w:tc>
          <w:tcPr>
            <w:tcW w:w="1666"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21 (7.42)</w:t>
            </w: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No info</w:t>
            </w:r>
          </w:p>
        </w:tc>
      </w:tr>
      <w:tr w:rsidR="00B534B7" w:rsidRPr="005F2A83" w:rsidTr="00246CCE">
        <w:trPr>
          <w:trHeight w:val="156"/>
        </w:trPr>
        <w:tc>
          <w:tcPr>
            <w:tcW w:w="4752" w:type="dxa"/>
          </w:tcPr>
          <w:p w:rsidR="00B534B7" w:rsidRPr="005F2A83" w:rsidRDefault="00B534B7" w:rsidP="00246CCE">
            <w:pPr>
              <w:rPr>
                <w:rFonts w:ascii="Times New Roman" w:hAnsi="Times New Roman" w:cs="Times New Roman"/>
                <w:b/>
                <w:sz w:val="22"/>
                <w:szCs w:val="22"/>
              </w:rPr>
            </w:pPr>
            <w:r w:rsidRPr="005F2A83">
              <w:rPr>
                <w:rFonts w:ascii="Times New Roman" w:hAnsi="Times New Roman" w:cs="Times New Roman"/>
                <w:b/>
                <w:sz w:val="22"/>
                <w:szCs w:val="22"/>
              </w:rPr>
              <w:t xml:space="preserve">Reported taking all 4 </w:t>
            </w:r>
            <w:r w:rsidRPr="005F2A83">
              <w:rPr>
                <w:rFonts w:ascii="Times New Roman" w:hAnsi="Times New Roman" w:cs="Times New Roman"/>
                <w:b/>
                <w:bCs/>
                <w:sz w:val="22"/>
                <w:szCs w:val="22"/>
              </w:rPr>
              <w:t xml:space="preserve">misoprostol </w:t>
            </w:r>
            <w:r w:rsidRPr="005F2A83">
              <w:rPr>
                <w:rFonts w:ascii="Times New Roman" w:hAnsi="Times New Roman" w:cs="Times New Roman"/>
                <w:b/>
                <w:sz w:val="22"/>
                <w:szCs w:val="22"/>
              </w:rPr>
              <w:t>tablets together (800 mcg total)</w:t>
            </w:r>
          </w:p>
        </w:tc>
        <w:tc>
          <w:tcPr>
            <w:tcW w:w="1666"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51 (18.02)</w:t>
            </w: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No info</w:t>
            </w:r>
          </w:p>
        </w:tc>
      </w:tr>
      <w:tr w:rsidR="00B534B7" w:rsidRPr="005F2A83" w:rsidTr="00246CCE">
        <w:trPr>
          <w:trHeight w:val="203"/>
        </w:trPr>
        <w:tc>
          <w:tcPr>
            <w:tcW w:w="4752" w:type="dxa"/>
          </w:tcPr>
          <w:p w:rsidR="00B534B7" w:rsidRPr="005F2A83" w:rsidRDefault="00B534B7" w:rsidP="00246CCE">
            <w:pPr>
              <w:jc w:val="right"/>
              <w:rPr>
                <w:rFonts w:ascii="Times New Roman" w:hAnsi="Times New Roman" w:cs="Times New Roman"/>
                <w:b/>
                <w:sz w:val="22"/>
                <w:szCs w:val="22"/>
              </w:rPr>
            </w:pPr>
            <w:r w:rsidRPr="005F2A83">
              <w:rPr>
                <w:rFonts w:ascii="Times New Roman" w:hAnsi="Times New Roman" w:cs="Times New Roman"/>
                <w:sz w:val="22"/>
                <w:szCs w:val="22"/>
              </w:rPr>
              <w:t>Don't know</w:t>
            </w:r>
          </w:p>
        </w:tc>
        <w:tc>
          <w:tcPr>
            <w:tcW w:w="1666"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21 (7.42)</w:t>
            </w: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No info</w:t>
            </w:r>
          </w:p>
        </w:tc>
      </w:tr>
      <w:tr w:rsidR="00B534B7" w:rsidRPr="005F2A83" w:rsidTr="00246CCE">
        <w:trPr>
          <w:trHeight w:val="136"/>
        </w:trPr>
        <w:tc>
          <w:tcPr>
            <w:tcW w:w="4752" w:type="dxa"/>
          </w:tcPr>
          <w:p w:rsidR="00B534B7" w:rsidRPr="005F2A83" w:rsidRDefault="00B534B7" w:rsidP="00246CCE">
            <w:pPr>
              <w:rPr>
                <w:rFonts w:ascii="Times New Roman" w:hAnsi="Times New Roman" w:cs="Times New Roman"/>
                <w:b/>
                <w:bCs/>
                <w:sz w:val="22"/>
                <w:szCs w:val="22"/>
              </w:rPr>
            </w:pPr>
            <w:r w:rsidRPr="005F2A83">
              <w:rPr>
                <w:rFonts w:ascii="Times New Roman" w:hAnsi="Times New Roman" w:cs="Times New Roman"/>
                <w:b/>
                <w:sz w:val="22"/>
                <w:szCs w:val="22"/>
              </w:rPr>
              <w:t xml:space="preserve">Reported taking </w:t>
            </w:r>
            <w:r w:rsidRPr="005F2A83">
              <w:rPr>
                <w:rFonts w:ascii="Times New Roman" w:hAnsi="Times New Roman" w:cs="Times New Roman"/>
                <w:b/>
                <w:bCs/>
                <w:sz w:val="22"/>
                <w:szCs w:val="22"/>
              </w:rPr>
              <w:t xml:space="preserve">misoprostol </w:t>
            </w:r>
            <w:r w:rsidRPr="005F2A83">
              <w:rPr>
                <w:rFonts w:ascii="Times New Roman" w:hAnsi="Times New Roman" w:cs="Times New Roman"/>
                <w:b/>
                <w:sz w:val="22"/>
                <w:szCs w:val="22"/>
              </w:rPr>
              <w:t>tablets in two doses of 2 pills (800 mcg total)</w:t>
            </w:r>
          </w:p>
        </w:tc>
        <w:tc>
          <w:tcPr>
            <w:tcW w:w="1666"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109 (38.51)</w:t>
            </w: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No info</w:t>
            </w:r>
          </w:p>
        </w:tc>
      </w:tr>
      <w:tr w:rsidR="00B534B7" w:rsidRPr="005F2A83" w:rsidTr="00246CCE">
        <w:trPr>
          <w:trHeight w:val="136"/>
        </w:trPr>
        <w:tc>
          <w:tcPr>
            <w:tcW w:w="4752" w:type="dxa"/>
            <w:hideMark/>
          </w:tcPr>
          <w:p w:rsidR="00B534B7" w:rsidRPr="005F2A83" w:rsidRDefault="00B534B7" w:rsidP="00246CCE">
            <w:pPr>
              <w:rPr>
                <w:rFonts w:ascii="Times New Roman" w:hAnsi="Times New Roman" w:cs="Times New Roman"/>
                <w:b/>
                <w:bCs/>
                <w:sz w:val="22"/>
                <w:szCs w:val="22"/>
              </w:rPr>
            </w:pPr>
            <w:r w:rsidRPr="005F2A83">
              <w:rPr>
                <w:rFonts w:ascii="Times New Roman" w:hAnsi="Times New Roman" w:cs="Times New Roman"/>
                <w:b/>
                <w:bCs/>
                <w:sz w:val="22"/>
                <w:szCs w:val="22"/>
              </w:rPr>
              <w:t xml:space="preserve">Route to take misoprostol </w:t>
            </w:r>
          </w:p>
        </w:tc>
        <w:tc>
          <w:tcPr>
            <w:tcW w:w="1666" w:type="dxa"/>
            <w:noWrap/>
            <w:hideMark/>
          </w:tcPr>
          <w:p w:rsidR="00B534B7" w:rsidRPr="005F2A83" w:rsidRDefault="00B534B7" w:rsidP="00246CCE">
            <w:pPr>
              <w:rPr>
                <w:rFonts w:ascii="Times New Roman" w:hAnsi="Times New Roman" w:cs="Times New Roman"/>
                <w:sz w:val="22"/>
                <w:szCs w:val="22"/>
              </w:rPr>
            </w:pPr>
          </w:p>
        </w:tc>
        <w:tc>
          <w:tcPr>
            <w:tcW w:w="1612" w:type="dxa"/>
            <w:noWrap/>
            <w:hideMark/>
          </w:tcPr>
          <w:p w:rsidR="00B534B7" w:rsidRPr="005F2A83" w:rsidRDefault="00B534B7" w:rsidP="00246CCE">
            <w:pPr>
              <w:rPr>
                <w:rFonts w:ascii="Times New Roman" w:hAnsi="Times New Roman" w:cs="Times New Roman"/>
                <w:sz w:val="22"/>
                <w:szCs w:val="22"/>
              </w:rPr>
            </w:pPr>
          </w:p>
        </w:tc>
      </w:tr>
      <w:tr w:rsidR="00B534B7" w:rsidRPr="005F2A83" w:rsidTr="00246CCE">
        <w:trPr>
          <w:trHeight w:val="136"/>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Oral</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256 (90.46)</w:t>
            </w:r>
          </w:p>
        </w:tc>
        <w:tc>
          <w:tcPr>
            <w:tcW w:w="1612"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99 (89.19)</w:t>
            </w:r>
          </w:p>
        </w:tc>
      </w:tr>
      <w:tr w:rsidR="00B534B7" w:rsidRPr="005F2A83" w:rsidTr="00246CCE">
        <w:trPr>
          <w:trHeight w:val="136"/>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Vaginal</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114 (40.28)</w:t>
            </w:r>
          </w:p>
        </w:tc>
        <w:tc>
          <w:tcPr>
            <w:tcW w:w="1612"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12 (10.81)</w:t>
            </w:r>
          </w:p>
        </w:tc>
      </w:tr>
      <w:tr w:rsidR="00B534B7" w:rsidRPr="005F2A83" w:rsidTr="00246CCE">
        <w:trPr>
          <w:trHeight w:val="136"/>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Sublingual</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20 (7.1)</w:t>
            </w:r>
          </w:p>
        </w:tc>
        <w:tc>
          <w:tcPr>
            <w:tcW w:w="1612"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3 (2.70)</w:t>
            </w:r>
          </w:p>
        </w:tc>
      </w:tr>
      <w:tr w:rsidR="00B534B7" w:rsidRPr="005F2A83" w:rsidTr="00246CCE">
        <w:trPr>
          <w:trHeight w:val="136"/>
        </w:trPr>
        <w:tc>
          <w:tcPr>
            <w:tcW w:w="4752" w:type="dxa"/>
            <w:hideMark/>
          </w:tcPr>
          <w:p w:rsidR="00B534B7" w:rsidRPr="005F2A83" w:rsidRDefault="00B534B7" w:rsidP="00246CCE">
            <w:pPr>
              <w:jc w:val="right"/>
              <w:rPr>
                <w:rFonts w:ascii="Times New Roman" w:hAnsi="Times New Roman" w:cs="Times New Roman"/>
                <w:sz w:val="22"/>
                <w:szCs w:val="22"/>
              </w:rPr>
            </w:pPr>
            <w:proofErr w:type="spellStart"/>
            <w:r w:rsidRPr="005F2A83">
              <w:rPr>
                <w:rFonts w:ascii="Times New Roman" w:hAnsi="Times New Roman" w:cs="Times New Roman"/>
                <w:sz w:val="22"/>
                <w:szCs w:val="22"/>
              </w:rPr>
              <w:t>Buccal</w:t>
            </w:r>
            <w:proofErr w:type="spellEnd"/>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9 (3.2)</w:t>
            </w:r>
          </w:p>
        </w:tc>
        <w:tc>
          <w:tcPr>
            <w:tcW w:w="1612"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3 (2.70)</w:t>
            </w:r>
          </w:p>
        </w:tc>
      </w:tr>
      <w:tr w:rsidR="00B534B7" w:rsidRPr="005F2A83" w:rsidTr="00246CCE">
        <w:trPr>
          <w:trHeight w:val="136"/>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Other</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4 (1.4)</w:t>
            </w:r>
          </w:p>
        </w:tc>
        <w:tc>
          <w:tcPr>
            <w:tcW w:w="1612"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0 (0)</w:t>
            </w:r>
          </w:p>
        </w:tc>
      </w:tr>
      <w:tr w:rsidR="00B534B7" w:rsidRPr="005F2A83" w:rsidTr="00246CCE">
        <w:trPr>
          <w:trHeight w:val="136"/>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Don't know/Told nothing</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11 (3.9)</w:t>
            </w:r>
          </w:p>
        </w:tc>
        <w:tc>
          <w:tcPr>
            <w:tcW w:w="1612"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4 (3.60)</w:t>
            </w:r>
          </w:p>
        </w:tc>
      </w:tr>
      <w:tr w:rsidR="00B534B7" w:rsidRPr="005F2A83" w:rsidTr="00246CCE">
        <w:trPr>
          <w:trHeight w:val="503"/>
        </w:trPr>
        <w:tc>
          <w:tcPr>
            <w:tcW w:w="4752" w:type="dxa"/>
            <w:hideMark/>
          </w:tcPr>
          <w:p w:rsidR="00B534B7" w:rsidRPr="005F2A83" w:rsidRDefault="00B534B7" w:rsidP="00246CCE">
            <w:pPr>
              <w:rPr>
                <w:rFonts w:ascii="Times New Roman" w:hAnsi="Times New Roman" w:cs="Times New Roman"/>
                <w:b/>
                <w:bCs/>
                <w:sz w:val="22"/>
                <w:szCs w:val="22"/>
              </w:rPr>
            </w:pPr>
            <w:r w:rsidRPr="005F2A83">
              <w:rPr>
                <w:rFonts w:ascii="Times New Roman" w:hAnsi="Times New Roman" w:cs="Times New Roman"/>
                <w:b/>
                <w:bCs/>
                <w:sz w:val="22"/>
                <w:szCs w:val="22"/>
              </w:rPr>
              <w:t>Potential side effects/reactions to MA told to clients</w:t>
            </w:r>
          </w:p>
        </w:tc>
        <w:tc>
          <w:tcPr>
            <w:tcW w:w="1666" w:type="dxa"/>
            <w:noWrap/>
            <w:hideMark/>
          </w:tcPr>
          <w:p w:rsidR="00B534B7" w:rsidRPr="005F2A83" w:rsidRDefault="00B534B7" w:rsidP="00246CCE">
            <w:pPr>
              <w:rPr>
                <w:rFonts w:ascii="Times New Roman" w:hAnsi="Times New Roman" w:cs="Times New Roman"/>
                <w:sz w:val="22"/>
                <w:szCs w:val="22"/>
              </w:rPr>
            </w:pPr>
          </w:p>
        </w:tc>
        <w:tc>
          <w:tcPr>
            <w:tcW w:w="1612" w:type="dxa"/>
            <w:noWrap/>
            <w:hideMark/>
          </w:tcPr>
          <w:p w:rsidR="00B534B7" w:rsidRPr="005F2A83" w:rsidRDefault="00B534B7" w:rsidP="00246CCE">
            <w:pPr>
              <w:rPr>
                <w:rFonts w:ascii="Times New Roman" w:hAnsi="Times New Roman" w:cs="Times New Roman"/>
                <w:sz w:val="22"/>
                <w:szCs w:val="22"/>
              </w:rPr>
            </w:pPr>
          </w:p>
        </w:tc>
      </w:tr>
      <w:tr w:rsidR="00B534B7" w:rsidRPr="005F2A83" w:rsidTr="00246CCE">
        <w:trPr>
          <w:trHeight w:val="229"/>
        </w:trPr>
        <w:tc>
          <w:tcPr>
            <w:tcW w:w="4752" w:type="dxa"/>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Does not tell MA clients about possible reactions (side effects) to MA</w:t>
            </w:r>
          </w:p>
        </w:tc>
        <w:tc>
          <w:tcPr>
            <w:tcW w:w="1666"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88 (31.1)</w:t>
            </w:r>
          </w:p>
        </w:tc>
        <w:tc>
          <w:tcPr>
            <w:tcW w:w="1612" w:type="dxa"/>
            <w:noWrap/>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15 (13.51)</w:t>
            </w:r>
          </w:p>
        </w:tc>
      </w:tr>
      <w:tr w:rsidR="00B534B7" w:rsidRPr="005F2A83" w:rsidTr="00246CCE">
        <w:trPr>
          <w:trHeight w:val="229"/>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Nausea/vomiting</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65 (33.3)</w:t>
            </w:r>
          </w:p>
        </w:tc>
        <w:tc>
          <w:tcPr>
            <w:tcW w:w="1612"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9 (8.11)</w:t>
            </w:r>
          </w:p>
        </w:tc>
      </w:tr>
      <w:tr w:rsidR="00B534B7" w:rsidRPr="005F2A83" w:rsidTr="00246CCE">
        <w:trPr>
          <w:trHeight w:val="229"/>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Headache</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31 (15.9)</w:t>
            </w:r>
          </w:p>
        </w:tc>
        <w:tc>
          <w:tcPr>
            <w:tcW w:w="1612"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 (0.90)</w:t>
            </w:r>
          </w:p>
        </w:tc>
      </w:tr>
      <w:tr w:rsidR="00B534B7" w:rsidRPr="005F2A83" w:rsidTr="00246CCE">
        <w:trPr>
          <w:trHeight w:val="229"/>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Diarrhea</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4 (2.1)</w:t>
            </w:r>
          </w:p>
        </w:tc>
        <w:tc>
          <w:tcPr>
            <w:tcW w:w="1612" w:type="dxa"/>
            <w:noWrap/>
            <w:hideMark/>
          </w:tcPr>
          <w:p w:rsidR="00B534B7" w:rsidRPr="005F2A83" w:rsidRDefault="00B534B7" w:rsidP="00246CCE">
            <w:pPr>
              <w:rPr>
                <w:rFonts w:ascii="Times New Roman" w:hAnsi="Times New Roman" w:cs="Times New Roman"/>
                <w:sz w:val="22"/>
                <w:szCs w:val="22"/>
              </w:rPr>
            </w:pPr>
          </w:p>
        </w:tc>
      </w:tr>
      <w:tr w:rsidR="00B534B7" w:rsidRPr="005F2A83" w:rsidTr="00246CCE">
        <w:trPr>
          <w:trHeight w:val="229"/>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Lower abdomen pain</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72 (36.92)</w:t>
            </w:r>
          </w:p>
        </w:tc>
        <w:tc>
          <w:tcPr>
            <w:tcW w:w="1612"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62 (55.86)</w:t>
            </w:r>
          </w:p>
        </w:tc>
      </w:tr>
      <w:tr w:rsidR="00B534B7" w:rsidRPr="005F2A83" w:rsidTr="00246CCE">
        <w:trPr>
          <w:trHeight w:val="229"/>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Heavy bleeding</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169 (86.67)</w:t>
            </w:r>
          </w:p>
        </w:tc>
        <w:tc>
          <w:tcPr>
            <w:tcW w:w="1612"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43 (38.74)</w:t>
            </w:r>
          </w:p>
        </w:tc>
      </w:tr>
      <w:tr w:rsidR="00B534B7" w:rsidRPr="005F2A83" w:rsidTr="00246CCE">
        <w:trPr>
          <w:trHeight w:val="229"/>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Dizziness/weakness</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37 (19)</w:t>
            </w:r>
          </w:p>
        </w:tc>
        <w:tc>
          <w:tcPr>
            <w:tcW w:w="1612"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29 (26.13)</w:t>
            </w:r>
          </w:p>
        </w:tc>
      </w:tr>
      <w:tr w:rsidR="00B534B7" w:rsidRPr="005F2A83" w:rsidTr="00246CCE">
        <w:trPr>
          <w:trHeight w:val="229"/>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Fever</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12 (6.15)</w:t>
            </w:r>
          </w:p>
        </w:tc>
        <w:tc>
          <w:tcPr>
            <w:tcW w:w="1612" w:type="dxa"/>
            <w:noWrap/>
            <w:hideMark/>
          </w:tcPr>
          <w:p w:rsidR="00B534B7" w:rsidRPr="005F2A83" w:rsidRDefault="00B534B7" w:rsidP="00246CCE">
            <w:pPr>
              <w:rPr>
                <w:rFonts w:ascii="Times New Roman" w:hAnsi="Times New Roman" w:cs="Times New Roman"/>
                <w:sz w:val="22"/>
                <w:szCs w:val="22"/>
              </w:rPr>
            </w:pPr>
          </w:p>
        </w:tc>
      </w:tr>
      <w:tr w:rsidR="00B534B7" w:rsidRPr="005F2A83" w:rsidTr="00246CCE">
        <w:trPr>
          <w:trHeight w:val="229"/>
        </w:trPr>
        <w:tc>
          <w:tcPr>
            <w:tcW w:w="4752" w:type="dxa"/>
            <w:hideMark/>
          </w:tcPr>
          <w:p w:rsidR="00B534B7" w:rsidRPr="005F2A83" w:rsidRDefault="00B534B7" w:rsidP="00246CCE">
            <w:pPr>
              <w:jc w:val="right"/>
              <w:rPr>
                <w:rFonts w:ascii="Times New Roman" w:hAnsi="Times New Roman" w:cs="Times New Roman"/>
                <w:sz w:val="22"/>
                <w:szCs w:val="22"/>
              </w:rPr>
            </w:pPr>
            <w:r w:rsidRPr="005F2A83">
              <w:rPr>
                <w:rFonts w:ascii="Times New Roman" w:hAnsi="Times New Roman" w:cs="Times New Roman"/>
                <w:sz w:val="22"/>
                <w:szCs w:val="22"/>
              </w:rPr>
              <w:t>Other</w:t>
            </w:r>
          </w:p>
        </w:tc>
        <w:tc>
          <w:tcPr>
            <w:tcW w:w="1666"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41 (21)</w:t>
            </w:r>
          </w:p>
        </w:tc>
        <w:tc>
          <w:tcPr>
            <w:tcW w:w="1612" w:type="dxa"/>
            <w:noWrap/>
            <w:hideMark/>
          </w:tcPr>
          <w:p w:rsidR="00B534B7" w:rsidRPr="005F2A83" w:rsidRDefault="00B534B7" w:rsidP="00246CCE">
            <w:pPr>
              <w:rPr>
                <w:rFonts w:ascii="Times New Roman" w:hAnsi="Times New Roman" w:cs="Times New Roman"/>
                <w:sz w:val="22"/>
                <w:szCs w:val="22"/>
              </w:rPr>
            </w:pPr>
            <w:r w:rsidRPr="005F2A83">
              <w:rPr>
                <w:rFonts w:ascii="Times New Roman" w:hAnsi="Times New Roman" w:cs="Times New Roman"/>
                <w:sz w:val="22"/>
                <w:szCs w:val="22"/>
              </w:rPr>
              <w:t>3 (2.70)</w:t>
            </w:r>
          </w:p>
        </w:tc>
      </w:tr>
    </w:tbl>
    <w:p w:rsidR="00B534B7" w:rsidRPr="005F2A83" w:rsidRDefault="00B534B7" w:rsidP="00B534B7">
      <w:pPr>
        <w:rPr>
          <w:rFonts w:ascii="Times New Roman" w:hAnsi="Times New Roman" w:cs="Times New Roman"/>
          <w:sz w:val="22"/>
          <w:szCs w:val="22"/>
        </w:rPr>
      </w:pPr>
    </w:p>
    <w:p w:rsidR="00721E0B" w:rsidRDefault="00721E0B"/>
    <w:sectPr w:rsidR="00721E0B" w:rsidSect="00721E0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4B7"/>
    <w:rsid w:val="0028544B"/>
    <w:rsid w:val="006B26AF"/>
    <w:rsid w:val="00721E0B"/>
    <w:rsid w:val="00B534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4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34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34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34B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4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34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34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34B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Min16</b:Tag>
    <b:SourceType>Report</b:SourceType>
    <b:Guid>{B4F426DB-EE56-4572-A1EB-E85F4712F12B}</b:Guid>
    <b:Author>
      <b:Author>
        <b:Corporate>Ministry of Health and Family Welfare, Government of India</b:Corporate>
      </b:Author>
    </b:Author>
    <b:Title>Handbook on Medical Methods of Abortion</b:Title>
    <b:Year>2016</b:Year>
    <b:RefOrder>1</b:RefOrder>
  </b:Source>
</b:Sources>
</file>

<file path=customXml/itemProps1.xml><?xml version="1.0" encoding="utf-8"?>
<ds:datastoreItem xmlns:ds="http://schemas.openxmlformats.org/officeDocument/2006/customXml" ds:itemID="{AC63C9F1-8096-444B-9BB9-390D42475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505</Words>
  <Characters>2885</Characters>
  <Application>Microsoft Macintosh Word</Application>
  <DocSecurity>0</DocSecurity>
  <Lines>24</Lines>
  <Paragraphs>6</Paragraphs>
  <ScaleCrop>false</ScaleCrop>
  <Company/>
  <LinksUpToDate>false</LinksUpToDate>
  <CharactersWithSpaces>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2</cp:revision>
  <dcterms:created xsi:type="dcterms:W3CDTF">2019-06-21T16:37:00Z</dcterms:created>
  <dcterms:modified xsi:type="dcterms:W3CDTF">2019-06-21T16:37:00Z</dcterms:modified>
</cp:coreProperties>
</file>