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A2A" w:rsidRPr="009C6FCE" w:rsidRDefault="00714B96" w:rsidP="009A6A2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  <w:bookmarkStart w:id="0" w:name="_GoBack"/>
      <w:bookmarkEnd w:id="0"/>
      <w:r w:rsidR="009A6A2A" w:rsidRPr="009C6FCE">
        <w:rPr>
          <w:rFonts w:ascii="Times New Roman" w:hAnsi="Times New Roman" w:cs="Times New Roman"/>
          <w:sz w:val="24"/>
          <w:szCs w:val="24"/>
        </w:rPr>
        <w:t xml:space="preserve"> 3 – Organizations identified in previous literature reviews as having signs of initiative around disinvestment and reassessment. </w:t>
      </w:r>
    </w:p>
    <w:p w:rsidR="009A6A2A" w:rsidRPr="009C6FCE" w:rsidRDefault="009A6A2A" w:rsidP="009A6A2A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60"/>
        <w:gridCol w:w="7488"/>
      </w:tblGrid>
      <w:tr w:rsidR="009A6A2A" w:rsidRPr="009C6FCE" w:rsidTr="005B1687">
        <w:trPr>
          <w:jc w:val="center"/>
        </w:trPr>
        <w:tc>
          <w:tcPr>
            <w:tcW w:w="1260" w:type="dxa"/>
          </w:tcPr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Australia</w:t>
            </w:r>
          </w:p>
        </w:tc>
        <w:tc>
          <w:tcPr>
            <w:tcW w:w="7488" w:type="dxa"/>
          </w:tcPr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- Medical Services Advisory Committee (MSCA)</w:t>
            </w:r>
          </w:p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- Health Policy Advisory Committee for Technology (HealthPACT)</w:t>
            </w:r>
          </w:p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- Pharmaceutical Benefits Advisory Committee (PBAC)</w:t>
            </w:r>
          </w:p>
        </w:tc>
      </w:tr>
      <w:tr w:rsidR="009A6A2A" w:rsidRPr="009C6FCE" w:rsidTr="005B1687">
        <w:trPr>
          <w:jc w:val="center"/>
        </w:trPr>
        <w:tc>
          <w:tcPr>
            <w:tcW w:w="1260" w:type="dxa"/>
          </w:tcPr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Norway</w:t>
            </w:r>
          </w:p>
        </w:tc>
        <w:tc>
          <w:tcPr>
            <w:tcW w:w="7488" w:type="dxa"/>
          </w:tcPr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- Norwegian Council for Quality Improvement and Priority Setting in Health Care</w:t>
            </w:r>
          </w:p>
        </w:tc>
      </w:tr>
      <w:tr w:rsidR="009A6A2A" w:rsidRPr="009C6FCE" w:rsidTr="005B1687">
        <w:trPr>
          <w:jc w:val="center"/>
        </w:trPr>
        <w:tc>
          <w:tcPr>
            <w:tcW w:w="1260" w:type="dxa"/>
          </w:tcPr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Scotland</w:t>
            </w:r>
          </w:p>
        </w:tc>
        <w:tc>
          <w:tcPr>
            <w:tcW w:w="7488" w:type="dxa"/>
          </w:tcPr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- Scottish Health Technologies Group (SHTG)</w:t>
            </w:r>
          </w:p>
        </w:tc>
      </w:tr>
      <w:tr w:rsidR="009A6A2A" w:rsidRPr="009C6FCE" w:rsidTr="005B1687">
        <w:trPr>
          <w:jc w:val="center"/>
        </w:trPr>
        <w:tc>
          <w:tcPr>
            <w:tcW w:w="1260" w:type="dxa"/>
          </w:tcPr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Spain</w:t>
            </w:r>
          </w:p>
        </w:tc>
        <w:tc>
          <w:tcPr>
            <w:tcW w:w="7488" w:type="dxa"/>
          </w:tcPr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- Basque Office for HTA (OSTEBA)</w:t>
            </w:r>
          </w:p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- Galician Agency for HTA (Avalia-T)</w:t>
            </w:r>
          </w:p>
        </w:tc>
      </w:tr>
      <w:tr w:rsidR="009A6A2A" w:rsidRPr="00B62D98" w:rsidTr="005B1687">
        <w:trPr>
          <w:jc w:val="center"/>
        </w:trPr>
        <w:tc>
          <w:tcPr>
            <w:tcW w:w="1260" w:type="dxa"/>
          </w:tcPr>
          <w:p w:rsidR="009A6A2A" w:rsidRPr="009C6FCE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Sweden</w:t>
            </w:r>
          </w:p>
        </w:tc>
        <w:tc>
          <w:tcPr>
            <w:tcW w:w="7488" w:type="dxa"/>
          </w:tcPr>
          <w:p w:rsidR="009A6A2A" w:rsidRPr="00B62D98" w:rsidRDefault="009A6A2A" w:rsidP="005B168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FCE">
              <w:rPr>
                <w:rFonts w:ascii="Times New Roman" w:hAnsi="Times New Roman" w:cs="Times New Roman"/>
                <w:sz w:val="24"/>
                <w:szCs w:val="24"/>
              </w:rPr>
              <w:t>- Swedish Council on Technology Assessment in Health Care (SBU)</w:t>
            </w:r>
          </w:p>
        </w:tc>
      </w:tr>
    </w:tbl>
    <w:p w:rsidR="009A6A2A" w:rsidRPr="00B62D98" w:rsidRDefault="009A6A2A" w:rsidP="009A6A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A6A2A" w:rsidRPr="00B62D98" w:rsidRDefault="009A6A2A" w:rsidP="009A6A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D7FC0" w:rsidRDefault="00CD7FC0"/>
    <w:sectPr w:rsidR="00CD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D0236"/>
    <w:multiLevelType w:val="hybridMultilevel"/>
    <w:tmpl w:val="09AC87E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C6A0E"/>
    <w:rsid w:val="005C6A0E"/>
    <w:rsid w:val="00714B96"/>
    <w:rsid w:val="007C09BC"/>
    <w:rsid w:val="009A6A2A"/>
    <w:rsid w:val="00CD7FC0"/>
    <w:rsid w:val="00EE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A0E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9A6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A0E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9A6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530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3</cp:revision>
  <dcterms:created xsi:type="dcterms:W3CDTF">2019-08-07T02:49:00Z</dcterms:created>
  <dcterms:modified xsi:type="dcterms:W3CDTF">2019-08-07T02:57:00Z</dcterms:modified>
</cp:coreProperties>
</file>