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B2" w:rsidRDefault="00EA06B2" w:rsidP="00EA06B2"/>
    <w:p w:rsidR="00EA06B2" w:rsidRDefault="008D1FA0" w:rsidP="00EA06B2">
      <w:pPr>
        <w:ind w:firstLineChars="200" w:firstLine="402"/>
      </w:pPr>
      <w:r>
        <w:rPr>
          <w:b/>
          <w:sz w:val="20"/>
        </w:rPr>
        <w:t>Additional file 2</w:t>
      </w:r>
      <w:r>
        <w:rPr>
          <w:b/>
          <w:sz w:val="20"/>
        </w:rPr>
        <w:t xml:space="preserve">: </w:t>
      </w:r>
      <w:r w:rsidR="00EA06B2">
        <w:rPr>
          <w:b/>
          <w:sz w:val="20"/>
        </w:rPr>
        <w:t xml:space="preserve">Table </w:t>
      </w:r>
      <w:r>
        <w:rPr>
          <w:b/>
          <w:sz w:val="20"/>
        </w:rPr>
        <w:t>S</w:t>
      </w:r>
      <w:bookmarkStart w:id="0" w:name="_GoBack"/>
      <w:bookmarkEnd w:id="0"/>
      <w:r w:rsidR="00EA06B2">
        <w:rPr>
          <w:rFonts w:hint="eastAsia"/>
          <w:b/>
          <w:sz w:val="20"/>
        </w:rPr>
        <w:t xml:space="preserve">2 </w:t>
      </w:r>
      <w:proofErr w:type="gramStart"/>
      <w:r w:rsidR="00EA06B2">
        <w:rPr>
          <w:rFonts w:hint="eastAsia"/>
          <w:b/>
          <w:sz w:val="20"/>
        </w:rPr>
        <w:t>The</w:t>
      </w:r>
      <w:proofErr w:type="gramEnd"/>
      <w:r w:rsidR="00EA06B2">
        <w:rPr>
          <w:rFonts w:hint="eastAsia"/>
          <w:b/>
          <w:sz w:val="20"/>
        </w:rPr>
        <w:t xml:space="preserve"> </w:t>
      </w:r>
      <w:r w:rsidR="00EA06B2">
        <w:rPr>
          <w:b/>
          <w:sz w:val="20"/>
        </w:rPr>
        <w:t>actual</w:t>
      </w:r>
      <w:r w:rsidR="00EA06B2">
        <w:rPr>
          <w:rFonts w:hint="eastAsia"/>
          <w:b/>
          <w:sz w:val="20"/>
        </w:rPr>
        <w:t xml:space="preserve"> reimbursement rate for inpatient service of different medical </w:t>
      </w:r>
      <w:r w:rsidR="00EA06B2">
        <w:rPr>
          <w:b/>
          <w:sz w:val="20"/>
        </w:rPr>
        <w:t>insurance</w:t>
      </w:r>
      <w:r w:rsidR="00EA06B2">
        <w:rPr>
          <w:rFonts w:hint="eastAsia"/>
          <w:b/>
          <w:sz w:val="20"/>
        </w:rPr>
        <w:t xml:space="preserve"> scheme (%)</w:t>
      </w:r>
    </w:p>
    <w:p w:rsidR="00EA06B2" w:rsidRDefault="00EA06B2" w:rsidP="00EA06B2">
      <w:pPr>
        <w:ind w:firstLineChars="200" w:firstLine="420"/>
        <w:rPr>
          <w:szCs w:val="21"/>
        </w:rPr>
      </w:pPr>
    </w:p>
    <w:tbl>
      <w:tblPr>
        <w:tblpPr w:leftFromText="180" w:rightFromText="180" w:vertAnchor="text" w:horzAnchor="margin" w:tblpXSpec="center" w:tblpY="27"/>
        <w:tblW w:w="8398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969"/>
        <w:gridCol w:w="968"/>
        <w:gridCol w:w="968"/>
        <w:gridCol w:w="968"/>
        <w:gridCol w:w="968"/>
        <w:gridCol w:w="968"/>
      </w:tblGrid>
      <w:tr w:rsidR="00EA06B2" w:rsidTr="00867583">
        <w:trPr>
          <w:trHeight w:val="397"/>
        </w:trPr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jc w:val="center"/>
              <w:rPr>
                <w:rFonts w:cs="SimSun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Quintile </w:t>
            </w:r>
            <w:r>
              <w:rPr>
                <w:rFonts w:hint="eastAsia"/>
                <w:b/>
                <w:color w:val="333333"/>
                <w:szCs w:val="21"/>
              </w:rPr>
              <w:t>Ⅰ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jc w:val="center"/>
              <w:rPr>
                <w:rFonts w:cs="SimSun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Quintile </w:t>
            </w:r>
            <w:r>
              <w:rPr>
                <w:rFonts w:hint="eastAsia"/>
                <w:b/>
                <w:color w:val="000000"/>
                <w:szCs w:val="21"/>
              </w:rPr>
              <w:t>Ⅱ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jc w:val="center"/>
              <w:rPr>
                <w:rFonts w:cs="SimSun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Quintile </w:t>
            </w:r>
            <w:r>
              <w:rPr>
                <w:rFonts w:hint="eastAsia"/>
                <w:b/>
                <w:color w:val="000000"/>
                <w:szCs w:val="21"/>
              </w:rPr>
              <w:t>Ⅲ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jc w:val="center"/>
              <w:rPr>
                <w:rFonts w:cs="SimSun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Quintile </w:t>
            </w:r>
            <w:r>
              <w:rPr>
                <w:rFonts w:hint="eastAsia"/>
                <w:b/>
                <w:color w:val="000000"/>
                <w:szCs w:val="21"/>
              </w:rPr>
              <w:t>Ⅳ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jc w:val="center"/>
              <w:rPr>
                <w:rFonts w:cs="SimSun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Quintile </w:t>
            </w:r>
            <w:r>
              <w:rPr>
                <w:rFonts w:hint="eastAsia"/>
                <w:b/>
                <w:color w:val="000000"/>
                <w:szCs w:val="21"/>
              </w:rPr>
              <w:t>Ⅴ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jc w:val="center"/>
              <w:rPr>
                <w:b/>
                <w:color w:val="010205"/>
                <w:szCs w:val="21"/>
              </w:rPr>
            </w:pPr>
            <w:r>
              <w:rPr>
                <w:b/>
                <w:color w:val="010205"/>
                <w:szCs w:val="21"/>
              </w:rPr>
              <w:t>T</w:t>
            </w:r>
            <w:r>
              <w:rPr>
                <w:rFonts w:hint="eastAsia"/>
                <w:b/>
                <w:color w:val="010205"/>
                <w:szCs w:val="21"/>
              </w:rPr>
              <w:t>otal</w:t>
            </w:r>
          </w:p>
        </w:tc>
      </w:tr>
      <w:tr w:rsidR="00EA06B2" w:rsidTr="00867583">
        <w:trPr>
          <w:trHeight w:val="397"/>
        </w:trPr>
        <w:tc>
          <w:tcPr>
            <w:tcW w:w="2589" w:type="dxa"/>
            <w:tcBorders>
              <w:top w:val="single" w:sz="4" w:space="0" w:color="auto"/>
              <w:bottom w:val="nil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sz w:val="22"/>
                <w:szCs w:val="18"/>
              </w:rPr>
            </w:pPr>
            <w:r>
              <w:rPr>
                <w:rFonts w:cs="SimSun"/>
                <w:b/>
                <w:sz w:val="22"/>
                <w:szCs w:val="18"/>
              </w:rPr>
              <w:t>UEBMI</w:t>
            </w:r>
          </w:p>
        </w:tc>
        <w:tc>
          <w:tcPr>
            <w:tcW w:w="969" w:type="dxa"/>
            <w:tcBorders>
              <w:top w:val="single" w:sz="4" w:space="0" w:color="auto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66.1 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67.0 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67.0 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67.3 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65.9 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66.8 </w:t>
            </w:r>
          </w:p>
        </w:tc>
      </w:tr>
      <w:tr w:rsidR="00EA06B2" w:rsidTr="00867583">
        <w:trPr>
          <w:trHeight w:val="397"/>
        </w:trPr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sz w:val="22"/>
                <w:szCs w:val="18"/>
              </w:rPr>
            </w:pPr>
            <w:r>
              <w:rPr>
                <w:rFonts w:cs="SimSun"/>
                <w:b/>
                <w:sz w:val="22"/>
                <w:szCs w:val="18"/>
              </w:rPr>
              <w:t>URBMI</w:t>
            </w:r>
          </w:p>
        </w:tc>
        <w:tc>
          <w:tcPr>
            <w:tcW w:w="969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53.5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49.1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48.9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45.7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44.3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47.3 </w:t>
            </w:r>
          </w:p>
        </w:tc>
      </w:tr>
      <w:tr w:rsidR="00EA06B2" w:rsidTr="00867583">
        <w:trPr>
          <w:trHeight w:val="397"/>
        </w:trPr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sz w:val="22"/>
                <w:szCs w:val="18"/>
              </w:rPr>
            </w:pPr>
            <w:r>
              <w:rPr>
                <w:rFonts w:cs="SimSun"/>
                <w:b/>
                <w:sz w:val="22"/>
                <w:szCs w:val="18"/>
              </w:rPr>
              <w:t>NRCMS</w:t>
            </w:r>
          </w:p>
        </w:tc>
        <w:tc>
          <w:tcPr>
            <w:tcW w:w="969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59.4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52.8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52.0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48.1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45.7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52.0 </w:t>
            </w:r>
          </w:p>
        </w:tc>
      </w:tr>
      <w:tr w:rsidR="00EA06B2" w:rsidTr="00867583">
        <w:trPr>
          <w:trHeight w:val="397"/>
        </w:trPr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sz w:val="22"/>
                <w:szCs w:val="18"/>
              </w:rPr>
            </w:pPr>
            <w:r>
              <w:rPr>
                <w:rFonts w:cs="SimSun"/>
                <w:b/>
                <w:sz w:val="22"/>
                <w:szCs w:val="18"/>
              </w:rPr>
              <w:t>USBMI</w:t>
            </w:r>
          </w:p>
        </w:tc>
        <w:tc>
          <w:tcPr>
            <w:tcW w:w="969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62.2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57.8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64.0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59.0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59.7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60.1 </w:t>
            </w:r>
          </w:p>
        </w:tc>
      </w:tr>
      <w:tr w:rsidR="00EA06B2" w:rsidTr="00867583">
        <w:trPr>
          <w:trHeight w:val="397"/>
        </w:trPr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sz w:val="22"/>
                <w:szCs w:val="18"/>
              </w:rPr>
            </w:pPr>
            <w:r>
              <w:rPr>
                <w:rFonts w:cs="SimSun"/>
                <w:b/>
                <w:sz w:val="22"/>
                <w:szCs w:val="18"/>
              </w:rPr>
              <w:t>URRBMI</w:t>
            </w:r>
          </w:p>
        </w:tc>
        <w:tc>
          <w:tcPr>
            <w:tcW w:w="969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57.6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51.0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48.2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46.8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44.6 </w:t>
            </w: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49.8 </w:t>
            </w:r>
          </w:p>
        </w:tc>
      </w:tr>
      <w:tr w:rsidR="00EA06B2" w:rsidTr="00867583">
        <w:trPr>
          <w:trHeight w:val="397"/>
        </w:trPr>
        <w:tc>
          <w:tcPr>
            <w:tcW w:w="2589" w:type="dxa"/>
            <w:tcBorders>
              <w:top w:val="nil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sz w:val="22"/>
                <w:szCs w:val="18"/>
              </w:rPr>
            </w:pPr>
            <w:r>
              <w:rPr>
                <w:rFonts w:cs="SimSun"/>
                <w:b/>
                <w:sz w:val="22"/>
                <w:szCs w:val="18"/>
              </w:rPr>
              <w:t>Mix</w:t>
            </w:r>
            <w:r w:rsidR="004E5B9B">
              <w:rPr>
                <w:rFonts w:cs="SimSun" w:hint="eastAsia"/>
                <w:b/>
                <w:sz w:val="22"/>
                <w:szCs w:val="18"/>
              </w:rPr>
              <w:t>ed</w:t>
            </w:r>
            <w:r>
              <w:rPr>
                <w:rFonts w:cs="SimSun"/>
                <w:b/>
                <w:sz w:val="22"/>
                <w:szCs w:val="18"/>
              </w:rPr>
              <w:t xml:space="preserve">-insurance </w:t>
            </w:r>
          </w:p>
        </w:tc>
        <w:tc>
          <w:tcPr>
            <w:tcW w:w="969" w:type="dxa"/>
            <w:tcBorders>
              <w:top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66.7 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54.4 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57.1 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53.5 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57.3 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="00EA06B2" w:rsidRDefault="00EA06B2" w:rsidP="00867583">
            <w:pPr>
              <w:jc w:val="center"/>
              <w:rPr>
                <w:color w:val="010205"/>
                <w:szCs w:val="21"/>
              </w:rPr>
            </w:pPr>
            <w:r>
              <w:rPr>
                <w:color w:val="010205"/>
                <w:szCs w:val="21"/>
              </w:rPr>
              <w:t xml:space="preserve">56.8 </w:t>
            </w:r>
          </w:p>
        </w:tc>
      </w:tr>
    </w:tbl>
    <w:p w:rsidR="00EA06B2" w:rsidRDefault="00EA06B2" w:rsidP="00EA06B2">
      <w:pPr>
        <w:jc w:val="left"/>
        <w:rPr>
          <w:rFonts w:eastAsia="楷体"/>
          <w:sz w:val="18"/>
          <w:szCs w:val="18"/>
        </w:rPr>
      </w:pPr>
      <w:r>
        <w:rPr>
          <w:rFonts w:eastAsia="楷体"/>
          <w:sz w:val="18"/>
          <w:szCs w:val="18"/>
        </w:rPr>
        <w:t xml:space="preserve">Note: </w:t>
      </w:r>
      <w:r>
        <w:rPr>
          <w:rFonts w:cs="SimSun"/>
          <w:color w:val="000000"/>
          <w:kern w:val="0"/>
          <w:sz w:val="18"/>
          <w:szCs w:val="18"/>
        </w:rPr>
        <w:t>Quintile</w:t>
      </w:r>
      <w:r>
        <w:rPr>
          <w:rFonts w:ascii="SimSun" w:hAnsi="SimSun" w:cs="SimSun" w:hint="eastAsia"/>
          <w:color w:val="333333"/>
          <w:kern w:val="0"/>
          <w:sz w:val="18"/>
          <w:szCs w:val="18"/>
        </w:rPr>
        <w:t>Ⅰ</w:t>
      </w:r>
      <w:r>
        <w:rPr>
          <w:rFonts w:cs="SimSun"/>
          <w:color w:val="333333"/>
          <w:kern w:val="0"/>
          <w:sz w:val="18"/>
          <w:szCs w:val="18"/>
        </w:rPr>
        <w:t xml:space="preserve">was the poorest 20%,and the </w:t>
      </w:r>
      <w:r>
        <w:rPr>
          <w:rFonts w:cs="SimSun"/>
          <w:color w:val="000000"/>
          <w:kern w:val="0"/>
          <w:sz w:val="18"/>
          <w:szCs w:val="18"/>
        </w:rPr>
        <w:t xml:space="preserve">Quintile </w:t>
      </w:r>
      <w:r>
        <w:rPr>
          <w:rFonts w:ascii="SimSun" w:hAnsi="SimSun" w:cs="SimSun" w:hint="eastAsia"/>
          <w:color w:val="000000"/>
          <w:kern w:val="0"/>
          <w:sz w:val="18"/>
          <w:szCs w:val="18"/>
        </w:rPr>
        <w:t>Ⅴ</w:t>
      </w:r>
      <w:r>
        <w:rPr>
          <w:rFonts w:cs="SimSun"/>
          <w:color w:val="000000"/>
          <w:kern w:val="0"/>
          <w:sz w:val="18"/>
          <w:szCs w:val="18"/>
        </w:rPr>
        <w:t xml:space="preserve"> was the richest 20%</w:t>
      </w:r>
    </w:p>
    <w:p w:rsidR="00EA06B2" w:rsidRPr="000013E6" w:rsidRDefault="00EA06B2" w:rsidP="00EA06B2">
      <w:pPr>
        <w:ind w:firstLineChars="200" w:firstLine="420"/>
        <w:rPr>
          <w:szCs w:val="21"/>
        </w:rPr>
      </w:pPr>
    </w:p>
    <w:p w:rsidR="00EA06B2" w:rsidRPr="000013E6" w:rsidRDefault="00EA06B2" w:rsidP="00EA06B2">
      <w:pPr>
        <w:ind w:firstLineChars="200" w:firstLine="420"/>
      </w:pPr>
    </w:p>
    <w:p w:rsidR="005F00DF" w:rsidRDefault="005F00DF"/>
    <w:sectPr w:rsidR="005F00DF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B41" w:rsidRDefault="004F4B41" w:rsidP="00EA06B2">
      <w:r>
        <w:separator/>
      </w:r>
    </w:p>
  </w:endnote>
  <w:endnote w:type="continuationSeparator" w:id="0">
    <w:p w:rsidR="004F4B41" w:rsidRDefault="004F4B41" w:rsidP="00EA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B41" w:rsidRDefault="004F4B41" w:rsidP="00EA06B2">
      <w:r>
        <w:separator/>
      </w:r>
    </w:p>
  </w:footnote>
  <w:footnote w:type="continuationSeparator" w:id="0">
    <w:p w:rsidR="004F4B41" w:rsidRDefault="004F4B41" w:rsidP="00EA0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A4A7D"/>
    <w:rsid w:val="00385FC1"/>
    <w:rsid w:val="004510C0"/>
    <w:rsid w:val="004A4F7D"/>
    <w:rsid w:val="004E5B9B"/>
    <w:rsid w:val="004F4B41"/>
    <w:rsid w:val="005F00DF"/>
    <w:rsid w:val="0085667B"/>
    <w:rsid w:val="008D1FA0"/>
    <w:rsid w:val="00B47FF9"/>
    <w:rsid w:val="00C308B0"/>
    <w:rsid w:val="00C63B3F"/>
    <w:rsid w:val="00DA4A7D"/>
    <w:rsid w:val="00EA06B2"/>
    <w:rsid w:val="00FB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B2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06B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06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06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B2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06B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06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06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441</Characters>
  <Application>Microsoft Office Word</Application>
  <DocSecurity>0</DocSecurity>
  <Lines>73</Lines>
  <Paragraphs>66</Paragraphs>
  <ScaleCrop>false</ScaleCrop>
  <Company>英杰科技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GBARBA</cp:lastModifiedBy>
  <cp:revision>7</cp:revision>
  <dcterms:created xsi:type="dcterms:W3CDTF">2018-10-05T15:36:00Z</dcterms:created>
  <dcterms:modified xsi:type="dcterms:W3CDTF">2019-08-30T17:54:00Z</dcterms:modified>
</cp:coreProperties>
</file>