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B36" w:rsidRPr="004C23BD" w:rsidRDefault="00BB428E" w:rsidP="00EA1BE9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32"/>
          <w:szCs w:val="20"/>
        </w:rPr>
      </w:pPr>
      <w:r w:rsidRPr="004C23BD">
        <w:rPr>
          <w:rFonts w:ascii="Calibri" w:eastAsia="Calibri" w:hAnsi="Calibri" w:cs="Calibri"/>
          <w:b/>
          <w:sz w:val="32"/>
          <w:szCs w:val="20"/>
        </w:rPr>
        <w:t>A</w:t>
      </w:r>
      <w:r w:rsidR="004C23BD" w:rsidRPr="004C23BD">
        <w:rPr>
          <w:rFonts w:ascii="Calibri" w:eastAsia="Calibri" w:hAnsi="Calibri" w:cs="Calibri"/>
          <w:b/>
          <w:sz w:val="32"/>
          <w:szCs w:val="20"/>
        </w:rPr>
        <w:t>dditional file</w:t>
      </w:r>
      <w:r w:rsidR="00804FA9">
        <w:rPr>
          <w:rFonts w:ascii="Calibri" w:eastAsia="Calibri" w:hAnsi="Calibri" w:cs="Calibri"/>
          <w:b/>
          <w:sz w:val="32"/>
          <w:szCs w:val="20"/>
        </w:rPr>
        <w:t xml:space="preserve"> 1</w:t>
      </w:r>
      <w:bookmarkStart w:id="0" w:name="_GoBack"/>
      <w:bookmarkEnd w:id="0"/>
      <w:r w:rsidR="00BD486A" w:rsidRPr="004C23BD">
        <w:rPr>
          <w:rFonts w:ascii="Calibri" w:eastAsia="Calibri" w:hAnsi="Calibri" w:cs="Calibri"/>
          <w:b/>
          <w:sz w:val="32"/>
          <w:szCs w:val="20"/>
        </w:rPr>
        <w:t>:</w:t>
      </w:r>
      <w:r w:rsidRPr="004C23BD">
        <w:rPr>
          <w:rFonts w:ascii="Calibri" w:eastAsia="Calibri" w:hAnsi="Calibri" w:cs="Calibri"/>
          <w:b/>
          <w:sz w:val="32"/>
          <w:szCs w:val="20"/>
        </w:rPr>
        <w:t xml:space="preserve"> </w:t>
      </w:r>
      <w:r w:rsidR="00964B36" w:rsidRPr="004C23BD">
        <w:rPr>
          <w:rFonts w:ascii="Calibri" w:eastAsia="Calibri" w:hAnsi="Calibri" w:cs="Calibri"/>
          <w:b/>
          <w:sz w:val="32"/>
          <w:szCs w:val="20"/>
        </w:rPr>
        <w:t>Description of variables and coding</w:t>
      </w:r>
    </w:p>
    <w:p w:rsidR="00964B36" w:rsidRPr="004C23BD" w:rsidRDefault="00964B36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ListTable2"/>
        <w:tblW w:w="14175" w:type="dxa"/>
        <w:tblLayout w:type="fixed"/>
        <w:tblLook w:val="0600" w:firstRow="0" w:lastRow="0" w:firstColumn="0" w:lastColumn="0" w:noHBand="1" w:noVBand="1"/>
      </w:tblPr>
      <w:tblGrid>
        <w:gridCol w:w="2660"/>
        <w:gridCol w:w="5386"/>
        <w:gridCol w:w="6129"/>
      </w:tblGrid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BB428E" w:rsidP="00BB428E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Variable</w:t>
            </w:r>
          </w:p>
        </w:tc>
        <w:tc>
          <w:tcPr>
            <w:tcW w:w="5386" w:type="dxa"/>
          </w:tcPr>
          <w:p w:rsidR="006B3906" w:rsidRPr="004C23BD" w:rsidRDefault="00BB428E" w:rsidP="006B3906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Description of variable</w:t>
            </w:r>
            <w:r w:rsidR="007E219E"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:rsidR="008121D0" w:rsidRPr="004C23BD" w:rsidRDefault="007E219E" w:rsidP="006B3906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(</w:t>
            </w:r>
            <w:r w:rsidR="006B3906" w:rsidRPr="004C23BD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f description </w:t>
            </w:r>
            <w:r w:rsidR="007E283B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is </w:t>
            </w:r>
            <w:r w:rsidR="004C23BD" w:rsidRPr="004C23BD">
              <w:rPr>
                <w:rFonts w:ascii="Calibri" w:eastAsia="Calibri" w:hAnsi="Calibri" w:cs="Calibri"/>
                <w:sz w:val="20"/>
                <w:szCs w:val="20"/>
              </w:rPr>
              <w:t>omitted, the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variable and coding is seen as </w:t>
            </w:r>
            <w:r w:rsidR="004C23BD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elf-explanatory)</w:t>
            </w:r>
          </w:p>
        </w:tc>
        <w:tc>
          <w:tcPr>
            <w:tcW w:w="6129" w:type="dxa"/>
          </w:tcPr>
          <w:p w:rsidR="008121D0" w:rsidRPr="004C23BD" w:rsidRDefault="00BB428E" w:rsidP="00BB428E">
            <w:pPr>
              <w:widowControl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Coding of variable</w:t>
            </w:r>
          </w:p>
        </w:tc>
      </w:tr>
      <w:tr w:rsidR="008121D0" w:rsidRPr="004C23BD" w:rsidTr="0019200B">
        <w:tc>
          <w:tcPr>
            <w:tcW w:w="2660" w:type="dxa"/>
          </w:tcPr>
          <w:p w:rsidR="008121D0" w:rsidRPr="004C23BD" w:rsidRDefault="00E72B2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Reach</w:t>
            </w:r>
          </w:p>
        </w:tc>
        <w:tc>
          <w:tcPr>
            <w:tcW w:w="5386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Local covers single locations. Regional covers anything above </w:t>
            </w:r>
            <w:r w:rsidR="007157C5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local 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and up to Nationwide.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0: Not stated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 Nationwide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2: Regional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3: Local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Area of healthcare</w:t>
            </w:r>
          </w:p>
        </w:tc>
        <w:tc>
          <w:tcPr>
            <w:tcW w:w="5386" w:type="dxa"/>
          </w:tcPr>
          <w:p w:rsidR="0019200B" w:rsidRPr="004C23BD" w:rsidRDefault="0019200B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8121D0" w:rsidRPr="004C23BD" w:rsidRDefault="0019200B" w:rsidP="0019200B">
            <w:pPr>
              <w:tabs>
                <w:tab w:val="left" w:pos="1698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ab/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0: Not stated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 Primary care clinic/HMO/GP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2: Department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3: Hospital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4: Community care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5: Public health (or clinic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where focus is on public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health)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99: Other</w:t>
            </w:r>
          </w:p>
        </w:tc>
      </w:tr>
      <w:tr w:rsidR="008121D0" w:rsidRPr="004C23BD" w:rsidTr="0019200B">
        <w:tc>
          <w:tcPr>
            <w:tcW w:w="2660" w:type="dxa"/>
          </w:tcPr>
          <w:p w:rsidR="008121D0" w:rsidRPr="004C23BD" w:rsidRDefault="00E72B2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Department specialty</w:t>
            </w:r>
          </w:p>
        </w:tc>
        <w:tc>
          <w:tcPr>
            <w:tcW w:w="5386" w:type="dxa"/>
          </w:tcPr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0: Not stated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 Internal medicine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2: Surgery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3: </w:t>
            </w:r>
            <w:r w:rsidR="00DA2901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="00DA2901" w:rsidRPr="00DA2901">
              <w:rPr>
                <w:rFonts w:ascii="Calibri" w:eastAsia="Calibri" w:hAnsi="Calibri" w:cs="Calibri"/>
                <w:sz w:val="20"/>
                <w:szCs w:val="20"/>
              </w:rPr>
              <w:t>aediatrics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4: Oncology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5: Psychiatry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6: </w:t>
            </w:r>
            <w:r w:rsidR="004C23BD">
              <w:rPr>
                <w:rFonts w:ascii="Calibri" w:eastAsia="Calibri" w:hAnsi="Calibri" w:cs="Calibri"/>
                <w:sz w:val="20"/>
                <w:szCs w:val="20"/>
              </w:rPr>
              <w:t>Obstetrics or gynaecology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7: Paraclinical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8: Intensive care unit / Emergency department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9: Neurology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10: Otology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99: Other</w:t>
            </w:r>
          </w:p>
        </w:tc>
      </w:tr>
      <w:tr w:rsidR="008121D0" w:rsidRPr="004C23BD" w:rsidTr="0019200B">
        <w:tc>
          <w:tcPr>
            <w:tcW w:w="2660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Supporting framework</w:t>
            </w:r>
          </w:p>
        </w:tc>
        <w:tc>
          <w:tcPr>
            <w:tcW w:w="5386" w:type="dxa"/>
          </w:tcPr>
          <w:p w:rsidR="008121D0" w:rsidRPr="004C23BD" w:rsidRDefault="00303AC8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What type of supporting framework did the study claim to use in </w:t>
            </w:r>
            <w:r w:rsidR="004C23BD" w:rsidRPr="004C23BD">
              <w:rPr>
                <w:rFonts w:ascii="Calibri" w:eastAsia="Calibri" w:hAnsi="Calibri" w:cs="Calibri"/>
                <w:sz w:val="20"/>
                <w:szCs w:val="20"/>
              </w:rPr>
              <w:t>conjunction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with PDSA cycles?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0: Not stated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 Lean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2: Six Sigma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3: 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>Institute for Healthcare Improvement (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IHI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>Model for Improvement (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MFI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4: Lean-Six Sigma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5: 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>Total Quality Improvement (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TQI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6: 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>Continues Quality Improvement (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CQI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99: Other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E72B21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Documentation category</w:t>
            </w:r>
          </w:p>
        </w:tc>
        <w:tc>
          <w:tcPr>
            <w:tcW w:w="5386" w:type="dxa"/>
          </w:tcPr>
          <w:p w:rsidR="00466AC7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If category 1 or 2 --&gt; Exclude from full analysis</w:t>
            </w:r>
            <w:r w:rsidR="00450F80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2B6002" w:rsidRPr="004C23BD">
              <w:rPr>
                <w:rFonts w:ascii="Calibri" w:eastAsia="Calibri" w:hAnsi="Calibri" w:cs="Calibri"/>
                <w:sz w:val="20"/>
                <w:szCs w:val="20"/>
              </w:rPr>
              <w:t>against the</w:t>
            </w:r>
            <w:r w:rsidR="0046591E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450F80" w:rsidRPr="004C23BD">
              <w:rPr>
                <w:rFonts w:ascii="Calibri" w:eastAsia="Calibri" w:hAnsi="Calibri" w:cs="Calibri"/>
                <w:sz w:val="20"/>
                <w:szCs w:val="20"/>
              </w:rPr>
              <w:t>framework</w:t>
            </w:r>
          </w:p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1: 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o details of cycles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2: 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hemes of cycles but no additional details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3: 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etails of individual cycles but not stages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of cycles</w:t>
            </w:r>
          </w:p>
          <w:p w:rsidR="008121D0" w:rsidRPr="004C23BD" w:rsidRDefault="00BB428E" w:rsidP="00F0019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4: 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etails of cycles including 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separated 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information on stages of cycles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981EF6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Main type of data used</w:t>
            </w:r>
          </w:p>
        </w:tc>
        <w:tc>
          <w:tcPr>
            <w:tcW w:w="5386" w:type="dxa"/>
          </w:tcPr>
          <w:p w:rsidR="007B62A6" w:rsidRPr="004C23BD" w:rsidRDefault="007B62A6" w:rsidP="007B62A6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Type of </w:t>
            </w:r>
            <w:r w:rsidR="004C23BD">
              <w:rPr>
                <w:rFonts w:ascii="Calibri" w:eastAsia="Calibri" w:hAnsi="Calibri" w:cs="Calibri"/>
                <w:sz w:val="20"/>
                <w:szCs w:val="20"/>
              </w:rPr>
              <w:t>d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ata used to inform cycles</w:t>
            </w:r>
          </w:p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 Quantitative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2: Qualitative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3: Quantitative, supplemented by data on patient/staff satisfaction/experience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4: </w:t>
            </w:r>
            <w:r w:rsidR="00F00192" w:rsidRPr="004C23BD">
              <w:rPr>
                <w:rFonts w:ascii="Calibri" w:eastAsia="Calibri" w:hAnsi="Calibri" w:cs="Calibri"/>
                <w:sz w:val="20"/>
                <w:szCs w:val="20"/>
              </w:rPr>
              <w:t>B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oth used to inform cycles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5: Quantitative, but data not presented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981EF6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color w:val="auto"/>
                <w:sz w:val="20"/>
                <w:szCs w:val="20"/>
              </w:rPr>
              <w:t>Scope of QI effort</w:t>
            </w:r>
          </w:p>
        </w:tc>
        <w:tc>
          <w:tcPr>
            <w:tcW w:w="5386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Test = creating trust in an intervention through </w:t>
            </w:r>
            <w:r w:rsid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small 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tests of change </w:t>
            </w:r>
          </w:p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Implementing = an improvement intervention/tool, in which confidence it will lead to improvement already exists, is available. Focus is on integrating it and making it permanent </w:t>
            </w:r>
          </w:p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</w:p>
          <w:p w:rsidR="008121D0" w:rsidRPr="004C23BD" w:rsidRDefault="002040AF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Spreading</w:t>
            </w:r>
            <w:r w:rsidR="00BB428E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= Spreading an implemented improvement intervention</w:t>
            </w:r>
          </w:p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The steps and descriptions must be documented in the PDSA-cycles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0: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U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nclear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1: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T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esting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2: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I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mplementation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3: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S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preading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4: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T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esting and implementing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5: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I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mplementing and spreading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6: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T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est, implement and spread</w:t>
            </w:r>
          </w:p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</w:p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</w:p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color w:val="auto"/>
                <w:sz w:val="20"/>
                <w:szCs w:val="20"/>
              </w:rPr>
              <w:t xml:space="preserve">Evidence-based </w:t>
            </w:r>
            <w:r w:rsidR="00F23F04" w:rsidRPr="004C23BD">
              <w:rPr>
                <w:rFonts w:ascii="Calibri" w:eastAsia="Calibri" w:hAnsi="Calibri" w:cs="Calibri"/>
                <w:b/>
                <w:color w:val="auto"/>
                <w:sz w:val="20"/>
                <w:szCs w:val="20"/>
              </w:rPr>
              <w:t>improvement</w:t>
            </w:r>
          </w:p>
        </w:tc>
        <w:tc>
          <w:tcPr>
            <w:tcW w:w="5386" w:type="dxa"/>
          </w:tcPr>
          <w:p w:rsidR="008121D0" w:rsidRPr="004C23BD" w:rsidRDefault="002040AF" w:rsidP="00BB5A86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Is the</w:t>
            </w:r>
            <w:r w:rsidR="005118BF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need for an</w:t>
            </w:r>
            <w:r w:rsidR="00A37D3B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</w:t>
            </w:r>
            <w:r w:rsidR="002B600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improve</w:t>
            </w:r>
            <w:r w:rsidR="005118BF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ment</w:t>
            </w:r>
            <w:r w:rsidR="00AC7676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</w:t>
            </w:r>
            <w:r w:rsidR="008C154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based in evidence</w:t>
            </w:r>
            <w:r w:rsidR="00BB5A86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?</w:t>
            </w:r>
          </w:p>
        </w:tc>
        <w:tc>
          <w:tcPr>
            <w:tcW w:w="6129" w:type="dxa"/>
          </w:tcPr>
          <w:p w:rsidR="008121D0" w:rsidRPr="004C23BD" w:rsidRDefault="002040AF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0: No</w:t>
            </w:r>
          </w:p>
          <w:p w:rsidR="002040AF" w:rsidRPr="004C23BD" w:rsidRDefault="002040AF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1: Yes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F23F04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color w:val="auto"/>
                <w:sz w:val="20"/>
                <w:szCs w:val="20"/>
              </w:rPr>
              <w:t>Origin of knowledge behind change</w:t>
            </w:r>
          </w:p>
        </w:tc>
        <w:tc>
          <w:tcPr>
            <w:tcW w:w="5386" w:type="dxa"/>
          </w:tcPr>
          <w:p w:rsidR="008121D0" w:rsidRPr="004C23BD" w:rsidRDefault="00E23A3A" w:rsidP="001C249B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Where does the </w:t>
            </w:r>
            <w:r w:rsidR="001C249B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idea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that the chosen change intervention will lead to improvement come from?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0: Not stated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1: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E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xternal existing knowledge</w:t>
            </w:r>
            <w:r w:rsidR="006F3FA7">
              <w:rPr>
                <w:rFonts w:ascii="Calibri" w:eastAsia="Calibri" w:hAnsi="Calibri" w:cs="Calibri"/>
                <w:color w:val="auto"/>
                <w:sz w:val="20"/>
                <w:szCs w:val="20"/>
              </w:rPr>
              <w:t>: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</w:t>
            </w:r>
            <w:r w:rsidR="004C23BD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literature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2: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E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xternal existing knowledge</w:t>
            </w:r>
            <w:r w:rsidR="006F3FA7">
              <w:rPr>
                <w:rFonts w:ascii="Calibri" w:eastAsia="Calibri" w:hAnsi="Calibri" w:cs="Calibri"/>
                <w:color w:val="auto"/>
                <w:sz w:val="20"/>
                <w:szCs w:val="20"/>
              </w:rPr>
              <w:t>: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guidelines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3: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E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xternal existing knowledge</w:t>
            </w:r>
            <w:r w:rsidR="006F3FA7">
              <w:rPr>
                <w:rFonts w:ascii="Calibri" w:eastAsia="Calibri" w:hAnsi="Calibri" w:cs="Calibri"/>
                <w:color w:val="auto"/>
                <w:sz w:val="20"/>
                <w:szCs w:val="20"/>
              </w:rPr>
              <w:t>: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benchmarking (best practice, interviews, field visits, observing others </w:t>
            </w:r>
            <w:r w:rsidR="004C23BD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etc.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)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4: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E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xternal existing knowledge</w:t>
            </w:r>
            <w:r w:rsidR="006F3FA7">
              <w:rPr>
                <w:rFonts w:ascii="Calibri" w:eastAsia="Calibri" w:hAnsi="Calibri" w:cs="Calibri"/>
                <w:color w:val="auto"/>
                <w:sz w:val="20"/>
                <w:szCs w:val="20"/>
              </w:rPr>
              <w:t>: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previously QI projects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5: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I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nternally developed knowledge</w:t>
            </w:r>
            <w:r w:rsidR="006F3FA7">
              <w:rPr>
                <w:rFonts w:ascii="Calibri" w:eastAsia="Calibri" w:hAnsi="Calibri" w:cs="Calibri"/>
                <w:color w:val="auto"/>
                <w:sz w:val="20"/>
                <w:szCs w:val="20"/>
              </w:rPr>
              <w:t>: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logical thinking (diagram</w:t>
            </w:r>
            <w:r w:rsidR="004C23BD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s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, cause-effect </w:t>
            </w:r>
            <w:r w:rsidR="004C23BD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charts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</w:t>
            </w:r>
            <w:r w:rsidR="004C23BD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etc.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)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6: </w:t>
            </w:r>
            <w:r w:rsidR="00F00192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I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nternally developed knowledge</w:t>
            </w:r>
            <w:r w:rsidR="006F3FA7">
              <w:rPr>
                <w:rFonts w:ascii="Calibri" w:eastAsia="Calibri" w:hAnsi="Calibri" w:cs="Calibri"/>
                <w:color w:val="auto"/>
                <w:sz w:val="20"/>
                <w:szCs w:val="20"/>
              </w:rPr>
              <w:t>:</w:t>
            </w: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creative </w:t>
            </w:r>
            <w:r w:rsidR="004C23BD"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process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7: Combination of external and internal knowledge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F23F04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Theoretical rationale</w:t>
            </w:r>
          </w:p>
        </w:tc>
        <w:tc>
          <w:tcPr>
            <w:tcW w:w="5386" w:type="dxa"/>
          </w:tcPr>
          <w:p w:rsidR="008121D0" w:rsidRPr="004C23BD" w:rsidRDefault="00BB4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The presence of an explicit theory formulated, explaining the problems</w:t>
            </w:r>
            <w:r w:rsidR="006F3FA7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the assumptions and reasons for why the proposed change is expected to produce the desired outcome 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0: 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>No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1: 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>Yes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Small-scale testing</w:t>
            </w:r>
          </w:p>
        </w:tc>
        <w:tc>
          <w:tcPr>
            <w:tcW w:w="5386" w:type="dxa"/>
          </w:tcPr>
          <w:p w:rsidR="008121D0" w:rsidRPr="004C23BD" w:rsidRDefault="00BB4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Was the change(s) introduced on a scale smaller than an entire department/treatment unit tested, before a </w:t>
            </w:r>
            <w:r w:rsidR="004C23BD" w:rsidRPr="004C23BD">
              <w:rPr>
                <w:rFonts w:ascii="Calibri" w:eastAsia="Calibri" w:hAnsi="Calibri" w:cs="Calibri"/>
                <w:sz w:val="20"/>
                <w:szCs w:val="20"/>
              </w:rPr>
              <w:t>full-scale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test was begun?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0: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No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Yes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F23F04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Type of scaling when using small scale</w:t>
            </w:r>
          </w:p>
        </w:tc>
        <w:tc>
          <w:tcPr>
            <w:tcW w:w="5386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If small tests of change were performed, what was the type of scaling used?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0: 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nclear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1: 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ncreasing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2: 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on-increasing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Iterative </w:t>
            </w:r>
            <w:r w:rsidR="00F23F04"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cycles</w:t>
            </w: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Presence of at least two successive cycles in which lessons from one cycle informed the next. Must be both thematically and functionally linked.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0: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No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</w:t>
            </w:r>
            <w:r w:rsidR="00B47325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Yes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Nature of cycles</w:t>
            </w:r>
          </w:p>
        </w:tc>
        <w:tc>
          <w:tcPr>
            <w:tcW w:w="5386" w:type="dxa"/>
          </w:tcPr>
          <w:p w:rsidR="008121D0" w:rsidRPr="004C23BD" w:rsidRDefault="003B7D3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What type of cycle was used</w:t>
            </w:r>
            <w:r w:rsidR="00200BD4" w:rsidRPr="004C23BD"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 Single isolated cycle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2: Multiple isolated cycles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3: Iterative chain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4: Multiple (isolated) iterative chains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5: Mix of iterative chains and isolated cycles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F23F04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Several tests of change in a cycle</w:t>
            </w:r>
          </w:p>
        </w:tc>
        <w:tc>
          <w:tcPr>
            <w:tcW w:w="5386" w:type="dxa"/>
          </w:tcPr>
          <w:p w:rsidR="008121D0" w:rsidRPr="004C23BD" w:rsidRDefault="004279B4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Were</w:t>
            </w:r>
            <w:r w:rsidR="00BB428E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there several thematically different change processes in a cycle?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0: No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 Yes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Data over time</w:t>
            </w:r>
          </w:p>
        </w:tc>
        <w:tc>
          <w:tcPr>
            <w:tcW w:w="5386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Continuous measurement over time with regular intervals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0: No 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 Yes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F23F04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Type of </w:t>
            </w:r>
            <w:r w:rsidR="00140E33"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data over time</w:t>
            </w:r>
          </w:p>
        </w:tc>
        <w:tc>
          <w:tcPr>
            <w:tcW w:w="5386" w:type="dxa"/>
          </w:tcPr>
          <w:p w:rsidR="00140E33" w:rsidRPr="004C23BD" w:rsidRDefault="00140E33" w:rsidP="00140E3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What was the type of visualisation of data over time?</w:t>
            </w:r>
          </w:p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1: Regular three or more data points 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2: </w:t>
            </w:r>
            <w:r w:rsidR="009B46F2" w:rsidRPr="004C23BD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on-regular (before and after or per PDSA cycle) 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3: </w:t>
            </w:r>
            <w:r w:rsidR="009B46F2" w:rsidRPr="004C23BD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>ingle data point (after PDSA cycle(s))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4: No quantitative</w:t>
            </w:r>
            <w:r w:rsidR="009B46F2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data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reported 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140E3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Type of time series diagram</w:t>
            </w:r>
          </w:p>
        </w:tc>
        <w:tc>
          <w:tcPr>
            <w:tcW w:w="5386" w:type="dxa"/>
          </w:tcPr>
          <w:p w:rsidR="008121D0" w:rsidRPr="004C23BD" w:rsidRDefault="008121D0" w:rsidP="00140E33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0: Not stated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 Run chart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2: Control chart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F23F04" w:rsidP="00F23F04">
            <w:pPr>
              <w:widowControl w:val="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>Use of Baseline</w:t>
            </w:r>
          </w:p>
        </w:tc>
        <w:tc>
          <w:tcPr>
            <w:tcW w:w="5386" w:type="dxa"/>
          </w:tcPr>
          <w:p w:rsidR="008121D0" w:rsidRPr="004C23BD" w:rsidRDefault="00BB428E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Was there a baseline measurement of the primary outcome?</w:t>
            </w:r>
          </w:p>
        </w:tc>
        <w:tc>
          <w:tcPr>
            <w:tcW w:w="6129" w:type="dxa"/>
          </w:tcPr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0: No</w:t>
            </w:r>
          </w:p>
          <w:p w:rsidR="008121D0" w:rsidRPr="004C23BD" w:rsidRDefault="00BB428E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1: Yes</w:t>
            </w:r>
          </w:p>
        </w:tc>
      </w:tr>
      <w:tr w:rsidR="008121D0" w:rsidRPr="004C23BD" w:rsidTr="0019200B">
        <w:trPr>
          <w:trHeight w:val="420"/>
        </w:trPr>
        <w:tc>
          <w:tcPr>
            <w:tcW w:w="2660" w:type="dxa"/>
          </w:tcPr>
          <w:p w:rsidR="008121D0" w:rsidRPr="004C23BD" w:rsidRDefault="00EE32C8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Self-reported </w:t>
            </w:r>
            <w:r w:rsidR="006F3FA7">
              <w:rPr>
                <w:rFonts w:ascii="Calibri" w:eastAsia="Calibri" w:hAnsi="Calibri" w:cs="Calibri"/>
                <w:b/>
                <w:sz w:val="20"/>
                <w:szCs w:val="20"/>
              </w:rPr>
              <w:t>effect</w:t>
            </w:r>
            <w:r w:rsidRPr="004C23B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of QI intervention</w:t>
            </w:r>
          </w:p>
        </w:tc>
        <w:tc>
          <w:tcPr>
            <w:tcW w:w="5386" w:type="dxa"/>
          </w:tcPr>
          <w:p w:rsidR="008121D0" w:rsidRPr="004C23BD" w:rsidRDefault="00BB428E" w:rsidP="00AE17D4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Was the QI-project a reported to</w:t>
            </w:r>
            <w:r w:rsidR="00AE17D4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have resulted in an improvement, and was there a </w:t>
            </w:r>
            <w:r w:rsidR="006F3FA7">
              <w:rPr>
                <w:rFonts w:ascii="Calibri" w:eastAsia="Calibri" w:hAnsi="Calibri" w:cs="Calibri"/>
                <w:sz w:val="20"/>
                <w:szCs w:val="20"/>
              </w:rPr>
              <w:t>quan</w:t>
            </w:r>
            <w:r w:rsidR="004612EA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="006F3FA7">
              <w:rPr>
                <w:rFonts w:ascii="Calibri" w:eastAsia="Calibri" w:hAnsi="Calibri" w:cs="Calibri"/>
                <w:sz w:val="20"/>
                <w:szCs w:val="20"/>
              </w:rPr>
              <w:t>tative aim</w:t>
            </w:r>
            <w:r w:rsidR="00AE17D4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stated pre-intervention?</w:t>
            </w:r>
          </w:p>
          <w:p w:rsidR="00272AF2" w:rsidRPr="004C23BD" w:rsidRDefault="00272AF2" w:rsidP="00AE17D4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272AF2" w:rsidRPr="004C23BD" w:rsidRDefault="00272AF2" w:rsidP="000C5D0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4C23BD"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 w:rsidR="006A0B66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least one aim </w:t>
            </w:r>
            <w:r w:rsidR="00754831" w:rsidRPr="004C23BD">
              <w:rPr>
                <w:rFonts w:ascii="Calibri" w:eastAsia="Calibri" w:hAnsi="Calibri" w:cs="Calibri"/>
                <w:sz w:val="20"/>
                <w:szCs w:val="20"/>
              </w:rPr>
              <w:t>must be a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chieved to </w:t>
            </w:r>
            <w:r w:rsidR="00D54EF8" w:rsidRPr="004C23BD">
              <w:rPr>
                <w:rFonts w:ascii="Calibri" w:eastAsia="Calibri" w:hAnsi="Calibri" w:cs="Calibri"/>
                <w:sz w:val="20"/>
                <w:szCs w:val="20"/>
              </w:rPr>
              <w:t>fulfil</w:t>
            </w:r>
            <w:r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requirements for </w:t>
            </w:r>
            <w:r w:rsidR="007A503B" w:rsidRPr="004C23BD">
              <w:rPr>
                <w:rFonts w:ascii="Calibri" w:eastAsia="Calibri" w:hAnsi="Calibri" w:cs="Calibri"/>
                <w:sz w:val="20"/>
                <w:szCs w:val="20"/>
              </w:rPr>
              <w:t>category (1)</w:t>
            </w:r>
            <w:r w:rsidR="00E76A77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, and it </w:t>
            </w:r>
            <w:r w:rsidR="00754831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must be </w:t>
            </w:r>
            <w:r w:rsidR="00342CC1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a </w:t>
            </w:r>
            <w:r w:rsidR="00E76A77" w:rsidRPr="004C23BD">
              <w:rPr>
                <w:rFonts w:ascii="Calibri" w:eastAsia="Calibri" w:hAnsi="Calibri" w:cs="Calibri"/>
                <w:sz w:val="20"/>
                <w:szCs w:val="20"/>
              </w:rPr>
              <w:t>sustained</w:t>
            </w:r>
            <w:r w:rsidR="00754831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342CC1" w:rsidRPr="004C23BD">
              <w:rPr>
                <w:rFonts w:ascii="Calibri" w:eastAsia="Calibri" w:hAnsi="Calibri" w:cs="Calibri"/>
                <w:sz w:val="20"/>
                <w:szCs w:val="20"/>
              </w:rPr>
              <w:t>improvement</w:t>
            </w:r>
            <w:r w:rsidR="008C1745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 w:rsidR="0025783C" w:rsidRPr="004C23BD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Reaching the point with one data-measurement</w:t>
            </w:r>
            <w:r w:rsidR="000D4A66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, followed by </w:t>
            </w:r>
            <w:r w:rsidR="00E05574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a decline </w:t>
            </w:r>
            <w:r w:rsidR="004843EC" w:rsidRPr="004C23BD">
              <w:rPr>
                <w:rFonts w:ascii="Calibri" w:eastAsia="Calibri" w:hAnsi="Calibri" w:cs="Calibri"/>
                <w:sz w:val="20"/>
                <w:szCs w:val="20"/>
              </w:rPr>
              <w:t>from the goal near the end of the intervention</w:t>
            </w:r>
            <w:r w:rsidR="000C5D03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does not count as </w:t>
            </w:r>
            <w:r w:rsidR="00702D32" w:rsidRPr="004C23BD">
              <w:rPr>
                <w:rFonts w:ascii="Calibri" w:eastAsia="Calibri" w:hAnsi="Calibri" w:cs="Calibri"/>
                <w:sz w:val="20"/>
                <w:szCs w:val="20"/>
              </w:rPr>
              <w:t>the goal being achieved.</w:t>
            </w:r>
            <w:r w:rsidR="009A055D" w:rsidRPr="004C23BD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6129" w:type="dxa"/>
          </w:tcPr>
          <w:p w:rsidR="008121D0" w:rsidRPr="006F3FA7" w:rsidRDefault="00BB428E">
            <w:pPr>
              <w:widowControl w:val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6F3FA7">
              <w:rPr>
                <w:rFonts w:asciiTheme="majorHAnsi" w:eastAsia="Calibri" w:hAnsiTheme="majorHAnsi" w:cstheme="majorHAnsi"/>
                <w:sz w:val="20"/>
                <w:szCs w:val="20"/>
              </w:rPr>
              <w:lastRenderedPageBreak/>
              <w:t xml:space="preserve">1: </w:t>
            </w:r>
            <w:r w:rsidR="006F3FA7" w:rsidRPr="006F3FA7" w:rsidDel="00D376A6">
              <w:rPr>
                <w:rFonts w:asciiTheme="majorHAnsi" w:eastAsia="Times New Roman" w:hAnsiTheme="majorHAnsi" w:cstheme="majorHAnsi"/>
                <w:sz w:val="20"/>
                <w:szCs w:val="20"/>
              </w:rPr>
              <w:t>Quantitative aim set and reached</w:t>
            </w:r>
          </w:p>
          <w:p w:rsidR="008121D0" w:rsidRPr="006F3FA7" w:rsidRDefault="00BB428E">
            <w:pPr>
              <w:widowControl w:val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6F3FA7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2: </w:t>
            </w:r>
            <w:r w:rsidR="006F3FA7" w:rsidRPr="006F3FA7" w:rsidDel="00D376A6">
              <w:rPr>
                <w:rFonts w:asciiTheme="majorHAnsi" w:eastAsia="Times New Roman" w:hAnsiTheme="majorHAnsi" w:cstheme="majorHAnsi"/>
                <w:sz w:val="20"/>
                <w:szCs w:val="20"/>
              </w:rPr>
              <w:t>No quantitative aim set, improvement registered</w:t>
            </w:r>
          </w:p>
          <w:p w:rsidR="008121D0" w:rsidRPr="006F3FA7" w:rsidRDefault="00BB428E">
            <w:pPr>
              <w:widowControl w:val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6F3FA7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3: </w:t>
            </w:r>
            <w:r w:rsidR="006F3FA7" w:rsidRPr="006F3FA7" w:rsidDel="00D376A6">
              <w:rPr>
                <w:rFonts w:asciiTheme="majorHAnsi" w:eastAsia="Times New Roman" w:hAnsiTheme="majorHAnsi" w:cstheme="majorHAnsi"/>
                <w:sz w:val="20"/>
                <w:szCs w:val="20"/>
              </w:rPr>
              <w:t>Quantitative aim set but not reached</w:t>
            </w:r>
          </w:p>
          <w:p w:rsidR="008121D0" w:rsidRPr="006F3FA7" w:rsidRDefault="00BB428E">
            <w:pPr>
              <w:widowControl w:val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6F3FA7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4: </w:t>
            </w:r>
            <w:r w:rsidR="006F3FA7" w:rsidRPr="006F3FA7" w:rsidDel="00D376A6">
              <w:rPr>
                <w:rFonts w:asciiTheme="majorHAnsi" w:eastAsia="Times New Roman" w:hAnsiTheme="majorHAnsi" w:cstheme="majorHAnsi"/>
                <w:sz w:val="20"/>
                <w:szCs w:val="20"/>
              </w:rPr>
              <w:t>No</w:t>
            </w:r>
            <w:r w:rsidR="006F3FA7" w:rsidRPr="006F3FA7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quantitative aim and no</w:t>
            </w:r>
            <w:r w:rsidR="006F3FA7" w:rsidRPr="006F3FA7" w:rsidDel="00D376A6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improvement</w:t>
            </w:r>
            <w:r w:rsidR="006F3FA7" w:rsidRPr="006F3FA7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registered</w:t>
            </w:r>
          </w:p>
          <w:p w:rsidR="008121D0" w:rsidRPr="004C23BD" w:rsidRDefault="008121D0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8121D0" w:rsidRPr="004C23BD" w:rsidRDefault="008121D0">
      <w:pPr>
        <w:rPr>
          <w:rFonts w:ascii="Calibri" w:eastAsia="Calibri" w:hAnsi="Calibri" w:cs="Calibri"/>
          <w:sz w:val="20"/>
          <w:szCs w:val="20"/>
        </w:rPr>
      </w:pPr>
    </w:p>
    <w:sectPr w:rsidR="008121D0" w:rsidRPr="004C23BD">
      <w:pgSz w:w="16838" w:h="11906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</w:compat>
  <w:docVars>
    <w:docVar w:name="Total_Editing_Time" w:val="153"/>
  </w:docVars>
  <w:rsids>
    <w:rsidRoot w:val="008121D0"/>
    <w:rsid w:val="000C5D03"/>
    <w:rsid w:val="000D4A66"/>
    <w:rsid w:val="00140E33"/>
    <w:rsid w:val="0019200B"/>
    <w:rsid w:val="001C249B"/>
    <w:rsid w:val="001D0334"/>
    <w:rsid w:val="00200BD4"/>
    <w:rsid w:val="00203E78"/>
    <w:rsid w:val="002040AF"/>
    <w:rsid w:val="0025783C"/>
    <w:rsid w:val="00272AF2"/>
    <w:rsid w:val="002B6002"/>
    <w:rsid w:val="003027F9"/>
    <w:rsid w:val="00303AC8"/>
    <w:rsid w:val="00342CC1"/>
    <w:rsid w:val="003721E2"/>
    <w:rsid w:val="003B7D32"/>
    <w:rsid w:val="003C285D"/>
    <w:rsid w:val="004279B4"/>
    <w:rsid w:val="00450F80"/>
    <w:rsid w:val="004612EA"/>
    <w:rsid w:val="0046591E"/>
    <w:rsid w:val="00466AC7"/>
    <w:rsid w:val="004843EC"/>
    <w:rsid w:val="004C23BD"/>
    <w:rsid w:val="005118BF"/>
    <w:rsid w:val="006A0B66"/>
    <w:rsid w:val="006B3906"/>
    <w:rsid w:val="006F3FA7"/>
    <w:rsid w:val="00702D32"/>
    <w:rsid w:val="007157C5"/>
    <w:rsid w:val="00754831"/>
    <w:rsid w:val="007645CC"/>
    <w:rsid w:val="007A503B"/>
    <w:rsid w:val="007B62A6"/>
    <w:rsid w:val="007E219E"/>
    <w:rsid w:val="007E283B"/>
    <w:rsid w:val="00804FA9"/>
    <w:rsid w:val="008121D0"/>
    <w:rsid w:val="008C1542"/>
    <w:rsid w:val="008C1745"/>
    <w:rsid w:val="00964B36"/>
    <w:rsid w:val="00981EF6"/>
    <w:rsid w:val="009A055D"/>
    <w:rsid w:val="009B46F2"/>
    <w:rsid w:val="009F3D3B"/>
    <w:rsid w:val="00A37D3B"/>
    <w:rsid w:val="00AC7676"/>
    <w:rsid w:val="00AE17D4"/>
    <w:rsid w:val="00AF4A85"/>
    <w:rsid w:val="00B16689"/>
    <w:rsid w:val="00B47325"/>
    <w:rsid w:val="00BB428E"/>
    <w:rsid w:val="00BB5A86"/>
    <w:rsid w:val="00BC6DDB"/>
    <w:rsid w:val="00BD486A"/>
    <w:rsid w:val="00C006F6"/>
    <w:rsid w:val="00C778C5"/>
    <w:rsid w:val="00D112ED"/>
    <w:rsid w:val="00D54EF8"/>
    <w:rsid w:val="00DA2901"/>
    <w:rsid w:val="00E05574"/>
    <w:rsid w:val="00E23A3A"/>
    <w:rsid w:val="00E72B21"/>
    <w:rsid w:val="00E75B48"/>
    <w:rsid w:val="00E76A77"/>
    <w:rsid w:val="00EA1BE9"/>
    <w:rsid w:val="00EE32C8"/>
    <w:rsid w:val="00F00192"/>
    <w:rsid w:val="00F23F04"/>
    <w:rsid w:val="00F4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0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0AF"/>
    <w:rPr>
      <w:rFonts w:ascii="Segoe UI" w:hAnsi="Segoe UI" w:cs="Segoe UI"/>
      <w:sz w:val="18"/>
      <w:szCs w:val="18"/>
    </w:rPr>
  </w:style>
  <w:style w:type="table" w:customStyle="1" w:styleId="PlainTable4">
    <w:name w:val="Plain Table 4"/>
    <w:basedOn w:val="TableNormal"/>
    <w:uiPriority w:val="44"/>
    <w:rsid w:val="00203E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1920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19200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2">
    <w:name w:val="List Table 2"/>
    <w:basedOn w:val="TableNormal"/>
    <w:uiPriority w:val="47"/>
    <w:rsid w:val="0019200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0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0AF"/>
    <w:rPr>
      <w:rFonts w:ascii="Segoe UI" w:hAnsi="Segoe UI" w:cs="Segoe UI"/>
      <w:sz w:val="18"/>
      <w:szCs w:val="18"/>
    </w:rPr>
  </w:style>
  <w:style w:type="table" w:customStyle="1" w:styleId="PlainTable4">
    <w:name w:val="Plain Table 4"/>
    <w:basedOn w:val="TableNormal"/>
    <w:uiPriority w:val="44"/>
    <w:rsid w:val="00203E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1920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TableNormal"/>
    <w:uiPriority w:val="40"/>
    <w:rsid w:val="0019200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2">
    <w:name w:val="List Table 2"/>
    <w:basedOn w:val="TableNormal"/>
    <w:uiPriority w:val="47"/>
    <w:rsid w:val="0019200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0076">
          <w:marLeft w:val="-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6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F9F3B-CCAF-4369-B874-39E504D6E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784</Words>
  <Characters>4207</Characters>
  <Application>Microsoft Office Word</Application>
  <DocSecurity>0</DocSecurity>
  <Lines>191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CCERINO</cp:lastModifiedBy>
  <cp:revision>70</cp:revision>
  <dcterms:created xsi:type="dcterms:W3CDTF">2017-12-30T13:52:00Z</dcterms:created>
  <dcterms:modified xsi:type="dcterms:W3CDTF">2019-08-31T01:00:00Z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ContentRemapped">
    <vt:lpwstr>true</vt:lpwstr>
  </property>
</Properties>
</file>