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53"/>
        <w:gridCol w:w="2189"/>
      </w:tblGrid>
      <w:tr w:rsidR="00DC138D" w:rsidRPr="00512C67" w14:paraId="66D54234" w14:textId="77777777" w:rsidTr="00DC138D">
        <w:trPr>
          <w:trHeight w:val="300"/>
        </w:trPr>
        <w:tc>
          <w:tcPr>
            <w:tcW w:w="381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3E0F61" w14:textId="79F48E84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0" w:name="_Toc532023"/>
            <w:r w:rsidRPr="00512C67">
              <w:rPr>
                <w:rStyle w:val="listoftablesChar"/>
                <w:rFonts w:ascii="Arial" w:hAnsi="Arial" w:cs="Arial"/>
              </w:rPr>
              <w:t xml:space="preserve">Additional </w:t>
            </w:r>
            <w:r w:rsidR="00007970">
              <w:rPr>
                <w:rStyle w:val="listoftablesChar"/>
                <w:rFonts w:ascii="Arial" w:hAnsi="Arial" w:cs="Arial"/>
              </w:rPr>
              <w:t>F</w:t>
            </w:r>
            <w:r w:rsidRPr="00512C67">
              <w:rPr>
                <w:rStyle w:val="listoftablesChar"/>
                <w:rFonts w:ascii="Arial" w:hAnsi="Arial" w:cs="Arial"/>
              </w:rPr>
              <w:t xml:space="preserve">ile </w:t>
            </w:r>
            <w:r w:rsidR="00FF505E">
              <w:rPr>
                <w:rStyle w:val="listoftablesChar"/>
                <w:rFonts w:ascii="Arial" w:hAnsi="Arial" w:cs="Arial"/>
              </w:rPr>
              <w:t>2</w:t>
            </w:r>
            <w:r w:rsidRPr="00512C67">
              <w:rPr>
                <w:rStyle w:val="listoftablesChar"/>
                <w:rFonts w:ascii="Arial" w:hAnsi="Arial" w:cs="Arial"/>
              </w:rPr>
              <w:t>. Quality assessment tool</w:t>
            </w:r>
            <w:bookmarkEnd w:id="0"/>
            <w:r w:rsidRPr="00512C67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184" w:type="pct"/>
            <w:tcBorders>
              <w:left w:val="nil"/>
              <w:bottom w:val="single" w:sz="4" w:space="0" w:color="auto"/>
              <w:right w:val="nil"/>
            </w:tcBorders>
          </w:tcPr>
          <w:p w14:paraId="4CE0CAEA" w14:textId="77777777" w:rsidR="00DC138D" w:rsidRPr="00512C67" w:rsidRDefault="00DC138D" w:rsidP="004C73CC">
            <w:pPr>
              <w:keepNext/>
              <w:spacing w:after="0" w:line="240" w:lineRule="auto"/>
              <w:rPr>
                <w:rStyle w:val="listoftablesChar"/>
                <w:rFonts w:ascii="Arial" w:hAnsi="Arial" w:cs="Arial"/>
              </w:rPr>
            </w:pPr>
          </w:p>
        </w:tc>
      </w:tr>
      <w:tr w:rsidR="00DC138D" w:rsidRPr="00512C67" w14:paraId="74E25BC7" w14:textId="77777777" w:rsidTr="00DC138D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59C4DF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Answer </w:t>
            </w:r>
            <w:r w:rsidRPr="00512C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Yes, No, NA 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</w:t>
            </w:r>
            <w:r w:rsidRPr="00512C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Unclear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each of the following questions. Please specify the reason(s) for ‘</w:t>
            </w:r>
            <w:r w:rsidRPr="00512C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’, ‘</w:t>
            </w:r>
            <w:r w:rsidRPr="00512C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’ and ‘</w:t>
            </w:r>
            <w:r w:rsidRPr="00512C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Unclear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’ or whenever necessary.</w:t>
            </w:r>
          </w:p>
        </w:tc>
      </w:tr>
      <w:tr w:rsidR="00DC138D" w:rsidRPr="00512C67" w14:paraId="74DF1748" w14:textId="77777777" w:rsidTr="00DC138D">
        <w:trPr>
          <w:trHeight w:val="328"/>
        </w:trPr>
        <w:tc>
          <w:tcPr>
            <w:tcW w:w="381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E7C70C" w14:textId="77777777" w:rsidR="00DC138D" w:rsidRPr="00512C67" w:rsidRDefault="00DC138D" w:rsidP="00DC138D">
            <w:pPr>
              <w:pStyle w:val="ListParagraph"/>
              <w:keepNext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Reporting (possibility to repeat the study)</w:t>
            </w:r>
          </w:p>
          <w:p w14:paraId="18CBE49D" w14:textId="77777777" w:rsidR="00DC138D" w:rsidRPr="00512C67" w:rsidRDefault="00DC138D" w:rsidP="00DC138D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Reporting</w:t>
            </w:r>
          </w:p>
        </w:tc>
        <w:tc>
          <w:tcPr>
            <w:tcW w:w="1184" w:type="pct"/>
            <w:tcBorders>
              <w:top w:val="single" w:sz="4" w:space="0" w:color="auto"/>
            </w:tcBorders>
          </w:tcPr>
          <w:p w14:paraId="610E18ED" w14:textId="77777777" w:rsidR="00DC138D" w:rsidRPr="00512C67" w:rsidRDefault="00DC138D" w:rsidP="004C73CC">
            <w:pPr>
              <w:pStyle w:val="ListParagraph"/>
              <w:keepNext/>
              <w:ind w:left="0"/>
              <w:jc w:val="both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u w:val="single"/>
              </w:rPr>
            </w:pPr>
            <w:r w:rsidRPr="00512C67">
              <w:rPr>
                <w:rFonts w:ascii="Arial" w:eastAsia="Times New Roman" w:hAnsi="Arial" w:cs="Arial"/>
                <w:b/>
                <w:iCs/>
                <w:color w:val="000000"/>
                <w:sz w:val="20"/>
                <w:szCs w:val="20"/>
                <w:u w:val="single"/>
              </w:rPr>
              <w:t>Question source</w:t>
            </w:r>
            <w:r w:rsidRPr="00512C6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u w:val="single"/>
              </w:rPr>
              <w:t>s</w:t>
            </w:r>
          </w:p>
        </w:tc>
      </w:tr>
      <w:tr w:rsidR="00DC138D" w:rsidRPr="00512C67" w14:paraId="24978F69" w14:textId="77777777" w:rsidTr="00DC138D">
        <w:trPr>
          <w:trHeight w:val="300"/>
        </w:trPr>
        <w:tc>
          <w:tcPr>
            <w:tcW w:w="38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7EC46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Q1)      Is there a clear statement of the aims of the research?</w:t>
            </w:r>
          </w:p>
        </w:tc>
        <w:tc>
          <w:tcPr>
            <w:tcW w:w="1184" w:type="pct"/>
            <w:tcBorders>
              <w:left w:val="nil"/>
              <w:bottom w:val="nil"/>
              <w:right w:val="nil"/>
            </w:tcBorders>
          </w:tcPr>
          <w:p w14:paraId="54503895" w14:textId="1FCE58E8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Dyba </w:t>
            </w:r>
            <w:r w:rsidRPr="00512C6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et al.,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&lt;EndNote&gt;&lt;Cite&gt;&lt;Author&gt;Dyba&lt;/Author&gt;&lt;Year&gt;2007&lt;/Year&gt;&lt;RecNum&gt;24920&lt;/RecNum&gt;&lt;DisplayText&gt;&lt;style face="superscript"&gt;1&lt;/style&gt;&lt;/DisplayText&gt;&lt;record&gt;&lt;rec-number&gt;24920&lt;/rec-number&gt;&lt;foreign-keys&gt;&lt;key app="EN" db-id="5ttz00sert9z21ezpwdp50xwzd00w2ztwaat" timestamp="1534609055"&gt;24920&lt;/key&gt;&lt;/foreign-keys&gt;&lt;ref-type name="Conference Paper"&gt;47&lt;/ref-type&gt;&lt;contributors&gt;&lt;authors&gt;&lt;author&gt;Dyba, T.; Dingsoyr, T.; Hanssen, G. K. &lt;/author&gt;&lt;/authors&gt;&lt;/contributors&gt;&lt;titles&gt;&lt;title&gt;Applying Systematic Reviews to Diverse Study Types: An Experience Report&lt;/title&gt;&lt;secondary-title&gt;First International Symposium on Empirical Software Engineering and Measurement (ESEM 2007)&lt;/secondary-title&gt;&lt;/titles&gt;&lt;pages&gt;225-234&lt;/pages&gt;&lt;dates&gt;&lt;year&gt;2007&lt;/year&gt;&lt;/dates&gt;&lt;pub-location&gt;Madrid&lt;/pub-location&gt;&lt;publisher&gt;IEEE Xplore&lt;/publisher&gt;&lt;urls&gt;&lt;related-urls&gt;&lt;url&gt;&lt;style face="underline" font="default" size="100%"&gt;http://ieeexplore.ieee.org/stamp/stamp.jsp?tp=&amp;amp;arnumber=4343750&amp;amp;isnumber=4343709&lt;/style&gt;&lt;/url&gt;&lt;/related-urls&gt;&lt;/urls&gt;&lt;electronic-resource-num&gt;10.1109/ESEM.2007.59&lt;/electronic-resource-num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1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CASP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&lt;EndNote&gt;&lt;Cite&gt;&lt;Author&gt;Critical Appraisal Skills Programme&lt;/Author&gt;&lt;Year&gt;2013&lt;/Year&gt;&lt;RecNum&gt;24700&lt;/RecNum&gt;&lt;DisplayText&gt;&lt;style face="superscript"&gt;2&lt;/style&gt;&lt;/DisplayText&gt;&lt;record&gt;&lt;rec-number&gt;24700&lt;/rec-number&gt;&lt;foreign-keys&gt;&lt;key app="EN" db-id="5ttz00sert9z21ezpwdp50xwzd00w2ztwaat" timestamp="1495163784"&gt;24700&lt;/key&gt;&lt;/foreign-keys&gt;&lt;ref-type name="Electronic Article"&gt;43&lt;/ref-type&gt;&lt;contributors&gt;&lt;authors&gt;&lt;author&gt;Critical Appraisal Skills Programme,&lt;/author&gt;&lt;/authors&gt;&lt;/contributors&gt;&lt;titles&gt;&lt;title&gt;CASP diagnostic checklist&lt;/title&gt;&lt;/titles&gt;&lt;dates&gt;&lt;year&gt;2013&lt;/year&gt;&lt;pub-dates&gt;&lt;date&gt;03rd Mar 2017&lt;/date&gt;&lt;/pub-dates&gt;&lt;/dates&gt;&lt;urls&gt;&lt;related-urls&gt;&lt;url&gt;&lt;style face="underline" font="default" size="100%"&gt;http://www.casp-uk.net/checklists&lt;/style&gt;&lt;/url&gt;&lt;/related-urls&gt;&lt;/urls&gt;&lt;/record&gt;&lt;/Cite&gt;&lt;/EndNote&gt;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2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NIH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&lt;EndNote&gt;&lt;Cite&gt;&lt;Author&gt;National Institutes of Health&lt;/Author&gt;&lt;Year&gt;2014&lt;/Year&gt;&lt;RecNum&gt;24701&lt;/RecNum&gt;&lt;DisplayText&gt;&lt;style face="superscript"&gt;3&lt;/style&gt;&lt;/DisplayText&gt;&lt;record&gt;&lt;rec-number&gt;24701&lt;/rec-number&gt;&lt;foreign-keys&gt;&lt;key app="EN" db-id="5ttz00sert9z21ezpwdp50xwzd00w2ztwaat" timestamp="1495163814"&gt;24701&lt;/key&gt;&lt;/foreign-keys&gt;&lt;ref-type name="Aggregated Database"&gt;55&lt;/ref-type&gt;&lt;contributors&gt;&lt;authors&gt;&lt;author&gt;National Institutes of Health,&lt;/author&gt;&lt;/authors&gt;&lt;/contributors&gt;&lt;titles&gt;&lt;title&gt;Quality Assessment Tool For Observational Cohort And Cross-Sectional Studies&lt;/title&gt;&lt;/titles&gt;&lt;dates&gt;&lt;year&gt;2014&lt;/year&gt;&lt;pub-dates&gt;&lt;date&gt;28th Feb 2017&lt;/date&gt;&lt;/pub-dates&gt;&lt;/dates&gt;&lt;urls&gt;&lt;related-urls&gt;&lt;url&gt;&lt;style face="underline" font="default" size="100%"&gt;https://www.nhlbi.nih.gov/health-pro/guidelines/in-develop/cardiovascular-risk-reduction/tools/cohort&lt;/style&gt;&lt;/url&gt;&lt;/related-urls&gt;&lt;/urls&gt;&lt;/record&gt;&lt;/Cite&gt;&lt;/EndNote&gt;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3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18C412FF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57C78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Q2)      Is there an adequate description of the context in which the research was carried out? (e.g. current understanding, background information about the topic) 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0164F2D2" w14:textId="4A3576CD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Dyba </w:t>
            </w:r>
            <w:r w:rsidRPr="00512C6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et al.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&lt;EndNote&gt;&lt;Cite&gt;&lt;Author&gt;Dyba&lt;/Author&gt;&lt;Year&gt;2007&lt;/Year&gt;&lt;RecNum&gt;24920&lt;/RecNum&gt;&lt;DisplayText&gt;&lt;style face="superscript"&gt;1&lt;/style&gt;&lt;/DisplayText&gt;&lt;record&gt;&lt;rec-number&gt;24920&lt;/rec-number&gt;&lt;foreign-keys&gt;&lt;key app="EN" db-id="5ttz00sert9z21ezpwdp50xwzd00w2ztwaat" timestamp="1534609055"&gt;24920&lt;/key&gt;&lt;/foreign-keys&gt;&lt;ref-type name="Conference Paper"&gt;47&lt;/ref-type&gt;&lt;contributors&gt;&lt;authors&gt;&lt;author&gt;Dyba, T.; Dingsoyr, T.; Hanssen, G. K. &lt;/author&gt;&lt;/authors&gt;&lt;/contributors&gt;&lt;titles&gt;&lt;title&gt;Applying Systematic Reviews to Diverse Study Types: An Experience Report&lt;/title&gt;&lt;secondary-title&gt;First International Symposium on Empirical Software Engineering and Measurement (ESEM 2007)&lt;/secondary-title&gt;&lt;/titles&gt;&lt;pages&gt;225-234&lt;/pages&gt;&lt;dates&gt;&lt;year&gt;2007&lt;/year&gt;&lt;/dates&gt;&lt;pub-location&gt;Madrid&lt;/pub-location&gt;&lt;publisher&gt;IEEE Xplore&lt;/publisher&gt;&lt;urls&gt;&lt;related-urls&gt;&lt;url&gt;&lt;style face="underline" font="default" size="100%"&gt;http://ieeexplore.ieee.org/stamp/stamp.jsp?tp=&amp;amp;arnumber=4343750&amp;amp;isnumber=4343709&lt;/style&gt;&lt;/url&gt;&lt;/related-urls&gt;&lt;/urls&gt;&lt;electronic-resource-num&gt;10.1109/ESEM.2007.59&lt;/electronic-resource-num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1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2B406D13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976AA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Q3)      Is the eligibility (e.g. disease status) of the tested population clearly described?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2CEA1550" w14:textId="001B6AFF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NIH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&lt;EndNote&gt;&lt;Cite&gt;&lt;Author&gt;National Institutes of Health&lt;/Author&gt;&lt;Year&gt;2014&lt;/Year&gt;&lt;RecNum&gt;24701&lt;/RecNum&gt;&lt;DisplayText&gt;&lt;style face="superscript"&gt;3&lt;/style&gt;&lt;/DisplayText&gt;&lt;record&gt;&lt;rec-number&gt;24701&lt;/rec-number&gt;&lt;foreign-keys&gt;&lt;key app="EN" db-id="5ttz00sert9z21ezpwdp50xwzd00w2ztwaat" timestamp="1495163814"&gt;24701&lt;/key&gt;&lt;/foreign-keys&gt;&lt;ref-type name="Aggregated Database"&gt;55&lt;/ref-type&gt;&lt;contributors&gt;&lt;authors&gt;&lt;author&gt;National Institutes of Health,&lt;/author&gt;&lt;/authors&gt;&lt;/contributors&gt;&lt;titles&gt;&lt;title&gt;Quality Assessment Tool For Observational Cohort And Cross-Sectional Studies&lt;/title&gt;&lt;/titles&gt;&lt;dates&gt;&lt;year&gt;2014&lt;/year&gt;&lt;pub-dates&gt;&lt;date&gt;28th Feb 2017&lt;/date&gt;&lt;/pub-dates&gt;&lt;/dates&gt;&lt;urls&gt;&lt;related-urls&gt;&lt;url&gt;&lt;style face="underline" font="default" size="100%"&gt;https://www.nhlbi.nih.gov/health-pro/guidelines/in-develop/cardiovascular-risk-reduction/tools/cohort&lt;/style&gt;&lt;/url&gt;&lt;/related-urls&gt;&lt;/urls&gt;&lt;/record&gt;&lt;/Cite&gt;&lt;/EndNote&gt;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3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16EDC5DA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54D47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Q4)      Were the methods for measurement described in sufficient detail? 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1D92770C" w14:textId="36E467EB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CASP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&lt;EndNote&gt;&lt;Cite&gt;&lt;Author&gt;Critical Appraisal Skills Programme&lt;/Author&gt;&lt;Year&gt;2013&lt;/Year&gt;&lt;RecNum&gt;24700&lt;/RecNum&gt;&lt;DisplayText&gt;&lt;style face="superscript"&gt;2&lt;/style&gt;&lt;/DisplayText&gt;&lt;record&gt;&lt;rec-number&gt;24700&lt;/rec-number&gt;&lt;foreign-keys&gt;&lt;key app="EN" db-id="5ttz00sert9z21ezpwdp50xwzd00w2ztwaat" timestamp="1495163784"&gt;24700&lt;/key&gt;&lt;/foreign-keys&gt;&lt;ref-type name="Electronic Article"&gt;43&lt;/ref-type&gt;&lt;contributors&gt;&lt;authors&gt;&lt;author&gt;Critical Appraisal Skills Programme,&lt;/author&gt;&lt;/authors&gt;&lt;/contributors&gt;&lt;titles&gt;&lt;title&gt;CASP diagnostic checklist&lt;/title&gt;&lt;/titles&gt;&lt;dates&gt;&lt;year&gt;2013&lt;/year&gt;&lt;pub-dates&gt;&lt;date&gt;03rd Mar 2017&lt;/date&gt;&lt;/pub-dates&gt;&lt;/dates&gt;&lt;urls&gt;&lt;related-urls&gt;&lt;url&gt;&lt;style face="underline" font="default" size="100%"&gt;http://www.casp-uk.net/checklists&lt;/style&gt;&lt;/url&gt;&lt;/related-urls&gt;&lt;/urls&gt;&lt;/record&gt;&lt;/Cite&gt;&lt;/EndNote&gt;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2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22B19CA7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C0267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Q5)      Is there a clear statement of findings?</w:t>
            </w:r>
          </w:p>
          <w:p w14:paraId="3F850AD3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6DFD1F96" w14:textId="73736D73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CASP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&lt;EndNote&gt;&lt;Cite&gt;&lt;Author&gt;Critical Appraisal Skills Programme&lt;/Author&gt;&lt;Year&gt;2013&lt;/Year&gt;&lt;RecNum&gt;24700&lt;/RecNum&gt;&lt;DisplayText&gt;&lt;style face="superscript"&gt;2&lt;/style&gt;&lt;/DisplayText&gt;&lt;record&gt;&lt;rec-number&gt;24700&lt;/rec-number&gt;&lt;foreign-keys&gt;&lt;key app="EN" db-id="5ttz00sert9z21ezpwdp50xwzd00w2ztwaat" timestamp="1495163784"&gt;24700&lt;/key&gt;&lt;/foreign-keys&gt;&lt;ref-type name="Electronic Article"&gt;43&lt;/ref-type&gt;&lt;contributors&gt;&lt;authors&gt;&lt;author&gt;Critical Appraisal Skills Programme,&lt;/author&gt;&lt;/authors&gt;&lt;/contributors&gt;&lt;titles&gt;&lt;title&gt;CASP diagnostic checklist&lt;/title&gt;&lt;/titles&gt;&lt;dates&gt;&lt;year&gt;2013&lt;/year&gt;&lt;pub-dates&gt;&lt;date&gt;03rd Mar 2017&lt;/date&gt;&lt;/pub-dates&gt;&lt;/dates&gt;&lt;urls&gt;&lt;related-urls&gt;&lt;url&gt;&lt;style face="underline" font="default" size="100%"&gt;http://www.casp-uk.net/checklists&lt;/style&gt;&lt;/url&gt;&lt;/related-urls&gt;&lt;/urls&gt;&lt;/record&gt;&lt;/Cite&gt;&lt;/EndNote&gt;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2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3FA5AA70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38086" w14:textId="77777777" w:rsidR="00DC138D" w:rsidRPr="00512C67" w:rsidRDefault="00DC138D" w:rsidP="00DC138D">
            <w:pPr>
              <w:pStyle w:val="ListParagraph"/>
              <w:keepNext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Validity of data collection tools and the analysis methods, and hence trustworthiness of the findings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56F63D97" w14:textId="77777777" w:rsidR="00DC138D" w:rsidRPr="00512C67" w:rsidRDefault="00DC138D" w:rsidP="004C73CC">
            <w:pPr>
              <w:pStyle w:val="ListParagraph"/>
              <w:keepNext/>
              <w:ind w:left="36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C138D" w:rsidRPr="00512C67" w14:paraId="68D6B053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869B2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Selection bias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794BB7CA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DC138D" w:rsidRPr="00512C67" w14:paraId="7D53064F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74862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Q6)       Are the individuals selected to participate in the study likely to be representative of the target population?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56E07E1D" w14:textId="1A749278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JBI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&lt;EndNote&gt;&lt;Cite&gt;&lt;Author&gt;Joanna Briggs Institute&lt;/Author&gt;&lt;Year&gt;2014&lt;/Year&gt;&lt;RecNum&gt;24702&lt;/RecNum&gt;&lt;DisplayText&gt;&lt;style face="superscript"&gt;4&lt;/style&gt;&lt;/DisplayText&gt;&lt;record&gt;&lt;rec-number&gt;24702&lt;/rec-number&gt;&lt;foreign-keys&gt;&lt;key app="EN" db-id="5ttz00sert9z21ezpwdp50xwzd00w2ztwaat" timestamp="1495163846"&gt;24702&lt;/key&gt;&lt;/foreign-keys&gt;&lt;ref-type name="Encyclopedia"&gt;53&lt;/ref-type&gt;&lt;contributors&gt;&lt;authors&gt;&lt;author&gt;Joanna Briggs Institute,&lt;/author&gt;&lt;/authors&gt;&lt;/contributors&gt;&lt;titles&gt;&lt;title&gt;JBI Critical Appraisal Checklist For Studies Reporting Prevalence Data&lt;/title&gt;&lt;/titles&gt;&lt;dates&gt;&lt;year&gt;2014&lt;/year&gt;&lt;/dates&gt;&lt;urls&gt;&lt;related-urls&gt;&lt;url&gt;&lt;style face="underline" font="default" size="100%"&gt;http://joannabriggs.org/research/critical-appraisal-tools.html&lt;/style&gt;&lt;/url&gt;&lt;/related-urls&gt;&lt;/urls&gt;&lt;access-date&gt;3rd Mar 2017&lt;/access-date&gt;&lt;/record&gt;&lt;/Cite&gt;&lt;/EndNote&gt;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4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</w:t>
            </w:r>
            <w:r w:rsidR="00B05E22"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NIH</w:t>
            </w:r>
            <w:r w:rsidR="00B05E22"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="00B05E22"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&lt;EndNote&gt;&lt;Cite&gt;&lt;Author&gt;National Institutes of Health&lt;/Author&gt;&lt;Year&gt;2014&lt;/Year&gt;&lt;RecNum&gt;24701&lt;/RecNum&gt;&lt;DisplayText&gt;&lt;style face="superscript"&gt;3&lt;/style&gt;&lt;/DisplayText&gt;&lt;record&gt;&lt;rec-number&gt;24701&lt;/rec-number&gt;&lt;foreign-keys&gt;&lt;key app="EN" db-id="5ttz00sert9z21ezpwdp50xwzd00w2ztwaat" timestamp="1495163814"&gt;24701&lt;/key&gt;&lt;/foreign-keys&gt;&lt;ref-type name="Aggregated Database"&gt;55&lt;/ref-type&gt;&lt;contributors&gt;&lt;authors&gt;&lt;author&gt;National Institutes of Health,&lt;/author&gt;&lt;/authors&gt;&lt;/contributors&gt;&lt;titles&gt;&lt;title&gt;Quality Assessment Tool For Observational Cohort And Cross-Sectional Studies&lt;/title&gt;&lt;/titles&gt;&lt;dates&gt;&lt;year&gt;2014&lt;/year&gt;&lt;pub-dates&gt;&lt;date&gt;28th Feb 2017&lt;/date&gt;&lt;/pub-dates&gt;&lt;/dates&gt;&lt;urls&gt;&lt;related-urls&gt;&lt;url&gt;&lt;style face="underline" font="default" size="100%"&gt;https://www.nhlbi.nih.gov/health-pro/guidelines/in-develop/cardiovascular-risk-reduction/tools/cohort&lt;/style&gt;&lt;/url&gt;&lt;/related-urls&gt;&lt;/urls&gt;&lt;/record&gt;&lt;/Cite&gt;&lt;/EndNote&gt;</w:instrText>
            </w:r>
            <w:r w:rsidR="00B05E22"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="00B05E22"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3</w:t>
            </w:r>
            <w:r w:rsidR="00B05E22"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37695B44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5F47D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Q7)      Was the participation rate of eligible persons at least 50%? (If applicable)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4C215FE9" w14:textId="2E3ABD2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NIH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&lt;EndNote&gt;&lt;Cite&gt;&lt;Author&gt;National Institutes of Health&lt;/Author&gt;&lt;Year&gt;2014&lt;/Year&gt;&lt;RecNum&gt;24701&lt;/RecNum&gt;&lt;DisplayText&gt;&lt;style face="superscript"&gt;3&lt;/style&gt;&lt;/DisplayText&gt;&lt;record&gt;&lt;rec-number&gt;24701&lt;/rec-number&gt;&lt;foreign-keys&gt;&lt;key app="EN" db-id="5ttz00sert9z21ezpwdp50xwzd00w2ztwaat" timestamp="1495163814"&gt;24701&lt;/key&gt;&lt;/foreign-keys&gt;&lt;ref-type name="Aggregated Database"&gt;55&lt;/ref-type&gt;&lt;contributors&gt;&lt;authors&gt;&lt;author&gt;National Institutes of Health,&lt;/author&gt;&lt;/authors&gt;&lt;/contributors&gt;&lt;titles&gt;&lt;title&gt;Quality Assessment Tool For Observational Cohort And Cross-Sectional Studies&lt;/title&gt;&lt;/titles&gt;&lt;dates&gt;&lt;year&gt;2014&lt;/year&gt;&lt;pub-dates&gt;&lt;date&gt;28th Feb 2017&lt;/date&gt;&lt;/pub-dates&gt;&lt;/dates&gt;&lt;urls&gt;&lt;related-urls&gt;&lt;url&gt;&lt;style face="underline" font="default" size="100%"&gt;https://www.nhlbi.nih.gov/health-pro/guidelines/in-develop/cardiovascular-risk-reduction/tools/cohort&lt;/style&gt;&lt;/url&gt;&lt;/related-urls&gt;&lt;/urls&gt;&lt;/record&gt;&lt;/Cite&gt;&lt;/EndNote&gt;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3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4CFB368D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F0F93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Q8)      Was the sample size justification provided or was the sample size adequate? (i.e. large sample size may not necessarily need to calculate sample size)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0B656C5F" w14:textId="1E775C0F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NIH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&lt;EndNote&gt;&lt;Cite&gt;&lt;Author&gt;National Institutes of Health&lt;/Author&gt;&lt;Year&gt;2014&lt;/Year&gt;&lt;RecNum&gt;24701&lt;/RecNum&gt;&lt;DisplayText&gt;&lt;style face="superscript"&gt;3&lt;/style&gt;&lt;/DisplayText&gt;&lt;record&gt;&lt;rec-number&gt;24701&lt;/rec-number&gt;&lt;foreign-keys&gt;&lt;key app="EN" db-id="5ttz00sert9z21ezpwdp50xwzd00w2ztwaat" timestamp="1495163814"&gt;24701&lt;/key&gt;&lt;/foreign-keys&gt;&lt;ref-type name="Aggregated Database"&gt;55&lt;/ref-type&gt;&lt;contributors&gt;&lt;authors&gt;&lt;author&gt;National Institutes of Health,&lt;/author&gt;&lt;/authors&gt;&lt;/contributors&gt;&lt;titles&gt;&lt;title&gt;Quality Assessment Tool For Observational Cohort And Cross-Sectional Studies&lt;/title&gt;&lt;/titles&gt;&lt;dates&gt;&lt;year&gt;2014&lt;/year&gt;&lt;pub-dates&gt;&lt;date&gt;28th Feb 2017&lt;/date&gt;&lt;/pub-dates&gt;&lt;/dates&gt;&lt;urls&gt;&lt;related-urls&gt;&lt;url&gt;&lt;style face="underline" font="default" size="100%"&gt;https://www.nhlbi.nih.gov/health-pro/guidelines/in-develop/cardiovascular-risk-reduction/tools/cohort&lt;/style&gt;&lt;/url&gt;&lt;/related-urls&gt;&lt;/urls&gt;&lt;/record&gt;&lt;/Cite&gt;&lt;/EndNote&gt;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3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0001EC23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8A858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Study design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360F321A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DC138D" w:rsidRPr="00512C67" w14:paraId="04F6C799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CA246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Q9)      Was the study described as randomised and the method of randomisation described and appropriate?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197A540A" w14:textId="13474899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EPHPP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&lt;EndNote&gt;&lt;Cite&gt;&lt;Author&gt;Effective Public Health Practice Project&lt;/Author&gt;&lt;Year&gt;2010&lt;/Year&gt;&lt;RecNum&gt;24888&lt;/RecNum&gt;&lt;DisplayText&gt;&lt;style face="superscript"&gt;5&lt;/style&gt;&lt;/DisplayText&gt;&lt;record&gt;&lt;rec-number&gt;24888&lt;/rec-number&gt;&lt;foreign-keys&gt;&lt;key app="EN" db-id="5ttz00sert9z21ezpwdp50xwzd00w2ztwaat" timestamp="1529495671"&gt;24888&lt;/key&gt;&lt;/foreign-keys&gt;&lt;ref-type name="Electronic Article"&gt;43&lt;/ref-type&gt;&lt;contributors&gt;&lt;authors&gt;&lt;author&gt;Effective Public Health Practice Project,&lt;/author&gt;&lt;/authors&gt;&lt;/contributors&gt;&lt;titles&gt;&lt;title&gt;Quality assessment tool for quantitative studies&lt;/title&gt;&lt;/titles&gt;&lt;dates&gt;&lt;year&gt;2010&lt;/year&gt;&lt;pub-dates&gt;&lt;date&gt;03rd Mar 2017&lt;/date&gt;&lt;/pub-dates&gt;&lt;/dates&gt;&lt;urls&gt;&lt;related-urls&gt;&lt;url&gt;&lt;style face="underline" font="default" size="100%"&gt;http://www.ephpp.ca/tools.html&lt;/style&gt;&lt;/url&gt;&lt;/related-urls&gt;&lt;/urls&gt;&lt;/record&gt;&lt;/Cite&gt;&lt;/EndNote&gt;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5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3FB59BC2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3E265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Q10)   Was there a control group with which to compare interventions? (If applicable) (e.g. historical control)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4F20FDCE" w14:textId="522FDE3C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Dyba </w:t>
            </w:r>
            <w:r w:rsidRPr="00512C6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et al.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&lt;EndNote&gt;&lt;Cite&gt;&lt;Author&gt;Dyba&lt;/Author&gt;&lt;Year&gt;2007&lt;/Year&gt;&lt;RecNum&gt;24920&lt;/RecNum&gt;&lt;DisplayText&gt;&lt;style face="superscript"&gt;1&lt;/style&gt;&lt;/DisplayText&gt;&lt;record&gt;&lt;rec-number&gt;24920&lt;/rec-number&gt;&lt;foreign-keys&gt;&lt;key app="EN" db-id="5ttz00sert9z21ezpwdp50xwzd00w2ztwaat" timestamp="1534609055"&gt;24920&lt;/key&gt;&lt;/foreign-keys&gt;&lt;ref-type name="Conference Paper"&gt;47&lt;/ref-type&gt;&lt;contributors&gt;&lt;authors&gt;&lt;author&gt;Dyba, T.; Dingsoyr, T.; Hanssen, G. K. &lt;/author&gt;&lt;/authors&gt;&lt;/contributors&gt;&lt;titles&gt;&lt;title&gt;Applying Systematic Reviews to Diverse Study Types: An Experience Report&lt;/title&gt;&lt;secondary-title&gt;First International Symposium on Empirical Software Engineering and Measurement (ESEM 2007)&lt;/secondary-title&gt;&lt;/titles&gt;&lt;pages&gt;225-234&lt;/pages&gt;&lt;dates&gt;&lt;year&gt;2007&lt;/year&gt;&lt;/dates&gt;&lt;pub-location&gt;Madrid&lt;/pub-location&gt;&lt;publisher&gt;IEEE Xplore&lt;/publisher&gt;&lt;urls&gt;&lt;related-urls&gt;&lt;url&gt;&lt;style face="underline" font="default" size="100%"&gt;http://ieeexplore.ieee.org/stamp/stamp.jsp?tp=&amp;amp;arnumber=4343750&amp;amp;isnumber=4343709&lt;/style&gt;&lt;/url&gt;&lt;/related-urls&gt;&lt;/urls&gt;&lt;electronic-resource-num&gt;10.1109/ESEM.2007.59&lt;/electronic-resource-num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1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EPHPP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&lt;EndNote&gt;&lt;Cite&gt;&lt;Author&gt;Effective Public Health Practice Project&lt;/Author&gt;&lt;Year&gt;2010&lt;/Year&gt;&lt;RecNum&gt;24888&lt;/RecNum&gt;&lt;DisplayText&gt;&lt;style face="superscript"&gt;5&lt;/style&gt;&lt;/DisplayText&gt;&lt;record&gt;&lt;rec-number&gt;24888&lt;/rec-number&gt;&lt;foreign-keys&gt;&lt;key app="EN" db-id="5ttz00sert9z21ezpwdp50xwzd00w2ztwaat" timestamp="1529495671"&gt;24888&lt;/key&gt;&lt;/foreign-keys&gt;&lt;ref-type name="Electronic Article"&gt;43&lt;/ref-type&gt;&lt;contributors&gt;&lt;authors&gt;&lt;author&gt;Effective Public Health Practice Project,&lt;/author&gt;&lt;/authors&gt;&lt;/contributors&gt;&lt;titles&gt;&lt;title&gt;Quality assessment tool for quantitative studies&lt;/title&gt;&lt;/titles&gt;&lt;dates&gt;&lt;year&gt;2010&lt;/year&gt;&lt;pub-dates&gt;&lt;date&gt;03rd Mar 2017&lt;/date&gt;&lt;/pub-dates&gt;&lt;/dates&gt;&lt;urls&gt;&lt;related-urls&gt;&lt;url&gt;&lt;style face="underline" font="default" size="100%"&gt;http://www.ephpp.ca/tools.html&lt;/style&gt;&lt;/url&gt;&lt;/related-urls&gt;&lt;/urls&gt;&lt;/record&gt;&lt;/Cite&gt;&lt;/EndNote&gt;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5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5412CBF6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525BD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Blinding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6D258957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DC138D" w:rsidRPr="00512C67" w14:paraId="45AC7FD4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771DC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Q11)   Was (were) the outcome assessor(s) blinded to the intervention or exposure status of participants? 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3447E86D" w14:textId="0E8FCF41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CASP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&lt;EndNote&gt;&lt;Cite&gt;&lt;Author&gt;Critical Appraisal Skills Programme&lt;/Author&gt;&lt;Year&gt;2013&lt;/Year&gt;&lt;RecNum&gt;24700&lt;/RecNum&gt;&lt;DisplayText&gt;&lt;style face="superscript"&gt;2&lt;/style&gt;&lt;/DisplayText&gt;&lt;record&gt;&lt;rec-number&gt;24700&lt;/rec-number&gt;&lt;foreign-keys&gt;&lt;key app="EN" db-id="5ttz00sert9z21ezpwdp50xwzd00w2ztwaat" timestamp="1495163784"&gt;24700&lt;/key&gt;&lt;/foreign-keys&gt;&lt;ref-type name="Electronic Article"&gt;43&lt;/ref-type&gt;&lt;contributors&gt;&lt;authors&gt;&lt;author&gt;Critical Appraisal Skills Programme,&lt;/author&gt;&lt;/authors&gt;&lt;/contributors&gt;&lt;titles&gt;&lt;title&gt;CASP diagnostic checklist&lt;/title&gt;&lt;/titles&gt;&lt;dates&gt;&lt;year&gt;2013&lt;/year&gt;&lt;pub-dates&gt;&lt;date&gt;03rd Mar 2017&lt;/date&gt;&lt;/pub-dates&gt;&lt;/dates&gt;&lt;urls&gt;&lt;related-urls&gt;&lt;url&gt;&lt;style face="underline" font="default" size="100%"&gt;http://www.casp-uk.net/checklists&lt;/style&gt;&lt;/url&gt;&lt;/related-urls&gt;&lt;/urls&gt;&lt;/record&gt;&lt;/Cite&gt;&lt;/EndNote&gt;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2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NIH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&lt;EndNote&gt;&lt;Cite&gt;&lt;Author&gt;National Institutes of Health&lt;/Author&gt;&lt;Year&gt;2014&lt;/Year&gt;&lt;RecNum&gt;24701&lt;/RecNum&gt;&lt;DisplayText&gt;&lt;style face="superscript"&gt;3&lt;/style&gt;&lt;/DisplayText&gt;&lt;record&gt;&lt;rec-number&gt;24701&lt;/rec-number&gt;&lt;foreign-keys&gt;&lt;key app="EN" db-id="5ttz00sert9z21ezpwdp50xwzd00w2ztwaat" timestamp="1495163814"&gt;24701&lt;/key&gt;&lt;/foreign-keys&gt;&lt;ref-type name="Aggregated Database"&gt;55&lt;/ref-type&gt;&lt;contributors&gt;&lt;authors&gt;&lt;author&gt;National Institutes of Health,&lt;/author&gt;&lt;/authors&gt;&lt;/contributors&gt;&lt;titles&gt;&lt;title&gt;Quality Assessment Tool For Observational Cohort And Cross-Sectional Studies&lt;/title&gt;&lt;/titles&gt;&lt;dates&gt;&lt;year&gt;2014&lt;/year&gt;&lt;pub-dates&gt;&lt;date&gt;28th Feb 2017&lt;/date&gt;&lt;/pub-dates&gt;&lt;/dates&gt;&lt;urls&gt;&lt;related-urls&gt;&lt;url&gt;&lt;style face="underline" font="default" size="100%"&gt;https://www.nhlbi.nih.gov/health-pro/guidelines/in-develop/cardiovascular-risk-reduction/tools/cohort&lt;/style&gt;&lt;/url&gt;&lt;/related-urls&gt;&lt;/urls&gt;&lt;/record&gt;&lt;/Cite&gt;&lt;/EndNote&gt;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3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EPHPP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&lt;EndNote&gt;&lt;Cite&gt;&lt;Author&gt;Effective Public Health Practice Project&lt;/Author&gt;&lt;Year&gt;2010&lt;/Year&gt;&lt;RecNum&gt;24888&lt;/RecNum&gt;&lt;DisplayText&gt;&lt;style face="superscript"&gt;5&lt;/style&gt;&lt;/DisplayText&gt;&lt;record&gt;&lt;rec-number&gt;24888&lt;/rec-number&gt;&lt;foreign-keys&gt;&lt;key app="EN" db-id="5ttz00sert9z21ezpwdp50xwzd00w2ztwaat" timestamp="1529495671"&gt;24888&lt;/key&gt;&lt;/foreign-keys&gt;&lt;ref-type name="Electronic Article"&gt;43&lt;/ref-type&gt;&lt;contributors&gt;&lt;authors&gt;&lt;author&gt;Effective Public Health Practice Project,&lt;/author&gt;&lt;/authors&gt;&lt;/contributors&gt;&lt;titles&gt;&lt;title&gt;Quality assessment tool for quantitative studies&lt;/title&gt;&lt;/titles&gt;&lt;dates&gt;&lt;year&gt;2010&lt;/year&gt;&lt;pub-dates&gt;&lt;date&gt;03rd Mar 2017&lt;/date&gt;&lt;/pub-dates&gt;&lt;/dates&gt;&lt;urls&gt;&lt;related-urls&gt;&lt;url&gt;&lt;style face="underline" font="default" size="100%"&gt;http://www.ephpp.ca/tools.html&lt;/style&gt;&lt;/url&gt;&lt;/related-urls&gt;&lt;/urls&gt;&lt;/record&gt;&lt;/Cite&gt;&lt;/EndNote&gt;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5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128E2780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0C6E1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Q12)   Were the study participants blinded to the research question?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69CA5790" w14:textId="277F0DFA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EPHPP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&lt;EndNote&gt;&lt;Cite&gt;&lt;Author&gt;Effective Public Health Practice Project&lt;/Author&gt;&lt;Year&gt;2010&lt;/Year&gt;&lt;RecNum&gt;24888&lt;/RecNum&gt;&lt;DisplayText&gt;&lt;style face="superscript"&gt;5&lt;/style&gt;&lt;/DisplayText&gt;&lt;record&gt;&lt;rec-number&gt;24888&lt;/rec-number&gt;&lt;foreign-keys&gt;&lt;key app="EN" db-id="5ttz00sert9z21ezpwdp50xwzd00w2ztwaat" timestamp="1529495671"&gt;24888&lt;/key&gt;&lt;/foreign-keys&gt;&lt;ref-type name="Electronic Article"&gt;43&lt;/ref-type&gt;&lt;contributors&gt;&lt;authors&gt;&lt;author&gt;Effective Public Health Practice Project,&lt;/author&gt;&lt;/authors&gt;&lt;/contributors&gt;&lt;titles&gt;&lt;title&gt;Quality assessment tool for quantitative studies&lt;/title&gt;&lt;/titles&gt;&lt;dates&gt;&lt;year&gt;2010&lt;/year&gt;&lt;pub-dates&gt;&lt;date&gt;03rd Mar 2017&lt;/date&gt;&lt;/pub-dates&gt;&lt;/dates&gt;&lt;urls&gt;&lt;related-urls&gt;&lt;url&gt;&lt;style face="underline" font="default" size="100%"&gt;http://www.ephpp.ca/tools.html&lt;/style&gt;&lt;/url&gt;&lt;/related-urls&gt;&lt;/urls&gt;&lt;/record&gt;&lt;/Cite&gt;&lt;/EndNote&gt;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5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40F9C3A2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E1A76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Q13)   Was there an independent, blind comparison between the subject of interest and an appropriate reference standard? (if applicable)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509A0D36" w14:textId="71240990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CASP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&lt;EndNote&gt;&lt;Cite&gt;&lt;Author&gt;Critical Appraisal Skills Programme&lt;/Author&gt;&lt;Year&gt;2013&lt;/Year&gt;&lt;RecNum&gt;24700&lt;/RecNum&gt;&lt;DisplayText&gt;&lt;style face="superscript"&gt;2&lt;/style&gt;&lt;/DisplayText&gt;&lt;record&gt;&lt;rec-number&gt;24700&lt;/rec-number&gt;&lt;foreign-keys&gt;&lt;key app="EN" db-id="5ttz00sert9z21ezpwdp50xwzd00w2ztwaat" timestamp="1495163784"&gt;24700&lt;/key&gt;&lt;/foreign-keys&gt;&lt;ref-type name="Electronic Article"&gt;43&lt;/ref-type&gt;&lt;contributors&gt;&lt;authors&gt;&lt;author&gt;Critical Appraisal Skills Programme,&lt;/author&gt;&lt;/authors&gt;&lt;/contributors&gt;&lt;titles&gt;&lt;title&gt;CASP diagnostic checklist&lt;/title&gt;&lt;/titles&gt;&lt;dates&gt;&lt;year&gt;2013&lt;/year&gt;&lt;pub-dates&gt;&lt;date&gt;03rd Mar 2017&lt;/date&gt;&lt;/pub-dates&gt;&lt;/dates&gt;&lt;urls&gt;&lt;related-urls&gt;&lt;url&gt;&lt;style face="underline" font="default" size="100%"&gt;http://www.casp-uk.net/checklists&lt;/style&gt;&lt;/url&gt;&lt;/related-urls&gt;&lt;/urls&gt;&lt;/record&gt;&lt;/Cite&gt;&lt;/EndNote&gt;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2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76D13C03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2F0B9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Data collection tools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5F69BF00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DC138D" w:rsidRPr="00512C67" w14:paraId="34BBD171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83733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Q14)   Was the care quality measured reliably? (e.g. use tested data/piloted data collection tool, i.e. tested survey, trained surveyors)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746A7FF5" w14:textId="235164B5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JBI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&lt;EndNote&gt;&lt;Cite&gt;&lt;Author&gt;Joanna Briggs Institute&lt;/Author&gt;&lt;Year&gt;2014&lt;/Year&gt;&lt;RecNum&gt;24702&lt;/RecNum&gt;&lt;DisplayText&gt;&lt;style face="superscript"&gt;4&lt;/style&gt;&lt;/DisplayText&gt;&lt;record&gt;&lt;rec-number&gt;24702&lt;/rec-number&gt;&lt;foreign-keys&gt;&lt;key app="EN" db-id="5ttz00sert9z21ezpwdp50xwzd00w2ztwaat" timestamp="1495163846"&gt;24702&lt;/key&gt;&lt;/foreign-keys&gt;&lt;ref-type name="Encyclopedia"&gt;53&lt;/ref-type&gt;&lt;contributors&gt;&lt;authors&gt;&lt;author&gt;Joanna Briggs Institute,&lt;/author&gt;&lt;/authors&gt;&lt;/contributors&gt;&lt;titles&gt;&lt;title&gt;JBI Critical Appraisal Checklist For Studies Reporting Prevalence Data&lt;/title&gt;&lt;/titles&gt;&lt;dates&gt;&lt;year&gt;2014&lt;/year&gt;&lt;/dates&gt;&lt;urls&gt;&lt;related-urls&gt;&lt;url&gt;&lt;style face="underline" font="default" size="100%"&gt;http://joannabriggs.org/research/critical-appraisal-tools.html&lt;/style&gt;&lt;/url&gt;&lt;/related-urls&gt;&lt;/urls&gt;&lt;access-date&gt;3rd Mar 2017&lt;/access-date&gt;&lt;/record&gt;&lt;/Cite&gt;&lt;/EndNote&gt;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4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</w:t>
            </w:r>
            <w:r w:rsidR="00B05E22"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NIH</w:t>
            </w:r>
            <w:r w:rsidR="00B05E22"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="00B05E22"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&lt;EndNote&gt;&lt;Cite&gt;&lt;Author&gt;National Institutes of Health&lt;/Author&gt;&lt;Year&gt;2014&lt;/Year&gt;&lt;RecNum&gt;24701&lt;/RecNum&gt;&lt;DisplayText&gt;&lt;style face="superscript"&gt;3&lt;/style&gt;&lt;/DisplayText&gt;&lt;record&gt;&lt;rec-number&gt;24701&lt;/rec-number&gt;&lt;foreign-keys&gt;&lt;key app="EN" db-id="5ttz00sert9z21ezpwdp50xwzd00w2ztwaat" timestamp="1495163814"&gt;24701&lt;/key&gt;&lt;/foreign-keys&gt;&lt;ref-type name="Aggregated Database"&gt;55&lt;/ref-type&gt;&lt;contributors&gt;&lt;authors&gt;&lt;author&gt;National Institutes of Health,&lt;/author&gt;&lt;/authors&gt;&lt;/contributors&gt;&lt;titles&gt;&lt;title&gt;Quality Assessment Tool For Observational Cohort And Cross-Sectional Studies&lt;/title&gt;&lt;/titles&gt;&lt;dates&gt;&lt;year&gt;2014&lt;/year&gt;&lt;pub-dates&gt;&lt;date&gt;28th Feb 2017&lt;/date&gt;&lt;/pub-dates&gt;&lt;/dates&gt;&lt;urls&gt;&lt;related-urls&gt;&lt;url&gt;&lt;style face="underline" font="default" size="100%"&gt;https://www.nhlbi.nih.gov/health-pro/guidelines/in-develop/cardiovascular-risk-reduction/tools/cohort&lt;/style&gt;&lt;/url&gt;&lt;/related-urls&gt;&lt;/urls&gt;&lt;/record&gt;&lt;/Cite&gt;&lt;/EndNote&gt;</w:instrText>
            </w:r>
            <w:r w:rsidR="00B05E22"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="00B05E22"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3</w:t>
            </w:r>
            <w:r w:rsidR="00B05E22"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50AD12B1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EA435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Q15)   Were objective, standard criteria used for the measurement of care quality? (e.g. based on guidelines, experts, consultant ophthalmologist) 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5DCE5C05" w14:textId="63684E7C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CASP 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&lt;EndNote&gt;&lt;Cite&gt;&lt;Author&gt;Critical Appraisal Skills Programme&lt;/Author&gt;&lt;Year&gt;2013&lt;/Year&gt;&lt;RecNum&gt;24700&lt;/RecNum&gt;&lt;DisplayText&gt;&lt;style face="superscript"&gt;2&lt;/style&gt;&lt;/DisplayText&gt;&lt;record&gt;&lt;rec-number&gt;24700&lt;/rec-number&gt;&lt;foreign-keys&gt;&lt;key app="EN" db-id="5ttz00sert9z21ezpwdp50xwzd00w2ztwaat" timestamp="1495163784"&gt;24700&lt;/key&gt;&lt;/foreign-keys&gt;&lt;ref-type name="Electronic Article"&gt;43&lt;/ref-type&gt;&lt;contributors&gt;&lt;authors&gt;&lt;author&gt;Critical Appraisal Skills Programme,&lt;/author&gt;&lt;/authors&gt;&lt;/contributors&gt;&lt;titles&gt;&lt;title&gt;CASP diagnostic checklist&lt;/title&gt;&lt;/titles&gt;&lt;dates&gt;&lt;year&gt;2013&lt;/year&gt;&lt;pub-dates&gt;&lt;date&gt;03rd Mar 2017&lt;/date&gt;&lt;/pub-dates&gt;&lt;/dates&gt;&lt;urls&gt;&lt;related-urls&gt;&lt;url&gt;&lt;style face="underline" font="default" size="100%"&gt;http://www.casp-uk.net/checklists&lt;/style&gt;&lt;/url&gt;&lt;/related-urls&gt;&lt;/urls&gt;&lt;/record&gt;&lt;/Cite&gt;&lt;/EndNote&gt;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2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5D501B29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2F934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Analysis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5F0EFEC1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DC138D" w:rsidRPr="00512C67" w14:paraId="19B3B088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EE70F" w14:textId="3E58D87E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Q16)   Was the data analysis sufficiently rigorous? (e.g. p-value? statistical significance calculated?) (Dyba </w:t>
            </w:r>
            <w:r w:rsidRPr="00512C6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et al.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&lt;EndNote&gt;&lt;Cite&gt;&lt;Author&gt;Dyba&lt;/Author&gt;&lt;Year&gt;2007&lt;/Year&gt;&lt;RecNum&gt;24920&lt;/RecNum&gt;&lt;DisplayText&gt;&lt;style face="superscript"&gt;1&lt;/style&gt;&lt;/DisplayText&gt;&lt;record&gt;&lt;rec-number&gt;24920&lt;/rec-number&gt;&lt;foreign-keys&gt;&lt;key app="EN" db-id="5ttz00sert9z21ezpwdp50xwzd00w2ztwaat" timestamp="1534609055"&gt;24920&lt;/key&gt;&lt;/foreign-keys&gt;&lt;ref-type name="Conference Paper"&gt;47&lt;/ref-type&gt;&lt;contributors&gt;&lt;authors&gt;&lt;author&gt;Dyba, T.; Dingsoyr, T.; Hanssen, G. K. &lt;/author&gt;&lt;/authors&gt;&lt;/contributors&gt;&lt;titles&gt;&lt;title&gt;Applying Systematic Reviews to Diverse Study Types: An Experience Report&lt;/title&gt;&lt;secondary-title&gt;First International Symposium on Empirical Software Engineering and Measurement (ESEM 2007)&lt;/secondary-title&gt;&lt;/titles&gt;&lt;pages&gt;225-234&lt;/pages&gt;&lt;dates&gt;&lt;year&gt;2007&lt;/year&gt;&lt;/dates&gt;&lt;pub-location&gt;Madrid&lt;/pub-location&gt;&lt;publisher&gt;IEEE Xplore&lt;/publisher&gt;&lt;urls&gt;&lt;related-urls&gt;&lt;url&gt;&lt;style face="underline" font="default" size="100%"&gt;http://ieeexplore.ieee.org/stamp/stamp.jsp?tp=&amp;amp;arnumber=4343750&amp;amp;isnumber=4343709&lt;/style&gt;&lt;/url&gt;&lt;/related-urls&gt;&lt;/urls&gt;&lt;electronic-resource-num&gt;10.1109/ESEM.2007.59&lt;/electronic-resource-num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1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CASP </w:t>
            </w:r>
            <w:r w:rsidRPr="00512C67">
              <w:rPr>
                <w:rFonts w:ascii="Arial" w:hAnsi="Arial" w:cs="Arial"/>
              </w:rPr>
              <w:fldChar w:fldCharType="begin"/>
            </w:r>
            <w:r w:rsidRPr="00512C67">
              <w:rPr>
                <w:rFonts w:ascii="Arial" w:hAnsi="Arial" w:cs="Arial"/>
              </w:rPr>
              <w:instrText xml:space="preserve"> ADDIN EN.CITE &lt;EndNote&gt;&lt;Cite&gt;&lt;Author&gt;Critical Appraisal Skills Programme&lt;/Author&gt;&lt;Year&gt;2013&lt;/Year&gt;&lt;RecNum&gt;24700&lt;/RecNum&gt;&lt;DisplayText&gt;&lt;style face="superscript"&gt;2&lt;/style&gt;&lt;/DisplayText&gt;&lt;record&gt;&lt;rec-number&gt;24700&lt;/rec-number&gt;&lt;foreign-keys&gt;&lt;key app="EN" db-id="5ttz00sert9z21ezpwdp50xwzd00w2ztwaat" timestamp="1495163784"&gt;24700&lt;/key&gt;&lt;/foreign-keys&gt;&lt;ref-type name="Electronic Article"&gt;43&lt;/ref-type&gt;&lt;contributors&gt;&lt;authors&gt;&lt;author&gt;Critical Appraisal Skills Programme,&lt;/author&gt;&lt;/authors&gt;&lt;/contributors&gt;&lt;titles&gt;&lt;title&gt;CASP diagnostic checklist&lt;/title&gt;&lt;/titles&gt;&lt;dates&gt;&lt;year&gt;2013&lt;/year&gt;&lt;pub-dates&gt;&lt;date&gt;03rd Mar 2017&lt;/date&gt;&lt;/pub-dates&gt;&lt;/dates&gt;&lt;urls&gt;&lt;related-urls&gt;&lt;url&gt;&lt;style face="underline" font="default" size="100%"&gt;http://www.casp-uk.net/checklists&lt;/style&gt;&lt;/url&gt;&lt;/related-urls&gt;&lt;/urls&gt;&lt;/record&gt;&lt;/Cite&gt;&lt;/EndNote&gt;</w:instrText>
            </w:r>
            <w:r w:rsidRPr="00512C67">
              <w:rPr>
                <w:rFonts w:ascii="Arial" w:hAnsi="Arial" w:cs="Arial"/>
              </w:rPr>
              <w:fldChar w:fldCharType="separate"/>
            </w:r>
            <w:r w:rsidRPr="00512C67">
              <w:rPr>
                <w:rFonts w:ascii="Arial" w:hAnsi="Arial" w:cs="Arial"/>
                <w:noProof/>
                <w:vertAlign w:val="superscript"/>
              </w:rPr>
              <w:t>2</w:t>
            </w:r>
            <w:r w:rsidRPr="00512C67">
              <w:rPr>
                <w:rFonts w:ascii="Arial" w:hAnsi="Arial" w:cs="Arial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14:paraId="53630B41" w14:textId="5CE036C9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Dyba </w:t>
            </w:r>
            <w:r w:rsidRPr="00512C6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et al.,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&lt;EndNote&gt;&lt;Cite&gt;&lt;Author&gt;Dyba&lt;/Author&gt;&lt;Year&gt;2007&lt;/Year&gt;&lt;RecNum&gt;24920&lt;/RecNum&gt;&lt;DisplayText&gt;&lt;style face="superscript"&gt;1&lt;/style&gt;&lt;/DisplayText&gt;&lt;record&gt;&lt;rec-number&gt;24920&lt;/rec-number&gt;&lt;foreign-keys&gt;&lt;key app="EN" db-id="5ttz00sert9z21ezpwdp50xwzd00w2ztwaat" timestamp="1534609055"&gt;24920&lt;/key&gt;&lt;/foreign-keys&gt;&lt;ref-type name="Conference Paper"&gt;47&lt;/ref-type&gt;&lt;contributors&gt;&lt;authors&gt;&lt;author&gt;Dyba, T.; Dingsoyr, T.; Hanssen, G. K. &lt;/author&gt;&lt;/authors&gt;&lt;/contributors&gt;&lt;titles&gt;&lt;title&gt;Applying Systematic Reviews to Diverse Study Types: An Experience Report&lt;/title&gt;&lt;secondary-title&gt;First International Symposium on Empirical Software Engineering and Measurement (ESEM 2007)&lt;/secondary-title&gt;&lt;/titles&gt;&lt;pages&gt;225-234&lt;/pages&gt;&lt;dates&gt;&lt;year&gt;2007&lt;/year&gt;&lt;/dates&gt;&lt;pub-location&gt;Madrid&lt;/pub-location&gt;&lt;publisher&gt;IEEE Xplore&lt;/publisher&gt;&lt;urls&gt;&lt;related-urls&gt;&lt;url&gt;&lt;style face="underline" font="default" size="100%"&gt;http://ieeexplore.ieee.org/stamp/stamp.jsp?tp=&amp;amp;arnumber=4343750&amp;amp;isnumber=4343709&lt;/style&gt;&lt;/url&gt;&lt;/related-urls&gt;&lt;/urls&gt;&lt;electronic-resource-num&gt;10.1109/ESEM.2007.59&lt;/electronic-resource-num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1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JBI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&lt;EndNote&gt;&lt;Cite&gt;&lt;Author&gt;Joanna Briggs Institute&lt;/Author&gt;&lt;Year&gt;2014&lt;/Year&gt;&lt;RecNum&gt;24702&lt;/RecNum&gt;&lt;DisplayText&gt;&lt;style face="superscript"&gt;4&lt;/style&gt;&lt;/DisplayText&gt;&lt;record&gt;&lt;rec-number&gt;24702&lt;/rec-number&gt;&lt;foreign-keys&gt;&lt;key app="EN" db-id="5ttz00sert9z21ezpwdp50xwzd00w2ztwaat" timestamp="1495163846"&gt;24702&lt;/key&gt;&lt;/foreign-keys&gt;&lt;ref-type name="Encyclopedia"&gt;53&lt;/ref-type&gt;&lt;contributors&gt;&lt;authors&gt;&lt;author&gt;Joanna Briggs Institute,&lt;/author&gt;&lt;/authors&gt;&lt;/contributors&gt;&lt;titles&gt;&lt;title&gt;JBI Critical Appraisal Checklist For Studies Reporting Prevalence Data&lt;/title&gt;&lt;/titles&gt;&lt;dates&gt;&lt;year&gt;2014&lt;/year&gt;&lt;/dates&gt;&lt;urls&gt;&lt;related-urls&gt;&lt;url&gt;&lt;style face="underline" font="default" size="100%"&gt;http://joannabriggs.org/research/critical-appraisal-tools.html&lt;/style&gt;&lt;/url&gt;&lt;/related-urls&gt;&lt;/urls&gt;&lt;access-date&gt;3rd Mar 2017&lt;/access-date&gt;&lt;/record&gt;&lt;/Cite&gt;&lt;/EndNote&gt;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4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EPHPP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&lt;EndNote&gt;&lt;Cite&gt;&lt;Author&gt;Effective Public Health Practice Project&lt;/Author&gt;&lt;Year&gt;2010&lt;/Year&gt;&lt;RecNum&gt;24888&lt;/RecNum&gt;&lt;DisplayText&gt;&lt;style face="superscript"&gt;5&lt;/style&gt;&lt;/DisplayText&gt;&lt;record&gt;&lt;rec-number&gt;24888&lt;/rec-number&gt;&lt;foreign-keys&gt;&lt;key app="EN" db-id="5ttz00sert9z21ezpwdp50xwzd00w2ztwaat" timestamp="1529495671"&gt;24888&lt;/key&gt;&lt;/foreign-keys&gt;&lt;ref-type name="Electronic Article"&gt;43&lt;/ref-type&gt;&lt;contributors&gt;&lt;authors&gt;&lt;author&gt;Effective Public Health Practice Project,&lt;/author&gt;&lt;/authors&gt;&lt;/contributors&gt;&lt;titles&gt;&lt;title&gt;Quality assessment tool for quantitative studies&lt;/title&gt;&lt;/titles&gt;&lt;dates&gt;&lt;year&gt;2010&lt;/year&gt;&lt;pub-dates&gt;&lt;date&gt;03rd Mar 2017&lt;/date&gt;&lt;/pub-dates&gt;&lt;/dates&gt;&lt;urls&gt;&lt;related-urls&gt;&lt;url&gt;&lt;style face="underline" font="default" size="100%"&gt;http://www.ephpp.ca/tools.html&lt;/style&gt;&lt;/url&gt;&lt;/related-urls&gt;&lt;/urls&gt;&lt;/record&gt;&lt;/Cite&gt;&lt;/EndNote&gt;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5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1192D26E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8804CF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Confounders</w:t>
            </w:r>
          </w:p>
        </w:tc>
        <w:tc>
          <w:tcPr>
            <w:tcW w:w="1184" w:type="pct"/>
            <w:tcBorders>
              <w:top w:val="nil"/>
              <w:left w:val="nil"/>
              <w:right w:val="nil"/>
            </w:tcBorders>
          </w:tcPr>
          <w:p w14:paraId="062D43E8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DC138D" w:rsidRPr="00512C67" w14:paraId="03142F54" w14:textId="77777777" w:rsidTr="00DC138D">
        <w:trPr>
          <w:trHeight w:val="300"/>
        </w:trPr>
        <w:tc>
          <w:tcPr>
            <w:tcW w:w="3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9F93D0" w14:textId="53FEB22F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Q17)     Were key potential confounding variables identified and accounted for? (e.g. mentioned in limitations, measured and adjusted statistically for their impact, i.e. multi-variate analysis) (If applicable) (NIH 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&lt;EndNote&gt;&lt;Cite&gt;&lt;Author&gt;National Institutes of Health&lt;/Author&gt;&lt;Year&gt;2014&lt;/Year&gt;&lt;RecNum&gt;24701&lt;/RecNum&gt;&lt;DisplayText&gt;&lt;style face="superscript"&gt;3&lt;/style&gt;&lt;/DisplayText&gt;&lt;record&gt;&lt;rec-number&gt;24701&lt;/rec-number&gt;&lt;foreign-keys&gt;&lt;key app="EN" db-id="5ttz00sert9z21ezpwdp50xwzd00w2ztwaat" timestamp="1495163814"&gt;24701&lt;/key&gt;&lt;/foreign-keys&gt;&lt;ref-type name="Aggregated Database"&gt;55&lt;/ref-type&gt;&lt;contributors&gt;&lt;authors&gt;&lt;author&gt;National Institutes of Health,&lt;/author&gt;&lt;/authors&gt;&lt;/contributors&gt;&lt;titles&gt;&lt;title&gt;Quality Assessment Tool For Observational Cohort And Cross-Sectional Studies&lt;/title&gt;&lt;/titles&gt;&lt;dates&gt;&lt;year&gt;2014&lt;/year&gt;&lt;pub-dates&gt;&lt;date&gt;28th Feb 2017&lt;/date&gt;&lt;/pub-dates&gt;&lt;/dates&gt;&lt;urls&gt;&lt;related-urls&gt;&lt;url&gt;&lt;style face="underline" font="default" size="100%"&gt;https://www.nhlbi.nih.gov/health-pro/guidelines/in-develop/cardiovascular-risk-reduction/tools/cohort&lt;/style&gt;&lt;/url&gt;&lt;/related-urls&gt;&lt;/urls&gt;&lt;/record&gt;&lt;/Cite&gt;&lt;/EndNote&gt;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3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661D7" w14:textId="1D564FFC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NIH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&lt;EndNote&gt;&lt;Cite&gt;&lt;Author&gt;National Institutes of Health&lt;/Author&gt;&lt;Year&gt;2014&lt;/Year&gt;&lt;RecNum&gt;24701&lt;/RecNum&gt;&lt;DisplayText&gt;&lt;style face="superscript"&gt;3&lt;/style&gt;&lt;/DisplayText&gt;&lt;record&gt;&lt;rec-number&gt;24701&lt;/rec-number&gt;&lt;foreign-keys&gt;&lt;key app="EN" db-id="5ttz00sert9z21ezpwdp50xwzd00w2ztwaat" timestamp="1495163814"&gt;24701&lt;/key&gt;&lt;/foreign-keys&gt;&lt;ref-type name="Aggregated Database"&gt;55&lt;/ref-type&gt;&lt;contributors&gt;&lt;authors&gt;&lt;author&gt;National Institutes of Health,&lt;/author&gt;&lt;/authors&gt;&lt;/contributors&gt;&lt;titles&gt;&lt;title&gt;Quality Assessment Tool For Observational Cohort And Cross-Sectional Studies&lt;/title&gt;&lt;/titles&gt;&lt;dates&gt;&lt;year&gt;2014&lt;/year&gt;&lt;pub-dates&gt;&lt;date&gt;28th Feb 2017&lt;/date&gt;&lt;/pub-dates&gt;&lt;/dates&gt;&lt;urls&gt;&lt;related-urls&gt;&lt;url&gt;&lt;style face="underline" font="default" size="100%"&gt;https://www.nhlbi.nih.gov/health-pro/guidelines/in-develop/cardiovascular-risk-reduction/tools/cohort&lt;/style&gt;&lt;/url&gt;&lt;/related-urls&gt;&lt;/urls&gt;&lt;/record&gt;&lt;/Cite&gt;&lt;/EndNote&gt;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3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JBI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&lt;EndNote&gt;&lt;Cite&gt;&lt;Author&gt;Joanna Briggs Institute&lt;/Author&gt;&lt;Year&gt;2014&lt;/Year&gt;&lt;RecNum&gt;24702&lt;/RecNum&gt;&lt;DisplayText&gt;&lt;style face="superscript"&gt;4&lt;/style&gt;&lt;/DisplayText&gt;&lt;record&gt;&lt;rec-number&gt;24702&lt;/rec-number&gt;&lt;foreign-keys&gt;&lt;key app="EN" db-id="5ttz00sert9z21ezpwdp50xwzd00w2ztwaat" timestamp="1495163846"&gt;24702&lt;/key&gt;&lt;/foreign-keys&gt;&lt;ref-type name="Encyclopedia"&gt;53&lt;/ref-type&gt;&lt;contributors&gt;&lt;authors&gt;&lt;author&gt;Joanna Briggs Institute,&lt;/author&gt;&lt;/authors&gt;&lt;/contributors&gt;&lt;titles&gt;&lt;title&gt;JBI Critical Appraisal Checklist For Studies Reporting Prevalence Data&lt;/title&gt;&lt;/titles&gt;&lt;dates&gt;&lt;year&gt;2014&lt;/year&gt;&lt;/dates&gt;&lt;urls&gt;&lt;related-urls&gt;&lt;url&gt;&lt;style face="underline" font="default" size="100%"&gt;http://joannabriggs.org/research/critical-appraisal-tools.html&lt;/style&gt;&lt;/url&gt;&lt;/related-urls&gt;&lt;/urls&gt;&lt;access-date&gt;3rd Mar 2017&lt;/access-date&gt;&lt;/record&gt;&lt;/Cite&gt;&lt;/EndNote&gt;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4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EPHPP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&lt;EndNote&gt;&lt;Cite&gt;&lt;Author&gt;Effective Public Health Practice Project&lt;/Author&gt;&lt;Year&gt;2010&lt;/Year&gt;&lt;RecNum&gt;24888&lt;/RecNum&gt;&lt;DisplayText&gt;&lt;style face="superscript"&gt;5&lt;/style&gt;&lt;/DisplayText&gt;&lt;record&gt;&lt;rec-number&gt;24888&lt;/rec-number&gt;&lt;foreign-keys&gt;&lt;key app="EN" db-id="5ttz00sert9z21ezpwdp50xwzd00w2ztwaat" timestamp="1529495671"&gt;24888&lt;/key&gt;&lt;/foreign-keys&gt;&lt;ref-type name="Electronic Article"&gt;43&lt;/ref-type&gt;&lt;contributors&gt;&lt;authors&gt;&lt;author&gt;Effective Public Health Practice Project,&lt;/author&gt;&lt;/authors&gt;&lt;/contributors&gt;&lt;titles&gt;&lt;title&gt;Quality assessment tool for quantitative studies&lt;/title&gt;&lt;/titles&gt;&lt;dates&gt;&lt;year&gt;2010&lt;/year&gt;&lt;pub-dates&gt;&lt;date&gt;03rd Mar 2017&lt;/date&gt;&lt;/pub-dates&gt;&lt;/dates&gt;&lt;urls&gt;&lt;related-urls&gt;&lt;url&gt;&lt;style face="underline" font="default" size="100%"&gt;http://www.ephpp.ca/tools.html&lt;/style&gt;&lt;/url&gt;&lt;/related-urls&gt;&lt;/urls&gt;&lt;/record&gt;&lt;/Cite&gt;&lt;/EndNote&gt;</w:instrTex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12C6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5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C138D" w:rsidRPr="00512C67" w14:paraId="178AA507" w14:textId="77777777" w:rsidTr="00DC138D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68622A" w14:textId="77777777" w:rsidR="00DC138D" w:rsidRPr="00512C67" w:rsidRDefault="00DC138D" w:rsidP="004C73CC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Pr="00512C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CASP=Critical Appraisal Skills Programme; NIH=National Institutes of Health; JBI=Joanna Briggs Institute; EPHPP=Effective Public Health Practice Project.</w:t>
            </w:r>
          </w:p>
        </w:tc>
      </w:tr>
    </w:tbl>
    <w:p w14:paraId="402FEB4E" w14:textId="4EAA18EB" w:rsidR="0091779F" w:rsidRDefault="0091779F">
      <w:pPr>
        <w:rPr>
          <w:rFonts w:ascii="Times New Roman" w:hAnsi="Times New Roman" w:cs="Times New Roman"/>
        </w:rPr>
      </w:pPr>
    </w:p>
    <w:p w14:paraId="6E8AD532" w14:textId="5F21D998" w:rsidR="00A50497" w:rsidRDefault="00A50497">
      <w:pPr>
        <w:rPr>
          <w:rFonts w:ascii="Times New Roman" w:hAnsi="Times New Roman" w:cs="Times New Roman"/>
        </w:rPr>
      </w:pPr>
    </w:p>
    <w:p w14:paraId="30A594EE" w14:textId="77777777" w:rsidR="00A50497" w:rsidRPr="0091779F" w:rsidRDefault="00A50497">
      <w:pPr>
        <w:rPr>
          <w:rFonts w:ascii="Times New Roman" w:hAnsi="Times New Roman" w:cs="Times New Roman"/>
        </w:rPr>
      </w:pPr>
    </w:p>
    <w:p w14:paraId="24CD0028" w14:textId="6337156F" w:rsidR="00DC138D" w:rsidRPr="001220E3" w:rsidRDefault="00880B26">
      <w:pPr>
        <w:rPr>
          <w:rFonts w:ascii="Arial" w:hAnsi="Arial" w:cs="Arial"/>
          <w:b/>
          <w:sz w:val="20"/>
          <w:szCs w:val="20"/>
        </w:rPr>
      </w:pPr>
      <w:bookmarkStart w:id="1" w:name="_GoBack"/>
      <w:r w:rsidRPr="001220E3">
        <w:rPr>
          <w:rFonts w:ascii="Arial" w:hAnsi="Arial" w:cs="Arial"/>
          <w:b/>
          <w:sz w:val="20"/>
          <w:szCs w:val="20"/>
        </w:rPr>
        <w:lastRenderedPageBreak/>
        <w:t>REFERENCES</w:t>
      </w:r>
    </w:p>
    <w:bookmarkEnd w:id="1"/>
    <w:p w14:paraId="2540F6B6" w14:textId="77777777" w:rsidR="00512C67" w:rsidRPr="00652458" w:rsidRDefault="00DC138D" w:rsidP="00652458">
      <w:pPr>
        <w:pStyle w:val="EndNoteBibliography"/>
        <w:spacing w:after="100" w:afterAutospacing="1" w:line="240" w:lineRule="auto"/>
        <w:contextualSpacing/>
        <w:rPr>
          <w:sz w:val="20"/>
          <w:szCs w:val="20"/>
        </w:rPr>
      </w:pPr>
      <w:r w:rsidRPr="00652458">
        <w:rPr>
          <w:sz w:val="20"/>
          <w:szCs w:val="20"/>
        </w:rPr>
        <w:fldChar w:fldCharType="begin"/>
      </w:r>
      <w:r w:rsidRPr="00652458">
        <w:rPr>
          <w:sz w:val="20"/>
          <w:szCs w:val="20"/>
        </w:rPr>
        <w:instrText xml:space="preserve"> ADDIN EN.REFLIST </w:instrText>
      </w:r>
      <w:r w:rsidRPr="00652458">
        <w:rPr>
          <w:sz w:val="20"/>
          <w:szCs w:val="20"/>
        </w:rPr>
        <w:fldChar w:fldCharType="separate"/>
      </w:r>
      <w:r w:rsidR="00512C67" w:rsidRPr="00652458">
        <w:rPr>
          <w:sz w:val="20"/>
          <w:szCs w:val="20"/>
        </w:rPr>
        <w:t>1.</w:t>
      </w:r>
      <w:r w:rsidR="00512C67" w:rsidRPr="00652458">
        <w:rPr>
          <w:sz w:val="20"/>
          <w:szCs w:val="20"/>
        </w:rPr>
        <w:tab/>
        <w:t>Dyba TD, T.; Hanssen, G. K. . Applying Systematic Reviews to Diverse Study Types: An Experience Report.  First International Symposium on Empirical Software Engineering and Measurement (ESEM 2007); Madrid: IEEE Xplore; 2007. p. 225-234.</w:t>
      </w:r>
    </w:p>
    <w:p w14:paraId="62EE8EAD" w14:textId="73540E6F" w:rsidR="00512C67" w:rsidRPr="00652458" w:rsidRDefault="00512C67" w:rsidP="00652458">
      <w:pPr>
        <w:pStyle w:val="EndNoteBibliography"/>
        <w:spacing w:after="100" w:afterAutospacing="1" w:line="240" w:lineRule="auto"/>
        <w:contextualSpacing/>
        <w:rPr>
          <w:sz w:val="20"/>
          <w:szCs w:val="20"/>
        </w:rPr>
      </w:pPr>
      <w:r w:rsidRPr="00652458">
        <w:rPr>
          <w:sz w:val="20"/>
          <w:szCs w:val="20"/>
        </w:rPr>
        <w:t>2.</w:t>
      </w:r>
      <w:r w:rsidRPr="00652458">
        <w:rPr>
          <w:sz w:val="20"/>
          <w:szCs w:val="20"/>
        </w:rPr>
        <w:tab/>
        <w:t xml:space="preserve">Critical Appraisal Skills Programme. CASP diagnostic checklist. 2013. </w:t>
      </w:r>
      <w:hyperlink r:id="rId5" w:history="1">
        <w:r w:rsidRPr="00652458">
          <w:rPr>
            <w:rStyle w:val="Hyperlink"/>
            <w:sz w:val="20"/>
            <w:szCs w:val="20"/>
          </w:rPr>
          <w:t>http://www.casp-uk.net/checklists</w:t>
        </w:r>
      </w:hyperlink>
      <w:r w:rsidRPr="00652458">
        <w:rPr>
          <w:sz w:val="20"/>
          <w:szCs w:val="20"/>
        </w:rPr>
        <w:t xml:space="preserve"> (accessed 03rd Mar 2017).</w:t>
      </w:r>
    </w:p>
    <w:p w14:paraId="77BEDDDD" w14:textId="77777777" w:rsidR="00512C67" w:rsidRPr="00652458" w:rsidRDefault="00512C67" w:rsidP="00652458">
      <w:pPr>
        <w:pStyle w:val="EndNoteBibliography"/>
        <w:spacing w:after="100" w:afterAutospacing="1" w:line="240" w:lineRule="auto"/>
        <w:contextualSpacing/>
        <w:rPr>
          <w:sz w:val="20"/>
          <w:szCs w:val="20"/>
        </w:rPr>
      </w:pPr>
      <w:r w:rsidRPr="00652458">
        <w:rPr>
          <w:sz w:val="20"/>
          <w:szCs w:val="20"/>
        </w:rPr>
        <w:t>3.</w:t>
      </w:r>
      <w:r w:rsidRPr="00652458">
        <w:rPr>
          <w:sz w:val="20"/>
          <w:szCs w:val="20"/>
        </w:rPr>
        <w:tab/>
        <w:t>National Institutes of Health. Quality Assessment Tool For Observational Cohort And Cross-Sectional Studies. 2014.</w:t>
      </w:r>
    </w:p>
    <w:p w14:paraId="50CFFB98" w14:textId="77777777" w:rsidR="00512C67" w:rsidRPr="00652458" w:rsidRDefault="00512C67" w:rsidP="00652458">
      <w:pPr>
        <w:pStyle w:val="EndNoteBibliography"/>
        <w:spacing w:after="100" w:afterAutospacing="1" w:line="240" w:lineRule="auto"/>
        <w:contextualSpacing/>
        <w:rPr>
          <w:sz w:val="20"/>
          <w:szCs w:val="20"/>
        </w:rPr>
      </w:pPr>
      <w:r w:rsidRPr="00652458">
        <w:rPr>
          <w:sz w:val="20"/>
          <w:szCs w:val="20"/>
        </w:rPr>
        <w:t>4.</w:t>
      </w:r>
      <w:r w:rsidRPr="00652458">
        <w:rPr>
          <w:sz w:val="20"/>
          <w:szCs w:val="20"/>
        </w:rPr>
        <w:tab/>
        <w:t>Joanna Briggs Institute. JBI Critical Appraisal Checklist For Studies Reporting Prevalence Data. 2014.</w:t>
      </w:r>
    </w:p>
    <w:p w14:paraId="04484F39" w14:textId="3EDB39EC" w:rsidR="00512C67" w:rsidRPr="00652458" w:rsidRDefault="00512C67" w:rsidP="00652458">
      <w:pPr>
        <w:pStyle w:val="EndNoteBibliography"/>
        <w:spacing w:after="100" w:afterAutospacing="1" w:line="240" w:lineRule="auto"/>
        <w:contextualSpacing/>
        <w:rPr>
          <w:sz w:val="20"/>
          <w:szCs w:val="20"/>
        </w:rPr>
      </w:pPr>
      <w:r w:rsidRPr="00652458">
        <w:rPr>
          <w:sz w:val="20"/>
          <w:szCs w:val="20"/>
        </w:rPr>
        <w:t>5.</w:t>
      </w:r>
      <w:r w:rsidRPr="00652458">
        <w:rPr>
          <w:sz w:val="20"/>
          <w:szCs w:val="20"/>
        </w:rPr>
        <w:tab/>
        <w:t xml:space="preserve">Effective Public Health Practice Project. Quality assessment tool for quantitative studies. 2010. </w:t>
      </w:r>
      <w:hyperlink r:id="rId6" w:history="1">
        <w:r w:rsidRPr="00652458">
          <w:rPr>
            <w:rStyle w:val="Hyperlink"/>
            <w:sz w:val="20"/>
            <w:szCs w:val="20"/>
          </w:rPr>
          <w:t>http://www.ephpp.ca/tools.html</w:t>
        </w:r>
      </w:hyperlink>
      <w:r w:rsidRPr="00652458">
        <w:rPr>
          <w:sz w:val="20"/>
          <w:szCs w:val="20"/>
        </w:rPr>
        <w:t xml:space="preserve"> (accessed 03rd Mar 2017).</w:t>
      </w:r>
    </w:p>
    <w:p w14:paraId="60D8B5D6" w14:textId="3F98639C" w:rsidR="00CC036C" w:rsidRPr="0091779F" w:rsidRDefault="00DC138D" w:rsidP="00652458">
      <w:pPr>
        <w:spacing w:after="100" w:afterAutospacing="1" w:line="240" w:lineRule="auto"/>
        <w:contextualSpacing/>
        <w:rPr>
          <w:rFonts w:ascii="Times New Roman" w:hAnsi="Times New Roman" w:cs="Times New Roman"/>
        </w:rPr>
      </w:pPr>
      <w:r w:rsidRPr="00652458">
        <w:rPr>
          <w:rFonts w:ascii="Arial" w:hAnsi="Arial" w:cs="Arial"/>
          <w:sz w:val="20"/>
          <w:szCs w:val="20"/>
        </w:rPr>
        <w:fldChar w:fldCharType="end"/>
      </w:r>
    </w:p>
    <w:sectPr w:rsidR="00CC036C" w:rsidRPr="0091779F" w:rsidSect="00DC13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822BF"/>
    <w:multiLevelType w:val="hybridMultilevel"/>
    <w:tmpl w:val="B98EF56C"/>
    <w:lvl w:ilvl="0" w:tplc="0C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phthal Physiological Optic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tz00sert9z21ezpwdp50xwzd00w2ztwaat&quot;&gt;6 Oct SLR (with cat)&lt;record-ids&gt;&lt;item&gt;24700&lt;/item&gt;&lt;item&gt;24701&lt;/item&gt;&lt;item&gt;24702&lt;/item&gt;&lt;item&gt;24888&lt;/item&gt;&lt;item&gt;24920&lt;/item&gt;&lt;/record-ids&gt;&lt;/item&gt;&lt;/Libraries&gt;"/>
  </w:docVars>
  <w:rsids>
    <w:rsidRoot w:val="00C339EE"/>
    <w:rsid w:val="00007970"/>
    <w:rsid w:val="00011273"/>
    <w:rsid w:val="001220E3"/>
    <w:rsid w:val="00512C67"/>
    <w:rsid w:val="006315F2"/>
    <w:rsid w:val="00652458"/>
    <w:rsid w:val="00880B26"/>
    <w:rsid w:val="0091779F"/>
    <w:rsid w:val="00A50497"/>
    <w:rsid w:val="00A52888"/>
    <w:rsid w:val="00B05E22"/>
    <w:rsid w:val="00C317AF"/>
    <w:rsid w:val="00C339EE"/>
    <w:rsid w:val="00CC036C"/>
    <w:rsid w:val="00DC138D"/>
    <w:rsid w:val="00DE53AC"/>
    <w:rsid w:val="00ED5806"/>
    <w:rsid w:val="00FF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955B7"/>
  <w15:chartTrackingRefBased/>
  <w15:docId w15:val="{08F6693A-FC56-41C5-8567-4EA3AB10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38D"/>
    <w:pPr>
      <w:spacing w:line="360" w:lineRule="auto"/>
    </w:pPr>
    <w:rPr>
      <w:rFonts w:ascii="Constantia" w:hAnsi="Constantia"/>
      <w14:numForm w14:val="lining"/>
    </w:rPr>
  </w:style>
  <w:style w:type="paragraph" w:styleId="Heading1">
    <w:name w:val="heading 1"/>
    <w:basedOn w:val="Normal"/>
    <w:link w:val="Heading1Char"/>
    <w:uiPriority w:val="9"/>
    <w:qFormat/>
    <w:rsid w:val="00A52888"/>
    <w:pPr>
      <w:spacing w:before="1300" w:beforeAutospacing="1" w:after="1300" w:afterAutospacing="1"/>
      <w:outlineLvl w:val="0"/>
    </w:pPr>
    <w:rPr>
      <w:rFonts w:eastAsia="Times New Roman" w:cs="Times New Roman"/>
      <w:b/>
      <w:bCs/>
      <w:kern w:val="36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2888"/>
    <w:pPr>
      <w:keepNext/>
      <w:keepLines/>
      <w:spacing w:before="440" w:after="24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2888"/>
    <w:pPr>
      <w:keepNext/>
      <w:keepLines/>
      <w:spacing w:before="280" w:after="240"/>
      <w:outlineLvl w:val="2"/>
    </w:pPr>
    <w:rPr>
      <w:rFonts w:cstheme="minorHAns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2888"/>
    <w:pPr>
      <w:keepNext/>
      <w:keepLines/>
      <w:spacing w:before="440" w:after="24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88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888"/>
    <w:rPr>
      <w:rFonts w:eastAsia="Times New Roman" w:cs="Times New Roman"/>
      <w:b/>
      <w:bCs/>
      <w:kern w:val="36"/>
      <w:sz w:val="36"/>
      <w:szCs w:val="48"/>
      <w14:numForm w14:val="lining"/>
    </w:rPr>
  </w:style>
  <w:style w:type="character" w:customStyle="1" w:styleId="Heading2Char">
    <w:name w:val="Heading 2 Char"/>
    <w:basedOn w:val="DefaultParagraphFont"/>
    <w:link w:val="Heading2"/>
    <w:uiPriority w:val="9"/>
    <w:rsid w:val="00A52888"/>
    <w:rPr>
      <w:rFonts w:eastAsiaTheme="majorEastAsia" w:cstheme="majorBidi"/>
      <w:b/>
      <w:bCs/>
      <w:sz w:val="32"/>
      <w:szCs w:val="26"/>
      <w14:numForm w14:val="lining"/>
    </w:rPr>
  </w:style>
  <w:style w:type="character" w:customStyle="1" w:styleId="Heading3Char">
    <w:name w:val="Heading 3 Char"/>
    <w:basedOn w:val="DefaultParagraphFont"/>
    <w:link w:val="Heading3"/>
    <w:uiPriority w:val="9"/>
    <w:rsid w:val="00A52888"/>
    <w:rPr>
      <w:rFonts w:cstheme="minorHAnsi"/>
      <w:b/>
      <w:sz w:val="28"/>
      <w:szCs w:val="28"/>
      <w14:numForm w14:val="lining"/>
    </w:rPr>
  </w:style>
  <w:style w:type="character" w:customStyle="1" w:styleId="Heading4Char">
    <w:name w:val="Heading 4 Char"/>
    <w:basedOn w:val="DefaultParagraphFont"/>
    <w:link w:val="Heading4"/>
    <w:uiPriority w:val="9"/>
    <w:rsid w:val="00A52888"/>
    <w:rPr>
      <w:rFonts w:eastAsiaTheme="majorEastAsia" w:cstheme="majorBidi"/>
      <w:b/>
      <w:bCs/>
      <w:iCs/>
      <w:sz w:val="24"/>
      <w14:numForm w14:val="linin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888"/>
    <w:rPr>
      <w:rFonts w:asciiTheme="majorHAnsi" w:eastAsiaTheme="majorEastAsia" w:hAnsiTheme="majorHAnsi" w:cstheme="majorBidi"/>
      <w:color w:val="365F91" w:themeColor="accent1" w:themeShade="BF"/>
      <w14:numForm w14:val="lining"/>
    </w:rPr>
  </w:style>
  <w:style w:type="paragraph" w:styleId="ListParagraph">
    <w:name w:val="List Paragraph"/>
    <w:basedOn w:val="Normal"/>
    <w:uiPriority w:val="34"/>
    <w:qFormat/>
    <w:rsid w:val="006315F2"/>
    <w:pPr>
      <w:ind w:left="720"/>
      <w:contextualSpacing/>
    </w:pPr>
  </w:style>
  <w:style w:type="paragraph" w:customStyle="1" w:styleId="listoftables">
    <w:name w:val="list of tables"/>
    <w:basedOn w:val="Normal"/>
    <w:link w:val="listoftablesChar"/>
    <w:qFormat/>
    <w:rsid w:val="00DC138D"/>
    <w:pPr>
      <w:spacing w:after="0" w:line="240" w:lineRule="auto"/>
    </w:pPr>
    <w:rPr>
      <w:b/>
      <w:i/>
      <w:sz w:val="20"/>
    </w:rPr>
  </w:style>
  <w:style w:type="character" w:customStyle="1" w:styleId="listoftablesChar">
    <w:name w:val="list of tables Char"/>
    <w:basedOn w:val="DefaultParagraphFont"/>
    <w:link w:val="listoftables"/>
    <w:rsid w:val="00DC138D"/>
    <w:rPr>
      <w:rFonts w:ascii="Constantia" w:hAnsi="Constantia"/>
      <w:b/>
      <w:i/>
      <w:sz w:val="20"/>
      <w14:numForm w14:val="lining"/>
    </w:rPr>
  </w:style>
  <w:style w:type="paragraph" w:customStyle="1" w:styleId="EndNoteBibliographyTitle">
    <w:name w:val="EndNote Bibliography Title"/>
    <w:basedOn w:val="Normal"/>
    <w:link w:val="EndNoteBibliographyTitleChar"/>
    <w:rsid w:val="00DC138D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C138D"/>
    <w:rPr>
      <w:rFonts w:ascii="Arial" w:hAnsi="Arial" w:cs="Arial"/>
      <w:noProof/>
      <w14:numForm w14:val="lining"/>
    </w:rPr>
  </w:style>
  <w:style w:type="paragraph" w:customStyle="1" w:styleId="EndNoteBibliography">
    <w:name w:val="EndNote Bibliography"/>
    <w:basedOn w:val="Normal"/>
    <w:link w:val="EndNoteBibliographyChar"/>
    <w:rsid w:val="00DC138D"/>
    <w:pPr>
      <w:spacing w:line="48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C138D"/>
    <w:rPr>
      <w:rFonts w:ascii="Arial" w:hAnsi="Arial" w:cs="Arial"/>
      <w:noProof/>
      <w14:numForm w14:val="lining"/>
    </w:rPr>
  </w:style>
  <w:style w:type="character" w:styleId="Hyperlink">
    <w:name w:val="Hyperlink"/>
    <w:basedOn w:val="DefaultParagraphFont"/>
    <w:uiPriority w:val="99"/>
    <w:unhideWhenUsed/>
    <w:rsid w:val="00DC13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phpp.ca/tools.html" TargetMode="External"/><Relationship Id="rId5" Type="http://schemas.openxmlformats.org/officeDocument/2006/relationships/hyperlink" Target="http://www.casp-uk.net/checklis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4705</Words>
  <Characters>26823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Chun Ho</dc:creator>
  <cp:keywords/>
  <dc:description/>
  <cp:lastModifiedBy>terry ho</cp:lastModifiedBy>
  <cp:revision>15</cp:revision>
  <dcterms:created xsi:type="dcterms:W3CDTF">2019-03-19T02:30:00Z</dcterms:created>
  <dcterms:modified xsi:type="dcterms:W3CDTF">2019-08-27T12:39:00Z</dcterms:modified>
</cp:coreProperties>
</file>