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C15" w:rsidRDefault="001165C8"/>
    <w:p w:rsidR="005E5AD8" w:rsidRPr="001165C8" w:rsidRDefault="006F69F9" w:rsidP="00436A34">
      <w:pPr>
        <w:spacing w:after="0"/>
        <w:rPr>
          <w:rFonts w:ascii="Times New Roman" w:hAnsi="Times New Roman" w:cs="Times New Roman"/>
          <w:lang w:val="en-US"/>
        </w:rPr>
      </w:pPr>
      <w:r w:rsidRPr="001165C8">
        <w:rPr>
          <w:rFonts w:ascii="Times New Roman" w:hAnsi="Times New Roman" w:cs="Times New Roman"/>
          <w:lang w:val="en-US"/>
        </w:rPr>
        <w:t>Table A1</w:t>
      </w:r>
      <w:r w:rsidR="001165C8" w:rsidRPr="001165C8">
        <w:rPr>
          <w:rFonts w:ascii="Times New Roman" w:hAnsi="Times New Roman" w:cs="Times New Roman"/>
          <w:lang w:val="en-GB"/>
        </w:rPr>
        <w:t xml:space="preserve"> </w:t>
      </w:r>
      <w:r w:rsidR="001165C8" w:rsidRPr="001165C8">
        <w:rPr>
          <w:rFonts w:ascii="Times New Roman" w:hAnsi="Times New Roman" w:cs="Times New Roman"/>
          <w:lang w:val="en-GB"/>
        </w:rPr>
        <w:t xml:space="preserve">Overview of the development process of the PIVC </w:t>
      </w:r>
      <w:proofErr w:type="spellStart"/>
      <w:r w:rsidR="001165C8" w:rsidRPr="001165C8">
        <w:rPr>
          <w:rFonts w:ascii="Times New Roman" w:hAnsi="Times New Roman" w:cs="Times New Roman"/>
          <w:lang w:val="en-GB"/>
        </w:rPr>
        <w:t>miniQ</w:t>
      </w:r>
      <w:proofErr w:type="spellEnd"/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433"/>
        <w:gridCol w:w="3279"/>
        <w:gridCol w:w="2539"/>
        <w:gridCol w:w="2596"/>
        <w:gridCol w:w="2028"/>
        <w:gridCol w:w="2119"/>
      </w:tblGrid>
      <w:tr w:rsidR="006F69F9" w:rsidRPr="006F69F9" w:rsidTr="004A4F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F69F9" w:rsidRPr="006F69F9" w:rsidRDefault="006F69F9" w:rsidP="006F69F9">
            <w:pPr>
              <w:spacing w:line="276" w:lineRule="auto"/>
              <w:rPr>
                <w:sz w:val="16"/>
                <w:szCs w:val="16"/>
                <w:lang w:val="en-GB"/>
              </w:rPr>
            </w:pPr>
            <w:bookmarkStart w:id="0" w:name="_GoBack"/>
            <w:bookmarkEnd w:id="0"/>
            <w:r w:rsidRPr="006F69F9">
              <w:rPr>
                <w:sz w:val="16"/>
                <w:szCs w:val="16"/>
                <w:lang w:val="en-GB"/>
              </w:rPr>
              <w:t>Area of concern</w:t>
            </w:r>
          </w:p>
        </w:tc>
        <w:tc>
          <w:tcPr>
            <w:tcW w:w="3279" w:type="dxa"/>
          </w:tcPr>
          <w:p w:rsidR="006F69F9" w:rsidRPr="006F69F9" w:rsidRDefault="006F69F9" w:rsidP="006F69F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en-GB"/>
              </w:rPr>
            </w:pPr>
            <w:r w:rsidRPr="006F69F9">
              <w:rPr>
                <w:sz w:val="16"/>
                <w:szCs w:val="16"/>
                <w:lang w:val="en-GB"/>
              </w:rPr>
              <w:t>The OMG study</w:t>
            </w:r>
          </w:p>
        </w:tc>
        <w:tc>
          <w:tcPr>
            <w:tcW w:w="2539" w:type="dxa"/>
          </w:tcPr>
          <w:p w:rsidR="006F69F9" w:rsidRPr="006F69F9" w:rsidRDefault="006F69F9" w:rsidP="006F69F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en-GB"/>
              </w:rPr>
            </w:pPr>
            <w:r w:rsidRPr="006F69F9">
              <w:rPr>
                <w:sz w:val="16"/>
                <w:szCs w:val="16"/>
                <w:lang w:val="en-GB"/>
              </w:rPr>
              <w:t xml:space="preserve">Pre </w:t>
            </w:r>
            <w:proofErr w:type="spellStart"/>
            <w:r w:rsidRPr="006F69F9">
              <w:rPr>
                <w:sz w:val="16"/>
                <w:szCs w:val="16"/>
                <w:lang w:val="en-GB"/>
              </w:rPr>
              <w:t>PiVC-miniQ</w:t>
            </w:r>
            <w:proofErr w:type="spellEnd"/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en-GB"/>
              </w:rPr>
            </w:pPr>
            <w:r w:rsidRPr="006F69F9">
              <w:rPr>
                <w:sz w:val="16"/>
                <w:szCs w:val="16"/>
                <w:lang w:val="en-GB"/>
              </w:rPr>
              <w:t>Ver 1</w:t>
            </w: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en-GB"/>
              </w:rPr>
            </w:pPr>
            <w:r w:rsidRPr="006F69F9">
              <w:rPr>
                <w:sz w:val="16"/>
                <w:szCs w:val="16"/>
                <w:lang w:val="en-GB"/>
              </w:rPr>
              <w:t>Ver 2</w:t>
            </w: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en-GB"/>
              </w:rPr>
            </w:pPr>
            <w:r w:rsidRPr="006F69F9">
              <w:rPr>
                <w:sz w:val="16"/>
                <w:szCs w:val="16"/>
                <w:lang w:val="en-GB"/>
              </w:rPr>
              <w:t>Ver 3</w:t>
            </w:r>
          </w:p>
        </w:tc>
      </w:tr>
      <w:tr w:rsidR="006F69F9" w:rsidRPr="006F69F9" w:rsidTr="004A4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F69F9" w:rsidRPr="006F69F9" w:rsidRDefault="006F69F9" w:rsidP="006F69F9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3279" w:type="dxa"/>
          </w:tcPr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6F69F9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2539" w:type="dxa"/>
          </w:tcPr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No</w:t>
            </w: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6F69F9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6F69F9">
              <w:rPr>
                <w:sz w:val="16"/>
                <w:szCs w:val="16"/>
                <w:lang w:val="en-GB"/>
              </w:rPr>
              <w:t xml:space="preserve">Yes </w:t>
            </w: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6F69F9">
              <w:rPr>
                <w:sz w:val="16"/>
                <w:szCs w:val="16"/>
                <w:lang w:val="en-GB"/>
              </w:rPr>
              <w:t xml:space="preserve">Yes </w:t>
            </w:r>
          </w:p>
        </w:tc>
      </w:tr>
      <w:tr w:rsidR="006F69F9" w:rsidRPr="006F69F9" w:rsidTr="004A4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F69F9" w:rsidRPr="006F69F9" w:rsidRDefault="006F69F9" w:rsidP="006F69F9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Observations at Insertion site </w:t>
            </w:r>
          </w:p>
        </w:tc>
        <w:tc>
          <w:tcPr>
            <w:tcW w:w="3279" w:type="dxa"/>
          </w:tcPr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16 items: </w:t>
            </w:r>
          </w:p>
          <w:p w:rsidR="006F69F9" w:rsidRPr="006F69F9" w:rsidRDefault="006F69F9" w:rsidP="006F69F9">
            <w:pPr>
              <w:numPr>
                <w:ilvl w:val="0"/>
                <w:numId w:val="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No clinical symptoms </w:t>
            </w:r>
          </w:p>
          <w:p w:rsidR="006F69F9" w:rsidRPr="006F69F9" w:rsidRDefault="006F69F9" w:rsidP="006F69F9">
            <w:pPr>
              <w:numPr>
                <w:ilvl w:val="0"/>
                <w:numId w:val="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Pain tenderness on palpation</w:t>
            </w:r>
          </w:p>
          <w:p w:rsidR="006F69F9" w:rsidRPr="006F69F9" w:rsidRDefault="006F69F9" w:rsidP="006F69F9">
            <w:pPr>
              <w:numPr>
                <w:ilvl w:val="0"/>
                <w:numId w:val="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Redness &gt; 1 cm from insertion site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4)   Swelling &gt; 1 cm from insertion site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5)   Purulence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6)   Itch/ rash under dressing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7)   Blistering/ skin tears under dressing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8)   Bruising/ dried blood around PIVC 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9)   Palpable hard vein cord beyond IV tip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10) Streak/ red line along vein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11) Induration/ hardness of tissues &gt; 1 cm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12) Leaking PIVC,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13) </w:t>
            </w:r>
            <w:proofErr w:type="spellStart"/>
            <w:r w:rsidRPr="006F69F9">
              <w:rPr>
                <w:sz w:val="16"/>
                <w:szCs w:val="16"/>
                <w:lang w:val="en-US"/>
              </w:rPr>
              <w:t>Ekstravasation</w:t>
            </w:r>
            <w:proofErr w:type="spellEnd"/>
            <w:r w:rsidRPr="006F69F9">
              <w:rPr>
                <w:sz w:val="16"/>
                <w:szCs w:val="16"/>
                <w:lang w:val="en-US"/>
              </w:rPr>
              <w:t>/ Infiltration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14) Blood in line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15) Partial dislodgement PIVC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16) Other</w:t>
            </w:r>
          </w:p>
        </w:tc>
        <w:tc>
          <w:tcPr>
            <w:tcW w:w="2539" w:type="dxa"/>
          </w:tcPr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14 items 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Removed; OMG item 1 and 16. 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Reason: we wanted to measure deviations from good PIVC </w:t>
            </w:r>
            <w:proofErr w:type="gramStart"/>
            <w:r w:rsidRPr="006F69F9">
              <w:rPr>
                <w:sz w:val="16"/>
                <w:szCs w:val="16"/>
                <w:lang w:val="en-US"/>
              </w:rPr>
              <w:t>quality</w:t>
            </w:r>
            <w:proofErr w:type="gramEnd"/>
            <w:r w:rsidRPr="006F69F9">
              <w:rPr>
                <w:sz w:val="16"/>
                <w:szCs w:val="16"/>
                <w:lang w:val="en-US"/>
              </w:rPr>
              <w:t xml:space="preserve"> and we wanted the questionnaire standardized (did not want the other option because this could lead to a lot of unwanted variation)</w:t>
            </w: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8 items 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Removed OMG item 15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  <w:lang w:val="en-US"/>
              </w:rPr>
            </w:pPr>
            <w:r w:rsidRPr="006F69F9">
              <w:rPr>
                <w:b/>
                <w:sz w:val="16"/>
                <w:szCs w:val="16"/>
                <w:lang w:val="en-US"/>
              </w:rPr>
              <w:t>OMG items that were difficult to assess:</w:t>
            </w:r>
          </w:p>
          <w:p w:rsidR="006F69F9" w:rsidRPr="006F69F9" w:rsidRDefault="006F69F9" w:rsidP="006F69F9">
            <w:pPr>
              <w:numPr>
                <w:ilvl w:val="0"/>
                <w:numId w:val="4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Removed OMG item 6 and 7 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  <w:lang w:val="en-US"/>
              </w:rPr>
            </w:pPr>
            <w:r w:rsidRPr="006F69F9">
              <w:rPr>
                <w:b/>
                <w:sz w:val="16"/>
                <w:szCs w:val="16"/>
                <w:lang w:val="en-US"/>
              </w:rPr>
              <w:t xml:space="preserve">Items difficult to differentiate:  </w:t>
            </w:r>
          </w:p>
          <w:p w:rsidR="006F69F9" w:rsidRPr="006F69F9" w:rsidRDefault="006F69F9" w:rsidP="006F69F9">
            <w:pPr>
              <w:numPr>
                <w:ilvl w:val="0"/>
                <w:numId w:val="4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Removed OMG Item 13 (often confused with item 4) 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  <w:lang w:val="en-US"/>
              </w:rPr>
            </w:pPr>
            <w:r w:rsidRPr="006F69F9">
              <w:rPr>
                <w:b/>
                <w:sz w:val="16"/>
                <w:szCs w:val="16"/>
                <w:lang w:val="en-US"/>
              </w:rPr>
              <w:t>Merged and moved</w:t>
            </w:r>
          </w:p>
          <w:p w:rsidR="006F69F9" w:rsidRPr="006F69F9" w:rsidRDefault="006F69F9" w:rsidP="006F69F9">
            <w:pPr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Item 8 and 12 merged with soiled bandage (area of concern: Bandage/ equipment)</w:t>
            </w:r>
          </w:p>
          <w:p w:rsidR="006F69F9" w:rsidRPr="006F69F9" w:rsidRDefault="006F69F9" w:rsidP="006F69F9">
            <w:pPr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Moved item 14 to bandage/ equipment</w:t>
            </w: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9 items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OMG item 15 in again as we saw examples of this problem when we observed the insertion sites</w:t>
            </w: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9 items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Unchanged from version 2</w:t>
            </w:r>
          </w:p>
        </w:tc>
      </w:tr>
      <w:tr w:rsidR="006F69F9" w:rsidRPr="006F69F9" w:rsidTr="004A4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F69F9" w:rsidRPr="006F69F9" w:rsidRDefault="006F69F9" w:rsidP="006F69F9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Documentation of PIVC </w:t>
            </w:r>
          </w:p>
        </w:tc>
        <w:tc>
          <w:tcPr>
            <w:tcW w:w="3279" w:type="dxa"/>
          </w:tcPr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2 items: </w:t>
            </w:r>
          </w:p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Date and Time of PIVC insertion/ Not documented</w:t>
            </w:r>
          </w:p>
        </w:tc>
        <w:tc>
          <w:tcPr>
            <w:tcW w:w="2539" w:type="dxa"/>
          </w:tcPr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3 items </w:t>
            </w:r>
          </w:p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2 items </w:t>
            </w:r>
          </w:p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Dropped time (hour) of insertion as this time rarely were documented</w:t>
            </w: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2 items </w:t>
            </w:r>
          </w:p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Unchanged from </w:t>
            </w:r>
            <w:proofErr w:type="spellStart"/>
            <w:r w:rsidRPr="006F69F9">
              <w:rPr>
                <w:sz w:val="16"/>
                <w:szCs w:val="16"/>
                <w:lang w:val="en-US"/>
              </w:rPr>
              <w:t>ver</w:t>
            </w:r>
            <w:proofErr w:type="spellEnd"/>
            <w:r w:rsidRPr="006F69F9"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2 items </w:t>
            </w:r>
          </w:p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Unchanged from ver2</w:t>
            </w:r>
          </w:p>
        </w:tc>
      </w:tr>
      <w:tr w:rsidR="006F69F9" w:rsidRPr="001165C8" w:rsidTr="004A4FA0">
        <w:trPr>
          <w:trHeight w:val="8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F69F9" w:rsidRPr="006F69F9" w:rsidRDefault="006F69F9" w:rsidP="006F69F9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Indication</w:t>
            </w:r>
          </w:p>
        </w:tc>
        <w:tc>
          <w:tcPr>
            <w:tcW w:w="3279" w:type="dxa"/>
          </w:tcPr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30 items 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Reasons for PIVC insertion, different IV fluids today and IV medications today</w:t>
            </w:r>
          </w:p>
        </w:tc>
        <w:tc>
          <w:tcPr>
            <w:tcW w:w="2539" w:type="dxa"/>
          </w:tcPr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1 item;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“Indication unknown”</w:t>
            </w: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1 item 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Unchanged from pre </w:t>
            </w:r>
            <w:r w:rsidRPr="006F69F9">
              <w:rPr>
                <w:i/>
                <w:sz w:val="16"/>
                <w:szCs w:val="16"/>
                <w:lang w:val="en-US"/>
              </w:rPr>
              <w:t>PIVC-</w:t>
            </w:r>
            <w:proofErr w:type="spellStart"/>
            <w:r w:rsidRPr="006F69F9">
              <w:rPr>
                <w:i/>
                <w:sz w:val="16"/>
                <w:szCs w:val="16"/>
                <w:lang w:val="en-US"/>
              </w:rPr>
              <w:t>miniQ</w:t>
            </w:r>
            <w:proofErr w:type="spellEnd"/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1 item 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Unchanged from pre </w:t>
            </w:r>
            <w:r w:rsidRPr="006F69F9">
              <w:rPr>
                <w:i/>
                <w:sz w:val="16"/>
                <w:szCs w:val="16"/>
                <w:lang w:val="en-US"/>
              </w:rPr>
              <w:t>PIVC-</w:t>
            </w:r>
            <w:proofErr w:type="spellStart"/>
            <w:r w:rsidRPr="006F69F9">
              <w:rPr>
                <w:i/>
                <w:sz w:val="16"/>
                <w:szCs w:val="16"/>
                <w:lang w:val="en-US"/>
              </w:rPr>
              <w:t>miniQ</w:t>
            </w:r>
            <w:proofErr w:type="spellEnd"/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1 item 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Mark one of the following: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szCs w:val="16"/>
                <w:lang w:val="en-US"/>
              </w:rPr>
            </w:pPr>
            <w:r w:rsidRPr="006F69F9">
              <w:rPr>
                <w:i/>
                <w:sz w:val="16"/>
                <w:szCs w:val="16"/>
                <w:lang w:val="en-US"/>
              </w:rPr>
              <w:t>“Indication unknown”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  <w:lang w:val="en-US"/>
              </w:rPr>
            </w:pPr>
            <w:r w:rsidRPr="006F69F9">
              <w:rPr>
                <w:b/>
                <w:sz w:val="16"/>
                <w:szCs w:val="16"/>
                <w:lang w:val="en-US"/>
              </w:rPr>
              <w:t>or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szCs w:val="16"/>
                <w:lang w:val="en-US"/>
              </w:rPr>
            </w:pPr>
            <w:r w:rsidRPr="006F69F9">
              <w:rPr>
                <w:i/>
                <w:sz w:val="16"/>
                <w:szCs w:val="16"/>
                <w:lang w:val="en-US"/>
              </w:rPr>
              <w:t xml:space="preserve">“Unclear medical condition, </w:t>
            </w:r>
            <w:proofErr w:type="spellStart"/>
            <w:proofErr w:type="gramStart"/>
            <w:r w:rsidRPr="006F69F9">
              <w:rPr>
                <w:i/>
                <w:sz w:val="16"/>
                <w:szCs w:val="16"/>
                <w:lang w:val="en-US"/>
              </w:rPr>
              <w:t>iv.fluids</w:t>
            </w:r>
            <w:proofErr w:type="spellEnd"/>
            <w:proofErr w:type="gramEnd"/>
            <w:r w:rsidRPr="006F69F9">
              <w:rPr>
                <w:i/>
                <w:sz w:val="16"/>
                <w:szCs w:val="16"/>
                <w:lang w:val="en-US"/>
              </w:rPr>
              <w:t xml:space="preserve"> last 24 hours, epidural, x-ray or other procedures that require PIVC” </w:t>
            </w: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The last item will not be added in the overall score.</w:t>
            </w:r>
          </w:p>
        </w:tc>
      </w:tr>
      <w:tr w:rsidR="006F69F9" w:rsidRPr="006F69F9" w:rsidTr="004A4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F69F9" w:rsidRPr="006F69F9" w:rsidRDefault="006F69F9" w:rsidP="006F69F9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lastRenderedPageBreak/>
              <w:t>Dressing/ equipment</w:t>
            </w:r>
          </w:p>
        </w:tc>
        <w:tc>
          <w:tcPr>
            <w:tcW w:w="3279" w:type="dxa"/>
          </w:tcPr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20 items </w:t>
            </w:r>
          </w:p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Dressing type, iv connectors, iv. administration set securement and dressing assessment</w:t>
            </w:r>
          </w:p>
        </w:tc>
        <w:tc>
          <w:tcPr>
            <w:tcW w:w="2539" w:type="dxa"/>
          </w:tcPr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3 items;</w:t>
            </w:r>
          </w:p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Moist and soiled with blood</w:t>
            </w:r>
          </w:p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Dry and soiled with blood</w:t>
            </w:r>
          </w:p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Loose or lifting edges</w:t>
            </w:r>
          </w:p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6 items </w:t>
            </w:r>
          </w:p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Added (in addition to pre PIVC </w:t>
            </w:r>
            <w:proofErr w:type="spellStart"/>
            <w:r w:rsidRPr="006F69F9">
              <w:rPr>
                <w:sz w:val="16"/>
                <w:szCs w:val="16"/>
                <w:lang w:val="en-US"/>
              </w:rPr>
              <w:t>miniQ</w:t>
            </w:r>
            <w:proofErr w:type="spellEnd"/>
            <w:r w:rsidRPr="006F69F9">
              <w:rPr>
                <w:sz w:val="16"/>
                <w:szCs w:val="16"/>
                <w:lang w:val="en-US"/>
              </w:rPr>
              <w:t>):</w:t>
            </w:r>
          </w:p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Non-sterile tape around PIVC</w:t>
            </w:r>
          </w:p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Blood in line</w:t>
            </w:r>
          </w:p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No date for PIVC insertion</w:t>
            </w: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Unchanged</w:t>
            </w: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Unchanged</w:t>
            </w:r>
          </w:p>
        </w:tc>
      </w:tr>
      <w:tr w:rsidR="006F69F9" w:rsidRPr="006F69F9" w:rsidTr="004A4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F69F9" w:rsidRPr="006F69F9" w:rsidRDefault="006F69F9" w:rsidP="006F69F9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 xml:space="preserve">Total items </w:t>
            </w:r>
          </w:p>
        </w:tc>
        <w:tc>
          <w:tcPr>
            <w:tcW w:w="3279" w:type="dxa"/>
          </w:tcPr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2539" w:type="dxa"/>
          </w:tcPr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16</w:t>
            </w:r>
          </w:p>
        </w:tc>
      </w:tr>
      <w:tr w:rsidR="006F69F9" w:rsidRPr="006F69F9" w:rsidTr="004A4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F69F9" w:rsidRPr="006F69F9" w:rsidRDefault="006F69F9" w:rsidP="006F69F9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Marking options</w:t>
            </w:r>
          </w:p>
        </w:tc>
        <w:tc>
          <w:tcPr>
            <w:tcW w:w="3279" w:type="dxa"/>
          </w:tcPr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Check all that apply</w:t>
            </w:r>
          </w:p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</w:tc>
        <w:tc>
          <w:tcPr>
            <w:tcW w:w="2539" w:type="dxa"/>
          </w:tcPr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Unchanged</w:t>
            </w:r>
          </w:p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Unchanged</w:t>
            </w: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Unchanged</w:t>
            </w: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Mark “yes” or “no”</w:t>
            </w:r>
          </w:p>
        </w:tc>
      </w:tr>
      <w:tr w:rsidR="006F69F9" w:rsidRPr="006F69F9" w:rsidTr="004A4FA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F69F9" w:rsidRPr="006F69F9" w:rsidRDefault="006F69F9" w:rsidP="006F69F9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Time recorded</w:t>
            </w:r>
          </w:p>
        </w:tc>
        <w:tc>
          <w:tcPr>
            <w:tcW w:w="3279" w:type="dxa"/>
          </w:tcPr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No</w:t>
            </w:r>
          </w:p>
        </w:tc>
        <w:tc>
          <w:tcPr>
            <w:tcW w:w="2539" w:type="dxa"/>
          </w:tcPr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No</w:t>
            </w: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Yes</w:t>
            </w: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Yes</w:t>
            </w:r>
          </w:p>
        </w:tc>
        <w:tc>
          <w:tcPr>
            <w:tcW w:w="0" w:type="auto"/>
          </w:tcPr>
          <w:p w:rsidR="006F69F9" w:rsidRPr="006F69F9" w:rsidRDefault="006F69F9" w:rsidP="006F69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6F69F9">
              <w:rPr>
                <w:sz w:val="16"/>
                <w:szCs w:val="16"/>
                <w:lang w:val="en-US"/>
              </w:rPr>
              <w:t>Mark “yes” or “no”</w:t>
            </w:r>
          </w:p>
        </w:tc>
      </w:tr>
    </w:tbl>
    <w:p w:rsidR="00C27BD9" w:rsidRDefault="00C27BD9" w:rsidP="002F086E">
      <w:pPr>
        <w:spacing w:after="0"/>
        <w:rPr>
          <w:sz w:val="16"/>
          <w:szCs w:val="16"/>
        </w:rPr>
      </w:pPr>
    </w:p>
    <w:p w:rsidR="00C27BD9" w:rsidRPr="00A97CE5" w:rsidRDefault="00C27BD9" w:rsidP="002F086E">
      <w:pPr>
        <w:spacing w:after="0"/>
        <w:rPr>
          <w:sz w:val="16"/>
          <w:szCs w:val="16"/>
        </w:rPr>
      </w:pPr>
    </w:p>
    <w:p w:rsidR="002C079C" w:rsidRDefault="002C079C">
      <w:pPr>
        <w:rPr>
          <w:b/>
          <w:lang w:val="en-US"/>
        </w:rPr>
        <w:sectPr w:rsidR="002C079C" w:rsidSect="00950B9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TableGrid"/>
        <w:tblpPr w:leftFromText="141" w:rightFromText="141" w:vertAnchor="text" w:horzAnchor="margin" w:tblpXSpec="center" w:tblpY="3600"/>
        <w:tblW w:w="10774" w:type="dxa"/>
        <w:tblLook w:val="04A0" w:firstRow="1" w:lastRow="0" w:firstColumn="1" w:lastColumn="0" w:noHBand="0" w:noVBand="1"/>
      </w:tblPr>
      <w:tblGrid>
        <w:gridCol w:w="3119"/>
        <w:gridCol w:w="2268"/>
        <w:gridCol w:w="5387"/>
      </w:tblGrid>
      <w:tr w:rsidR="00950B99" w:rsidRPr="001165C8" w:rsidTr="00950B99">
        <w:tc>
          <w:tcPr>
            <w:tcW w:w="3119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:rsidR="00950B99" w:rsidRPr="00473536" w:rsidRDefault="00950B99" w:rsidP="00950B99">
            <w:pPr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en-US"/>
              </w:rPr>
              <w:lastRenderedPageBreak/>
              <w:t>PIVC position/s</w:t>
            </w:r>
            <w:r w:rsidRPr="00473536">
              <w:rPr>
                <w:b/>
                <w:color w:val="FFFFFF" w:themeColor="background1"/>
                <w:sz w:val="28"/>
                <w:szCs w:val="28"/>
                <w:lang w:val="en-US"/>
              </w:rPr>
              <w:t>ite:</w:t>
            </w:r>
          </w:p>
          <w:p w:rsidR="00950B99" w:rsidRPr="00473536" w:rsidRDefault="00950B99" w:rsidP="00950B99">
            <w:pPr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FF1971">
              <w:rPr>
                <w:b/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44F631" wp14:editId="64A57377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83166</wp:posOffset>
                      </wp:positionV>
                      <wp:extent cx="74930" cy="67945"/>
                      <wp:effectExtent l="0" t="0" r="20320" b="27305"/>
                      <wp:wrapNone/>
                      <wp:docPr id="16" name="Rektange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679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60055F" id="Rektangel 16" o:spid="_x0000_s1026" style="position:absolute;margin-left:90.3pt;margin-top:6.55pt;width:5.9pt;height:5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" fillcolor="white [3212]" strokecolor="window" strokeweight="2pt"/>
                  </w:pict>
                </mc:Fallback>
              </mc:AlternateContent>
            </w:r>
            <w:r w:rsidRPr="00FF1971">
              <w:rPr>
                <w:b/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A4B88E1" wp14:editId="7ECEE1BF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82550</wp:posOffset>
                      </wp:positionV>
                      <wp:extent cx="74930" cy="67945"/>
                      <wp:effectExtent l="0" t="0" r="20320" b="27305"/>
                      <wp:wrapNone/>
                      <wp:docPr id="15" name="Rektange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679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FF856D" id="Rektangel 15" o:spid="_x0000_s1026" style="position:absolute;margin-left:29.55pt;margin-top:6.5pt;width:5.9pt;height:5.3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" fillcolor="white [3212]" strokecolor="white [3212]" strokeweight="2pt"/>
                  </w:pict>
                </mc:Fallback>
              </mc:AlternateContent>
            </w:r>
            <w:r w:rsidRPr="00FF1971">
              <w:rPr>
                <w:b/>
                <w:color w:val="FFFFFF" w:themeColor="background1"/>
                <w:lang w:val="en-US"/>
              </w:rPr>
              <w:t xml:space="preserve">Right </w:t>
            </w:r>
            <w:r w:rsidRPr="00473536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       </w:t>
            </w:r>
            <w:r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     </w:t>
            </w:r>
            <w:r w:rsidRPr="00FF1971">
              <w:rPr>
                <w:b/>
                <w:color w:val="FFFFFF" w:themeColor="background1"/>
                <w:lang w:val="en-US"/>
              </w:rPr>
              <w:t>Left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:rsidR="00950B99" w:rsidRDefault="00950B99" w:rsidP="00950B99">
            <w:pPr>
              <w:rPr>
                <w:b/>
                <w:color w:val="FFFFFF" w:themeColor="background1"/>
                <w:sz w:val="28"/>
                <w:szCs w:val="28"/>
              </w:rPr>
            </w:pPr>
            <w:proofErr w:type="spellStart"/>
            <w:r>
              <w:rPr>
                <w:b/>
                <w:color w:val="FFFFFF" w:themeColor="background1"/>
                <w:sz w:val="28"/>
                <w:szCs w:val="28"/>
              </w:rPr>
              <w:t>Catheter</w:t>
            </w:r>
            <w:proofErr w:type="spellEnd"/>
            <w:r>
              <w:rPr>
                <w:b/>
                <w:color w:val="FFFFFF" w:themeColor="background1"/>
                <w:sz w:val="28"/>
                <w:szCs w:val="28"/>
              </w:rPr>
              <w:t xml:space="preserve"> Gauge</w:t>
            </w:r>
          </w:p>
          <w:p w:rsidR="00950B99" w:rsidRPr="00F73CCC" w:rsidRDefault="00950B99" w:rsidP="00950B99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PIVC </w:t>
            </w:r>
            <w:proofErr w:type="spellStart"/>
            <w:r>
              <w:rPr>
                <w:b/>
                <w:color w:val="FFFFFF" w:themeColor="background1"/>
                <w:sz w:val="28"/>
                <w:szCs w:val="28"/>
              </w:rPr>
              <w:t>size</w:t>
            </w:r>
            <w:proofErr w:type="spellEnd"/>
            <w:r w:rsidRPr="00F73CCC">
              <w:rPr>
                <w:b/>
                <w:color w:val="FFFFFF" w:themeColor="background1"/>
                <w:sz w:val="28"/>
                <w:szCs w:val="28"/>
              </w:rPr>
              <w:t>: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:rsidR="00950B99" w:rsidRDefault="00950B99" w:rsidP="00950B99">
            <w:pPr>
              <w:rPr>
                <w:i/>
                <w:sz w:val="24"/>
                <w:szCs w:val="24"/>
                <w:lang w:val="en-US"/>
              </w:rPr>
            </w:pPr>
            <w:r w:rsidRPr="008E16CF">
              <w:rPr>
                <w:b/>
                <w:color w:val="FFFFFF" w:themeColor="background1"/>
                <w:sz w:val="28"/>
                <w:szCs w:val="28"/>
                <w:lang w:val="en-US"/>
              </w:rPr>
              <w:t>Where was the catheter inserted?</w:t>
            </w:r>
            <w:r w:rsidRPr="008E16CF">
              <w:rPr>
                <w:i/>
                <w:sz w:val="24"/>
                <w:szCs w:val="24"/>
                <w:lang w:val="en-US"/>
              </w:rPr>
              <w:t xml:space="preserve"> </w:t>
            </w:r>
          </w:p>
          <w:p w:rsidR="00950B99" w:rsidRPr="008E16CF" w:rsidRDefault="00950B99" w:rsidP="00950B99">
            <w:pPr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8E16CF">
              <w:rPr>
                <w:i/>
                <w:color w:val="FFFFFF" w:themeColor="background1"/>
                <w:sz w:val="24"/>
                <w:szCs w:val="24"/>
                <w:lang w:val="en-US"/>
              </w:rPr>
              <w:t>(</w:t>
            </w:r>
            <w:r>
              <w:rPr>
                <w:i/>
                <w:color w:val="FFFFFF" w:themeColor="background1"/>
                <w:sz w:val="24"/>
                <w:szCs w:val="24"/>
                <w:lang w:val="en-US"/>
              </w:rPr>
              <w:t>ask patient if not documented)</w:t>
            </w:r>
          </w:p>
        </w:tc>
      </w:tr>
      <w:tr w:rsidR="00950B99" w:rsidRPr="0052191F" w:rsidTr="00950B99">
        <w:tc>
          <w:tcPr>
            <w:tcW w:w="3119" w:type="dxa"/>
            <w:shd w:val="clear" w:color="auto" w:fill="FFFFFF" w:themeFill="background1"/>
          </w:tcPr>
          <w:p w:rsidR="00950B99" w:rsidRPr="00143B21" w:rsidRDefault="00950B99" w:rsidP="00950B99">
            <w:pPr>
              <w:rPr>
                <w:lang w:val="en-US"/>
              </w:rPr>
            </w:pPr>
            <w:r w:rsidRPr="00143B21">
              <w:rPr>
                <w:lang w:val="en-US"/>
              </w:rPr>
              <w:t>□ Hand</w:t>
            </w:r>
          </w:p>
          <w:p w:rsidR="00950B99" w:rsidRPr="00143B21" w:rsidRDefault="00950B99" w:rsidP="00950B99">
            <w:pPr>
              <w:rPr>
                <w:lang w:val="en-US"/>
              </w:rPr>
            </w:pPr>
            <w:r w:rsidRPr="00143B21">
              <w:rPr>
                <w:lang w:val="en-US"/>
              </w:rPr>
              <w:t xml:space="preserve">□ Wrist </w:t>
            </w:r>
          </w:p>
          <w:p w:rsidR="00950B99" w:rsidRPr="00143B21" w:rsidRDefault="00950B99" w:rsidP="00950B99">
            <w:pPr>
              <w:rPr>
                <w:lang w:val="en-US"/>
              </w:rPr>
            </w:pPr>
            <w:r w:rsidRPr="00143B21">
              <w:rPr>
                <w:lang w:val="en-US"/>
              </w:rPr>
              <w:t xml:space="preserve">□ Forearm </w:t>
            </w:r>
          </w:p>
          <w:p w:rsidR="00950B99" w:rsidRPr="00143B21" w:rsidRDefault="00950B99" w:rsidP="00950B99">
            <w:pPr>
              <w:rPr>
                <w:lang w:val="en-US"/>
              </w:rPr>
            </w:pPr>
            <w:r w:rsidRPr="00143B21">
              <w:rPr>
                <w:lang w:val="en-US"/>
              </w:rPr>
              <w:t>□ Antecubital fossa</w:t>
            </w:r>
          </w:p>
          <w:p w:rsidR="00950B99" w:rsidRPr="00143B21" w:rsidRDefault="00950B99" w:rsidP="00950B99">
            <w:pPr>
              <w:rPr>
                <w:lang w:val="en-US"/>
              </w:rPr>
            </w:pPr>
            <w:r w:rsidRPr="00143B21">
              <w:rPr>
                <w:lang w:val="en-US"/>
              </w:rPr>
              <w:t>□ Foot</w:t>
            </w:r>
          </w:p>
          <w:p w:rsidR="00950B99" w:rsidRPr="00F36FAD" w:rsidRDefault="00950B99" w:rsidP="00950B99">
            <w:pPr>
              <w:rPr>
                <w:lang w:val="en-US"/>
              </w:rPr>
            </w:pPr>
            <w:r w:rsidRPr="00F36FAD">
              <w:rPr>
                <w:lang w:val="en-US"/>
              </w:rPr>
              <w:t>□ Head/</w:t>
            </w:r>
            <w:r>
              <w:rPr>
                <w:lang w:val="en-US"/>
              </w:rPr>
              <w:t>neck</w:t>
            </w:r>
          </w:p>
          <w:p w:rsidR="00950B99" w:rsidRPr="00D9444A" w:rsidRDefault="00950B99" w:rsidP="00950B99">
            <w:pPr>
              <w:rPr>
                <w:sz w:val="24"/>
                <w:szCs w:val="24"/>
              </w:rPr>
            </w:pPr>
            <w:r w:rsidRPr="00143B21">
              <w:t xml:space="preserve">□ </w:t>
            </w:r>
            <w:proofErr w:type="spellStart"/>
            <w:r w:rsidRPr="00143B21">
              <w:t>Upper</w:t>
            </w:r>
            <w:proofErr w:type="spellEnd"/>
            <w:r w:rsidRPr="00143B21">
              <w:t xml:space="preserve"> arm</w:t>
            </w:r>
            <w:r w:rsidRPr="00D9444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shd w:val="clear" w:color="auto" w:fill="FFFFFF" w:themeFill="background1"/>
          </w:tcPr>
          <w:p w:rsidR="00950B99" w:rsidRPr="00143B21" w:rsidRDefault="00950B99" w:rsidP="00950B99">
            <w:pPr>
              <w:rPr>
                <w:lang w:val="en-US"/>
              </w:rPr>
            </w:pPr>
            <w:r w:rsidRPr="00143B21">
              <w:rPr>
                <w:sz w:val="24"/>
                <w:szCs w:val="24"/>
                <w:lang w:val="en-US"/>
              </w:rPr>
              <w:t xml:space="preserve">□ </w:t>
            </w:r>
            <w:r w:rsidRPr="00143B21">
              <w:rPr>
                <w:lang w:val="en-US"/>
              </w:rPr>
              <w:t xml:space="preserve">24 G </w:t>
            </w:r>
            <w:r w:rsidRPr="00143B21">
              <w:rPr>
                <w:highlight w:val="yellow"/>
                <w:lang w:val="en-US"/>
              </w:rPr>
              <w:t>Yellow</w:t>
            </w:r>
            <w:r w:rsidRPr="00143B21">
              <w:rPr>
                <w:lang w:val="en-US"/>
              </w:rPr>
              <w:t xml:space="preserve">   </w:t>
            </w:r>
          </w:p>
          <w:p w:rsidR="00950B99" w:rsidRPr="00143B21" w:rsidRDefault="00950B99" w:rsidP="00950B99">
            <w:pPr>
              <w:rPr>
                <w:color w:val="FFFFFF" w:themeColor="background1"/>
                <w:lang w:val="en-US"/>
              </w:rPr>
            </w:pPr>
            <w:r w:rsidRPr="00143B21">
              <w:rPr>
                <w:lang w:val="en-US"/>
              </w:rPr>
              <w:t xml:space="preserve">□ 22 G </w:t>
            </w:r>
            <w:r w:rsidRPr="00143B21">
              <w:rPr>
                <w:color w:val="FFFFFF" w:themeColor="background1"/>
                <w:shd w:val="clear" w:color="auto" w:fill="548DD4" w:themeFill="text2" w:themeFillTint="99"/>
                <w:lang w:val="en-US"/>
              </w:rPr>
              <w:t>Blue</w:t>
            </w:r>
            <w:r w:rsidRPr="00143B21">
              <w:rPr>
                <w:color w:val="FFFFFF" w:themeColor="background1"/>
                <w:lang w:val="en-US"/>
              </w:rPr>
              <w:t xml:space="preserve"> </w:t>
            </w:r>
          </w:p>
          <w:p w:rsidR="00950B99" w:rsidRPr="00143B21" w:rsidRDefault="00950B99" w:rsidP="00950B99">
            <w:pPr>
              <w:rPr>
                <w:color w:val="FFFFFF" w:themeColor="background1"/>
                <w:lang w:val="en-US"/>
              </w:rPr>
            </w:pPr>
            <w:r w:rsidRPr="00143B21">
              <w:rPr>
                <w:color w:val="000000" w:themeColor="text1"/>
                <w:lang w:val="en-US"/>
              </w:rPr>
              <w:t xml:space="preserve">□ 20 G </w:t>
            </w:r>
            <w:r w:rsidRPr="00143B21">
              <w:rPr>
                <w:color w:val="000000" w:themeColor="text1"/>
                <w:shd w:val="clear" w:color="auto" w:fill="E5B8B7" w:themeFill="accent2" w:themeFillTint="66"/>
                <w:lang w:val="en-US"/>
              </w:rPr>
              <w:t>Pink</w:t>
            </w:r>
            <w:r w:rsidRPr="00143B21">
              <w:rPr>
                <w:color w:val="FFFFFF" w:themeColor="background1"/>
                <w:lang w:val="en-US"/>
              </w:rPr>
              <w:t xml:space="preserve"> </w:t>
            </w:r>
          </w:p>
          <w:p w:rsidR="00950B99" w:rsidRPr="000A7794" w:rsidRDefault="00950B99" w:rsidP="00950B99">
            <w:pPr>
              <w:shd w:val="clear" w:color="auto" w:fill="FFFFFF" w:themeFill="background1"/>
              <w:rPr>
                <w:lang w:val="en-US"/>
              </w:rPr>
            </w:pPr>
            <w:r w:rsidRPr="000A7794">
              <w:rPr>
                <w:lang w:val="en-US"/>
              </w:rPr>
              <w:t xml:space="preserve">□ 18 G </w:t>
            </w:r>
            <w:r w:rsidRPr="000A7794">
              <w:rPr>
                <w:shd w:val="clear" w:color="auto" w:fill="92D050"/>
                <w:lang w:val="en-US"/>
              </w:rPr>
              <w:t>Green</w:t>
            </w:r>
            <w:r w:rsidRPr="000A7794">
              <w:rPr>
                <w:lang w:val="en-US"/>
              </w:rPr>
              <w:t xml:space="preserve">  </w:t>
            </w:r>
          </w:p>
          <w:p w:rsidR="00950B99" w:rsidRPr="000A7794" w:rsidRDefault="00950B99" w:rsidP="00950B99">
            <w:pPr>
              <w:rPr>
                <w:lang w:val="en-US"/>
              </w:rPr>
            </w:pPr>
            <w:r w:rsidRPr="000A7794">
              <w:rPr>
                <w:lang w:val="en-US"/>
              </w:rPr>
              <w:t xml:space="preserve">□ 16 G </w:t>
            </w:r>
            <w:r w:rsidRPr="000A7794">
              <w:rPr>
                <w:highlight w:val="lightGray"/>
                <w:lang w:val="en-US"/>
              </w:rPr>
              <w:t>Grey</w:t>
            </w:r>
            <w:r w:rsidRPr="000A7794">
              <w:rPr>
                <w:lang w:val="en-US"/>
              </w:rPr>
              <w:t xml:space="preserve">  </w:t>
            </w:r>
          </w:p>
          <w:p w:rsidR="00950B99" w:rsidRPr="000A7794" w:rsidRDefault="00950B99" w:rsidP="00950B99">
            <w:pPr>
              <w:rPr>
                <w:sz w:val="28"/>
                <w:szCs w:val="28"/>
                <w:lang w:val="en-US"/>
              </w:rPr>
            </w:pPr>
            <w:r w:rsidRPr="000A7794">
              <w:rPr>
                <w:lang w:val="en-US"/>
              </w:rPr>
              <w:t xml:space="preserve">□ 14 G </w:t>
            </w:r>
            <w:r w:rsidRPr="000A7794">
              <w:rPr>
                <w:shd w:val="clear" w:color="auto" w:fill="948A54" w:themeFill="background2" w:themeFillShade="80"/>
                <w:lang w:val="en-US"/>
              </w:rPr>
              <w:t>Brown</w:t>
            </w:r>
            <w:r w:rsidRPr="000A7794">
              <w:rPr>
                <w:lang w:val="en-US"/>
              </w:rPr>
              <w:t>/</w:t>
            </w:r>
            <w:r w:rsidRPr="000A7794">
              <w:rPr>
                <w:shd w:val="clear" w:color="auto" w:fill="E36C0A" w:themeFill="accent6" w:themeFillShade="BF"/>
                <w:lang w:val="en-US"/>
              </w:rPr>
              <w:t>Orange</w:t>
            </w:r>
          </w:p>
        </w:tc>
        <w:tc>
          <w:tcPr>
            <w:tcW w:w="5387" w:type="dxa"/>
            <w:shd w:val="clear" w:color="auto" w:fill="FFFFFF" w:themeFill="background1"/>
          </w:tcPr>
          <w:p w:rsidR="00950B99" w:rsidRPr="000A7794" w:rsidRDefault="00950B99" w:rsidP="00950B99">
            <w:pPr>
              <w:rPr>
                <w:lang w:val="en-US"/>
              </w:rPr>
            </w:pPr>
            <w:r w:rsidRPr="001A5535">
              <w:rPr>
                <w:sz w:val="24"/>
                <w:szCs w:val="24"/>
                <w:lang w:val="en-US"/>
              </w:rPr>
              <w:t xml:space="preserve">□ </w:t>
            </w:r>
            <w:r w:rsidRPr="000A7794">
              <w:rPr>
                <w:lang w:val="en-US"/>
              </w:rPr>
              <w:t xml:space="preserve">Ambulance/ </w:t>
            </w:r>
            <w:r>
              <w:rPr>
                <w:lang w:val="en-US"/>
              </w:rPr>
              <w:t>ED</w:t>
            </w:r>
          </w:p>
          <w:p w:rsidR="00950B99" w:rsidRPr="000A7794" w:rsidRDefault="00950B99" w:rsidP="00950B99">
            <w:pPr>
              <w:rPr>
                <w:lang w:val="en-US"/>
              </w:rPr>
            </w:pPr>
            <w:r w:rsidRPr="000A7794">
              <w:rPr>
                <w:lang w:val="en-US"/>
              </w:rPr>
              <w:t>□ Emergency department</w:t>
            </w:r>
          </w:p>
          <w:p w:rsidR="00950B99" w:rsidRPr="000A7794" w:rsidRDefault="00950B99" w:rsidP="00950B99">
            <w:pPr>
              <w:rPr>
                <w:lang w:val="en-US"/>
              </w:rPr>
            </w:pPr>
            <w:r w:rsidRPr="000A7794">
              <w:rPr>
                <w:lang w:val="en-US"/>
              </w:rPr>
              <w:t>□ Operating room</w:t>
            </w:r>
          </w:p>
          <w:p w:rsidR="00950B99" w:rsidRPr="0052191F" w:rsidRDefault="00950B99" w:rsidP="00950B99">
            <w:pPr>
              <w:rPr>
                <w:lang w:val="en-US"/>
              </w:rPr>
            </w:pPr>
            <w:r w:rsidRPr="0052191F">
              <w:rPr>
                <w:lang w:val="en-US"/>
              </w:rPr>
              <w:t>□ General ward/ unit/ clinic/ ICU</w:t>
            </w:r>
          </w:p>
          <w:p w:rsidR="00950B99" w:rsidRPr="0052191F" w:rsidRDefault="00950B99" w:rsidP="00950B99">
            <w:pPr>
              <w:rPr>
                <w:lang w:val="en-US"/>
              </w:rPr>
            </w:pPr>
            <w:r w:rsidRPr="0052191F">
              <w:rPr>
                <w:lang w:val="en-US"/>
              </w:rPr>
              <w:t>□ Radiology</w:t>
            </w:r>
            <w:r>
              <w:rPr>
                <w:lang w:val="en-US"/>
              </w:rPr>
              <w:t>/ Procedure room</w:t>
            </w:r>
          </w:p>
          <w:p w:rsidR="00950B99" w:rsidRPr="0052191F" w:rsidRDefault="00950B99" w:rsidP="00950B99">
            <w:pPr>
              <w:rPr>
                <w:lang w:val="en-US"/>
              </w:rPr>
            </w:pPr>
            <w:r w:rsidRPr="0052191F">
              <w:rPr>
                <w:lang w:val="en-US"/>
              </w:rPr>
              <w:t>□ Unknown</w:t>
            </w:r>
          </w:p>
          <w:p w:rsidR="00950B99" w:rsidRPr="0052191F" w:rsidRDefault="00950B99" w:rsidP="00950B99">
            <w:pPr>
              <w:rPr>
                <w:lang w:val="en-US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Y="39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6"/>
        <w:gridCol w:w="6146"/>
      </w:tblGrid>
      <w:tr w:rsidR="00950B99" w:rsidRPr="00AB04EB" w:rsidTr="006F69F9">
        <w:tc>
          <w:tcPr>
            <w:tcW w:w="2926" w:type="dxa"/>
          </w:tcPr>
          <w:p w:rsidR="00950B99" w:rsidRPr="004E5B1B" w:rsidRDefault="00950B99" w:rsidP="006F69F9">
            <w:pPr>
              <w:rPr>
                <w:i/>
                <w:color w:val="365F91" w:themeColor="accent1" w:themeShade="BF"/>
                <w:sz w:val="36"/>
                <w:szCs w:val="36"/>
              </w:rPr>
            </w:pPr>
            <w:r>
              <w:rPr>
                <w:i/>
                <w:color w:val="365F91" w:themeColor="accent1" w:themeShade="BF"/>
                <w:sz w:val="36"/>
                <w:szCs w:val="36"/>
              </w:rPr>
              <w:t>PIVC-</w:t>
            </w:r>
            <w:proofErr w:type="spellStart"/>
            <w:r>
              <w:rPr>
                <w:i/>
                <w:color w:val="365F91" w:themeColor="accent1" w:themeShade="BF"/>
                <w:sz w:val="36"/>
                <w:szCs w:val="36"/>
              </w:rPr>
              <w:t>miniQ</w:t>
            </w:r>
            <w:proofErr w:type="spellEnd"/>
          </w:p>
          <w:p w:rsidR="00950B99" w:rsidRPr="004E5B1B" w:rsidRDefault="00950B99" w:rsidP="006F69F9">
            <w:pPr>
              <w:jc w:val="center"/>
              <w:rPr>
                <w:i/>
                <w:color w:val="365F91" w:themeColor="accent1" w:themeShade="BF"/>
                <w:sz w:val="36"/>
                <w:szCs w:val="36"/>
              </w:rPr>
            </w:pPr>
            <w:r w:rsidRPr="004E5B1B">
              <w:rPr>
                <w:i/>
                <w:noProof/>
                <w:color w:val="365F91" w:themeColor="accent1" w:themeShade="BF"/>
                <w:sz w:val="36"/>
                <w:szCs w:val="36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8DF1890" wp14:editId="51BE37FC">
                      <wp:simplePos x="0" y="0"/>
                      <wp:positionH relativeFrom="column">
                        <wp:posOffset>310994</wp:posOffset>
                      </wp:positionH>
                      <wp:positionV relativeFrom="paragraph">
                        <wp:posOffset>419700</wp:posOffset>
                      </wp:positionV>
                      <wp:extent cx="915670" cy="931105"/>
                      <wp:effectExtent l="0" t="0" r="0" b="0"/>
                      <wp:wrapNone/>
                      <wp:docPr id="5" name="TekstSylinde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856786">
                                <a:off x="0" y="0"/>
                                <a:ext cx="915670" cy="9311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950B99" w:rsidRDefault="00950B99" w:rsidP="00950B99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="Comic Sans MS" w:eastAsia="Tahoma" w:hAnsi="Comic Sans MS" w:cs="Tahoma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omic Sans MS" w:eastAsia="Tahoma" w:hAnsi="Comic Sans MS" w:cs="Tahoma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:lang w:val="en-US"/>
                                    </w:rPr>
                                    <w:t>Please obtain a</w:t>
                                  </w:r>
                                  <w:r w:rsidRPr="002472BE">
                                    <w:rPr>
                                      <w:rFonts w:ascii="Comic Sans MS" w:eastAsia="Tahoma" w:hAnsi="Comic Sans MS" w:cs="Tahoma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separate survey for each PIVC</w:t>
                                  </w:r>
                                  <w:r>
                                    <w:rPr>
                                      <w:rFonts w:ascii="Comic Sans MS" w:eastAsia="Tahoma" w:hAnsi="Comic Sans MS" w:cs="Tahoma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:lang w:val="en-US"/>
                                    </w:rPr>
                                    <w:t>.</w:t>
                                  </w:r>
                                </w:p>
                                <w:p w:rsidR="00950B99" w:rsidRPr="002472BE" w:rsidRDefault="00950B99" w:rsidP="00950B99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omic Sans MS" w:eastAsia="Tahoma" w:hAnsi="Comic Sans MS" w:cs="Tahoma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:lang w:val="en-US"/>
                                    </w:rPr>
                                    <w:t>Thank you!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DF18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Sylinder 4" o:spid="_x0000_s1026" type="#_x0000_t202" style="position:absolute;left:0;text-align:left;margin-left:24.5pt;margin-top:33.05pt;width:72.1pt;height:73.3pt;rotation:-811788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" filled="f" stroked="f">
                      <v:textbox>
                        <w:txbxContent>
                          <w:p w:rsidR="00950B99" w:rsidRDefault="00950B99" w:rsidP="00950B9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mic Sans MS" w:eastAsia="Tahoma" w:hAnsi="Comic Sans MS" w:cs="Tahom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Comic Sans MS" w:eastAsia="Tahoma" w:hAnsi="Comic Sans MS" w:cs="Tahom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Please obtain a</w:t>
                            </w:r>
                            <w:r w:rsidRPr="002472BE">
                              <w:rPr>
                                <w:rFonts w:ascii="Comic Sans MS" w:eastAsia="Tahoma" w:hAnsi="Comic Sans MS" w:cs="Tahom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separate survey for each PIVC</w:t>
                            </w:r>
                            <w:r>
                              <w:rPr>
                                <w:rFonts w:ascii="Comic Sans MS" w:eastAsia="Tahoma" w:hAnsi="Comic Sans MS" w:cs="Tahom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  <w:p w:rsidR="00950B99" w:rsidRPr="002472BE" w:rsidRDefault="00950B99" w:rsidP="00950B9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Comic Sans MS" w:eastAsia="Tahoma" w:hAnsi="Comic Sans MS" w:cs="Tahom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Thank you!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5B1B">
              <w:rPr>
                <w:i/>
                <w:noProof/>
                <w:color w:val="365F91" w:themeColor="accent1" w:themeShade="BF"/>
                <w:sz w:val="36"/>
                <w:szCs w:val="36"/>
                <w:lang w:eastAsia="nb-NO"/>
              </w:rPr>
              <w:drawing>
                <wp:anchor distT="0" distB="0" distL="114300" distR="114300" simplePos="0" relativeHeight="251671552" behindDoc="0" locked="0" layoutInCell="1" allowOverlap="1" wp14:anchorId="09769910" wp14:editId="25DABE7A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175895</wp:posOffset>
                  </wp:positionV>
                  <wp:extent cx="1578610" cy="1163955"/>
                  <wp:effectExtent l="114300" t="171450" r="97790" b="169545"/>
                  <wp:wrapNone/>
                  <wp:docPr id="7" name="Bilde 6" descr="C:\Users\Fst\AppData\Local\Microsoft\Windows\Temporary Internet Files\Content.IE5\1IWCT9GV\24248086419_90139c3b10_b[1]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ilde 6" descr="C:\Users\Fst\AppData\Local\Microsoft\Windows\Temporary Internet Files\Content.IE5\1IWCT9GV\24248086419_90139c3b10_b[1]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828709">
                            <a:off x="0" y="0"/>
                            <a:ext cx="1578610" cy="116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46" w:type="dxa"/>
          </w:tcPr>
          <w:tbl>
            <w:tblPr>
              <w:tblStyle w:val="TableGrid"/>
              <w:tblpPr w:leftFromText="141" w:rightFromText="141" w:vertAnchor="text" w:horzAnchor="page" w:tblpX="5818" w:tblpY="-546"/>
              <w:tblW w:w="5920" w:type="dxa"/>
              <w:tblLook w:val="04A0" w:firstRow="1" w:lastRow="0" w:firstColumn="1" w:lastColumn="0" w:noHBand="0" w:noVBand="1"/>
            </w:tblPr>
            <w:tblGrid>
              <w:gridCol w:w="2725"/>
              <w:gridCol w:w="3195"/>
            </w:tblGrid>
            <w:tr w:rsidR="00950B99" w:rsidRPr="00AB04EB" w:rsidTr="00257C47">
              <w:trPr>
                <w:trHeight w:val="278"/>
              </w:trPr>
              <w:tc>
                <w:tcPr>
                  <w:tcW w:w="2725" w:type="dxa"/>
                </w:tcPr>
                <w:p w:rsidR="00950B99" w:rsidRPr="00AB04EB" w:rsidRDefault="00950B99" w:rsidP="006F69F9">
                  <w:pPr>
                    <w:rPr>
                      <w:color w:val="365F91" w:themeColor="accent1" w:themeShade="BF"/>
                      <w:sz w:val="24"/>
                      <w:szCs w:val="24"/>
                    </w:rPr>
                  </w:pPr>
                  <w:r>
                    <w:rPr>
                      <w:color w:val="365F91" w:themeColor="accent1" w:themeShade="BF"/>
                      <w:sz w:val="24"/>
                      <w:szCs w:val="24"/>
                    </w:rPr>
                    <w:t>Hospital/Site</w:t>
                  </w:r>
                </w:p>
              </w:tc>
              <w:tc>
                <w:tcPr>
                  <w:tcW w:w="3195" w:type="dxa"/>
                </w:tcPr>
                <w:p w:rsidR="00950B99" w:rsidRPr="00AB04EB" w:rsidRDefault="00950B99" w:rsidP="006F69F9">
                  <w:pPr>
                    <w:rPr>
                      <w:color w:val="365F91" w:themeColor="accent1" w:themeShade="BF"/>
                      <w:sz w:val="24"/>
                      <w:szCs w:val="24"/>
                    </w:rPr>
                  </w:pPr>
                </w:p>
              </w:tc>
            </w:tr>
            <w:tr w:rsidR="00950B99" w:rsidRPr="00AB04EB" w:rsidTr="00257C47">
              <w:trPr>
                <w:trHeight w:val="278"/>
              </w:trPr>
              <w:tc>
                <w:tcPr>
                  <w:tcW w:w="2725" w:type="dxa"/>
                </w:tcPr>
                <w:p w:rsidR="00950B99" w:rsidRPr="00AB04EB" w:rsidRDefault="00950B99" w:rsidP="006F69F9">
                  <w:pPr>
                    <w:rPr>
                      <w:color w:val="365F91" w:themeColor="accent1" w:themeShade="BF"/>
                      <w:sz w:val="24"/>
                      <w:szCs w:val="24"/>
                    </w:rPr>
                  </w:pPr>
                  <w:r>
                    <w:rPr>
                      <w:color w:val="365F91" w:themeColor="accent1" w:themeShade="BF"/>
                      <w:sz w:val="24"/>
                      <w:szCs w:val="24"/>
                    </w:rPr>
                    <w:t>Ward/Unit</w:t>
                  </w:r>
                </w:p>
              </w:tc>
              <w:tc>
                <w:tcPr>
                  <w:tcW w:w="3195" w:type="dxa"/>
                </w:tcPr>
                <w:p w:rsidR="00950B99" w:rsidRPr="00AB04EB" w:rsidRDefault="00950B99" w:rsidP="006F69F9">
                  <w:pPr>
                    <w:rPr>
                      <w:color w:val="365F91" w:themeColor="accent1" w:themeShade="BF"/>
                      <w:sz w:val="24"/>
                      <w:szCs w:val="24"/>
                    </w:rPr>
                  </w:pPr>
                </w:p>
              </w:tc>
            </w:tr>
            <w:tr w:rsidR="00950B99" w:rsidRPr="00AB04EB" w:rsidTr="00257C47">
              <w:trPr>
                <w:trHeight w:val="262"/>
              </w:trPr>
              <w:tc>
                <w:tcPr>
                  <w:tcW w:w="2725" w:type="dxa"/>
                </w:tcPr>
                <w:p w:rsidR="00950B99" w:rsidRPr="00AB04EB" w:rsidRDefault="00950B99" w:rsidP="006F69F9">
                  <w:pPr>
                    <w:rPr>
                      <w:color w:val="365F91" w:themeColor="accent1" w:themeShade="BF"/>
                      <w:sz w:val="24"/>
                      <w:szCs w:val="24"/>
                    </w:rPr>
                  </w:pPr>
                  <w:r>
                    <w:rPr>
                      <w:color w:val="365F91" w:themeColor="accent1" w:themeShade="BF"/>
                      <w:sz w:val="24"/>
                      <w:szCs w:val="24"/>
                    </w:rPr>
                    <w:t xml:space="preserve">Room/Bed </w:t>
                  </w:r>
                  <w:proofErr w:type="spellStart"/>
                  <w:r>
                    <w:rPr>
                      <w:color w:val="365F91" w:themeColor="accent1" w:themeShade="BF"/>
                      <w:sz w:val="24"/>
                      <w:szCs w:val="24"/>
                    </w:rPr>
                    <w:t>Number</w:t>
                  </w:r>
                  <w:proofErr w:type="spellEnd"/>
                </w:p>
              </w:tc>
              <w:tc>
                <w:tcPr>
                  <w:tcW w:w="3195" w:type="dxa"/>
                </w:tcPr>
                <w:p w:rsidR="00950B99" w:rsidRPr="00AB04EB" w:rsidRDefault="00950B99" w:rsidP="006F69F9">
                  <w:pPr>
                    <w:rPr>
                      <w:color w:val="365F91" w:themeColor="accent1" w:themeShade="BF"/>
                      <w:sz w:val="24"/>
                      <w:szCs w:val="24"/>
                    </w:rPr>
                  </w:pPr>
                </w:p>
              </w:tc>
            </w:tr>
            <w:tr w:rsidR="00950B99" w:rsidRPr="00AB04EB" w:rsidTr="00257C47">
              <w:trPr>
                <w:trHeight w:val="278"/>
              </w:trPr>
              <w:tc>
                <w:tcPr>
                  <w:tcW w:w="2725" w:type="dxa"/>
                </w:tcPr>
                <w:p w:rsidR="00950B99" w:rsidRPr="00AB04EB" w:rsidRDefault="00950B99" w:rsidP="006F69F9">
                  <w:pPr>
                    <w:rPr>
                      <w:color w:val="365F91" w:themeColor="accent1" w:themeShade="BF"/>
                      <w:sz w:val="24"/>
                      <w:szCs w:val="24"/>
                    </w:rPr>
                  </w:pPr>
                  <w:r>
                    <w:rPr>
                      <w:color w:val="365F91" w:themeColor="accent1" w:themeShade="BF"/>
                      <w:sz w:val="24"/>
                      <w:szCs w:val="24"/>
                    </w:rPr>
                    <w:t>PIVC</w:t>
                  </w:r>
                  <w:r w:rsidRPr="00AB04EB">
                    <w:rPr>
                      <w:color w:val="365F91" w:themeColor="accent1" w:themeShade="BF"/>
                      <w:sz w:val="24"/>
                      <w:szCs w:val="24"/>
                    </w:rPr>
                    <w:t xml:space="preserve"> nr.</w:t>
                  </w:r>
                </w:p>
              </w:tc>
              <w:tc>
                <w:tcPr>
                  <w:tcW w:w="3195" w:type="dxa"/>
                </w:tcPr>
                <w:p w:rsidR="00950B99" w:rsidRPr="00AB04EB" w:rsidRDefault="00950B99" w:rsidP="006F69F9">
                  <w:pPr>
                    <w:rPr>
                      <w:color w:val="365F91" w:themeColor="accent1" w:themeShade="BF"/>
                      <w:sz w:val="24"/>
                      <w:szCs w:val="24"/>
                    </w:rPr>
                  </w:pPr>
                </w:p>
              </w:tc>
            </w:tr>
            <w:tr w:rsidR="00950B99" w:rsidRPr="00AB04EB" w:rsidTr="00257C47">
              <w:trPr>
                <w:trHeight w:val="262"/>
              </w:trPr>
              <w:tc>
                <w:tcPr>
                  <w:tcW w:w="2725" w:type="dxa"/>
                </w:tcPr>
                <w:p w:rsidR="00950B99" w:rsidRPr="00AB04EB" w:rsidRDefault="00950B99" w:rsidP="006F69F9">
                  <w:pPr>
                    <w:rPr>
                      <w:color w:val="365F91" w:themeColor="accent1" w:themeShade="BF"/>
                      <w:sz w:val="24"/>
                      <w:szCs w:val="24"/>
                    </w:rPr>
                  </w:pPr>
                  <w:r>
                    <w:rPr>
                      <w:color w:val="365F91" w:themeColor="accent1" w:themeShade="BF"/>
                      <w:sz w:val="24"/>
                      <w:szCs w:val="24"/>
                    </w:rPr>
                    <w:t xml:space="preserve">Age </w:t>
                  </w:r>
                  <w:proofErr w:type="spellStart"/>
                  <w:r>
                    <w:rPr>
                      <w:color w:val="365F91" w:themeColor="accent1" w:themeShade="BF"/>
                      <w:sz w:val="24"/>
                      <w:szCs w:val="24"/>
                    </w:rPr>
                    <w:t>of</w:t>
                  </w:r>
                  <w:proofErr w:type="spellEnd"/>
                  <w:r>
                    <w:rPr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365F91" w:themeColor="accent1" w:themeShade="BF"/>
                      <w:sz w:val="24"/>
                      <w:szCs w:val="24"/>
                    </w:rPr>
                    <w:t>patient</w:t>
                  </w:r>
                  <w:proofErr w:type="spellEnd"/>
                </w:p>
              </w:tc>
              <w:tc>
                <w:tcPr>
                  <w:tcW w:w="3195" w:type="dxa"/>
                </w:tcPr>
                <w:p w:rsidR="00950B99" w:rsidRPr="00AB04EB" w:rsidRDefault="00950B99" w:rsidP="006F69F9">
                  <w:pPr>
                    <w:rPr>
                      <w:color w:val="365F91" w:themeColor="accent1" w:themeShade="BF"/>
                      <w:sz w:val="24"/>
                      <w:szCs w:val="24"/>
                    </w:rPr>
                  </w:pPr>
                </w:p>
              </w:tc>
            </w:tr>
            <w:tr w:rsidR="00950B99" w:rsidRPr="00AB04EB" w:rsidTr="00257C47">
              <w:trPr>
                <w:trHeight w:val="278"/>
              </w:trPr>
              <w:tc>
                <w:tcPr>
                  <w:tcW w:w="2725" w:type="dxa"/>
                </w:tcPr>
                <w:p w:rsidR="00950B99" w:rsidRPr="00AB04EB" w:rsidRDefault="00950B99" w:rsidP="006F69F9">
                  <w:pPr>
                    <w:rPr>
                      <w:color w:val="365F91" w:themeColor="accent1" w:themeShade="BF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365F91" w:themeColor="accent1" w:themeShade="BF"/>
                      <w:sz w:val="24"/>
                      <w:szCs w:val="24"/>
                    </w:rPr>
                    <w:t>Gender</w:t>
                  </w:r>
                  <w:proofErr w:type="spellEnd"/>
                  <w:r>
                    <w:rPr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365F91" w:themeColor="accent1" w:themeShade="BF"/>
                      <w:sz w:val="24"/>
                      <w:szCs w:val="24"/>
                    </w:rPr>
                    <w:t>of</w:t>
                  </w:r>
                  <w:proofErr w:type="spellEnd"/>
                  <w:r>
                    <w:rPr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365F91" w:themeColor="accent1" w:themeShade="BF"/>
                      <w:sz w:val="24"/>
                      <w:szCs w:val="24"/>
                    </w:rPr>
                    <w:t>patient</w:t>
                  </w:r>
                  <w:proofErr w:type="spellEnd"/>
                </w:p>
              </w:tc>
              <w:tc>
                <w:tcPr>
                  <w:tcW w:w="3195" w:type="dxa"/>
                </w:tcPr>
                <w:p w:rsidR="00950B99" w:rsidRPr="00AB04EB" w:rsidRDefault="00950B99" w:rsidP="006F69F9">
                  <w:pPr>
                    <w:rPr>
                      <w:color w:val="365F91" w:themeColor="accent1" w:themeShade="BF"/>
                      <w:sz w:val="24"/>
                      <w:szCs w:val="24"/>
                    </w:rPr>
                  </w:pPr>
                  <w:r>
                    <w:rPr>
                      <w:color w:val="365F91" w:themeColor="accent1" w:themeShade="BF"/>
                      <w:sz w:val="24"/>
                      <w:szCs w:val="24"/>
                    </w:rPr>
                    <w:t>□ Male</w:t>
                  </w:r>
                  <w:r w:rsidRPr="00AB04EB">
                    <w:rPr>
                      <w:color w:val="365F91" w:themeColor="accent1" w:themeShade="BF"/>
                      <w:sz w:val="24"/>
                      <w:szCs w:val="24"/>
                    </w:rPr>
                    <w:t xml:space="preserve">     </w:t>
                  </w:r>
                  <w:r>
                    <w:rPr>
                      <w:color w:val="365F91" w:themeColor="accent1" w:themeShade="BF"/>
                      <w:sz w:val="24"/>
                      <w:szCs w:val="24"/>
                    </w:rPr>
                    <w:t xml:space="preserve">□ </w:t>
                  </w:r>
                  <w:proofErr w:type="spellStart"/>
                  <w:r>
                    <w:rPr>
                      <w:color w:val="365F91" w:themeColor="accent1" w:themeShade="BF"/>
                      <w:sz w:val="24"/>
                      <w:szCs w:val="24"/>
                    </w:rPr>
                    <w:t>Female</w:t>
                  </w:r>
                  <w:proofErr w:type="spellEnd"/>
                </w:p>
              </w:tc>
            </w:tr>
            <w:tr w:rsidR="00950B99" w:rsidRPr="00AB04EB" w:rsidTr="00257C47">
              <w:trPr>
                <w:trHeight w:val="278"/>
              </w:trPr>
              <w:tc>
                <w:tcPr>
                  <w:tcW w:w="2725" w:type="dxa"/>
                </w:tcPr>
                <w:p w:rsidR="00950B99" w:rsidRPr="00AB04EB" w:rsidRDefault="00950B99" w:rsidP="006F69F9">
                  <w:pPr>
                    <w:rPr>
                      <w:color w:val="365F91" w:themeColor="accent1" w:themeShade="BF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365F91" w:themeColor="accent1" w:themeShade="BF"/>
                      <w:sz w:val="24"/>
                      <w:szCs w:val="24"/>
                    </w:rPr>
                    <w:t xml:space="preserve">Date </w:t>
                  </w:r>
                  <w:proofErr w:type="spellStart"/>
                  <w:r>
                    <w:rPr>
                      <w:color w:val="365F91" w:themeColor="accent1" w:themeShade="BF"/>
                      <w:sz w:val="24"/>
                      <w:szCs w:val="24"/>
                    </w:rPr>
                    <w:t>of</w:t>
                  </w:r>
                  <w:proofErr w:type="spellEnd"/>
                  <w:r>
                    <w:rPr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365F91" w:themeColor="accent1" w:themeShade="BF"/>
                      <w:sz w:val="24"/>
                      <w:szCs w:val="24"/>
                      <w:lang w:val="en-US"/>
                    </w:rPr>
                    <w:t>PIVC insertion</w:t>
                  </w:r>
                  <w:r w:rsidRPr="00AB04EB">
                    <w:rPr>
                      <w:color w:val="365F91" w:themeColor="accent1" w:themeShade="BF"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3195" w:type="dxa"/>
                </w:tcPr>
                <w:p w:rsidR="00950B99" w:rsidRPr="00AB04EB" w:rsidRDefault="00950B99" w:rsidP="006F69F9">
                  <w:pPr>
                    <w:rPr>
                      <w:color w:val="365F91" w:themeColor="accent1" w:themeShade="BF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50B99" w:rsidRPr="00AB04EB" w:rsidTr="00257C47">
              <w:trPr>
                <w:trHeight w:val="278"/>
              </w:trPr>
              <w:tc>
                <w:tcPr>
                  <w:tcW w:w="2725" w:type="dxa"/>
                </w:tcPr>
                <w:p w:rsidR="00950B99" w:rsidRPr="00AB04EB" w:rsidRDefault="00950B99" w:rsidP="006F69F9">
                  <w:pPr>
                    <w:rPr>
                      <w:color w:val="365F91" w:themeColor="accent1" w:themeShade="BF"/>
                      <w:sz w:val="24"/>
                      <w:szCs w:val="24"/>
                      <w:lang w:val="en-US"/>
                    </w:rPr>
                  </w:pPr>
                  <w:r w:rsidRPr="00AB04EB">
                    <w:rPr>
                      <w:color w:val="365F91" w:themeColor="accent1" w:themeShade="BF"/>
                      <w:sz w:val="24"/>
                      <w:szCs w:val="24"/>
                      <w:lang w:val="en-US"/>
                    </w:rPr>
                    <w:t>Dat</w:t>
                  </w:r>
                  <w:r>
                    <w:rPr>
                      <w:color w:val="365F91" w:themeColor="accent1" w:themeShade="BF"/>
                      <w:sz w:val="24"/>
                      <w:szCs w:val="24"/>
                      <w:lang w:val="en-US"/>
                    </w:rPr>
                    <w:t>e of review</w:t>
                  </w:r>
                </w:p>
              </w:tc>
              <w:tc>
                <w:tcPr>
                  <w:tcW w:w="3195" w:type="dxa"/>
                </w:tcPr>
                <w:p w:rsidR="00950B99" w:rsidRPr="00AB04EB" w:rsidRDefault="00950B99" w:rsidP="006F69F9">
                  <w:pPr>
                    <w:rPr>
                      <w:color w:val="365F91" w:themeColor="accent1" w:themeShade="BF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50B99" w:rsidRPr="00AB04EB" w:rsidTr="00257C47">
              <w:trPr>
                <w:trHeight w:val="278"/>
              </w:trPr>
              <w:tc>
                <w:tcPr>
                  <w:tcW w:w="2725" w:type="dxa"/>
                </w:tcPr>
                <w:p w:rsidR="00950B99" w:rsidRPr="006B0E4B" w:rsidRDefault="00950B99" w:rsidP="006F69F9">
                  <w:pPr>
                    <w:rPr>
                      <w:color w:val="365F91" w:themeColor="accent1" w:themeShade="BF"/>
                      <w:sz w:val="24"/>
                      <w:szCs w:val="24"/>
                      <w:highlight w:val="yellow"/>
                    </w:rPr>
                  </w:pPr>
                  <w:r w:rsidRPr="006E1913">
                    <w:rPr>
                      <w:color w:val="365F91" w:themeColor="accent1" w:themeShade="BF"/>
                      <w:sz w:val="24"/>
                      <w:szCs w:val="24"/>
                    </w:rPr>
                    <w:t>Rater-ID</w:t>
                  </w:r>
                </w:p>
              </w:tc>
              <w:tc>
                <w:tcPr>
                  <w:tcW w:w="3195" w:type="dxa"/>
                </w:tcPr>
                <w:p w:rsidR="00950B99" w:rsidRPr="006E1913" w:rsidRDefault="00950B99" w:rsidP="006F69F9">
                  <w:pPr>
                    <w:rPr>
                      <w:color w:val="365F91" w:themeColor="accent1" w:themeShade="BF"/>
                      <w:sz w:val="24"/>
                      <w:szCs w:val="24"/>
                      <w:highlight w:val="yellow"/>
                    </w:rPr>
                  </w:pPr>
                </w:p>
              </w:tc>
            </w:tr>
          </w:tbl>
          <w:p w:rsidR="00950B99" w:rsidRPr="00AB04EB" w:rsidRDefault="00950B99" w:rsidP="006F69F9">
            <w:pPr>
              <w:rPr>
                <w:color w:val="365F91" w:themeColor="accent1" w:themeShade="BF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XSpec="center" w:tblpY="6448"/>
        <w:tblW w:w="10774" w:type="dxa"/>
        <w:tblLayout w:type="fixed"/>
        <w:tblLook w:val="04A0" w:firstRow="1" w:lastRow="0" w:firstColumn="1" w:lastColumn="0" w:noHBand="0" w:noVBand="1"/>
      </w:tblPr>
      <w:tblGrid>
        <w:gridCol w:w="3828"/>
        <w:gridCol w:w="709"/>
        <w:gridCol w:w="850"/>
        <w:gridCol w:w="3686"/>
        <w:gridCol w:w="850"/>
        <w:gridCol w:w="851"/>
      </w:tblGrid>
      <w:tr w:rsidR="00950B99" w:rsidRPr="001165C8" w:rsidTr="00950B99">
        <w:tc>
          <w:tcPr>
            <w:tcW w:w="4537" w:type="dxa"/>
            <w:gridSpan w:val="2"/>
            <w:tcBorders>
              <w:bottom w:val="nil"/>
              <w:right w:val="nil"/>
            </w:tcBorders>
            <w:shd w:val="clear" w:color="auto" w:fill="548DD4" w:themeFill="text2" w:themeFillTint="99"/>
          </w:tcPr>
          <w:p w:rsidR="00950B99" w:rsidRPr="00003110" w:rsidRDefault="00950B99" w:rsidP="00950B9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PIVC </w:t>
            </w:r>
            <w:proofErr w:type="spellStart"/>
            <w:r>
              <w:rPr>
                <w:b/>
                <w:color w:val="FFFFFF" w:themeColor="background1"/>
                <w:sz w:val="28"/>
                <w:szCs w:val="28"/>
              </w:rPr>
              <w:t>site</w:t>
            </w:r>
            <w:proofErr w:type="spellEnd"/>
            <w:r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28"/>
                <w:szCs w:val="28"/>
              </w:rPr>
              <w:t>assessment</w:t>
            </w:r>
            <w:proofErr w:type="spellEnd"/>
            <w:r w:rsidRPr="00003110">
              <w:rPr>
                <w:b/>
                <w:color w:val="FFFFFF" w:themeColor="background1"/>
                <w:sz w:val="28"/>
                <w:szCs w:val="28"/>
              </w:rPr>
              <w:t>:</w:t>
            </w:r>
          </w:p>
        </w:tc>
        <w:tc>
          <w:tcPr>
            <w:tcW w:w="850" w:type="dxa"/>
            <w:tcBorders>
              <w:left w:val="nil"/>
              <w:bottom w:val="nil"/>
            </w:tcBorders>
            <w:shd w:val="clear" w:color="auto" w:fill="548DD4" w:themeFill="text2" w:themeFillTint="99"/>
          </w:tcPr>
          <w:p w:rsidR="00950B99" w:rsidRPr="00003110" w:rsidRDefault="00950B99" w:rsidP="00950B99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548DD4" w:themeFill="text2" w:themeFillTint="99"/>
          </w:tcPr>
          <w:p w:rsidR="00950B99" w:rsidRPr="00A916C6" w:rsidRDefault="00950B99" w:rsidP="00950B99">
            <w:pPr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A916C6">
              <w:rPr>
                <w:b/>
                <w:color w:val="FFFFFF" w:themeColor="background1"/>
                <w:sz w:val="28"/>
                <w:szCs w:val="28"/>
                <w:lang w:val="en-US"/>
              </w:rPr>
              <w:t>Iv dressing and iv connection assessment:</w:t>
            </w:r>
          </w:p>
        </w:tc>
      </w:tr>
      <w:tr w:rsidR="00950B99" w:rsidTr="00950B99">
        <w:trPr>
          <w:trHeight w:val="3005"/>
        </w:trPr>
        <w:tc>
          <w:tcPr>
            <w:tcW w:w="3828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0B99" w:rsidRPr="00BB4F35" w:rsidRDefault="00950B99" w:rsidP="00950B99">
            <w:pPr>
              <w:spacing w:line="360" w:lineRule="auto"/>
              <w:rPr>
                <w:lang w:val="en-US"/>
              </w:rPr>
            </w:pPr>
            <w:r w:rsidRPr="00BB4F35">
              <w:rPr>
                <w:lang w:val="en-US"/>
              </w:rPr>
              <w:t>Pain/</w:t>
            </w:r>
            <w:r>
              <w:rPr>
                <w:lang w:val="en-US"/>
              </w:rPr>
              <w:t xml:space="preserve">tenderness </w:t>
            </w:r>
            <w:r w:rsidRPr="00BB4F35">
              <w:rPr>
                <w:lang w:val="en-US"/>
              </w:rPr>
              <w:t>on palpation</w:t>
            </w:r>
          </w:p>
          <w:p w:rsidR="00950B99" w:rsidRPr="00BB4F35" w:rsidRDefault="00950B99" w:rsidP="00950B99">
            <w:pPr>
              <w:spacing w:line="360" w:lineRule="auto"/>
              <w:rPr>
                <w:lang w:val="en-US"/>
              </w:rPr>
            </w:pPr>
            <w:r w:rsidRPr="00BB4F35">
              <w:rPr>
                <w:lang w:val="en-US"/>
              </w:rPr>
              <w:t>Redness &gt; 1 cm from insertion site</w:t>
            </w:r>
          </w:p>
          <w:p w:rsidR="00950B99" w:rsidRPr="00BB4F35" w:rsidRDefault="00950B99" w:rsidP="00950B99">
            <w:pPr>
              <w:spacing w:line="360" w:lineRule="auto"/>
              <w:rPr>
                <w:lang w:val="en-US"/>
              </w:rPr>
            </w:pPr>
            <w:r w:rsidRPr="00BB4F35">
              <w:rPr>
                <w:lang w:val="en-US"/>
              </w:rPr>
              <w:t>Swelling &gt; 1 cm from insertion site</w:t>
            </w:r>
          </w:p>
          <w:p w:rsidR="00950B99" w:rsidRPr="00BB4F35" w:rsidRDefault="00950B99" w:rsidP="00950B99">
            <w:pPr>
              <w:spacing w:line="360" w:lineRule="auto"/>
              <w:rPr>
                <w:strike/>
                <w:lang w:val="en-US"/>
              </w:rPr>
            </w:pPr>
            <w:r w:rsidRPr="00BB4F35">
              <w:rPr>
                <w:lang w:val="en-US"/>
              </w:rPr>
              <w:t>Warmth</w:t>
            </w:r>
          </w:p>
          <w:p w:rsidR="00950B99" w:rsidRPr="00BB4F35" w:rsidRDefault="00950B99" w:rsidP="00950B99">
            <w:pPr>
              <w:spacing w:line="360" w:lineRule="auto"/>
              <w:rPr>
                <w:lang w:val="en-US"/>
              </w:rPr>
            </w:pPr>
            <w:r w:rsidRPr="00BB4F35">
              <w:rPr>
                <w:lang w:val="en-US"/>
              </w:rPr>
              <w:t>Purulence</w:t>
            </w:r>
          </w:p>
          <w:p w:rsidR="00950B99" w:rsidRPr="00BB4F35" w:rsidRDefault="00950B99" w:rsidP="00950B99">
            <w:pPr>
              <w:spacing w:line="360" w:lineRule="auto"/>
              <w:rPr>
                <w:lang w:val="en-US"/>
              </w:rPr>
            </w:pPr>
            <w:r w:rsidRPr="00BB4F35">
              <w:rPr>
                <w:lang w:val="en-US"/>
              </w:rPr>
              <w:t>Streak/ red line along vein</w:t>
            </w:r>
          </w:p>
          <w:p w:rsidR="00950B99" w:rsidRPr="00BB4F35" w:rsidRDefault="00950B99" w:rsidP="00950B99">
            <w:pPr>
              <w:spacing w:line="360" w:lineRule="auto"/>
              <w:rPr>
                <w:lang w:val="en-US"/>
              </w:rPr>
            </w:pPr>
            <w:r w:rsidRPr="00BB4F35">
              <w:rPr>
                <w:lang w:val="en-US"/>
              </w:rPr>
              <w:t>Induration/ hardness of tissue</w:t>
            </w:r>
            <w:r>
              <w:rPr>
                <w:lang w:val="en-US"/>
              </w:rPr>
              <w:t>s&gt;1 cm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44"/>
            </w:tblGrid>
            <w:tr w:rsidR="00950B99" w:rsidRPr="00BB4F35" w:rsidTr="00007C83">
              <w:trPr>
                <w:trHeight w:val="311"/>
              </w:trPr>
              <w:tc>
                <w:tcPr>
                  <w:tcW w:w="3544" w:type="dxa"/>
                </w:tcPr>
                <w:p w:rsidR="00950B99" w:rsidRPr="00BB4F35" w:rsidRDefault="00950B99" w:rsidP="001165C8">
                  <w:pPr>
                    <w:pStyle w:val="Default"/>
                    <w:framePr w:hSpace="141" w:wrap="around" w:vAnchor="text" w:hAnchor="margin" w:xAlign="center" w:y="6448"/>
                    <w:spacing w:line="360" w:lineRule="auto"/>
                    <w:ind w:left="-817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 w:rsidRPr="00BB4F35">
                    <w:rPr>
                      <w:sz w:val="22"/>
                      <w:szCs w:val="22"/>
                      <w:lang w:val="en-US"/>
                    </w:rPr>
                    <w:t>Palpabl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r w:rsidRPr="00BB4F35">
                    <w:rPr>
                      <w:sz w:val="22"/>
                      <w:szCs w:val="22"/>
                      <w:lang w:val="en-US"/>
                    </w:rPr>
                    <w:t>Palpable hard vein beyond IV tip</w:t>
                  </w:r>
                </w:p>
                <w:p w:rsidR="00950B99" w:rsidRPr="00BB4F35" w:rsidRDefault="00950B99" w:rsidP="001165C8">
                  <w:pPr>
                    <w:pStyle w:val="Default"/>
                    <w:framePr w:hSpace="141" w:wrap="around" w:vAnchor="text" w:hAnchor="margin" w:xAlign="center" w:y="6448"/>
                    <w:spacing w:line="360" w:lineRule="auto"/>
                    <w:ind w:left="-817"/>
                    <w:rPr>
                      <w:rFonts w:asciiTheme="minorHAnsi" w:hAnsiTheme="minorHAnsi"/>
                      <w:sz w:val="22"/>
                      <w:szCs w:val="22"/>
                      <w:lang w:val="en-US"/>
                    </w:rPr>
                  </w:pPr>
                  <w:proofErr w:type="spellStart"/>
                  <w:r w:rsidRPr="00BB4F35">
                    <w:rPr>
                      <w:sz w:val="22"/>
                      <w:szCs w:val="22"/>
                      <w:lang w:val="en-US"/>
                    </w:rPr>
                    <w:t>elvis</w:t>
                  </w:r>
                  <w:proofErr w:type="spellEnd"/>
                  <w:r w:rsidRPr="00BB4F35">
                    <w:rPr>
                      <w:sz w:val="22"/>
                      <w:szCs w:val="22"/>
                      <w:lang w:val="en-US"/>
                    </w:rPr>
                    <w:t xml:space="preserve">  D</w:t>
                  </w:r>
                  <w:r>
                    <w:rPr>
                      <w:sz w:val="22"/>
                      <w:szCs w:val="22"/>
                      <w:lang w:val="en-US"/>
                    </w:rPr>
                    <w:t xml:space="preserve">  P</w:t>
                  </w:r>
                  <w:r w:rsidRPr="00BB4F35">
                    <w:rPr>
                      <w:sz w:val="22"/>
                      <w:szCs w:val="22"/>
                      <w:lang w:val="en-US"/>
                    </w:rPr>
                    <w:t>artial/ complete dislodgem</w:t>
                  </w:r>
                  <w:r>
                    <w:rPr>
                      <w:sz w:val="22"/>
                      <w:szCs w:val="22"/>
                      <w:lang w:val="en-US"/>
                    </w:rPr>
                    <w:t>en</w:t>
                  </w:r>
                  <w:r w:rsidRPr="00BB4F35">
                    <w:rPr>
                      <w:sz w:val="22"/>
                      <w:szCs w:val="22"/>
                      <w:lang w:val="en-US"/>
                    </w:rPr>
                    <w:t xml:space="preserve">t </w:t>
                  </w:r>
                  <w:r>
                    <w:rPr>
                      <w:sz w:val="22"/>
                      <w:szCs w:val="22"/>
                      <w:lang w:val="en-US"/>
                    </w:rPr>
                    <w:t xml:space="preserve"> PIVC</w:t>
                  </w:r>
                </w:p>
              </w:tc>
            </w:tr>
          </w:tbl>
          <w:p w:rsidR="00950B99" w:rsidRPr="00BB4F35" w:rsidRDefault="00950B99" w:rsidP="00950B99">
            <w:pPr>
              <w:spacing w:line="360" w:lineRule="auto"/>
              <w:rPr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0B99" w:rsidRPr="00BB4F35" w:rsidRDefault="00950B99" w:rsidP="00950B99">
            <w:pPr>
              <w:spacing w:line="360" w:lineRule="auto"/>
              <w:rPr>
                <w:lang w:val="en-US"/>
              </w:rPr>
            </w:pPr>
            <w:r w:rsidRPr="00BB4F35">
              <w:rPr>
                <w:lang w:val="en-US"/>
              </w:rPr>
              <w:t xml:space="preserve">□ Yes </w:t>
            </w:r>
          </w:p>
          <w:p w:rsidR="00950B99" w:rsidRPr="00BB4F35" w:rsidRDefault="00950B99" w:rsidP="00950B99">
            <w:pPr>
              <w:spacing w:line="360" w:lineRule="auto"/>
              <w:rPr>
                <w:lang w:val="en-US"/>
              </w:rPr>
            </w:pPr>
            <w:r w:rsidRPr="00BB4F35">
              <w:rPr>
                <w:lang w:val="en-US"/>
              </w:rPr>
              <w:t>□ Yes</w:t>
            </w:r>
          </w:p>
          <w:p w:rsidR="00950B99" w:rsidRPr="00BB4F35" w:rsidRDefault="00950B99" w:rsidP="00950B99">
            <w:pPr>
              <w:spacing w:line="360" w:lineRule="auto"/>
              <w:rPr>
                <w:lang w:val="en-US"/>
              </w:rPr>
            </w:pPr>
            <w:r w:rsidRPr="00BB4F35">
              <w:rPr>
                <w:lang w:val="en-US"/>
              </w:rPr>
              <w:t>□ Yes</w:t>
            </w:r>
          </w:p>
          <w:p w:rsidR="00950B99" w:rsidRPr="00BB4F35" w:rsidRDefault="00950B99" w:rsidP="00950B99">
            <w:pPr>
              <w:spacing w:line="360" w:lineRule="auto"/>
              <w:rPr>
                <w:lang w:val="en-US"/>
              </w:rPr>
            </w:pPr>
            <w:r w:rsidRPr="00BB4F35">
              <w:rPr>
                <w:lang w:val="en-US"/>
              </w:rPr>
              <w:t>□ Yes</w:t>
            </w:r>
          </w:p>
          <w:p w:rsidR="00950B99" w:rsidRPr="00BB4F35" w:rsidRDefault="00950B99" w:rsidP="00950B99">
            <w:pPr>
              <w:spacing w:line="360" w:lineRule="auto"/>
              <w:rPr>
                <w:lang w:val="en-US"/>
              </w:rPr>
            </w:pPr>
            <w:r w:rsidRPr="00BB4F35">
              <w:rPr>
                <w:lang w:val="en-US"/>
              </w:rPr>
              <w:t>□ Yes</w:t>
            </w:r>
          </w:p>
          <w:p w:rsidR="00950B99" w:rsidRPr="00BB4F35" w:rsidRDefault="00950B99" w:rsidP="00950B99">
            <w:pPr>
              <w:spacing w:line="360" w:lineRule="auto"/>
              <w:rPr>
                <w:lang w:val="en-US"/>
              </w:rPr>
            </w:pPr>
            <w:r w:rsidRPr="00BB4F35">
              <w:rPr>
                <w:lang w:val="en-US"/>
              </w:rPr>
              <w:t>□ Yes</w:t>
            </w:r>
          </w:p>
          <w:p w:rsidR="00950B99" w:rsidRPr="00BB4F35" w:rsidRDefault="00950B99" w:rsidP="00950B99">
            <w:pPr>
              <w:spacing w:line="360" w:lineRule="auto"/>
            </w:pPr>
            <w:r w:rsidRPr="00BB4F35">
              <w:t xml:space="preserve">□ </w:t>
            </w:r>
            <w:proofErr w:type="spellStart"/>
            <w:r>
              <w:t>Yes</w:t>
            </w:r>
            <w:proofErr w:type="spellEnd"/>
          </w:p>
          <w:p w:rsidR="00950B99" w:rsidRPr="00BB4F35" w:rsidRDefault="00950B99" w:rsidP="00950B99">
            <w:pPr>
              <w:spacing w:line="360" w:lineRule="auto"/>
            </w:pPr>
            <w:r w:rsidRPr="00BB4F35">
              <w:t xml:space="preserve">□ </w:t>
            </w:r>
            <w:proofErr w:type="spellStart"/>
            <w:r>
              <w:t>Yes</w:t>
            </w:r>
            <w:proofErr w:type="spellEnd"/>
          </w:p>
          <w:p w:rsidR="00950B99" w:rsidRPr="00BB4F35" w:rsidRDefault="00950B99" w:rsidP="00950B99">
            <w:pPr>
              <w:spacing w:line="360" w:lineRule="auto"/>
            </w:pPr>
            <w:r w:rsidRPr="00BB4F35">
              <w:t xml:space="preserve">□ </w:t>
            </w:r>
            <w:proofErr w:type="spellStart"/>
            <w:r>
              <w:t>Yes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950B99" w:rsidRPr="002C079C" w:rsidRDefault="00950B99" w:rsidP="00950B99">
            <w:pPr>
              <w:spacing w:line="360" w:lineRule="auto"/>
              <w:rPr>
                <w:lang w:val="es-ES"/>
              </w:rPr>
            </w:pPr>
            <w:r w:rsidRPr="002C079C">
              <w:rPr>
                <w:lang w:val="es-ES"/>
              </w:rPr>
              <w:t>□ No</w:t>
            </w:r>
          </w:p>
          <w:p w:rsidR="00950B99" w:rsidRPr="002C079C" w:rsidRDefault="00950B99" w:rsidP="00950B99">
            <w:pPr>
              <w:spacing w:line="360" w:lineRule="auto"/>
              <w:rPr>
                <w:lang w:val="es-ES"/>
              </w:rPr>
            </w:pPr>
            <w:r w:rsidRPr="002C079C">
              <w:rPr>
                <w:lang w:val="es-ES"/>
              </w:rPr>
              <w:t>□ No</w:t>
            </w:r>
          </w:p>
          <w:p w:rsidR="00950B99" w:rsidRPr="002C079C" w:rsidRDefault="00950B99" w:rsidP="00950B99">
            <w:pPr>
              <w:spacing w:line="360" w:lineRule="auto"/>
              <w:rPr>
                <w:lang w:val="es-ES"/>
              </w:rPr>
            </w:pPr>
            <w:r w:rsidRPr="002C079C">
              <w:rPr>
                <w:lang w:val="es-ES"/>
              </w:rPr>
              <w:t>□ No</w:t>
            </w:r>
          </w:p>
          <w:p w:rsidR="00950B99" w:rsidRPr="002C079C" w:rsidRDefault="00950B99" w:rsidP="00950B99">
            <w:pPr>
              <w:spacing w:line="360" w:lineRule="auto"/>
              <w:rPr>
                <w:lang w:val="es-ES"/>
              </w:rPr>
            </w:pPr>
            <w:r w:rsidRPr="002C079C">
              <w:rPr>
                <w:lang w:val="es-ES"/>
              </w:rPr>
              <w:t>□ No</w:t>
            </w:r>
          </w:p>
          <w:p w:rsidR="00950B99" w:rsidRPr="002C079C" w:rsidRDefault="00950B99" w:rsidP="00950B99">
            <w:pPr>
              <w:spacing w:line="360" w:lineRule="auto"/>
              <w:rPr>
                <w:lang w:val="es-ES"/>
              </w:rPr>
            </w:pPr>
            <w:r w:rsidRPr="002C079C">
              <w:rPr>
                <w:lang w:val="es-ES"/>
              </w:rPr>
              <w:t>□ No</w:t>
            </w:r>
          </w:p>
          <w:p w:rsidR="00950B99" w:rsidRPr="002C079C" w:rsidRDefault="00950B99" w:rsidP="00950B99">
            <w:pPr>
              <w:spacing w:line="360" w:lineRule="auto"/>
              <w:rPr>
                <w:lang w:val="es-ES"/>
              </w:rPr>
            </w:pPr>
            <w:r w:rsidRPr="002C079C">
              <w:rPr>
                <w:lang w:val="es-ES"/>
              </w:rPr>
              <w:t>□ No</w:t>
            </w:r>
          </w:p>
          <w:p w:rsidR="00950B99" w:rsidRPr="00BB4F35" w:rsidRDefault="00950B99" w:rsidP="00950B99">
            <w:pPr>
              <w:spacing w:line="360" w:lineRule="auto"/>
            </w:pPr>
            <w:r w:rsidRPr="00BB4F35">
              <w:t xml:space="preserve">□ </w:t>
            </w:r>
            <w:r>
              <w:t>No</w:t>
            </w:r>
          </w:p>
          <w:p w:rsidR="00950B99" w:rsidRPr="00BB4F35" w:rsidRDefault="00950B99" w:rsidP="00950B99">
            <w:pPr>
              <w:spacing w:line="360" w:lineRule="auto"/>
            </w:pPr>
            <w:r w:rsidRPr="00BB4F35">
              <w:t xml:space="preserve">□ </w:t>
            </w:r>
            <w:r>
              <w:t>No</w:t>
            </w:r>
          </w:p>
          <w:p w:rsidR="00950B99" w:rsidRPr="00BB4F35" w:rsidRDefault="00950B99" w:rsidP="00950B99">
            <w:pPr>
              <w:spacing w:line="360" w:lineRule="auto"/>
            </w:pPr>
            <w:r w:rsidRPr="00BB4F35">
              <w:t xml:space="preserve">□ </w:t>
            </w:r>
            <w:r>
              <w:t>No</w:t>
            </w:r>
          </w:p>
        </w:tc>
        <w:tc>
          <w:tcPr>
            <w:tcW w:w="3686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0B99" w:rsidRPr="00CD6EDB" w:rsidRDefault="00950B99" w:rsidP="00950B99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Soiled with blood or</w:t>
            </w:r>
            <w:r w:rsidRPr="00CD6EDB">
              <w:rPr>
                <w:lang w:val="en-US"/>
              </w:rPr>
              <w:t xml:space="preserve"> fluids</w:t>
            </w:r>
          </w:p>
          <w:p w:rsidR="00950B99" w:rsidRPr="00CD6EDB" w:rsidRDefault="00950B99" w:rsidP="00950B99">
            <w:pPr>
              <w:spacing w:line="360" w:lineRule="auto"/>
              <w:rPr>
                <w:lang w:val="en-US"/>
              </w:rPr>
            </w:pPr>
            <w:r w:rsidRPr="00CD6EDB">
              <w:rPr>
                <w:lang w:val="en-US"/>
              </w:rPr>
              <w:t>Loose or lifting edges</w:t>
            </w:r>
          </w:p>
          <w:p w:rsidR="00950B99" w:rsidRPr="00CD6EDB" w:rsidRDefault="00950B99" w:rsidP="00950B99">
            <w:pPr>
              <w:spacing w:line="360" w:lineRule="auto"/>
              <w:rPr>
                <w:i/>
                <w:lang w:val="en-US"/>
              </w:rPr>
            </w:pPr>
            <w:r w:rsidRPr="00CD6EDB">
              <w:rPr>
                <w:lang w:val="en-US"/>
              </w:rPr>
              <w:t>Tape only</w:t>
            </w:r>
          </w:p>
          <w:p w:rsidR="00950B99" w:rsidRPr="00CD6EDB" w:rsidRDefault="00950B99" w:rsidP="00950B99">
            <w:pPr>
              <w:spacing w:line="360" w:lineRule="auto"/>
              <w:rPr>
                <w:lang w:val="en-US"/>
              </w:rPr>
            </w:pPr>
            <w:r w:rsidRPr="00CD6EDB">
              <w:rPr>
                <w:lang w:val="en-US"/>
              </w:rPr>
              <w:t>Blood in line</w:t>
            </w:r>
          </w:p>
          <w:p w:rsidR="00950B99" w:rsidRPr="00CD6EDB" w:rsidRDefault="00950B99" w:rsidP="00950B99">
            <w:pPr>
              <w:ind w:left="142" w:hanging="142"/>
              <w:rPr>
                <w:lang w:val="en-US"/>
              </w:rPr>
            </w:pPr>
            <w:r w:rsidRPr="00CD6EDB">
              <w:rPr>
                <w:lang w:val="en-US"/>
              </w:rPr>
              <w:t xml:space="preserve">PIVC </w:t>
            </w:r>
            <w:r>
              <w:rPr>
                <w:lang w:val="en-US"/>
              </w:rPr>
              <w:t xml:space="preserve">insertion date not documented </w:t>
            </w:r>
            <w:r w:rsidRPr="00CD6EDB">
              <w:rPr>
                <w:lang w:val="en-US"/>
              </w:rPr>
              <w:t>on dressing</w:t>
            </w:r>
          </w:p>
          <w:p w:rsidR="00950B99" w:rsidRPr="00CD6EDB" w:rsidRDefault="00950B99" w:rsidP="00950B99">
            <w:pPr>
              <w:spacing w:line="360" w:lineRule="auto"/>
              <w:ind w:left="142" w:hanging="142"/>
              <w:rPr>
                <w:lang w:val="en-US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0B99" w:rsidRPr="00CD6EDB" w:rsidRDefault="00950B99" w:rsidP="00950B99">
            <w:pPr>
              <w:spacing w:line="360" w:lineRule="auto"/>
            </w:pPr>
            <w:r w:rsidRPr="00CD6EDB">
              <w:t xml:space="preserve">□ </w:t>
            </w:r>
            <w:proofErr w:type="spellStart"/>
            <w:r w:rsidRPr="00CD6EDB">
              <w:t>Yes</w:t>
            </w:r>
            <w:proofErr w:type="spellEnd"/>
            <w:r w:rsidRPr="00CD6EDB">
              <w:t xml:space="preserve"> </w:t>
            </w:r>
          </w:p>
          <w:p w:rsidR="00950B99" w:rsidRPr="00CD6EDB" w:rsidRDefault="00950B99" w:rsidP="00950B99">
            <w:pPr>
              <w:spacing w:line="360" w:lineRule="auto"/>
            </w:pPr>
            <w:r w:rsidRPr="00CD6EDB">
              <w:t xml:space="preserve">□ </w:t>
            </w:r>
            <w:proofErr w:type="spellStart"/>
            <w:r w:rsidRPr="00CD6EDB">
              <w:t>Yes</w:t>
            </w:r>
            <w:proofErr w:type="spellEnd"/>
          </w:p>
          <w:p w:rsidR="00950B99" w:rsidRPr="00CD6EDB" w:rsidRDefault="00950B99" w:rsidP="00950B99">
            <w:pPr>
              <w:spacing w:line="360" w:lineRule="auto"/>
            </w:pPr>
            <w:r w:rsidRPr="00CD6EDB">
              <w:t xml:space="preserve">□ </w:t>
            </w:r>
            <w:proofErr w:type="spellStart"/>
            <w:r w:rsidRPr="00CD6EDB">
              <w:t>Yes</w:t>
            </w:r>
            <w:proofErr w:type="spellEnd"/>
          </w:p>
          <w:p w:rsidR="00950B99" w:rsidRPr="00CD6EDB" w:rsidRDefault="00950B99" w:rsidP="00950B99">
            <w:pPr>
              <w:spacing w:line="360" w:lineRule="auto"/>
            </w:pPr>
            <w:r w:rsidRPr="00CD6EDB">
              <w:t xml:space="preserve">□ </w:t>
            </w:r>
            <w:proofErr w:type="spellStart"/>
            <w:r w:rsidRPr="00CD6EDB">
              <w:t>Yes</w:t>
            </w:r>
            <w:proofErr w:type="spellEnd"/>
          </w:p>
          <w:p w:rsidR="00950B99" w:rsidRPr="00CD6EDB" w:rsidRDefault="00950B99" w:rsidP="00950B99">
            <w:pPr>
              <w:spacing w:line="360" w:lineRule="auto"/>
            </w:pPr>
            <w:r w:rsidRPr="00CD6EDB">
              <w:t xml:space="preserve">□ </w:t>
            </w:r>
            <w:proofErr w:type="spellStart"/>
            <w:r w:rsidRPr="00CD6EDB">
              <w:t>Yes</w:t>
            </w:r>
            <w:proofErr w:type="spellEnd"/>
          </w:p>
          <w:p w:rsidR="00950B99" w:rsidRPr="00CD6EDB" w:rsidRDefault="00950B99" w:rsidP="00950B99">
            <w:pPr>
              <w:spacing w:line="360" w:lineRule="auto"/>
              <w:rPr>
                <w:i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950B99" w:rsidRPr="00CD6EDB" w:rsidRDefault="00950B99" w:rsidP="00950B99">
            <w:pPr>
              <w:spacing w:line="360" w:lineRule="auto"/>
            </w:pPr>
            <w:r w:rsidRPr="00CD6EDB">
              <w:t>□ No</w:t>
            </w:r>
          </w:p>
          <w:p w:rsidR="00950B99" w:rsidRPr="00CD6EDB" w:rsidRDefault="00950B99" w:rsidP="00950B99">
            <w:pPr>
              <w:spacing w:line="360" w:lineRule="auto"/>
            </w:pPr>
            <w:r w:rsidRPr="00CD6EDB">
              <w:t>□ No</w:t>
            </w:r>
          </w:p>
          <w:p w:rsidR="00950B99" w:rsidRPr="00CD6EDB" w:rsidRDefault="00950B99" w:rsidP="00950B99">
            <w:pPr>
              <w:spacing w:line="360" w:lineRule="auto"/>
            </w:pPr>
            <w:r w:rsidRPr="00CD6EDB">
              <w:t>□ No</w:t>
            </w:r>
          </w:p>
          <w:p w:rsidR="00950B99" w:rsidRPr="00CD6EDB" w:rsidRDefault="00950B99" w:rsidP="00950B99">
            <w:pPr>
              <w:spacing w:line="360" w:lineRule="auto"/>
            </w:pPr>
            <w:r w:rsidRPr="00CD6EDB">
              <w:t>□ No</w:t>
            </w:r>
          </w:p>
          <w:p w:rsidR="00950B99" w:rsidRPr="00CD6EDB" w:rsidRDefault="00950B99" w:rsidP="00950B99">
            <w:pPr>
              <w:spacing w:line="360" w:lineRule="auto"/>
            </w:pPr>
            <w:r w:rsidRPr="00CD6EDB">
              <w:t>□ No</w:t>
            </w:r>
          </w:p>
          <w:p w:rsidR="00950B99" w:rsidRPr="00CD6EDB" w:rsidRDefault="00950B99" w:rsidP="00950B99">
            <w:pPr>
              <w:spacing w:line="360" w:lineRule="auto"/>
              <w:rPr>
                <w:i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XSpec="center" w:tblpY="10686"/>
        <w:tblW w:w="10774" w:type="dxa"/>
        <w:tblLook w:val="04A0" w:firstRow="1" w:lastRow="0" w:firstColumn="1" w:lastColumn="0" w:noHBand="0" w:noVBand="1"/>
      </w:tblPr>
      <w:tblGrid>
        <w:gridCol w:w="5387"/>
        <w:gridCol w:w="5387"/>
      </w:tblGrid>
      <w:tr w:rsidR="00950B99" w:rsidTr="00950B99">
        <w:trPr>
          <w:trHeight w:val="70"/>
        </w:trPr>
        <w:tc>
          <w:tcPr>
            <w:tcW w:w="5387" w:type="dxa"/>
            <w:shd w:val="clear" w:color="auto" w:fill="548DD4" w:themeFill="text2" w:themeFillTint="99"/>
          </w:tcPr>
          <w:p w:rsidR="00950B99" w:rsidRPr="000358CB" w:rsidRDefault="00950B99" w:rsidP="00950B99">
            <w:pPr>
              <w:rPr>
                <w:color w:val="FFFFFF" w:themeColor="background1"/>
              </w:rPr>
            </w:pPr>
            <w:proofErr w:type="spellStart"/>
            <w:r w:rsidRPr="000358CB">
              <w:rPr>
                <w:b/>
                <w:color w:val="FFFFFF" w:themeColor="background1"/>
                <w:sz w:val="28"/>
                <w:szCs w:val="28"/>
              </w:rPr>
              <w:t>Indi</w:t>
            </w:r>
            <w:r>
              <w:rPr>
                <w:b/>
                <w:color w:val="FFFFFF" w:themeColor="background1"/>
                <w:sz w:val="28"/>
                <w:szCs w:val="28"/>
              </w:rPr>
              <w:t>cation</w:t>
            </w:r>
            <w:proofErr w:type="spellEnd"/>
            <w:r>
              <w:rPr>
                <w:b/>
                <w:color w:val="FFFFFF" w:themeColor="background1"/>
                <w:sz w:val="28"/>
                <w:szCs w:val="28"/>
              </w:rPr>
              <w:t>:</w:t>
            </w:r>
          </w:p>
        </w:tc>
        <w:tc>
          <w:tcPr>
            <w:tcW w:w="5387" w:type="dxa"/>
            <w:shd w:val="clear" w:color="auto" w:fill="548DD4" w:themeFill="text2" w:themeFillTint="99"/>
          </w:tcPr>
          <w:p w:rsidR="00950B99" w:rsidRPr="000358CB" w:rsidRDefault="00950B99" w:rsidP="00950B99">
            <w:pPr>
              <w:rPr>
                <w:color w:val="FFFFFF" w:themeColor="background1"/>
              </w:rPr>
            </w:pPr>
            <w:proofErr w:type="spellStart"/>
            <w:r w:rsidRPr="000358CB">
              <w:rPr>
                <w:b/>
                <w:color w:val="FFFFFF" w:themeColor="background1"/>
                <w:sz w:val="28"/>
                <w:szCs w:val="28"/>
              </w:rPr>
              <w:t>Do</w:t>
            </w:r>
            <w:r>
              <w:rPr>
                <w:b/>
                <w:color w:val="FFFFFF" w:themeColor="background1"/>
                <w:sz w:val="28"/>
                <w:szCs w:val="28"/>
              </w:rPr>
              <w:t>cumentation</w:t>
            </w:r>
            <w:proofErr w:type="spellEnd"/>
            <w:r>
              <w:rPr>
                <w:b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950B99" w:rsidRPr="001165C8" w:rsidTr="00950B99">
        <w:tc>
          <w:tcPr>
            <w:tcW w:w="5387" w:type="dxa"/>
          </w:tcPr>
          <w:p w:rsidR="00950B99" w:rsidRPr="005E745A" w:rsidRDefault="00950B99" w:rsidP="00950B99">
            <w:pPr>
              <w:spacing w:line="276" w:lineRule="auto"/>
              <w:rPr>
                <w:u w:val="single"/>
                <w:lang w:val="en-US"/>
              </w:rPr>
            </w:pPr>
            <w:r w:rsidRPr="005E745A">
              <w:rPr>
                <w:lang w:val="en-US"/>
              </w:rPr>
              <w:t>One of the following:</w:t>
            </w:r>
          </w:p>
          <w:p w:rsidR="00950B99" w:rsidRPr="00F933C5" w:rsidRDefault="00950B99" w:rsidP="00950B99">
            <w:pPr>
              <w:spacing w:line="276" w:lineRule="auto"/>
              <w:ind w:left="34"/>
              <w:rPr>
                <w:i/>
                <w:sz w:val="20"/>
                <w:szCs w:val="20"/>
                <w:lang w:val="en-US"/>
              </w:rPr>
            </w:pPr>
            <w:r w:rsidRPr="00F933C5">
              <w:rPr>
                <w:sz w:val="24"/>
                <w:szCs w:val="24"/>
                <w:lang w:val="en-US"/>
              </w:rPr>
              <w:t xml:space="preserve">□ </w:t>
            </w:r>
            <w:r w:rsidRPr="00F933C5">
              <w:rPr>
                <w:i/>
                <w:sz w:val="20"/>
                <w:szCs w:val="20"/>
                <w:lang w:val="en-US"/>
              </w:rPr>
              <w:t xml:space="preserve">Unclear medical condition, </w:t>
            </w:r>
            <w:proofErr w:type="spellStart"/>
            <w:r w:rsidRPr="00F933C5">
              <w:rPr>
                <w:i/>
                <w:sz w:val="20"/>
                <w:szCs w:val="20"/>
                <w:lang w:val="en-US"/>
              </w:rPr>
              <w:t>iv.</w:t>
            </w:r>
            <w:r>
              <w:rPr>
                <w:i/>
                <w:sz w:val="20"/>
                <w:szCs w:val="20"/>
                <w:lang w:val="en-US"/>
              </w:rPr>
              <w:t>fluids</w:t>
            </w:r>
            <w:proofErr w:type="spellEnd"/>
            <w:r>
              <w:rPr>
                <w:i/>
                <w:sz w:val="20"/>
                <w:szCs w:val="20"/>
                <w:lang w:val="en-US"/>
              </w:rPr>
              <w:t xml:space="preserve"> last </w:t>
            </w:r>
            <w:r w:rsidRPr="00F933C5">
              <w:rPr>
                <w:i/>
                <w:sz w:val="20"/>
                <w:szCs w:val="20"/>
                <w:lang w:val="en-US"/>
              </w:rPr>
              <w:t>24 timer, epidural,</w:t>
            </w:r>
          </w:p>
          <w:p w:rsidR="00950B99" w:rsidRPr="0015273D" w:rsidRDefault="00950B99" w:rsidP="00950B99">
            <w:pPr>
              <w:spacing w:line="276" w:lineRule="auto"/>
              <w:ind w:left="34"/>
              <w:rPr>
                <w:i/>
                <w:sz w:val="20"/>
                <w:szCs w:val="20"/>
                <w:lang w:val="en-US"/>
              </w:rPr>
            </w:pPr>
            <w:r w:rsidRPr="0015273D">
              <w:rPr>
                <w:i/>
                <w:sz w:val="20"/>
                <w:szCs w:val="20"/>
                <w:lang w:val="en-US"/>
              </w:rPr>
              <w:t xml:space="preserve">x-ray or other procedures that require PIVC. </w:t>
            </w:r>
            <w:r w:rsidRPr="002C079C">
              <w:rPr>
                <w:b/>
                <w:i/>
                <w:sz w:val="20"/>
                <w:szCs w:val="20"/>
                <w:lang w:val="en-US"/>
              </w:rPr>
              <w:t>*</w:t>
            </w:r>
          </w:p>
          <w:p w:rsidR="00950B99" w:rsidRPr="0015273D" w:rsidRDefault="00950B99" w:rsidP="00950B99">
            <w:pPr>
              <w:spacing w:line="276" w:lineRule="auto"/>
              <w:ind w:left="34"/>
              <w:rPr>
                <w:i/>
                <w:sz w:val="20"/>
                <w:szCs w:val="20"/>
                <w:lang w:val="en-US"/>
              </w:rPr>
            </w:pPr>
          </w:p>
          <w:p w:rsidR="00950B99" w:rsidRPr="00305CEA" w:rsidRDefault="00950B99" w:rsidP="00950B99">
            <w:pPr>
              <w:spacing w:line="360" w:lineRule="auto"/>
              <w:rPr>
                <w:sz w:val="24"/>
                <w:szCs w:val="24"/>
              </w:rPr>
            </w:pPr>
            <w:r w:rsidRPr="00003110">
              <w:rPr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E745A">
              <w:t>Indication</w:t>
            </w:r>
            <w:proofErr w:type="spellEnd"/>
            <w:r w:rsidRPr="005E745A">
              <w:t xml:space="preserve"> </w:t>
            </w:r>
            <w:proofErr w:type="spellStart"/>
            <w:r w:rsidRPr="005E745A">
              <w:t>unknown</w:t>
            </w:r>
            <w:proofErr w:type="spellEnd"/>
          </w:p>
        </w:tc>
        <w:tc>
          <w:tcPr>
            <w:tcW w:w="5387" w:type="dxa"/>
          </w:tcPr>
          <w:p w:rsidR="00950B99" w:rsidRPr="005E745A" w:rsidRDefault="00950B99" w:rsidP="00950B99">
            <w:pPr>
              <w:rPr>
                <w:lang w:val="en-US"/>
              </w:rPr>
            </w:pPr>
            <w:r w:rsidRPr="005E745A">
              <w:rPr>
                <w:lang w:val="en-US"/>
              </w:rPr>
              <w:t>Date of PIVC insertion</w:t>
            </w:r>
          </w:p>
          <w:p w:rsidR="00950B99" w:rsidRPr="005E745A" w:rsidRDefault="00950B99" w:rsidP="00950B99">
            <w:pPr>
              <w:spacing w:line="276" w:lineRule="auto"/>
              <w:rPr>
                <w:lang w:val="en-US"/>
              </w:rPr>
            </w:pPr>
            <w:r w:rsidRPr="005E745A">
              <w:rPr>
                <w:lang w:val="en-US"/>
              </w:rPr>
              <w:t>In patient chart is lacking                    □ Yes   □ No</w:t>
            </w:r>
          </w:p>
          <w:p w:rsidR="00950B99" w:rsidRPr="005E745A" w:rsidRDefault="00950B99" w:rsidP="00950B99">
            <w:pPr>
              <w:rPr>
                <w:lang w:val="en-US"/>
              </w:rPr>
            </w:pPr>
          </w:p>
          <w:p w:rsidR="00950B99" w:rsidRPr="005E745A" w:rsidRDefault="00950B99" w:rsidP="00950B99">
            <w:pPr>
              <w:spacing w:line="276" w:lineRule="auto"/>
              <w:rPr>
                <w:lang w:val="en-US"/>
              </w:rPr>
            </w:pPr>
          </w:p>
          <w:p w:rsidR="00950B99" w:rsidRPr="005E745A" w:rsidRDefault="00950B99" w:rsidP="00950B99">
            <w:pPr>
              <w:rPr>
                <w:lang w:val="en-US"/>
              </w:rPr>
            </w:pPr>
          </w:p>
        </w:tc>
      </w:tr>
    </w:tbl>
    <w:p w:rsidR="00950B99" w:rsidRPr="00950B99" w:rsidRDefault="00C45026" w:rsidP="00950B99">
      <w:pPr>
        <w:rPr>
          <w:lang w:val="en-US"/>
        </w:rPr>
      </w:pPr>
      <w:r>
        <w:rPr>
          <w:lang w:val="en-US"/>
        </w:rPr>
        <w:t>Figure A1</w:t>
      </w:r>
    </w:p>
    <w:p w:rsidR="00950B99" w:rsidRPr="00950B99" w:rsidRDefault="00950B99" w:rsidP="00950B99">
      <w:pPr>
        <w:rPr>
          <w:lang w:val="en-US"/>
        </w:rPr>
      </w:pPr>
    </w:p>
    <w:p w:rsidR="006F69F9" w:rsidRPr="006F69F9" w:rsidRDefault="006F69F9" w:rsidP="00950B99">
      <w:pPr>
        <w:rPr>
          <w:b/>
          <w:lang w:val="en-US"/>
        </w:rPr>
      </w:pPr>
      <w:r w:rsidRPr="006F69F9">
        <w:rPr>
          <w:b/>
          <w:lang w:val="en-US"/>
        </w:rPr>
        <w:t>*Not included in the sum-score</w:t>
      </w:r>
    </w:p>
    <w:p w:rsidR="006F69F9" w:rsidRDefault="006F69F9" w:rsidP="00950B99">
      <w:pPr>
        <w:rPr>
          <w:noProof/>
          <w:lang w:val="en-US"/>
        </w:rPr>
      </w:pPr>
    </w:p>
    <w:p w:rsidR="006F69F9" w:rsidRDefault="006F69F9" w:rsidP="00950B99">
      <w:pPr>
        <w:rPr>
          <w:noProof/>
          <w:lang w:val="en-US"/>
        </w:rPr>
      </w:pPr>
    </w:p>
    <w:p w:rsidR="00C45026" w:rsidRDefault="00C45026" w:rsidP="00950B99">
      <w:pPr>
        <w:rPr>
          <w:noProof/>
          <w:lang w:val="en-US"/>
        </w:rPr>
      </w:pPr>
      <w:r>
        <w:rPr>
          <w:noProof/>
          <w:lang w:val="en-US"/>
        </w:rPr>
        <w:lastRenderedPageBreak/>
        <w:t>Figure A2</w:t>
      </w:r>
    </w:p>
    <w:p w:rsidR="00950B99" w:rsidRPr="00950B99" w:rsidRDefault="00C45026" w:rsidP="00950B9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DD1E77E">
            <wp:extent cx="5279390" cy="3103245"/>
            <wp:effectExtent l="0" t="0" r="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0B99" w:rsidRPr="00950B99" w:rsidRDefault="00950B99" w:rsidP="00950B99">
      <w:pPr>
        <w:rPr>
          <w:lang w:val="en-US"/>
        </w:rPr>
      </w:pPr>
    </w:p>
    <w:p w:rsidR="00950B99" w:rsidRPr="00950B99" w:rsidRDefault="00950B99" w:rsidP="00950B99">
      <w:pPr>
        <w:rPr>
          <w:lang w:val="en-US"/>
        </w:rPr>
      </w:pPr>
    </w:p>
    <w:p w:rsidR="00950B99" w:rsidRPr="00950B99" w:rsidRDefault="00950B99" w:rsidP="00950B99">
      <w:pPr>
        <w:rPr>
          <w:lang w:val="en-US"/>
        </w:rPr>
      </w:pPr>
    </w:p>
    <w:p w:rsidR="00950B99" w:rsidRPr="00950B99" w:rsidRDefault="00950B99" w:rsidP="00950B99">
      <w:pPr>
        <w:rPr>
          <w:lang w:val="en-US"/>
        </w:rPr>
      </w:pPr>
    </w:p>
    <w:p w:rsidR="00950B99" w:rsidRPr="00950B99" w:rsidRDefault="00950B99" w:rsidP="00950B99">
      <w:pPr>
        <w:rPr>
          <w:lang w:val="en-US"/>
        </w:rPr>
      </w:pPr>
    </w:p>
    <w:p w:rsidR="00950B99" w:rsidRPr="00950B99" w:rsidRDefault="00950B99" w:rsidP="00950B99">
      <w:pPr>
        <w:rPr>
          <w:lang w:val="en-US"/>
        </w:rPr>
      </w:pPr>
    </w:p>
    <w:p w:rsidR="00950B99" w:rsidRPr="00950B99" w:rsidRDefault="00950B99" w:rsidP="00950B99">
      <w:pPr>
        <w:rPr>
          <w:lang w:val="en-US"/>
        </w:rPr>
      </w:pPr>
    </w:p>
    <w:p w:rsidR="00950B99" w:rsidRPr="00950B99" w:rsidRDefault="00950B99" w:rsidP="00950B99">
      <w:pPr>
        <w:rPr>
          <w:lang w:val="en-US"/>
        </w:rPr>
      </w:pPr>
    </w:p>
    <w:p w:rsidR="00950B99" w:rsidRPr="00950B99" w:rsidRDefault="00950B99" w:rsidP="00950B99">
      <w:pPr>
        <w:rPr>
          <w:lang w:val="en-US"/>
        </w:rPr>
      </w:pPr>
    </w:p>
    <w:p w:rsidR="00950B99" w:rsidRPr="00950B99" w:rsidRDefault="00950B99" w:rsidP="00950B99">
      <w:pPr>
        <w:rPr>
          <w:lang w:val="en-US"/>
        </w:rPr>
      </w:pPr>
    </w:p>
    <w:sectPr w:rsidR="00950B99" w:rsidRPr="00950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1883" w:rsidRDefault="00DE1883" w:rsidP="00696722">
      <w:pPr>
        <w:spacing w:after="0" w:line="240" w:lineRule="auto"/>
      </w:pPr>
      <w:r>
        <w:separator/>
      </w:r>
    </w:p>
  </w:endnote>
  <w:endnote w:type="continuationSeparator" w:id="0">
    <w:p w:rsidR="00DE1883" w:rsidRDefault="00DE1883" w:rsidP="00696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B99" w:rsidRDefault="00950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722" w:rsidRPr="00CE4E60" w:rsidRDefault="00696722" w:rsidP="00696722">
    <w:pPr>
      <w:pStyle w:val="Footer"/>
      <w:rPr>
        <w:i/>
        <w:sz w:val="28"/>
        <w:szCs w:val="28"/>
      </w:rPr>
    </w:pPr>
    <w:r>
      <w:rPr>
        <w:noProof/>
        <w:lang w:eastAsia="nb-NO"/>
      </w:rPr>
      <w:drawing>
        <wp:inline distT="0" distB="0" distL="0" distR="0" wp14:anchorId="7B57186F" wp14:editId="57515CB3">
          <wp:extent cx="1792800" cy="201600"/>
          <wp:effectExtent l="0" t="0" r="0" b="8255"/>
          <wp:docPr id="14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2800" cy="20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1766F">
      <w:rPr>
        <w:i/>
        <w:sz w:val="28"/>
        <w:szCs w:val="28"/>
      </w:rPr>
      <w:ptab w:relativeTo="margin" w:alignment="center" w:leader="none"/>
    </w:r>
    <w:r>
      <w:rPr>
        <w:i/>
        <w:sz w:val="28"/>
        <w:szCs w:val="28"/>
      </w:rPr>
      <w:t xml:space="preserve">  </w:t>
    </w:r>
    <w:r w:rsidRPr="0031766F">
      <w:rPr>
        <w:i/>
        <w:sz w:val="28"/>
        <w:szCs w:val="28"/>
      </w:rPr>
      <w:ptab w:relativeTo="margin" w:alignment="right" w:leader="none"/>
    </w:r>
    <w:r>
      <w:rPr>
        <w:noProof/>
        <w:lang w:eastAsia="nb-NO"/>
      </w:rPr>
      <w:drawing>
        <wp:inline distT="0" distB="0" distL="0" distR="0" wp14:anchorId="675E1AF6" wp14:editId="203D4AB4">
          <wp:extent cx="2080800" cy="234000"/>
          <wp:effectExtent l="0" t="0" r="0" b="0"/>
          <wp:docPr id="17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80800" cy="23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B99" w:rsidRDefault="00950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1883" w:rsidRDefault="00DE1883" w:rsidP="00696722">
      <w:pPr>
        <w:spacing w:after="0" w:line="240" w:lineRule="auto"/>
      </w:pPr>
      <w:r>
        <w:separator/>
      </w:r>
    </w:p>
  </w:footnote>
  <w:footnote w:type="continuationSeparator" w:id="0">
    <w:p w:rsidR="00DE1883" w:rsidRDefault="00DE1883" w:rsidP="00696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B99" w:rsidRDefault="00950B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6C5" w:rsidRPr="00950B99" w:rsidRDefault="007E46C5" w:rsidP="00950B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B99" w:rsidRDefault="00950B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96CC5"/>
    <w:multiLevelType w:val="hybridMultilevel"/>
    <w:tmpl w:val="F5CC4D7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A6FBA"/>
    <w:multiLevelType w:val="hybridMultilevel"/>
    <w:tmpl w:val="783882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80041"/>
    <w:multiLevelType w:val="hybridMultilevel"/>
    <w:tmpl w:val="8C984B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A25E4"/>
    <w:multiLevelType w:val="hybridMultilevel"/>
    <w:tmpl w:val="F89E4920"/>
    <w:lvl w:ilvl="0" w:tplc="B53C67A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A86A8F"/>
    <w:multiLevelType w:val="hybridMultilevel"/>
    <w:tmpl w:val="3DAEA3B2"/>
    <w:lvl w:ilvl="0" w:tplc="29FAC8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F26"/>
    <w:rsid w:val="00003110"/>
    <w:rsid w:val="00016BAE"/>
    <w:rsid w:val="00016DF5"/>
    <w:rsid w:val="00024228"/>
    <w:rsid w:val="000341E8"/>
    <w:rsid w:val="000358CB"/>
    <w:rsid w:val="00040615"/>
    <w:rsid w:val="00045C31"/>
    <w:rsid w:val="00046977"/>
    <w:rsid w:val="00082337"/>
    <w:rsid w:val="00091158"/>
    <w:rsid w:val="00096939"/>
    <w:rsid w:val="00097EA6"/>
    <w:rsid w:val="000A7794"/>
    <w:rsid w:val="000E4B0D"/>
    <w:rsid w:val="000E5C0D"/>
    <w:rsid w:val="000E6CB8"/>
    <w:rsid w:val="000E6ED9"/>
    <w:rsid w:val="000F282F"/>
    <w:rsid w:val="000F2CEA"/>
    <w:rsid w:val="000F38DB"/>
    <w:rsid w:val="000F5FFD"/>
    <w:rsid w:val="000F7C27"/>
    <w:rsid w:val="00112BFA"/>
    <w:rsid w:val="001165C8"/>
    <w:rsid w:val="0011685B"/>
    <w:rsid w:val="001170B6"/>
    <w:rsid w:val="0013238C"/>
    <w:rsid w:val="00143B21"/>
    <w:rsid w:val="001501C4"/>
    <w:rsid w:val="0015273D"/>
    <w:rsid w:val="0018298A"/>
    <w:rsid w:val="00183E4D"/>
    <w:rsid w:val="001A26E3"/>
    <w:rsid w:val="001A5535"/>
    <w:rsid w:val="001A6F3B"/>
    <w:rsid w:val="001A73E6"/>
    <w:rsid w:val="001C3919"/>
    <w:rsid w:val="001D0981"/>
    <w:rsid w:val="001D0C8F"/>
    <w:rsid w:val="001D2834"/>
    <w:rsid w:val="001D371F"/>
    <w:rsid w:val="001D6E12"/>
    <w:rsid w:val="001F419A"/>
    <w:rsid w:val="00203F18"/>
    <w:rsid w:val="00217C95"/>
    <w:rsid w:val="0024384F"/>
    <w:rsid w:val="002467D7"/>
    <w:rsid w:val="002472BE"/>
    <w:rsid w:val="00265222"/>
    <w:rsid w:val="00266195"/>
    <w:rsid w:val="002705E2"/>
    <w:rsid w:val="00271062"/>
    <w:rsid w:val="00285E8C"/>
    <w:rsid w:val="002A4CA0"/>
    <w:rsid w:val="002B54AA"/>
    <w:rsid w:val="002B73DE"/>
    <w:rsid w:val="002C079C"/>
    <w:rsid w:val="002D77BE"/>
    <w:rsid w:val="002E09A4"/>
    <w:rsid w:val="002F086E"/>
    <w:rsid w:val="00305CEA"/>
    <w:rsid w:val="00351844"/>
    <w:rsid w:val="003854EB"/>
    <w:rsid w:val="003865C2"/>
    <w:rsid w:val="00391C8A"/>
    <w:rsid w:val="00395246"/>
    <w:rsid w:val="003B1638"/>
    <w:rsid w:val="003B63A9"/>
    <w:rsid w:val="003D1092"/>
    <w:rsid w:val="003D29EE"/>
    <w:rsid w:val="003D7698"/>
    <w:rsid w:val="003D7A6C"/>
    <w:rsid w:val="003E027D"/>
    <w:rsid w:val="003E6F72"/>
    <w:rsid w:val="003F39B8"/>
    <w:rsid w:val="003F76E0"/>
    <w:rsid w:val="00401168"/>
    <w:rsid w:val="00404CE4"/>
    <w:rsid w:val="0042156C"/>
    <w:rsid w:val="00436A34"/>
    <w:rsid w:val="00444DC6"/>
    <w:rsid w:val="00453659"/>
    <w:rsid w:val="00461AF8"/>
    <w:rsid w:val="00472160"/>
    <w:rsid w:val="00473536"/>
    <w:rsid w:val="004844F9"/>
    <w:rsid w:val="004906EB"/>
    <w:rsid w:val="004926A1"/>
    <w:rsid w:val="00492E4A"/>
    <w:rsid w:val="004974E9"/>
    <w:rsid w:val="004B2693"/>
    <w:rsid w:val="004B5275"/>
    <w:rsid w:val="004B7FDD"/>
    <w:rsid w:val="004E242B"/>
    <w:rsid w:val="004E4962"/>
    <w:rsid w:val="004E5B1B"/>
    <w:rsid w:val="004F1591"/>
    <w:rsid w:val="005018F2"/>
    <w:rsid w:val="00504B00"/>
    <w:rsid w:val="0052191F"/>
    <w:rsid w:val="0055303D"/>
    <w:rsid w:val="00557B2D"/>
    <w:rsid w:val="00592701"/>
    <w:rsid w:val="005A7BA4"/>
    <w:rsid w:val="005B621C"/>
    <w:rsid w:val="005C40A2"/>
    <w:rsid w:val="005D3C36"/>
    <w:rsid w:val="005D4B54"/>
    <w:rsid w:val="005D636D"/>
    <w:rsid w:val="005E5AD8"/>
    <w:rsid w:val="005E7203"/>
    <w:rsid w:val="005E745A"/>
    <w:rsid w:val="005F4FAA"/>
    <w:rsid w:val="00602012"/>
    <w:rsid w:val="006066FE"/>
    <w:rsid w:val="00625CC6"/>
    <w:rsid w:val="00637F1C"/>
    <w:rsid w:val="00643D10"/>
    <w:rsid w:val="00652BFE"/>
    <w:rsid w:val="006570E5"/>
    <w:rsid w:val="0067400B"/>
    <w:rsid w:val="0068782B"/>
    <w:rsid w:val="00696722"/>
    <w:rsid w:val="006A7E07"/>
    <w:rsid w:val="006B0E4B"/>
    <w:rsid w:val="006D0A10"/>
    <w:rsid w:val="006D379E"/>
    <w:rsid w:val="006D3FD7"/>
    <w:rsid w:val="006D5C40"/>
    <w:rsid w:val="006E1913"/>
    <w:rsid w:val="006E78FF"/>
    <w:rsid w:val="006F0CC0"/>
    <w:rsid w:val="006F1825"/>
    <w:rsid w:val="006F69F9"/>
    <w:rsid w:val="007521C0"/>
    <w:rsid w:val="00760C68"/>
    <w:rsid w:val="00786854"/>
    <w:rsid w:val="00786E0F"/>
    <w:rsid w:val="00787B60"/>
    <w:rsid w:val="00792502"/>
    <w:rsid w:val="00794051"/>
    <w:rsid w:val="007B208B"/>
    <w:rsid w:val="007B3BEE"/>
    <w:rsid w:val="007B57F1"/>
    <w:rsid w:val="007C23AA"/>
    <w:rsid w:val="007C7786"/>
    <w:rsid w:val="007D18D5"/>
    <w:rsid w:val="007E46C5"/>
    <w:rsid w:val="00810EE4"/>
    <w:rsid w:val="00811159"/>
    <w:rsid w:val="00812598"/>
    <w:rsid w:val="008222BA"/>
    <w:rsid w:val="00822B50"/>
    <w:rsid w:val="00830028"/>
    <w:rsid w:val="00831CF6"/>
    <w:rsid w:val="00833586"/>
    <w:rsid w:val="00852067"/>
    <w:rsid w:val="00873DCA"/>
    <w:rsid w:val="00873F36"/>
    <w:rsid w:val="00875BBF"/>
    <w:rsid w:val="00880368"/>
    <w:rsid w:val="00883B07"/>
    <w:rsid w:val="00884A41"/>
    <w:rsid w:val="00884EFD"/>
    <w:rsid w:val="00887B43"/>
    <w:rsid w:val="008933C6"/>
    <w:rsid w:val="008B7700"/>
    <w:rsid w:val="008B7DBA"/>
    <w:rsid w:val="008D063E"/>
    <w:rsid w:val="008E16CF"/>
    <w:rsid w:val="008F25B7"/>
    <w:rsid w:val="009112FE"/>
    <w:rsid w:val="00913466"/>
    <w:rsid w:val="00922846"/>
    <w:rsid w:val="00942FF9"/>
    <w:rsid w:val="00950337"/>
    <w:rsid w:val="00950B99"/>
    <w:rsid w:val="00962EC7"/>
    <w:rsid w:val="009662C0"/>
    <w:rsid w:val="00995FB9"/>
    <w:rsid w:val="009A528D"/>
    <w:rsid w:val="009C4539"/>
    <w:rsid w:val="009D6F55"/>
    <w:rsid w:val="009D707A"/>
    <w:rsid w:val="009D78BC"/>
    <w:rsid w:val="009E02D9"/>
    <w:rsid w:val="00A011AA"/>
    <w:rsid w:val="00A10677"/>
    <w:rsid w:val="00A135D8"/>
    <w:rsid w:val="00A23319"/>
    <w:rsid w:val="00A23D44"/>
    <w:rsid w:val="00A24200"/>
    <w:rsid w:val="00A35E0C"/>
    <w:rsid w:val="00A50578"/>
    <w:rsid w:val="00A916C6"/>
    <w:rsid w:val="00A9784F"/>
    <w:rsid w:val="00A97CE5"/>
    <w:rsid w:val="00AB04EB"/>
    <w:rsid w:val="00AC299E"/>
    <w:rsid w:val="00AD3C8A"/>
    <w:rsid w:val="00AD4940"/>
    <w:rsid w:val="00AD4B43"/>
    <w:rsid w:val="00AF1484"/>
    <w:rsid w:val="00AF35A5"/>
    <w:rsid w:val="00AF393F"/>
    <w:rsid w:val="00B025CC"/>
    <w:rsid w:val="00B2012E"/>
    <w:rsid w:val="00B22E48"/>
    <w:rsid w:val="00B318D7"/>
    <w:rsid w:val="00B37158"/>
    <w:rsid w:val="00B64C4E"/>
    <w:rsid w:val="00B83EF2"/>
    <w:rsid w:val="00B92F95"/>
    <w:rsid w:val="00BA0F28"/>
    <w:rsid w:val="00BB4F35"/>
    <w:rsid w:val="00BB7DF0"/>
    <w:rsid w:val="00BC391A"/>
    <w:rsid w:val="00BD3920"/>
    <w:rsid w:val="00BD5880"/>
    <w:rsid w:val="00BE4CA3"/>
    <w:rsid w:val="00C05E44"/>
    <w:rsid w:val="00C1546D"/>
    <w:rsid w:val="00C20F26"/>
    <w:rsid w:val="00C27BD9"/>
    <w:rsid w:val="00C349B3"/>
    <w:rsid w:val="00C34D01"/>
    <w:rsid w:val="00C45026"/>
    <w:rsid w:val="00C47C54"/>
    <w:rsid w:val="00C555CF"/>
    <w:rsid w:val="00C77075"/>
    <w:rsid w:val="00C77C44"/>
    <w:rsid w:val="00CA17CA"/>
    <w:rsid w:val="00CA626A"/>
    <w:rsid w:val="00CB21EC"/>
    <w:rsid w:val="00CB7FD6"/>
    <w:rsid w:val="00CC2A25"/>
    <w:rsid w:val="00CC5626"/>
    <w:rsid w:val="00CD1886"/>
    <w:rsid w:val="00CD6EDB"/>
    <w:rsid w:val="00CE151C"/>
    <w:rsid w:val="00CE2AA8"/>
    <w:rsid w:val="00CF76C3"/>
    <w:rsid w:val="00D169A5"/>
    <w:rsid w:val="00D16F60"/>
    <w:rsid w:val="00D35543"/>
    <w:rsid w:val="00D55151"/>
    <w:rsid w:val="00D70F90"/>
    <w:rsid w:val="00D74AFE"/>
    <w:rsid w:val="00D83A5E"/>
    <w:rsid w:val="00D9444A"/>
    <w:rsid w:val="00D94E15"/>
    <w:rsid w:val="00DA1962"/>
    <w:rsid w:val="00DA4636"/>
    <w:rsid w:val="00DA5BDB"/>
    <w:rsid w:val="00DA77A0"/>
    <w:rsid w:val="00DB417D"/>
    <w:rsid w:val="00DC5106"/>
    <w:rsid w:val="00DD0AFF"/>
    <w:rsid w:val="00DD1E63"/>
    <w:rsid w:val="00DD4C66"/>
    <w:rsid w:val="00DD7153"/>
    <w:rsid w:val="00DD73F1"/>
    <w:rsid w:val="00DE1883"/>
    <w:rsid w:val="00DE3D1F"/>
    <w:rsid w:val="00E038E6"/>
    <w:rsid w:val="00E71F22"/>
    <w:rsid w:val="00E83371"/>
    <w:rsid w:val="00E86164"/>
    <w:rsid w:val="00E862CA"/>
    <w:rsid w:val="00E90C4B"/>
    <w:rsid w:val="00E9249B"/>
    <w:rsid w:val="00EA4716"/>
    <w:rsid w:val="00EA4DBB"/>
    <w:rsid w:val="00EA74B8"/>
    <w:rsid w:val="00EB0FCF"/>
    <w:rsid w:val="00EC7FE6"/>
    <w:rsid w:val="00EE251D"/>
    <w:rsid w:val="00EE2920"/>
    <w:rsid w:val="00EE64A0"/>
    <w:rsid w:val="00EE7543"/>
    <w:rsid w:val="00F03B37"/>
    <w:rsid w:val="00F22645"/>
    <w:rsid w:val="00F36AB0"/>
    <w:rsid w:val="00F36FAD"/>
    <w:rsid w:val="00F4040E"/>
    <w:rsid w:val="00F542E2"/>
    <w:rsid w:val="00F55048"/>
    <w:rsid w:val="00F676F7"/>
    <w:rsid w:val="00F73CCC"/>
    <w:rsid w:val="00F76FF4"/>
    <w:rsid w:val="00F920A7"/>
    <w:rsid w:val="00F933C5"/>
    <w:rsid w:val="00F96E2F"/>
    <w:rsid w:val="00FA345B"/>
    <w:rsid w:val="00FA74DA"/>
    <w:rsid w:val="00FB4E5A"/>
    <w:rsid w:val="00FB6C04"/>
    <w:rsid w:val="00FC0928"/>
    <w:rsid w:val="00FC37E3"/>
    <w:rsid w:val="00FD3A36"/>
    <w:rsid w:val="00FE233F"/>
    <w:rsid w:val="00FF1971"/>
    <w:rsid w:val="00F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F69500E-F2BC-4633-A874-98050079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0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5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1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6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722"/>
  </w:style>
  <w:style w:type="paragraph" w:styleId="Footer">
    <w:name w:val="footer"/>
    <w:basedOn w:val="Normal"/>
    <w:link w:val="FooterChar"/>
    <w:uiPriority w:val="99"/>
    <w:unhideWhenUsed/>
    <w:rsid w:val="00696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722"/>
  </w:style>
  <w:style w:type="paragraph" w:styleId="NormalWeb">
    <w:name w:val="Normal (Web)"/>
    <w:basedOn w:val="Normal"/>
    <w:uiPriority w:val="99"/>
    <w:semiHidden/>
    <w:unhideWhenUsed/>
    <w:rsid w:val="00016D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character" w:styleId="CommentReference">
    <w:name w:val="annotation reference"/>
    <w:basedOn w:val="DefaultParagraphFont"/>
    <w:uiPriority w:val="99"/>
    <w:semiHidden/>
    <w:unhideWhenUsed/>
    <w:rsid w:val="000F5F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F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F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F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FFD"/>
    <w:rPr>
      <w:b/>
      <w:bCs/>
      <w:sz w:val="20"/>
      <w:szCs w:val="20"/>
    </w:rPr>
  </w:style>
  <w:style w:type="paragraph" w:customStyle="1" w:styleId="Default">
    <w:name w:val="Default"/>
    <w:rsid w:val="00BD58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23319"/>
    <w:pPr>
      <w:ind w:left="720"/>
      <w:contextualSpacing/>
    </w:pPr>
  </w:style>
  <w:style w:type="table" w:styleId="PlainTable1">
    <w:name w:val="Plain Table 1"/>
    <w:basedOn w:val="TableNormal"/>
    <w:uiPriority w:val="41"/>
    <w:rsid w:val="00950B9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D78B6-36FB-4C0B-A97A-DBC48D721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653</Words>
  <Characters>3465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Helse Midt-Norge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Strømman, Frode</dc:creator>
  <cp:lastModifiedBy>Lise Husby Høvik</cp:lastModifiedBy>
  <cp:revision>3</cp:revision>
  <cp:lastPrinted>2019-08-27T11:44:00Z</cp:lastPrinted>
  <dcterms:created xsi:type="dcterms:W3CDTF">2019-08-27T11:04:00Z</dcterms:created>
  <dcterms:modified xsi:type="dcterms:W3CDTF">2019-08-27T11:45:00Z</dcterms:modified>
</cp:coreProperties>
</file>