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4AD8" w:rsidRDefault="00064AD8">
      <w:bookmarkStart w:id="0" w:name="_GoBack"/>
      <w:bookmarkEnd w:id="0"/>
      <w:r>
        <w:t xml:space="preserve">Appendix </w:t>
      </w:r>
      <w:r w:rsidR="00455965">
        <w:t>t</w:t>
      </w:r>
      <w:r>
        <w:t>able 1</w:t>
      </w:r>
    </w:p>
    <w:p w:rsidR="00064AD8" w:rsidRDefault="00064AD8" w:rsidP="00064AD8">
      <w:r>
        <w:t xml:space="preserve">Appendix </w:t>
      </w:r>
      <w:r w:rsidR="00455965">
        <w:t>t</w:t>
      </w:r>
      <w:r>
        <w:t xml:space="preserve">able 1. Antenatal care service provision in rural Ethiopia </w:t>
      </w:r>
      <w:fldSimple w:instr=" ADDIN ZOTERO_ITEM {&quot;citationID&quot;:&quot;a4k17m6i6b&quot;,&quot;properties&quot;:{&quot;formattedCitation&quot;:&quot;(41)&quot;,&quot;plainCitation&quot;:&quot;(41)&quot;},&quot;citationItems&quot;:[{&quot;id&quot;:2275,&quot;uris&quot;:[&quot;http://zotero.org/users/4045248/items/69JATFMM&quot;],&quot;uri&quot;:[&quot;http://zotero.org/users/4045248/items/69JATFMM&quot;]}]} ">
        <w:r w:rsidRPr="009E483E">
          <w:rPr>
            <w:rFonts w:ascii="Cambria" w:hAnsi="Cambria"/>
          </w:rPr>
          <w:t>(1)</w:t>
        </w:r>
      </w:fldSimple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704"/>
        <w:gridCol w:w="1572"/>
        <w:gridCol w:w="1559"/>
        <w:gridCol w:w="5374"/>
      </w:tblGrid>
      <w:tr w:rsidR="00064AD8" w:rsidTr="00F50473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AD8" w:rsidRDefault="00064AD8" w:rsidP="00F50473">
            <w:r>
              <w:t>ANC visit</w:t>
            </w: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AD8" w:rsidRDefault="00064AD8" w:rsidP="00F50473">
            <w:r>
              <w:t>Recommended timing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AD8" w:rsidRDefault="00064AD8" w:rsidP="00F50473">
            <w:r>
              <w:t>Provider</w:t>
            </w:r>
          </w:p>
        </w:tc>
        <w:tc>
          <w:tcPr>
            <w:tcW w:w="5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AD8" w:rsidRDefault="00064AD8" w:rsidP="00F50473">
            <w:r>
              <w:t>Major services provided*</w:t>
            </w:r>
          </w:p>
        </w:tc>
      </w:tr>
      <w:tr w:rsidR="00064AD8" w:rsidTr="00F50473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AD8" w:rsidRDefault="00064AD8" w:rsidP="00F50473">
            <w:r>
              <w:t>1</w:t>
            </w: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AD8" w:rsidRDefault="00064AD8" w:rsidP="00F50473">
            <w:r>
              <w:t>16 weeks (4 months)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AD8" w:rsidRDefault="00064AD8" w:rsidP="00F50473">
            <w:r>
              <w:t>Midwife</w:t>
            </w:r>
          </w:p>
        </w:tc>
        <w:tc>
          <w:tcPr>
            <w:tcW w:w="5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AD8" w:rsidRDefault="00064AD8" w:rsidP="00F50473">
            <w:r>
              <w:t>-Confirm pregnancy and estimated date of delivery</w:t>
            </w:r>
          </w:p>
          <w:p w:rsidR="00064AD8" w:rsidRDefault="00064AD8" w:rsidP="00F50473">
            <w:r>
              <w:t>-Full physical examination (including vital health indicators such as blood pressure, height and weight)</w:t>
            </w:r>
          </w:p>
          <w:p w:rsidR="00064AD8" w:rsidRDefault="00064AD8" w:rsidP="00F50473">
            <w:r>
              <w:t>-Basic laboratory tests (including blood tests and HIV screening)</w:t>
            </w:r>
          </w:p>
          <w:p w:rsidR="00064AD8" w:rsidRDefault="00064AD8" w:rsidP="00F50473">
            <w:r>
              <w:t>-Iron folate supplements and nutrition advice</w:t>
            </w:r>
          </w:p>
          <w:p w:rsidR="00064AD8" w:rsidRDefault="00064AD8" w:rsidP="00F50473">
            <w:r>
              <w:t>-Administer tetanus toxoid vaccine</w:t>
            </w:r>
          </w:p>
          <w:p w:rsidR="00064AD8" w:rsidRDefault="00064AD8" w:rsidP="00F50473">
            <w:r>
              <w:t>-Discuss pregnancy history and assess/screen for danger signs and risk factors (including multiple pregnancies, anemia and hypertension)</w:t>
            </w:r>
          </w:p>
          <w:p w:rsidR="00064AD8" w:rsidRDefault="00064AD8" w:rsidP="00F50473">
            <w:r>
              <w:t>-Develop birth and emergency plan</w:t>
            </w:r>
          </w:p>
          <w:p w:rsidR="00064AD8" w:rsidRDefault="00064AD8" w:rsidP="00F50473">
            <w:r>
              <w:t>-Refer to higher levels of the health system, as required</w:t>
            </w:r>
          </w:p>
        </w:tc>
      </w:tr>
      <w:tr w:rsidR="00064AD8" w:rsidTr="00F50473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AD8" w:rsidRDefault="00064AD8" w:rsidP="00F50473">
            <w:r>
              <w:t>2</w:t>
            </w: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AD8" w:rsidRDefault="00064AD8" w:rsidP="00F50473">
            <w:r>
              <w:t>24-28 weeks (6 months)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AD8" w:rsidRDefault="00064AD8" w:rsidP="00F50473">
            <w:r>
              <w:t>Midwife or HEW</w:t>
            </w:r>
          </w:p>
        </w:tc>
        <w:tc>
          <w:tcPr>
            <w:tcW w:w="53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AD8" w:rsidRDefault="00064AD8" w:rsidP="00F50473">
            <w:r>
              <w:t>-Monitor pregnancy progress</w:t>
            </w:r>
          </w:p>
          <w:p w:rsidR="00064AD8" w:rsidRDefault="00064AD8" w:rsidP="00F50473">
            <w:r>
              <w:t>-Measure and record vital health indicators</w:t>
            </w:r>
          </w:p>
          <w:p w:rsidR="00064AD8" w:rsidRDefault="00064AD8" w:rsidP="00F50473">
            <w:r>
              <w:t>-Ensure receipt of vaccine and continued use of iron folate supplements</w:t>
            </w:r>
          </w:p>
          <w:p w:rsidR="00064AD8" w:rsidRDefault="00064AD8" w:rsidP="00F50473">
            <w:r>
              <w:t xml:space="preserve">-Assess/screen for danger signs and risk factors </w:t>
            </w:r>
          </w:p>
          <w:p w:rsidR="00064AD8" w:rsidRDefault="00064AD8" w:rsidP="00F50473">
            <w:r>
              <w:t>-Review and modify birth and emergency plan</w:t>
            </w:r>
          </w:p>
          <w:p w:rsidR="00064AD8" w:rsidRDefault="00064AD8" w:rsidP="00F50473">
            <w:r>
              <w:t>-Refer to higher levels of the health system, as required</w:t>
            </w:r>
          </w:p>
        </w:tc>
      </w:tr>
      <w:tr w:rsidR="00064AD8" w:rsidTr="00F50473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AD8" w:rsidRDefault="00064AD8" w:rsidP="00F50473">
            <w:r>
              <w:t>3</w:t>
            </w: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AD8" w:rsidRDefault="00064AD8" w:rsidP="00F50473">
            <w:r>
              <w:t>30-32 weeks (8 months)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AD8" w:rsidRDefault="00064AD8" w:rsidP="00F50473">
            <w:r>
              <w:t>Midwife or HEW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4AD8" w:rsidRDefault="00064AD8" w:rsidP="00F50473"/>
        </w:tc>
      </w:tr>
      <w:tr w:rsidR="00064AD8" w:rsidTr="00F50473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AD8" w:rsidRDefault="00064AD8" w:rsidP="00F50473">
            <w:r>
              <w:t>4</w:t>
            </w: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AD8" w:rsidRDefault="00064AD8" w:rsidP="00F50473">
            <w:r>
              <w:t>36-40 weeks (9 months)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AD8" w:rsidRDefault="00064AD8" w:rsidP="00F50473">
            <w:r>
              <w:t>Midwife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4AD8" w:rsidRDefault="00064AD8" w:rsidP="00F50473"/>
        </w:tc>
      </w:tr>
    </w:tbl>
    <w:p w:rsidR="00064AD8" w:rsidRDefault="00064AD8" w:rsidP="00064AD8">
      <w:r>
        <w:t>*Note that this is not an exhaustive list of the services that may be provided at ANC visits.</w:t>
      </w:r>
    </w:p>
    <w:p w:rsidR="00064AD8" w:rsidRDefault="00064AD8" w:rsidP="00064AD8">
      <w:pPr>
        <w:spacing w:after="120" w:line="276" w:lineRule="auto"/>
      </w:pPr>
    </w:p>
    <w:p w:rsidR="00064AD8" w:rsidRDefault="00064AD8" w:rsidP="00064AD8">
      <w:pPr>
        <w:pStyle w:val="ListParagraph"/>
        <w:numPr>
          <w:ilvl w:val="0"/>
          <w:numId w:val="2"/>
        </w:numPr>
      </w:pPr>
      <w:r>
        <w:t>Federal Ministry of Health Ethiopia. Second generation Health Extension Program: Maternal and infant health care package. Addis Ababa: Federal Ministry of Health Ethiopia; 2018.</w:t>
      </w:r>
    </w:p>
    <w:sectPr w:rsidR="00064AD8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124DC8"/>
    <w:multiLevelType w:val="hybridMultilevel"/>
    <w:tmpl w:val="A84CE046"/>
    <w:lvl w:ilvl="0" w:tplc="4C281F1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F164ED"/>
    <w:multiLevelType w:val="hybridMultilevel"/>
    <w:tmpl w:val="50F4FE80"/>
    <w:lvl w:ilvl="0" w:tplc="0B2619C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2"/>
  </w:docVars>
  <w:rsids>
    <w:rsidRoot w:val="00064AD8"/>
    <w:rsid w:val="00064AD8"/>
    <w:rsid w:val="00455965"/>
    <w:rsid w:val="008344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64AD8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64AD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344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344D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64AD8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64AD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344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344D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248</Words>
  <Characters>1415</Characters>
  <Application>Microsoft Office Word</Application>
  <DocSecurity>0</DocSecurity>
  <Lines>61</Lines>
  <Paragraphs>47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Nicole Bergen</dc:creator>
  <cp:keywords/>
  <dc:description/>
  <cp:lastModifiedBy>KEOMALE</cp:lastModifiedBy>
  <cp:revision>3</cp:revision>
  <dcterms:created xsi:type="dcterms:W3CDTF">2019-10-03T14:05:00Z</dcterms:created>
  <dcterms:modified xsi:type="dcterms:W3CDTF">2019-10-16T03:36:00Z</dcterms:modified>
</cp:coreProperties>
</file>