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13488" w14:textId="66E720C5" w:rsidR="00CF1D4A" w:rsidRPr="0097246D" w:rsidRDefault="0068367F" w:rsidP="00AD34E6">
      <w:pPr>
        <w:rPr>
          <w:rFonts w:ascii="Arial" w:hAnsi="Arial" w:cs="Arial"/>
          <w:b/>
          <w:sz w:val="32"/>
          <w:szCs w:val="32"/>
        </w:rPr>
      </w:pPr>
      <w:r w:rsidRPr="0097246D">
        <w:rPr>
          <w:rFonts w:ascii="Arial" w:hAnsi="Arial" w:cs="Arial"/>
          <w:b/>
          <w:sz w:val="32"/>
          <w:szCs w:val="32"/>
        </w:rPr>
        <w:t>Supplement</w:t>
      </w:r>
    </w:p>
    <w:p w14:paraId="37BAE820" w14:textId="58892CE2" w:rsidR="00F23D4A" w:rsidRPr="0097246D" w:rsidRDefault="00AD34E6" w:rsidP="00AD34E6">
      <w:pPr>
        <w:rPr>
          <w:rFonts w:ascii="Arial" w:hAnsi="Arial" w:cs="Arial"/>
          <w:b/>
          <w:sz w:val="32"/>
          <w:szCs w:val="32"/>
        </w:rPr>
      </w:pPr>
      <w:r w:rsidRPr="0097246D">
        <w:rPr>
          <w:rFonts w:ascii="Arial" w:hAnsi="Arial" w:cs="Arial"/>
          <w:sz w:val="28"/>
          <w:szCs w:val="28"/>
        </w:rPr>
        <w:t xml:space="preserve">Variance of cost difference explained by basic </w:t>
      </w:r>
      <w:r w:rsidR="0049034A" w:rsidRPr="0097246D">
        <w:rPr>
          <w:rFonts w:ascii="Arial" w:hAnsi="Arial" w:cs="Arial"/>
          <w:sz w:val="28"/>
          <w:szCs w:val="28"/>
        </w:rPr>
        <w:t>features</w:t>
      </w:r>
      <w:r w:rsidRPr="0097246D">
        <w:rPr>
          <w:rFonts w:ascii="Arial" w:hAnsi="Arial" w:cs="Arial"/>
          <w:sz w:val="28"/>
          <w:szCs w:val="28"/>
        </w:rPr>
        <w:t xml:space="preserve"> using multiple linear regression analysis</w:t>
      </w:r>
    </w:p>
    <w:p w14:paraId="40C19BED" w14:textId="77777777" w:rsidR="00AD34E6" w:rsidRPr="0097246D" w:rsidRDefault="00AD34E6" w:rsidP="00AD34E6">
      <w:pPr>
        <w:rPr>
          <w:rFonts w:ascii="Arial" w:hAnsi="Arial" w:cs="Arial"/>
          <w:sz w:val="20"/>
          <w:szCs w:val="20"/>
        </w:rPr>
      </w:pPr>
    </w:p>
    <w:p w14:paraId="2B15E636" w14:textId="447E5023" w:rsidR="00AD34E6" w:rsidRPr="0097246D" w:rsidRDefault="00AD34E6" w:rsidP="00D220CF">
      <w:pPr>
        <w:tabs>
          <w:tab w:val="center" w:pos="7343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 w:rsidRPr="0097246D">
        <w:rPr>
          <w:rFonts w:ascii="Arial" w:eastAsia="Times New Roman" w:hAnsi="Arial" w:cs="Arial"/>
          <w:b/>
          <w:sz w:val="20"/>
          <w:szCs w:val="20"/>
        </w:rPr>
        <w:t>Statistical Methods</w:t>
      </w:r>
      <w:r w:rsidR="00D220CF" w:rsidRPr="0097246D">
        <w:rPr>
          <w:rFonts w:ascii="Arial" w:eastAsia="Times New Roman" w:hAnsi="Arial" w:cs="Arial"/>
          <w:b/>
          <w:sz w:val="20"/>
          <w:szCs w:val="20"/>
        </w:rPr>
        <w:tab/>
      </w:r>
    </w:p>
    <w:p w14:paraId="022D7A71" w14:textId="4EE15821" w:rsidR="00AD34E6" w:rsidRPr="0097246D" w:rsidRDefault="0097246D" w:rsidP="00AD34E6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Because of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 the skewness of </w:t>
      </w: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="00AD34E6" w:rsidRPr="0097246D">
        <w:rPr>
          <w:rFonts w:ascii="Arial" w:eastAsia="Times New Roman" w:hAnsi="Arial" w:cs="Arial"/>
          <w:sz w:val="20"/>
          <w:szCs w:val="20"/>
        </w:rPr>
        <w:t>cost observations</w:t>
      </w:r>
      <w:r>
        <w:rPr>
          <w:rFonts w:ascii="Arial" w:eastAsia="Times New Roman" w:hAnsi="Arial" w:cs="Arial"/>
          <w:sz w:val="20"/>
          <w:szCs w:val="20"/>
        </w:rPr>
        <w:t>, the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 logarithmic transformation has been applied to assure </w:t>
      </w: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="00AD34E6" w:rsidRPr="0097246D">
        <w:rPr>
          <w:rFonts w:ascii="Arial" w:eastAsia="Times New Roman" w:hAnsi="Arial" w:cs="Arial"/>
          <w:sz w:val="20"/>
          <w:szCs w:val="20"/>
        </w:rPr>
        <w:t>approximate normality of the outcome. Multiple linear regression was applied to log(total costs) for 2014</w:t>
      </w:r>
      <w:r>
        <w:rPr>
          <w:rFonts w:ascii="Arial" w:eastAsia="Times New Roman" w:hAnsi="Arial" w:cs="Arial"/>
          <w:sz w:val="20"/>
          <w:szCs w:val="20"/>
        </w:rPr>
        <w:t xml:space="preserve"> and </w:t>
      </w:r>
      <w:r w:rsidR="00AD34E6" w:rsidRPr="0097246D">
        <w:rPr>
          <w:rFonts w:ascii="Arial" w:eastAsia="Times New Roman" w:hAnsi="Arial" w:cs="Arial"/>
          <w:sz w:val="20"/>
          <w:szCs w:val="20"/>
        </w:rPr>
        <w:t>2015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AD34E6" w:rsidRPr="0097246D">
        <w:rPr>
          <w:rFonts w:ascii="Arial" w:eastAsia="Times New Roman" w:hAnsi="Arial" w:cs="Arial"/>
          <w:sz w:val="20"/>
          <w:szCs w:val="20"/>
        </w:rPr>
        <w:t>and the cost difference</w:t>
      </w:r>
      <w:r>
        <w:rPr>
          <w:rFonts w:ascii="Arial" w:eastAsia="Times New Roman" w:hAnsi="Arial" w:cs="Arial"/>
          <w:sz w:val="20"/>
          <w:szCs w:val="20"/>
        </w:rPr>
        <w:t xml:space="preserve"> was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 calculated as log(total costs 2015) – log(total costs 2014) to estimate the adjusted coefficient of determination</w:t>
      </w:r>
      <w:r>
        <w:rPr>
          <w:rFonts w:ascii="Arial" w:eastAsia="Times New Roman" w:hAnsi="Arial" w:cs="Arial"/>
          <w:sz w:val="20"/>
          <w:szCs w:val="20"/>
        </w:rPr>
        <w:t>,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 which describes the explained variance. </w:t>
      </w:r>
      <w:r>
        <w:rPr>
          <w:rFonts w:ascii="Arial" w:eastAsia="Times New Roman" w:hAnsi="Arial" w:cs="Arial"/>
          <w:sz w:val="20"/>
          <w:szCs w:val="20"/>
        </w:rPr>
        <w:t>The c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omputations for </w:t>
      </w: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="00AD34E6" w:rsidRPr="0097246D">
        <w:rPr>
          <w:rFonts w:ascii="Arial" w:eastAsia="Times New Roman" w:hAnsi="Arial" w:cs="Arial"/>
          <w:sz w:val="20"/>
          <w:szCs w:val="20"/>
        </w:rPr>
        <w:t xml:space="preserve">non-transformed costs </w:t>
      </w:r>
      <w:r>
        <w:rPr>
          <w:rFonts w:ascii="Arial" w:eastAsia="Times New Roman" w:hAnsi="Arial" w:cs="Arial"/>
          <w:sz w:val="20"/>
          <w:szCs w:val="20"/>
        </w:rPr>
        <w:t>are also</w:t>
      </w:r>
      <w:r w:rsidRPr="0097246D">
        <w:rPr>
          <w:rFonts w:ascii="Arial" w:eastAsia="Times New Roman" w:hAnsi="Arial" w:cs="Arial"/>
          <w:sz w:val="20"/>
          <w:szCs w:val="20"/>
        </w:rPr>
        <w:t xml:space="preserve"> </w:t>
      </w:r>
      <w:r w:rsidR="00AD34E6" w:rsidRPr="0097246D">
        <w:rPr>
          <w:rFonts w:ascii="Arial" w:eastAsia="Times New Roman" w:hAnsi="Arial" w:cs="Arial"/>
          <w:sz w:val="20"/>
          <w:szCs w:val="20"/>
        </w:rPr>
        <w:t>provided to assure comparability with the literature. All models were calculated using R (</w:t>
      </w:r>
      <w:r w:rsidR="00AD34E6" w:rsidRPr="0097246D">
        <w:rPr>
          <w:rFonts w:ascii="Arial" w:hAnsi="Arial" w:cs="Arial"/>
          <w:color w:val="000000" w:themeColor="text1"/>
          <w:sz w:val="20"/>
          <w:szCs w:val="20"/>
        </w:rPr>
        <w:t>Version 3.3.1).</w:t>
      </w:r>
    </w:p>
    <w:p w14:paraId="27844A11" w14:textId="77777777" w:rsidR="00AD34E6" w:rsidRPr="0097246D" w:rsidRDefault="00AD34E6" w:rsidP="00AD34E6">
      <w:pPr>
        <w:rPr>
          <w:rFonts w:ascii="Arial" w:hAnsi="Arial" w:cs="Arial"/>
          <w:b/>
          <w:sz w:val="20"/>
          <w:szCs w:val="20"/>
        </w:rPr>
      </w:pPr>
    </w:p>
    <w:p w14:paraId="191A3A4E" w14:textId="77777777" w:rsidR="00AD34E6" w:rsidRPr="0097246D" w:rsidRDefault="00AD34E6" w:rsidP="00AD34E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7246D">
        <w:rPr>
          <w:rFonts w:ascii="Arial" w:hAnsi="Arial" w:cs="Arial"/>
          <w:b/>
          <w:color w:val="000000" w:themeColor="text1"/>
          <w:sz w:val="20"/>
          <w:szCs w:val="20"/>
        </w:rPr>
        <w:t>Results</w:t>
      </w:r>
    </w:p>
    <w:p w14:paraId="1E3B8ACB" w14:textId="083B7E3F" w:rsidR="00AD34E6" w:rsidRDefault="00AD34E6" w:rsidP="00AD34E6">
      <w:pPr>
        <w:jc w:val="both"/>
        <w:rPr>
          <w:rFonts w:ascii="Arial" w:hAnsi="Arial" w:cs="Arial"/>
          <w:sz w:val="20"/>
          <w:szCs w:val="20"/>
        </w:rPr>
      </w:pPr>
      <w:r w:rsidRPr="0097246D">
        <w:rPr>
          <w:rFonts w:ascii="Arial" w:hAnsi="Arial" w:cs="Arial"/>
          <w:sz w:val="20"/>
          <w:szCs w:val="20"/>
        </w:rPr>
        <w:t xml:space="preserve">Using the set of basic </w:t>
      </w:r>
      <w:r w:rsidR="00CF1D4A" w:rsidRPr="0097246D">
        <w:rPr>
          <w:rFonts w:ascii="Arial" w:hAnsi="Arial" w:cs="Arial"/>
          <w:sz w:val="20"/>
          <w:szCs w:val="20"/>
        </w:rPr>
        <w:t>features</w:t>
      </w:r>
      <w:r w:rsidRPr="0097246D">
        <w:rPr>
          <w:rFonts w:ascii="Arial" w:hAnsi="Arial" w:cs="Arial"/>
          <w:sz w:val="20"/>
          <w:szCs w:val="20"/>
        </w:rPr>
        <w:t>, the explained variance in health</w:t>
      </w:r>
      <w:r w:rsidR="0097246D">
        <w:rPr>
          <w:rFonts w:ascii="Arial" w:hAnsi="Arial" w:cs="Arial"/>
          <w:sz w:val="20"/>
          <w:szCs w:val="20"/>
        </w:rPr>
        <w:t xml:space="preserve"> </w:t>
      </w:r>
      <w:r w:rsidRPr="0097246D">
        <w:rPr>
          <w:rFonts w:ascii="Arial" w:hAnsi="Arial" w:cs="Arial"/>
          <w:sz w:val="20"/>
          <w:szCs w:val="20"/>
        </w:rPr>
        <w:t xml:space="preserve">care costs, </w:t>
      </w:r>
      <w:r w:rsidR="0097246D">
        <w:rPr>
          <w:rFonts w:ascii="Arial" w:hAnsi="Arial" w:cs="Arial"/>
          <w:sz w:val="20"/>
          <w:szCs w:val="20"/>
        </w:rPr>
        <w:t xml:space="preserve">as </w:t>
      </w:r>
      <w:r w:rsidRPr="0097246D">
        <w:rPr>
          <w:rFonts w:ascii="Arial" w:hAnsi="Arial" w:cs="Arial"/>
          <w:sz w:val="20"/>
          <w:szCs w:val="20"/>
        </w:rPr>
        <w:t xml:space="preserve">indicated by </w:t>
      </w:r>
      <w:r w:rsidR="0097246D">
        <w:rPr>
          <w:rFonts w:ascii="Arial" w:hAnsi="Arial" w:cs="Arial"/>
          <w:sz w:val="20"/>
          <w:szCs w:val="20"/>
        </w:rPr>
        <w:t xml:space="preserve">the </w:t>
      </w:r>
      <w:r w:rsidRPr="0097246D">
        <w:rPr>
          <w:rFonts w:ascii="Arial" w:hAnsi="Arial" w:cs="Arial"/>
          <w:sz w:val="20"/>
          <w:szCs w:val="20"/>
        </w:rPr>
        <w:t>adjusted R-squared</w:t>
      </w:r>
      <w:r w:rsidR="0097246D">
        <w:rPr>
          <w:rFonts w:ascii="Arial" w:hAnsi="Arial" w:cs="Arial"/>
          <w:sz w:val="20"/>
          <w:szCs w:val="20"/>
        </w:rPr>
        <w:t xml:space="preserve"> value</w:t>
      </w:r>
      <w:r w:rsidRPr="0097246D">
        <w:rPr>
          <w:rFonts w:ascii="Arial" w:hAnsi="Arial" w:cs="Arial"/>
          <w:sz w:val="20"/>
          <w:szCs w:val="20"/>
        </w:rPr>
        <w:t>, was considerably smaller for the cost difference than for total costs (basic model: cost difference: 0.2% vs. costs 2014: 3.3%</w:t>
      </w:r>
      <w:r w:rsidR="0097246D">
        <w:rPr>
          <w:rFonts w:ascii="Arial" w:hAnsi="Arial" w:cs="Arial"/>
          <w:sz w:val="20"/>
          <w:szCs w:val="20"/>
        </w:rPr>
        <w:t xml:space="preserve"> and</w:t>
      </w:r>
      <w:r w:rsidRPr="0097246D">
        <w:rPr>
          <w:rFonts w:ascii="Arial" w:hAnsi="Arial" w:cs="Arial"/>
          <w:sz w:val="20"/>
          <w:szCs w:val="20"/>
        </w:rPr>
        <w:t xml:space="preserve"> costs 2015: 2.4%; extended model: cost difference: 7.4% vs. costs 2014: 40.3%</w:t>
      </w:r>
      <w:r w:rsidR="0097246D">
        <w:rPr>
          <w:rFonts w:ascii="Arial" w:hAnsi="Arial" w:cs="Arial"/>
          <w:sz w:val="20"/>
          <w:szCs w:val="20"/>
        </w:rPr>
        <w:t xml:space="preserve"> and</w:t>
      </w:r>
      <w:r w:rsidRPr="0097246D">
        <w:rPr>
          <w:rFonts w:ascii="Arial" w:hAnsi="Arial" w:cs="Arial"/>
          <w:sz w:val="20"/>
          <w:szCs w:val="20"/>
        </w:rPr>
        <w:t xml:space="preserve"> costs 2015: 24.3%). This finding was consistent for all evaluated models (Table S1).</w:t>
      </w:r>
    </w:p>
    <w:p w14:paraId="4419AD45" w14:textId="77777777" w:rsidR="00EF491F" w:rsidRPr="0097246D" w:rsidRDefault="00EF491F" w:rsidP="00AD34E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B26E93" w14:textId="7BE44CCD" w:rsidR="00AD34E6" w:rsidRPr="0097246D" w:rsidRDefault="00AD34E6" w:rsidP="00AD34E6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Light1"/>
        <w:tblW w:w="14323" w:type="dxa"/>
        <w:jc w:val="center"/>
        <w:tblLayout w:type="fixed"/>
        <w:tblLook w:val="04A0" w:firstRow="1" w:lastRow="0" w:firstColumn="1" w:lastColumn="0" w:noHBand="0" w:noVBand="1"/>
      </w:tblPr>
      <w:tblGrid>
        <w:gridCol w:w="5844"/>
        <w:gridCol w:w="1365"/>
        <w:gridCol w:w="1365"/>
        <w:gridCol w:w="1366"/>
        <w:gridCol w:w="1365"/>
        <w:gridCol w:w="1366"/>
        <w:gridCol w:w="1652"/>
      </w:tblGrid>
      <w:tr w:rsidR="00AD34E6" w:rsidRPr="0097246D" w14:paraId="1D349CB4" w14:textId="77777777" w:rsidTr="00A92D0A">
        <w:trPr>
          <w:trHeight w:val="270"/>
          <w:jc w:val="center"/>
        </w:trPr>
        <w:tc>
          <w:tcPr>
            <w:tcW w:w="143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8C183" w14:textId="71E9BF48" w:rsidR="00AD34E6" w:rsidRPr="0097246D" w:rsidRDefault="00AD34E6" w:rsidP="001C78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TABLE S1. </w:t>
            </w: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Multiple linear regression models using </w:t>
            </w:r>
            <w:r w:rsidR="001C7821" w:rsidRPr="0097246D">
              <w:rPr>
                <w:rFonts w:ascii="Arial" w:eastAsia="Times New Roman" w:hAnsi="Arial" w:cs="Arial"/>
                <w:sz w:val="20"/>
                <w:szCs w:val="20"/>
              </w:rPr>
              <w:t>features</w:t>
            </w: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observed in 2014</w:t>
            </w:r>
          </w:p>
        </w:tc>
      </w:tr>
      <w:tr w:rsidR="00AD34E6" w:rsidRPr="0097246D" w14:paraId="06690503" w14:textId="77777777" w:rsidTr="00A92D0A">
        <w:trPr>
          <w:trHeight w:val="339"/>
          <w:jc w:val="center"/>
        </w:trPr>
        <w:tc>
          <w:tcPr>
            <w:tcW w:w="143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6C5E4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Outcome</w:t>
            </w:r>
          </w:p>
        </w:tc>
      </w:tr>
      <w:tr w:rsidR="00AD34E6" w:rsidRPr="0097246D" w14:paraId="28DD3865" w14:textId="77777777" w:rsidTr="00A92D0A">
        <w:trPr>
          <w:trHeight w:val="535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2014F" w14:textId="77777777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8F689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Costs </w:t>
            </w:r>
          </w:p>
          <w:p w14:paraId="2E86C082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2014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413CC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Log(Costs) 2014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8210D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Costs </w:t>
            </w:r>
          </w:p>
          <w:p w14:paraId="69A89C15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8B07C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Log(Costs) 2015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72797" w14:textId="0DD957A0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Cost Diff</w:t>
            </w:r>
            <w:r w:rsidR="0097246D">
              <w:rPr>
                <w:rFonts w:ascii="Arial" w:eastAsia="Times New Roman" w:hAnsi="Arial" w:cs="Arial"/>
                <w:b/>
                <w:sz w:val="20"/>
                <w:szCs w:val="20"/>
              </w:rPr>
              <w:t>erence</w:t>
            </w:r>
          </w:p>
          <w:p w14:paraId="04569B95" w14:textId="6D66E052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2015</w:t>
            </w:r>
            <w:r w:rsidR="0097246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2014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B60CC" w14:textId="1EB894CA" w:rsidR="00AD34E6" w:rsidRPr="0097246D" w:rsidRDefault="00AD34E6" w:rsidP="005117E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Log(Cost Diff</w:t>
            </w:r>
            <w:r w:rsidR="0097246D">
              <w:rPr>
                <w:rFonts w:ascii="Arial" w:eastAsia="Times New Roman" w:hAnsi="Arial" w:cs="Arial"/>
                <w:b/>
                <w:sz w:val="20"/>
                <w:szCs w:val="20"/>
              </w:rPr>
              <w:t>erence</w:t>
            </w: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) 2015</w:t>
            </w:r>
            <w:r w:rsidR="0097246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2014</w:t>
            </w:r>
          </w:p>
        </w:tc>
      </w:tr>
      <w:tr w:rsidR="00AD34E6" w:rsidRPr="0097246D" w14:paraId="57114704" w14:textId="77777777" w:rsidTr="00A92D0A">
        <w:trPr>
          <w:trHeight w:val="381"/>
          <w:jc w:val="center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93CB4" w14:textId="234AC152" w:rsidR="00AD34E6" w:rsidRPr="0097246D" w:rsidRDefault="0037403E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Features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AA03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0CA6D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281C8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9826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BFAAA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C1868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adj. R</w:t>
            </w:r>
            <w:r w:rsidRPr="0097246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AD34E6" w:rsidRPr="0097246D" w14:paraId="172E951E" w14:textId="77777777" w:rsidTr="00A92D0A">
        <w:trPr>
          <w:trHeight w:val="64"/>
          <w:jc w:val="center"/>
        </w:trPr>
        <w:tc>
          <w:tcPr>
            <w:tcW w:w="5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DE3A3F" w14:textId="77777777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age + gender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46D5BE8" w14:textId="55BC7595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0.02</w:t>
            </w:r>
            <w:r w:rsidR="00876D0D" w:rsidRPr="0097246D">
              <w:rPr>
                <w:rFonts w:ascii="Arial" w:hAnsi="Arial" w:cs="Arial"/>
                <w:color w:val="464646"/>
                <w:sz w:val="20"/>
                <w:szCs w:val="20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6B7EA9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0.041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7201E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0.030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C7E927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0.052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8573B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75903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AD34E6" w:rsidRPr="0097246D" w14:paraId="437C7190" w14:textId="77777777" w:rsidTr="00A92D0A">
        <w:trPr>
          <w:trHeight w:val="74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1B6F3F" w14:textId="116EBFAC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age + gender + area</w:t>
            </w:r>
            <w:r w:rsidR="008B34B3">
              <w:rPr>
                <w:rFonts w:ascii="Arial" w:eastAsia="Times New Roman" w:hAnsi="Arial" w:cs="Arial"/>
                <w:sz w:val="20"/>
                <w:szCs w:val="20"/>
              </w:rPr>
              <w:t xml:space="preserve"> of residence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87AB70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8C2BA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0.043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327A5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0.031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4C920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47E7B" w14:textId="77777777" w:rsidR="00AD34E6" w:rsidRPr="0097246D" w:rsidRDefault="00AD34E6" w:rsidP="005A76A0">
            <w:pPr>
              <w:tabs>
                <w:tab w:val="center" w:pos="450"/>
                <w:tab w:val="right" w:pos="901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514D2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AD34E6" w:rsidRPr="0097246D" w14:paraId="40C04A0A" w14:textId="77777777" w:rsidTr="00CF1D4A">
        <w:trPr>
          <w:trHeight w:val="297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1D80C6" w14:textId="2D610617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age + gender + </w:t>
            </w:r>
            <w:r w:rsidR="008B34B3" w:rsidRPr="0097246D">
              <w:rPr>
                <w:rFonts w:ascii="Arial" w:eastAsia="Times New Roman" w:hAnsi="Arial" w:cs="Arial"/>
                <w:sz w:val="20"/>
                <w:szCs w:val="20"/>
              </w:rPr>
              <w:t>area</w:t>
            </w:r>
            <w:r w:rsidR="008B34B3">
              <w:rPr>
                <w:rFonts w:ascii="Arial" w:eastAsia="Times New Roman" w:hAnsi="Arial" w:cs="Arial"/>
                <w:sz w:val="20"/>
                <w:szCs w:val="20"/>
              </w:rPr>
              <w:t xml:space="preserve"> of residence</w:t>
            </w:r>
            <w:r w:rsidR="008B34B3" w:rsidRPr="0097246D" w:rsidDel="008B34B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+ </w:t>
            </w:r>
            <w:r w:rsidR="0011587A">
              <w:rPr>
                <w:rFonts w:ascii="Arial" w:eastAsia="Times New Roman" w:hAnsi="Arial" w:cs="Arial"/>
                <w:sz w:val="20"/>
                <w:szCs w:val="20"/>
              </w:rPr>
              <w:t>deductible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E1EF24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00F4B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79A92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0.036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1A34A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0.070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215F7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7488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AD34E6" w:rsidRPr="0097246D" w14:paraId="34DF344D" w14:textId="77777777" w:rsidTr="0049034A">
        <w:trPr>
          <w:trHeight w:val="306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E54A29" w14:textId="356FB702" w:rsidR="00AD34E6" w:rsidRPr="0097246D" w:rsidRDefault="0037403E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Demographic model</w:t>
            </w:r>
            <w:r w:rsidR="008E1E82"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5AC949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8A673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0.068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654B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0.042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C6FCE" w14:textId="77777777" w:rsidR="00AD34E6" w:rsidRPr="0097246D" w:rsidRDefault="00AD34E6" w:rsidP="005A76A0">
            <w:pPr>
              <w:tabs>
                <w:tab w:val="center" w:pos="575"/>
                <w:tab w:val="right" w:pos="115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0.077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A19C2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B2535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AD34E6" w:rsidRPr="0097246D" w14:paraId="48541BDA" w14:textId="77777777" w:rsidTr="0049034A">
        <w:trPr>
          <w:trHeight w:val="283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C56F17" w14:textId="60E8E7AA" w:rsidR="00AD34E6" w:rsidRPr="0097246D" w:rsidRDefault="00CF1D4A" w:rsidP="005A76A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="00AD34E6"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+ number of </w:t>
            </w:r>
            <w:r w:rsidR="00AD34E6" w:rsidRPr="0097246D">
              <w:rPr>
                <w:rFonts w:ascii="Arial" w:hAnsi="Arial" w:cs="Arial"/>
                <w:color w:val="000000" w:themeColor="text1"/>
                <w:sz w:val="20"/>
                <w:szCs w:val="20"/>
              </w:rPr>
              <w:t>different drugs</w:t>
            </w:r>
          </w:p>
          <w:p w14:paraId="1643930F" w14:textId="77777777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  + </w:t>
            </w:r>
            <w:r w:rsidRPr="0097246D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 of individual prescriptions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3372D8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0.243</w:t>
            </w:r>
          </w:p>
          <w:p w14:paraId="11C9A6BB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0.284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4B773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0.391</w:t>
            </w:r>
          </w:p>
          <w:p w14:paraId="739E9B1B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0.337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7D015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0.134</w:t>
            </w:r>
          </w:p>
          <w:p w14:paraId="4746A32D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0.186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B5315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0.220</w:t>
            </w:r>
          </w:p>
          <w:p w14:paraId="7A7F0233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0.237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82629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0.020</w:t>
            </w:r>
          </w:p>
          <w:p w14:paraId="295CD99F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0.010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E1D8C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0.031</w:t>
            </w:r>
          </w:p>
          <w:p w14:paraId="5970680A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0.022</w:t>
            </w:r>
          </w:p>
        </w:tc>
      </w:tr>
      <w:tr w:rsidR="00AD34E6" w:rsidRPr="0097246D" w14:paraId="0E0B96B0" w14:textId="77777777" w:rsidTr="00A92D0A">
        <w:trPr>
          <w:trHeight w:val="74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BD5A54" w14:textId="76DECF24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  + </w:t>
            </w:r>
            <w:r w:rsidRPr="0097246D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 of hospitali</w:t>
            </w:r>
            <w:r w:rsidR="00B9649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7246D">
              <w:rPr>
                <w:rFonts w:ascii="Arial" w:hAnsi="Arial" w:cs="Arial"/>
                <w:color w:val="000000" w:themeColor="text1"/>
                <w:sz w:val="20"/>
                <w:szCs w:val="20"/>
              </w:rPr>
              <w:t>ations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3F2414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7EBC2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0.261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C38CF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0.099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C340A" w14:textId="77777777" w:rsidR="00AD34E6" w:rsidRPr="0097246D" w:rsidRDefault="00AD34E6" w:rsidP="005A76A0">
            <w:pPr>
              <w:tabs>
                <w:tab w:val="center" w:pos="575"/>
                <w:tab w:val="right" w:pos="115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0.149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5517A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0.057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39A19" w14:textId="1FFA5A5F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  <w:r w:rsidR="00876D0D" w:rsidRPr="0097246D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AD34E6" w:rsidRPr="0097246D" w14:paraId="6255B6EB" w14:textId="77777777" w:rsidTr="00A92D0A">
        <w:trPr>
          <w:trHeight w:val="74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A09D19" w14:textId="77777777" w:rsidR="00AD34E6" w:rsidRPr="0097246D" w:rsidRDefault="00AD34E6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  + </w:t>
            </w:r>
            <w:r w:rsidRPr="0097246D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 of outpatient physician office visits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B7CD01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0.183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08232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0.345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F820B" w14:textId="77777777" w:rsidR="00AD34E6" w:rsidRPr="0097246D" w:rsidRDefault="00AD34E6" w:rsidP="005A76A0">
            <w:pPr>
              <w:tabs>
                <w:tab w:val="center" w:pos="356"/>
                <w:tab w:val="right" w:pos="712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0.093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CBD9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0.173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1D1F3" w14:textId="77777777" w:rsidR="00AD34E6" w:rsidRPr="0097246D" w:rsidRDefault="00AD34E6" w:rsidP="005A76A0">
            <w:pPr>
              <w:tabs>
                <w:tab w:val="center" w:pos="450"/>
                <w:tab w:val="right" w:pos="901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0.022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0226E" w14:textId="2A2C1236" w:rsidR="00AD34E6" w:rsidRPr="0097246D" w:rsidRDefault="00AD34E6" w:rsidP="005A76A0">
            <w:pPr>
              <w:tabs>
                <w:tab w:val="center" w:pos="801"/>
                <w:tab w:val="right" w:pos="1602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</w:t>
            </w:r>
            <w:r w:rsidR="00876D0D" w:rsidRPr="0097246D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AD34E6" w:rsidRPr="0097246D" w14:paraId="02E09D72" w14:textId="77777777" w:rsidTr="00CF1D4A">
        <w:trPr>
          <w:trHeight w:val="297"/>
          <w:jc w:val="center"/>
        </w:trPr>
        <w:tc>
          <w:tcPr>
            <w:tcW w:w="5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730DD" w14:textId="77777777" w:rsidR="00AD34E6" w:rsidRPr="0097246D" w:rsidRDefault="00AD34E6" w:rsidP="005A76A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 xml:space="preserve">   + chronic conditions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FA3971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0.228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E7A95DD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0.275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FD43C1D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0.156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C13160D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0.208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341D1C1" w14:textId="77777777" w:rsidR="00AD34E6" w:rsidRPr="0097246D" w:rsidRDefault="00AD34E6" w:rsidP="005A76A0">
            <w:pPr>
              <w:tabs>
                <w:tab w:val="center" w:pos="450"/>
                <w:tab w:val="right" w:pos="901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0.016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F18BB92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0.022</w:t>
            </w:r>
          </w:p>
        </w:tc>
      </w:tr>
      <w:tr w:rsidR="00AD34E6" w:rsidRPr="0097246D" w14:paraId="1922337F" w14:textId="77777777" w:rsidTr="00CF1D4A">
        <w:trPr>
          <w:trHeight w:val="71"/>
          <w:jc w:val="center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F6A56" w14:textId="19CCA889" w:rsidR="00AD34E6" w:rsidRPr="0097246D" w:rsidRDefault="0037403E" w:rsidP="005A76A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Extended model</w:t>
            </w:r>
            <w:r w:rsidR="008E1E82" w:rsidRPr="0097246D">
              <w:rPr>
                <w:rFonts w:ascii="Arial" w:eastAsia="Times New Roman" w:hAnsi="Arial" w:cs="Arial"/>
                <w:b/>
                <w:sz w:val="20"/>
                <w:szCs w:val="20"/>
              </w:rPr>
              <w:t>**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F576F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0.403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A1045" w14:textId="77777777" w:rsidR="00AD34E6" w:rsidRPr="0097246D" w:rsidRDefault="00AD34E6" w:rsidP="005A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64646"/>
                <w:sz w:val="20"/>
                <w:szCs w:val="20"/>
              </w:rPr>
            </w:pPr>
            <w:r w:rsidRPr="0097246D">
              <w:rPr>
                <w:rFonts w:ascii="Arial" w:hAnsi="Arial" w:cs="Arial"/>
                <w:color w:val="464646"/>
                <w:sz w:val="20"/>
                <w:szCs w:val="20"/>
              </w:rPr>
              <w:t>0.459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F03D4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0.243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2B0E9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0.306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9ACC5" w14:textId="77777777" w:rsidR="00AD34E6" w:rsidRPr="0097246D" w:rsidRDefault="00AD34E6" w:rsidP="005A76A0">
            <w:pPr>
              <w:tabs>
                <w:tab w:val="center" w:pos="450"/>
                <w:tab w:val="right" w:pos="901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0.074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5B80B" w14:textId="77777777" w:rsidR="00AD34E6" w:rsidRPr="0097246D" w:rsidRDefault="00AD34E6" w:rsidP="005A76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7246D">
              <w:rPr>
                <w:rFonts w:ascii="Arial" w:eastAsia="Times New Roman" w:hAnsi="Arial" w:cs="Arial"/>
                <w:sz w:val="20"/>
                <w:szCs w:val="20"/>
              </w:rPr>
              <w:t>0.043</w:t>
            </w:r>
          </w:p>
        </w:tc>
      </w:tr>
    </w:tbl>
    <w:p w14:paraId="01D145E3" w14:textId="77777777" w:rsidR="00CF1D4A" w:rsidRPr="008B34B3" w:rsidRDefault="00CF1D4A" w:rsidP="00AD34E6">
      <w:pPr>
        <w:rPr>
          <w:rFonts w:ascii="Arial" w:hAnsi="Arial" w:cs="Arial"/>
          <w:sz w:val="16"/>
          <w:szCs w:val="16"/>
        </w:rPr>
      </w:pPr>
      <w:r w:rsidRPr="0097246D">
        <w:rPr>
          <w:rFonts w:ascii="Arial" w:hAnsi="Arial" w:cs="Arial"/>
          <w:sz w:val="16"/>
          <w:szCs w:val="16"/>
        </w:rPr>
        <w:t xml:space="preserve"> </w:t>
      </w:r>
    </w:p>
    <w:p w14:paraId="268698C7" w14:textId="1C3EAB3E" w:rsidR="0011587A" w:rsidRPr="0097246D" w:rsidRDefault="00AD34E6" w:rsidP="008B34B3">
      <w:pPr>
        <w:rPr>
          <w:rFonts w:ascii="Arial" w:hAnsi="Arial" w:cs="Arial"/>
          <w:sz w:val="16"/>
          <w:szCs w:val="16"/>
        </w:rPr>
      </w:pPr>
      <w:r w:rsidRPr="008B34B3">
        <w:rPr>
          <w:rFonts w:ascii="Arial" w:hAnsi="Arial" w:cs="Arial"/>
          <w:sz w:val="16"/>
          <w:szCs w:val="16"/>
        </w:rPr>
        <w:t>*</w:t>
      </w:r>
      <w:r w:rsidR="00225692" w:rsidRPr="008B34B3">
        <w:rPr>
          <w:rFonts w:ascii="Arial" w:eastAsia="Times New Roman" w:hAnsi="Arial" w:cs="Arial"/>
          <w:sz w:val="16"/>
          <w:szCs w:val="16"/>
        </w:rPr>
        <w:t>Demographic</w:t>
      </w:r>
      <w:r w:rsidR="0037403E" w:rsidRPr="008B34B3">
        <w:rPr>
          <w:rFonts w:ascii="Arial" w:eastAsia="Times New Roman" w:hAnsi="Arial" w:cs="Arial"/>
          <w:sz w:val="16"/>
          <w:szCs w:val="16"/>
        </w:rPr>
        <w:t xml:space="preserve"> model</w:t>
      </w:r>
      <w:r w:rsidR="008E1E82" w:rsidRPr="008B34B3">
        <w:rPr>
          <w:rFonts w:ascii="Arial" w:eastAsia="Times New Roman" w:hAnsi="Arial" w:cs="Arial"/>
          <w:sz w:val="16"/>
          <w:szCs w:val="16"/>
        </w:rPr>
        <w:t xml:space="preserve"> =</w:t>
      </w:r>
      <w:r w:rsidR="0037403E" w:rsidRPr="008B34B3">
        <w:rPr>
          <w:rFonts w:ascii="Arial" w:eastAsia="Times New Roman" w:hAnsi="Arial" w:cs="Arial"/>
          <w:sz w:val="16"/>
          <w:szCs w:val="16"/>
        </w:rPr>
        <w:t xml:space="preserve"> age + gender + </w:t>
      </w:r>
      <w:r w:rsidR="008B34B3" w:rsidRPr="008B34B3">
        <w:rPr>
          <w:rFonts w:ascii="Arial" w:eastAsia="Times New Roman" w:hAnsi="Arial" w:cs="Arial"/>
          <w:sz w:val="16"/>
          <w:szCs w:val="16"/>
        </w:rPr>
        <w:t>area of residence</w:t>
      </w:r>
      <w:r w:rsidR="008B34B3" w:rsidRPr="008B34B3" w:rsidDel="008B34B3">
        <w:rPr>
          <w:rFonts w:ascii="Arial" w:eastAsia="Times New Roman" w:hAnsi="Arial" w:cs="Arial"/>
          <w:sz w:val="16"/>
          <w:szCs w:val="16"/>
        </w:rPr>
        <w:t xml:space="preserve"> </w:t>
      </w:r>
      <w:r w:rsidR="00352258" w:rsidRPr="008B34B3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+ </w:t>
      </w:r>
      <w:r w:rsidR="0011587A" w:rsidRPr="008B34B3">
        <w:rPr>
          <w:rFonts w:ascii="Arial" w:eastAsia="Times New Roman" w:hAnsi="Arial" w:cs="Arial"/>
          <w:color w:val="000000" w:themeColor="text1"/>
          <w:sz w:val="16"/>
          <w:szCs w:val="16"/>
        </w:rPr>
        <w:t>deductible</w:t>
      </w:r>
      <w:r w:rsidR="0011587A" w:rsidRPr="0011587A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</w:t>
      </w:r>
      <w:r w:rsidR="00352258" w:rsidRPr="0011587A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+ </w:t>
      </w:r>
      <w:r w:rsidR="00352258" w:rsidRPr="0097246D">
        <w:rPr>
          <w:rFonts w:ascii="Arial" w:eastAsia="Times New Roman" w:hAnsi="Arial" w:cs="Arial"/>
          <w:sz w:val="16"/>
          <w:szCs w:val="16"/>
        </w:rPr>
        <w:t>insurance model</w:t>
      </w:r>
      <w:r w:rsidR="0011587A">
        <w:rPr>
          <w:rFonts w:ascii="Arial" w:eastAsia="Times New Roman" w:hAnsi="Arial" w:cs="Arial"/>
          <w:sz w:val="16"/>
          <w:szCs w:val="16"/>
        </w:rPr>
        <w:t xml:space="preserve"> </w:t>
      </w:r>
    </w:p>
    <w:p w14:paraId="2B3C2F5C" w14:textId="45DEC08F" w:rsidR="008B34B3" w:rsidRPr="008B34B3" w:rsidRDefault="00AD34E6" w:rsidP="0037403E">
      <w:pPr>
        <w:rPr>
          <w:rFonts w:ascii="Arial" w:eastAsia="Times New Roman" w:hAnsi="Arial" w:cs="Arial"/>
          <w:sz w:val="16"/>
          <w:szCs w:val="16"/>
        </w:rPr>
      </w:pPr>
      <w:r w:rsidRPr="0097246D">
        <w:rPr>
          <w:rFonts w:ascii="Arial" w:eastAsia="Times New Roman" w:hAnsi="Arial" w:cs="Arial"/>
          <w:sz w:val="16"/>
          <w:szCs w:val="16"/>
        </w:rPr>
        <w:t xml:space="preserve"> **Extended model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 = </w:t>
      </w:r>
      <w:r w:rsidR="008E1E82" w:rsidRPr="0097246D">
        <w:rPr>
          <w:rFonts w:ascii="Arial" w:eastAsia="Times New Roman" w:hAnsi="Arial" w:cs="Arial"/>
          <w:sz w:val="16"/>
          <w:szCs w:val="16"/>
        </w:rPr>
        <w:t xml:space="preserve">Demographic model + 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number of </w:t>
      </w:r>
      <w:r w:rsidR="0037403E" w:rsidRPr="0097246D">
        <w:rPr>
          <w:rFonts w:ascii="Arial" w:hAnsi="Arial" w:cs="Arial"/>
          <w:color w:val="000000" w:themeColor="text1"/>
          <w:sz w:val="16"/>
          <w:szCs w:val="16"/>
        </w:rPr>
        <w:t>different drugs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 + </w:t>
      </w:r>
      <w:r w:rsidR="0037403E" w:rsidRPr="0097246D">
        <w:rPr>
          <w:rFonts w:ascii="Arial" w:hAnsi="Arial" w:cs="Arial"/>
          <w:color w:val="000000" w:themeColor="text1"/>
          <w:sz w:val="16"/>
          <w:szCs w:val="16"/>
        </w:rPr>
        <w:t>number of individual prescriptions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 + </w:t>
      </w:r>
      <w:r w:rsidR="00B96492">
        <w:rPr>
          <w:rFonts w:ascii="Arial" w:hAnsi="Arial" w:cs="Arial"/>
          <w:color w:val="000000" w:themeColor="text1"/>
          <w:sz w:val="16"/>
          <w:szCs w:val="16"/>
        </w:rPr>
        <w:t>number of hospitalis</w:t>
      </w:r>
      <w:r w:rsidR="0037403E" w:rsidRPr="0097246D">
        <w:rPr>
          <w:rFonts w:ascii="Arial" w:hAnsi="Arial" w:cs="Arial"/>
          <w:color w:val="000000" w:themeColor="text1"/>
          <w:sz w:val="16"/>
          <w:szCs w:val="16"/>
        </w:rPr>
        <w:t>ations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 + </w:t>
      </w:r>
      <w:r w:rsidR="0037403E" w:rsidRPr="0097246D">
        <w:rPr>
          <w:rFonts w:ascii="Arial" w:hAnsi="Arial" w:cs="Arial"/>
          <w:color w:val="000000" w:themeColor="text1"/>
          <w:sz w:val="16"/>
          <w:szCs w:val="16"/>
        </w:rPr>
        <w:t>number of outpatient physician office visits</w:t>
      </w:r>
      <w:r w:rsidR="0037403E" w:rsidRPr="0097246D">
        <w:rPr>
          <w:rFonts w:ascii="Arial" w:eastAsia="Times New Roman" w:hAnsi="Arial" w:cs="Arial"/>
          <w:sz w:val="16"/>
          <w:szCs w:val="16"/>
        </w:rPr>
        <w:t xml:space="preserve"> + chronic conditions</w:t>
      </w:r>
    </w:p>
    <w:p w14:paraId="5DBD1872" w14:textId="77777777" w:rsidR="00AD34E6" w:rsidRPr="0097246D" w:rsidRDefault="00AD34E6" w:rsidP="00AD34E6">
      <w:pPr>
        <w:rPr>
          <w:rFonts w:ascii="Arial" w:hAnsi="Arial" w:cs="Arial"/>
          <w:sz w:val="32"/>
          <w:szCs w:val="32"/>
        </w:rPr>
      </w:pPr>
    </w:p>
    <w:p w14:paraId="3A5FAC80" w14:textId="77777777" w:rsidR="00AD34E6" w:rsidRPr="0097246D" w:rsidRDefault="00AD34E6" w:rsidP="00AD34E6">
      <w:pPr>
        <w:rPr>
          <w:rFonts w:ascii="Arial" w:hAnsi="Arial" w:cs="Arial"/>
          <w:sz w:val="32"/>
          <w:szCs w:val="32"/>
        </w:rPr>
      </w:pPr>
    </w:p>
    <w:p w14:paraId="3444E798" w14:textId="77777777" w:rsidR="00AD34E6" w:rsidRPr="0097246D" w:rsidRDefault="00AD34E6" w:rsidP="00AD34E6">
      <w:pPr>
        <w:rPr>
          <w:rFonts w:ascii="Arial" w:hAnsi="Arial" w:cs="Arial"/>
          <w:sz w:val="32"/>
          <w:szCs w:val="32"/>
        </w:rPr>
      </w:pPr>
    </w:p>
    <w:p w14:paraId="1169E4DA" w14:textId="77777777" w:rsidR="00CF1D4A" w:rsidRPr="0097246D" w:rsidRDefault="00CF1D4A" w:rsidP="00AD34E6">
      <w:pPr>
        <w:rPr>
          <w:rFonts w:ascii="Arial" w:hAnsi="Arial" w:cs="Arial"/>
          <w:sz w:val="32"/>
          <w:szCs w:val="32"/>
        </w:rPr>
      </w:pPr>
    </w:p>
    <w:p w14:paraId="0369713D" w14:textId="77777777" w:rsidR="00AD34E6" w:rsidRPr="0097246D" w:rsidRDefault="00AD34E6" w:rsidP="00AD34E6">
      <w:pPr>
        <w:rPr>
          <w:rFonts w:ascii="Arial" w:hAnsi="Arial" w:cs="Arial"/>
          <w:sz w:val="32"/>
          <w:szCs w:val="32"/>
        </w:rPr>
      </w:pPr>
    </w:p>
    <w:p w14:paraId="27A04DFA" w14:textId="77777777" w:rsidR="00CF1D4A" w:rsidRPr="0097246D" w:rsidRDefault="00CF1D4A" w:rsidP="00AD34E6">
      <w:pPr>
        <w:rPr>
          <w:rFonts w:ascii="Arial" w:hAnsi="Arial" w:cs="Arial"/>
          <w:sz w:val="32"/>
          <w:szCs w:val="32"/>
        </w:rPr>
      </w:pPr>
    </w:p>
    <w:p w14:paraId="24FFC303" w14:textId="092CD616" w:rsidR="00AD34E6" w:rsidRPr="00B96492" w:rsidRDefault="00AD34E6" w:rsidP="00AD34E6">
      <w:pPr>
        <w:rPr>
          <w:rFonts w:ascii="Arial" w:hAnsi="Arial" w:cs="Arial"/>
          <w:b/>
          <w:sz w:val="28"/>
          <w:szCs w:val="28"/>
          <w:lang w:val="en-GB"/>
        </w:rPr>
      </w:pPr>
      <w:r w:rsidRPr="00B96492">
        <w:rPr>
          <w:rFonts w:ascii="Arial" w:hAnsi="Arial" w:cs="Arial"/>
          <w:sz w:val="28"/>
          <w:szCs w:val="28"/>
          <w:lang w:val="en-GB"/>
        </w:rPr>
        <w:t>Backward deletion</w:t>
      </w:r>
      <w:r w:rsidR="00FA7A4E" w:rsidRPr="00B96492">
        <w:rPr>
          <w:rFonts w:ascii="Arial" w:hAnsi="Arial" w:cs="Arial"/>
          <w:sz w:val="28"/>
          <w:szCs w:val="28"/>
          <w:lang w:val="en-GB"/>
        </w:rPr>
        <w:t xml:space="preserve">: Included </w:t>
      </w:r>
      <w:r w:rsidR="005117E7" w:rsidRPr="00B96492">
        <w:rPr>
          <w:rFonts w:ascii="Arial" w:hAnsi="Arial" w:cs="Arial"/>
          <w:sz w:val="28"/>
          <w:szCs w:val="28"/>
          <w:lang w:val="en-GB"/>
        </w:rPr>
        <w:t>f</w:t>
      </w:r>
      <w:r w:rsidR="00FA7A4E" w:rsidRPr="00B96492">
        <w:rPr>
          <w:rFonts w:ascii="Arial" w:hAnsi="Arial" w:cs="Arial"/>
          <w:sz w:val="28"/>
          <w:szCs w:val="28"/>
          <w:lang w:val="en-GB"/>
        </w:rPr>
        <w:t>eatures</w:t>
      </w:r>
    </w:p>
    <w:p w14:paraId="74208961" w14:textId="7DB43DDB" w:rsidR="005A4E40" w:rsidRPr="00B96492" w:rsidRDefault="005A4E40" w:rsidP="0068367F">
      <w:pPr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Style w:val="TableGridLigh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8398"/>
      </w:tblGrid>
      <w:tr w:rsidR="00CA1883" w:rsidRPr="00B96492" w14:paraId="0DC18DCE" w14:textId="593DCDCD" w:rsidTr="00BD21AB">
        <w:trPr>
          <w:trHeight w:val="20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878DD" w14:textId="181DC317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TABLE S2</w:t>
            </w:r>
            <w:r w:rsidR="005117E7" w:rsidRPr="00B964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.</w:t>
            </w:r>
            <w:r w:rsidRPr="00B964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Features included in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the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small model derived from</w:t>
            </w:r>
            <w:r w:rsidRPr="00B964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backward deletion</w:t>
            </w:r>
          </w:p>
        </w:tc>
      </w:tr>
      <w:tr w:rsidR="00CA1883" w:rsidRPr="00B96492" w14:paraId="5B9A8EC5" w14:textId="1618F201" w:rsidTr="00BD21AB">
        <w:trPr>
          <w:trHeight w:val="274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2569CA" w14:textId="48D20C91" w:rsidR="00CA1883" w:rsidRPr="00B96492" w:rsidRDefault="00CA1883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Feature name</w:t>
            </w:r>
          </w:p>
        </w:tc>
      </w:tr>
      <w:tr w:rsidR="00CA1883" w:rsidRPr="00B96492" w14:paraId="312B73F4" w14:textId="2C5E9D79" w:rsidTr="00BD21AB">
        <w:trPr>
          <w:trHeight w:val="20"/>
        </w:trPr>
        <w:tc>
          <w:tcPr>
            <w:tcW w:w="439" w:type="dxa"/>
            <w:tcBorders>
              <w:top w:val="single" w:sz="4" w:space="0" w:color="auto"/>
              <w:right w:val="single" w:sz="4" w:space="0" w:color="auto"/>
            </w:tcBorders>
          </w:tcPr>
          <w:p w14:paraId="26540881" w14:textId="22709D97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0FFD216" w14:textId="1502D6D1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Length of hospital stay per year</w:t>
            </w:r>
          </w:p>
        </w:tc>
      </w:tr>
      <w:tr w:rsidR="00CA1883" w:rsidRPr="00B96492" w14:paraId="4C8B5C19" w14:textId="5FEF8E27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55BCF281" w14:textId="555A800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B0C28EF" w14:textId="45C12008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Total health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care costs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in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2014</w:t>
            </w:r>
          </w:p>
        </w:tc>
      </w:tr>
      <w:tr w:rsidR="00CA1883" w:rsidRPr="00B96492" w14:paraId="087793E4" w14:textId="5B7A8081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19B679C8" w14:textId="0BEE3BA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9590DEA" w14:textId="5302771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Mode of drug administration: intravenous</w:t>
            </w:r>
          </w:p>
        </w:tc>
      </w:tr>
      <w:tr w:rsidR="00CA1883" w:rsidRPr="00B96492" w14:paraId="0B0C4C8C" w14:textId="034EFF0E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7E6C5EBE" w14:textId="4D7418F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E71490C" w14:textId="1401045A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Number of </w:t>
            </w:r>
            <w:r w:rsidR="00B96492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hospitalis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ations</w:t>
            </w:r>
          </w:p>
        </w:tc>
      </w:tr>
      <w:tr w:rsidR="00CA1883" w:rsidRPr="00B96492" w14:paraId="68BA3042" w14:textId="4C8FAA72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83EFE52" w14:textId="79EF8423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1E13BA5" w14:textId="70DFB127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Drug group: S01CA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(ophthalmologic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corticosteroids and anti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infectives in combination</w:t>
            </w:r>
            <w:r w:rsidR="00236762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A1883" w:rsidRPr="00B96492" w14:paraId="58213747" w14:textId="6A42BA52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255B3D63" w14:textId="74AD37E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9DA55FA" w14:textId="7EB4B6D5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Drug group: N01AX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other general anesthetics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A1883" w:rsidRPr="00B96492" w14:paraId="3246555E" w14:textId="2BE2F177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FF7D583" w14:textId="3447CA87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D52885F" w14:textId="5E06589A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Age (categorical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variable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) </w:t>
            </w:r>
          </w:p>
        </w:tc>
      </w:tr>
      <w:tr w:rsidR="00CA1883" w:rsidRPr="00B96492" w14:paraId="4127F158" w14:textId="4FF2B6C0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6725610F" w14:textId="41317CE0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F45BB1C" w14:textId="25B0B41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individual drug prescriptions (GTINs) filled in the last quarter of the year</w:t>
            </w:r>
          </w:p>
        </w:tc>
      </w:tr>
      <w:tr w:rsidR="00CA1883" w:rsidRPr="00B96492" w14:paraId="474B7D55" w14:textId="66CB1B86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24930047" w14:textId="2290836E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462A472" w14:textId="1F284234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Length of stay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in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inpatient psychiatric facility per year</w:t>
            </w:r>
          </w:p>
        </w:tc>
      </w:tr>
      <w:tr w:rsidR="00CA1883" w:rsidRPr="00B96492" w14:paraId="3AC9EA8C" w14:textId="2C80E78D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29007711" w14:textId="1D0ED593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6141081" w14:textId="36FF6FA4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Number of days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of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home care (incl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uding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basic care, treatments,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and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administration)</w:t>
            </w:r>
          </w:p>
        </w:tc>
      </w:tr>
      <w:tr w:rsidR="00CA1883" w:rsidRPr="00B96492" w14:paraId="02C408D2" w14:textId="77777777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2119D69" w14:textId="1ECB8A9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8D076AC" w14:textId="476E5E0B" w:rsidR="00CA1883" w:rsidRPr="00B96492" w:rsidRDefault="00B9649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hospitalis</w:t>
            </w:r>
            <w:r w:rsidR="00CA188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ations: major diagnostic category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CA188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muscular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–</w:t>
            </w:r>
            <w:r w:rsidR="00CA188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skeletal-related diseases</w:t>
            </w:r>
          </w:p>
        </w:tc>
      </w:tr>
      <w:tr w:rsidR="00CA1883" w:rsidRPr="00B96492" w14:paraId="4BC7279D" w14:textId="744D5DCB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7E88BD3" w14:textId="01906507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F37D3D9" w14:textId="7F4B6A5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office visits</w:t>
            </w:r>
          </w:p>
        </w:tc>
      </w:tr>
      <w:tr w:rsidR="00CA1883" w:rsidRPr="00B96492" w14:paraId="7E355D63" w14:textId="3E4E53DE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257508B7" w14:textId="1B806A6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2478E93" w14:textId="506B962D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Drug group: B03BB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(f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olic acid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A1883" w:rsidRPr="00B96492" w14:paraId="77353E59" w14:textId="7F84F94B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ABBD388" w14:textId="287FA9D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04CA3D0" w14:textId="4B21DFDA" w:rsidR="00CA1883" w:rsidRPr="00B96492" w:rsidRDefault="00B96492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hospitalis</w:t>
            </w:r>
            <w:r w:rsidR="00CA188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ations: major diagnostic category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CA188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delivery</w:t>
            </w:r>
          </w:p>
        </w:tc>
      </w:tr>
      <w:tr w:rsidR="00CA1883" w:rsidRPr="00B96492" w14:paraId="0338C5E8" w14:textId="1E4AD6B2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187B2FF6" w14:textId="44A49FEC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0A5C9BA" w14:textId="20BAF9F9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</w:t>
            </w:r>
            <w:r w:rsidR="00B96492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fice visits: physician specialis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gyn</w:t>
            </w:r>
            <w:r w:rsidR="00B96492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ecologist</w:t>
            </w:r>
          </w:p>
        </w:tc>
      </w:tr>
      <w:tr w:rsidR="00CA1883" w:rsidRPr="00B96492" w14:paraId="72CDEF62" w14:textId="06D2950D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138EE06B" w14:textId="7A980300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40D06E3" w14:textId="6DDD4A12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</w:t>
            </w:r>
            <w:r w:rsidR="00B96492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fice visits: physician specialis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gastroenterologist</w:t>
            </w:r>
          </w:p>
        </w:tc>
      </w:tr>
      <w:tr w:rsidR="00CA1883" w:rsidRPr="00B96492" w14:paraId="0A2A9AB2" w14:textId="1A71208E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150795D" w14:textId="34B80C7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16566EE" w14:textId="0DD43ED5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office visits in December</w:t>
            </w:r>
          </w:p>
        </w:tc>
      </w:tr>
      <w:tr w:rsidR="00CA1883" w:rsidRPr="00B96492" w14:paraId="26859816" w14:textId="2BB3889D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556ADB1B" w14:textId="13C3EA0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F7D572A" w14:textId="6339FEB2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Deductible</w:t>
            </w:r>
          </w:p>
        </w:tc>
      </w:tr>
      <w:tr w:rsidR="00CA1883" w:rsidRPr="00B96492" w14:paraId="1C70F3E4" w14:textId="2C432D41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500925DE" w14:textId="5DF7025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E2855D0" w14:textId="559C7AA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Change of chosen deductible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 next year</w:t>
            </w:r>
          </w:p>
        </w:tc>
      </w:tr>
      <w:tr w:rsidR="00CA1883" w:rsidRPr="00B96492" w14:paraId="77F1D2EF" w14:textId="379C206C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6017E04" w14:textId="6821829E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44937E3" w14:textId="798FFDC8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Drug group: N01AH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(o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pioid anesthetics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A1883" w:rsidRPr="00B96492" w14:paraId="19F7987D" w14:textId="10EF0210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D0BB449" w14:textId="689CDE62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3360201" w14:textId="5D1ACA8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bedside visits in the last quarter of the year</w:t>
            </w:r>
          </w:p>
        </w:tc>
      </w:tr>
      <w:tr w:rsidR="00CA1883" w:rsidRPr="00B96492" w14:paraId="36D400E8" w14:textId="6B611012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59C0DD3B" w14:textId="650C408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AA1A8C2" w14:textId="0DF197E8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Length of nursing home stay per year</w:t>
            </w:r>
          </w:p>
        </w:tc>
      </w:tr>
      <w:tr w:rsidR="00CA1883" w:rsidRPr="00B96492" w14:paraId="1943AB1B" w14:textId="28F5EB50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6D0550DC" w14:textId="2214363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E33835E" w14:textId="16990745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Drug group: S01BC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(ophthalmologic n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on-steroidal anti-inflammatory agents)</w:t>
            </w:r>
          </w:p>
        </w:tc>
      </w:tr>
      <w:tr w:rsidR="00CA1883" w:rsidRPr="00B96492" w14:paraId="4EDB91B0" w14:textId="2AD946C7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25AAAC1" w14:textId="7C7188AA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407EB52" w14:textId="140FFB7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Gender</w:t>
            </w:r>
          </w:p>
        </w:tc>
      </w:tr>
      <w:tr w:rsidR="00CA1883" w:rsidRPr="00B96492" w14:paraId="00071E50" w14:textId="16605C07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44293F91" w14:textId="2A94DF0A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870F22A" w14:textId="1DED1280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Drug group: A03BA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(b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elladonna alkaloids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CA1883" w:rsidRPr="00B96492" w14:paraId="4401D44F" w14:textId="53150E01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11099A94" w14:textId="2C3D511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C228981" w14:textId="70078455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Length of stay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in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rehabilitation facility per year</w:t>
            </w:r>
          </w:p>
        </w:tc>
      </w:tr>
      <w:tr w:rsidR="00CA1883" w:rsidRPr="00B96492" w14:paraId="0860A17B" w14:textId="1812BEE4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00FC47DB" w14:textId="475C7349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53AB5E4" w14:textId="2F40D33D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Number of days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of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home care (basic care only)</w:t>
            </w:r>
          </w:p>
        </w:tc>
      </w:tr>
      <w:tr w:rsidR="00CA1883" w:rsidRPr="00B96492" w14:paraId="1E7A35F3" w14:textId="6F105601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AFF8483" w14:textId="40BF9D7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E1FA141" w14:textId="7486CBC6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individual drug prescriptions (GTINs)</w:t>
            </w:r>
          </w:p>
        </w:tc>
      </w:tr>
      <w:tr w:rsidR="00CA1883" w:rsidRPr="00B96492" w14:paraId="784CE4D1" w14:textId="4FCDA133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C9A70FC" w14:textId="1209F325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1745E27" w14:textId="79F358DA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office visits in the last quarter of the year</w:t>
            </w:r>
          </w:p>
        </w:tc>
      </w:tr>
      <w:tr w:rsidR="00CA1883" w:rsidRPr="00B96492" w14:paraId="622A5BD2" w14:textId="1280031C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29B32128" w14:textId="22C19C6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38F32049" w14:textId="6B558DB1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</w:t>
            </w:r>
            <w:r w:rsid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fice visits: physician specialis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ation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  <w:r w:rsidR="008B34B3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ophthalmologist</w:t>
            </w:r>
          </w:p>
        </w:tc>
      </w:tr>
      <w:tr w:rsidR="00CA1883" w:rsidRPr="00B96492" w14:paraId="4EEFBC52" w14:textId="391CD12D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55ACD5B9" w14:textId="7899B33E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E117630" w14:textId="76023FFC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Median interval between outpatient physician office visits</w:t>
            </w:r>
          </w:p>
        </w:tc>
      </w:tr>
      <w:tr w:rsidR="00CA1883" w:rsidRPr="00B96492" w14:paraId="695CF238" w14:textId="62F7DEEA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47924208" w14:textId="3B7E4896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E18680F" w14:textId="55BD6FD6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individual drug prescriptions (GTINs) filled in December</w:t>
            </w:r>
          </w:p>
        </w:tc>
      </w:tr>
      <w:tr w:rsidR="00CA1883" w:rsidRPr="00B96492" w14:paraId="04748D45" w14:textId="70F6A26B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6F8A5FD5" w14:textId="76B36E18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2DC54854" w14:textId="7C884D74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Chronic condition: </w:t>
            </w:r>
            <w:r w:rsidR="005117E7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iabetes mellitus</w:t>
            </w:r>
          </w:p>
        </w:tc>
      </w:tr>
      <w:tr w:rsidR="00CA1883" w:rsidRPr="00B96492" w14:paraId="1C0B2382" w14:textId="694B0068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4001B430" w14:textId="5C93731F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65C3FE0" w14:textId="2E3EDF47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Individual drug prescriptions (GTINs) dispensed by hospitals</w:t>
            </w:r>
          </w:p>
        </w:tc>
      </w:tr>
      <w:tr w:rsidR="00CA1883" w:rsidRPr="00B96492" w14:paraId="18B4CB62" w14:textId="3DB554CC" w:rsidTr="00BD21AB">
        <w:trPr>
          <w:trHeight w:val="20"/>
        </w:trPr>
        <w:tc>
          <w:tcPr>
            <w:tcW w:w="439" w:type="dxa"/>
            <w:tcBorders>
              <w:right w:val="single" w:sz="4" w:space="0" w:color="auto"/>
            </w:tcBorders>
          </w:tcPr>
          <w:p w14:paraId="3C555048" w14:textId="1FB45563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25DEF5E" w14:textId="3D087099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 outpatient physician office visits in the first quarter of the year</w:t>
            </w:r>
          </w:p>
        </w:tc>
      </w:tr>
      <w:tr w:rsidR="00CA1883" w:rsidRPr="00B96492" w14:paraId="5A4AA224" w14:textId="69225B9F" w:rsidTr="00BD21AB">
        <w:trPr>
          <w:trHeight w:val="20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7F7475E7" w14:textId="643C8ABC" w:rsidR="00CA1883" w:rsidRPr="00B96492" w:rsidRDefault="00CA1883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AEB272C" w14:textId="42E4545F" w:rsidR="00CA1883" w:rsidRPr="00B96492" w:rsidRDefault="00CA1883" w:rsidP="00BD21AB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 of</w:t>
            </w:r>
            <w:r w:rsidR="00CB123D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invoices for home care (incl</w:t>
            </w:r>
            <w:r w:rsidR="000F4B1F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uding</w:t>
            </w:r>
            <w:r w:rsidR="00CB123D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b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asic care, treatments, </w:t>
            </w:r>
            <w:r w:rsidR="000F4B1F"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and </w:t>
            </w:r>
            <w:r w:rsidRPr="00B96492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administration)</w:t>
            </w:r>
          </w:p>
        </w:tc>
      </w:tr>
    </w:tbl>
    <w:p w14:paraId="4EED71D1" w14:textId="1A843049" w:rsidR="00643A5C" w:rsidRPr="00B96492" w:rsidRDefault="00352258" w:rsidP="0068367F">
      <w:pPr>
        <w:rPr>
          <w:rFonts w:ascii="Arial" w:hAnsi="Arial" w:cs="Arial"/>
          <w:sz w:val="16"/>
          <w:szCs w:val="16"/>
          <w:lang w:val="en-GB"/>
        </w:rPr>
      </w:pPr>
      <w:r w:rsidRPr="00B96492">
        <w:rPr>
          <w:rFonts w:ascii="Arial" w:hAnsi="Arial" w:cs="Arial"/>
          <w:sz w:val="16"/>
          <w:szCs w:val="16"/>
          <w:lang w:val="en-GB"/>
        </w:rPr>
        <w:t>Most important 36 features, arrange</w:t>
      </w:r>
      <w:r w:rsidR="00CA1883" w:rsidRPr="00B96492">
        <w:rPr>
          <w:rFonts w:ascii="Arial" w:hAnsi="Arial" w:cs="Arial"/>
          <w:sz w:val="16"/>
          <w:szCs w:val="16"/>
          <w:lang w:val="en-GB"/>
        </w:rPr>
        <w:t xml:space="preserve">d </w:t>
      </w:r>
      <w:r w:rsidR="000F4B1F" w:rsidRPr="00B96492">
        <w:rPr>
          <w:rFonts w:ascii="Arial" w:hAnsi="Arial" w:cs="Arial"/>
          <w:sz w:val="16"/>
          <w:szCs w:val="16"/>
          <w:lang w:val="en-GB"/>
        </w:rPr>
        <w:t xml:space="preserve">in </w:t>
      </w:r>
      <w:r w:rsidR="00CA1883" w:rsidRPr="00B96492">
        <w:rPr>
          <w:rFonts w:ascii="Arial" w:hAnsi="Arial" w:cs="Arial"/>
          <w:sz w:val="16"/>
          <w:szCs w:val="16"/>
          <w:lang w:val="en-GB"/>
        </w:rPr>
        <w:t>descending</w:t>
      </w:r>
      <w:r w:rsidR="000F4B1F" w:rsidRPr="00B96492">
        <w:rPr>
          <w:rFonts w:ascii="Arial" w:hAnsi="Arial" w:cs="Arial"/>
          <w:sz w:val="16"/>
          <w:szCs w:val="16"/>
          <w:lang w:val="en-GB"/>
        </w:rPr>
        <w:t xml:space="preserve"> order of</w:t>
      </w:r>
      <w:r w:rsidR="00CA1883" w:rsidRPr="00B96492">
        <w:rPr>
          <w:rFonts w:ascii="Arial" w:hAnsi="Arial" w:cs="Arial"/>
          <w:sz w:val="16"/>
          <w:szCs w:val="16"/>
          <w:lang w:val="en-GB"/>
        </w:rPr>
        <w:t xml:space="preserve"> loss reduction.</w:t>
      </w:r>
      <w:r w:rsidR="008B34B3" w:rsidRPr="00B96492">
        <w:rPr>
          <w:rFonts w:ascii="Arial" w:hAnsi="Arial" w:cs="Arial"/>
          <w:sz w:val="16"/>
          <w:szCs w:val="16"/>
          <w:lang w:val="en-GB"/>
        </w:rPr>
        <w:t xml:space="preserve"> GTIN = Global Trade Item Number, which was used to identify prescribed drugs</w:t>
      </w:r>
    </w:p>
    <w:p w14:paraId="00DE6459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EBC4AD9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8906097" w14:textId="2E1E4E9F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5D66CAD" w14:textId="0A278CF4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E14114C" w14:textId="033DE348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2E87265" w14:textId="663F7258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75E622EA" w14:textId="08E97F34" w:rsidR="00FA7A4E" w:rsidRPr="00B96492" w:rsidRDefault="00FA7A4E" w:rsidP="00FA7A4E">
      <w:pPr>
        <w:rPr>
          <w:rFonts w:ascii="Arial" w:hAnsi="Arial" w:cs="Arial"/>
          <w:b/>
          <w:sz w:val="28"/>
          <w:szCs w:val="28"/>
          <w:lang w:val="en-GB"/>
        </w:rPr>
      </w:pPr>
      <w:r w:rsidRPr="00B96492">
        <w:rPr>
          <w:rFonts w:ascii="Arial" w:hAnsi="Arial" w:cs="Arial"/>
          <w:sz w:val="28"/>
          <w:szCs w:val="28"/>
          <w:lang w:val="en-GB"/>
        </w:rPr>
        <w:t>Backward deletion: Process</w:t>
      </w:r>
    </w:p>
    <w:p w14:paraId="09C22B54" w14:textId="727E1A72" w:rsidR="00521D8F" w:rsidRPr="00B96492" w:rsidRDefault="00521D8F" w:rsidP="0068367F">
      <w:pPr>
        <w:rPr>
          <w:rFonts w:ascii="Arial" w:hAnsi="Arial" w:cs="Arial"/>
          <w:sz w:val="16"/>
          <w:szCs w:val="16"/>
          <w:lang w:val="en-GB"/>
        </w:rPr>
      </w:pPr>
    </w:p>
    <w:p w14:paraId="7904E850" w14:textId="7C362B1F" w:rsidR="00521D8F" w:rsidRPr="00B96492" w:rsidRDefault="00521D8F" w:rsidP="0068367F">
      <w:pPr>
        <w:rPr>
          <w:rFonts w:ascii="Arial" w:hAnsi="Arial" w:cs="Arial"/>
          <w:sz w:val="16"/>
          <w:szCs w:val="16"/>
          <w:lang w:val="en-GB"/>
        </w:rPr>
      </w:pPr>
    </w:p>
    <w:p w14:paraId="3F97EED5" w14:textId="452149A2" w:rsidR="0033410D" w:rsidRPr="00B96492" w:rsidRDefault="00382DB0" w:rsidP="0068367F">
      <w:pPr>
        <w:rPr>
          <w:rFonts w:ascii="Arial" w:hAnsi="Arial" w:cs="Arial"/>
          <w:sz w:val="16"/>
          <w:szCs w:val="16"/>
          <w:lang w:val="en-GB"/>
        </w:rPr>
      </w:pPr>
      <w:r w:rsidRPr="00B96492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2FC1A4B0" wp14:editId="6AC90C5E">
            <wp:simplePos x="0" y="0"/>
            <wp:positionH relativeFrom="column">
              <wp:posOffset>243840</wp:posOffset>
            </wp:positionH>
            <wp:positionV relativeFrom="paragraph">
              <wp:posOffset>115570</wp:posOffset>
            </wp:positionV>
            <wp:extent cx="3594735" cy="3594735"/>
            <wp:effectExtent l="0" t="0" r="12065" b="12065"/>
            <wp:wrapSquare wrapText="bothSides"/>
            <wp:docPr id="1" name="Picture 1" descr="../Figures/AccuracyVSFeatu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ures/AccuracyVSFeatur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6716F" w14:textId="024F4151" w:rsidR="00AD34E6" w:rsidRPr="00B96492" w:rsidRDefault="00AD34E6" w:rsidP="0068367F">
      <w:pPr>
        <w:rPr>
          <w:rFonts w:ascii="Arial" w:hAnsi="Arial" w:cs="Arial"/>
          <w:sz w:val="16"/>
          <w:szCs w:val="16"/>
          <w:lang w:val="en-GB"/>
        </w:rPr>
      </w:pPr>
    </w:p>
    <w:p w14:paraId="3CDA9347" w14:textId="6F91B603" w:rsidR="00AD34E6" w:rsidRPr="00B96492" w:rsidRDefault="00AD34E6" w:rsidP="0068367F">
      <w:pPr>
        <w:rPr>
          <w:rFonts w:ascii="Arial" w:hAnsi="Arial" w:cs="Arial"/>
          <w:sz w:val="16"/>
          <w:szCs w:val="16"/>
          <w:lang w:val="en-GB"/>
        </w:rPr>
      </w:pPr>
    </w:p>
    <w:p w14:paraId="2850F09F" w14:textId="46622189" w:rsidR="00AD34E6" w:rsidRPr="00B96492" w:rsidRDefault="00AD34E6" w:rsidP="0068367F">
      <w:pPr>
        <w:rPr>
          <w:rFonts w:ascii="Arial" w:hAnsi="Arial" w:cs="Arial"/>
          <w:sz w:val="16"/>
          <w:szCs w:val="16"/>
          <w:lang w:val="en-GB"/>
        </w:rPr>
      </w:pPr>
    </w:p>
    <w:p w14:paraId="442BD7D5" w14:textId="3D41800E" w:rsidR="00AD34E6" w:rsidRPr="00B96492" w:rsidRDefault="00AD34E6" w:rsidP="0068367F">
      <w:pPr>
        <w:rPr>
          <w:rFonts w:ascii="Arial" w:hAnsi="Arial" w:cs="Arial"/>
          <w:sz w:val="16"/>
          <w:szCs w:val="16"/>
          <w:lang w:val="en-GB"/>
        </w:rPr>
      </w:pPr>
    </w:p>
    <w:p w14:paraId="42B237EC" w14:textId="5816B927" w:rsidR="0033410D" w:rsidRPr="00B96492" w:rsidRDefault="0033410D" w:rsidP="0068367F">
      <w:pPr>
        <w:rPr>
          <w:rFonts w:ascii="Arial" w:hAnsi="Arial" w:cs="Arial"/>
          <w:sz w:val="16"/>
          <w:szCs w:val="16"/>
          <w:lang w:val="en-GB"/>
        </w:rPr>
      </w:pPr>
    </w:p>
    <w:p w14:paraId="4C1EF30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5A5F0360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0A1168E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58F2E08D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789D719D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B1C7F8F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F565D9A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F51AFD1" w14:textId="6141642C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0BD2BAB9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2E51FDD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A84B2A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FC72A7A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6B57ACA" w14:textId="58FB3155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3B346396" w14:textId="14F58E70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3DD40EA" w14:textId="7C1FFF09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3A103F87" w14:textId="6F9CC3CF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C61F4D0" w14:textId="648BA294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74F99013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251911CE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DCCCAB3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4891E14" w14:textId="2E99B23F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5B53B211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34E316F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06F58F1A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0BA0A714" w14:textId="11066ECD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2D366B74" w14:textId="5C1DD905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BC51C08" w14:textId="001B81C4" w:rsidR="00A92D0A" w:rsidRPr="00B96492" w:rsidRDefault="008B34B3" w:rsidP="0068367F">
      <w:pPr>
        <w:rPr>
          <w:rFonts w:ascii="Arial" w:hAnsi="Arial" w:cs="Arial"/>
          <w:sz w:val="16"/>
          <w:szCs w:val="16"/>
          <w:lang w:val="en-GB"/>
        </w:rPr>
      </w:pPr>
      <w:r w:rsidRPr="00B96492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73ADE" wp14:editId="5CBE7B31">
                <wp:simplePos x="0" y="0"/>
                <wp:positionH relativeFrom="column">
                  <wp:posOffset>87630</wp:posOffset>
                </wp:positionH>
                <wp:positionV relativeFrom="paragraph">
                  <wp:posOffset>36195</wp:posOffset>
                </wp:positionV>
                <wp:extent cx="5857875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C4526" w14:textId="08ABF4B7" w:rsidR="00AD34E6" w:rsidRPr="00140BC8" w:rsidRDefault="00AD34E6" w:rsidP="00AD34E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D519F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S1</w:t>
                            </w:r>
                            <w:r w:rsidR="000F4B1F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 Backward </w:t>
                            </w:r>
                            <w:r w:rsidR="000F4B1F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eletion: Number of features included in the </w:t>
                            </w:r>
                            <w:r w:rsidR="00E276AB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complete model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EF491F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8B34B3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oosted decision tree</w:t>
                            </w:r>
                            <w:r w:rsidR="001C7821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747)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and corresponding accurac</w:t>
                            </w:r>
                            <w:r w:rsidR="000F4B1F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>y levels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b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The vertical black line represents </w:t>
                            </w:r>
                            <w:r w:rsidR="000F4B1F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36 </w:t>
                            </w:r>
                            <w:r w:rsidR="000F4B1F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most important </w:t>
                            </w:r>
                            <w:r w:rsidR="00140BC8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features.</w:t>
                            </w:r>
                          </w:p>
                          <w:p w14:paraId="0D18D8CB" w14:textId="77777777" w:rsidR="00AD34E6" w:rsidRDefault="00AD34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F73ADE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6.9pt;margin-top:2.85pt;width:461.2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" filled="f" stroked="f">
                <v:textbox>
                  <w:txbxContent>
                    <w:p w14:paraId="67FC4526" w14:textId="08ABF4B7" w:rsidR="00AD34E6" w:rsidRPr="00140BC8" w:rsidRDefault="00AD34E6" w:rsidP="00AD34E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D519F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Figure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S1</w:t>
                      </w:r>
                      <w:proofErr w:type="spellEnd"/>
                      <w:r w:rsidR="000F4B1F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 Backward </w:t>
                      </w:r>
                      <w:r w:rsidR="000F4B1F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eletion: Number of features included in the </w:t>
                      </w:r>
                      <w:r w:rsidR="00E276AB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complete model</w:t>
                      </w:r>
                      <w:r w:rsidR="00140BC8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 (</w:t>
                      </w:r>
                      <w:r w:rsidR="00EF491F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b</w:t>
                      </w:r>
                      <w:r w:rsidR="008B34B3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oosted decision tree</w:t>
                      </w:r>
                      <w:r w:rsidR="001C7821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, </w:t>
                      </w:r>
                      <w:r w:rsidR="00140BC8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747) 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and corresponding accurac</w:t>
                      </w:r>
                      <w:r w:rsidR="000F4B1F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>y levels</w:t>
                      </w:r>
                      <w:r w:rsidR="00140BC8">
                        <w:rPr>
                          <w:rFonts w:ascii="Arial" w:eastAsia="Times New Roman" w:hAnsi="Arial" w:cs="Arial"/>
                          <w:b/>
                          <w:sz w:val="16"/>
                          <w:szCs w:val="16"/>
                        </w:rPr>
                        <w:t xml:space="preserve">. </w:t>
                      </w:r>
                      <w:r w:rsidR="00140BC8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The vertical black line represents </w:t>
                      </w:r>
                      <w:r w:rsidR="000F4B1F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the </w:t>
                      </w:r>
                      <w:r w:rsidR="00140BC8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36 </w:t>
                      </w:r>
                      <w:r w:rsidR="000F4B1F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most important </w:t>
                      </w:r>
                      <w:r w:rsidR="00140BC8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features.</w:t>
                      </w:r>
                    </w:p>
                    <w:p w14:paraId="0D18D8CB" w14:textId="77777777" w:rsidR="00AD34E6" w:rsidRDefault="00AD34E6"/>
                  </w:txbxContent>
                </v:textbox>
                <w10:wrap type="square"/>
              </v:shape>
            </w:pict>
          </mc:Fallback>
        </mc:AlternateContent>
      </w:r>
    </w:p>
    <w:p w14:paraId="73D11F0B" w14:textId="0235F7C6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38A0D56B" w14:textId="04C0D12B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0D283D6B" w14:textId="1BCC279A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5BC8F9A7" w14:textId="4A8B0C16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81E55F5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ED46D1F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66B254A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1782585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7E84780B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3AFE27CC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434982DE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762E5C9B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6BA39DF7" w14:textId="77777777" w:rsidR="00A92D0A" w:rsidRPr="00B96492" w:rsidRDefault="00A92D0A" w:rsidP="0068367F">
      <w:pPr>
        <w:rPr>
          <w:rFonts w:ascii="Arial" w:hAnsi="Arial" w:cs="Arial"/>
          <w:sz w:val="16"/>
          <w:szCs w:val="16"/>
          <w:lang w:val="en-GB"/>
        </w:rPr>
      </w:pPr>
    </w:p>
    <w:p w14:paraId="5080B7DE" w14:textId="77777777" w:rsidR="00AD34E6" w:rsidRPr="00B96492" w:rsidRDefault="00AD34E6" w:rsidP="00CA7BE3">
      <w:pPr>
        <w:rPr>
          <w:lang w:val="en-GB"/>
        </w:rPr>
      </w:pPr>
      <w:bookmarkStart w:id="0" w:name="_GoBack"/>
      <w:bookmarkEnd w:id="0"/>
    </w:p>
    <w:sectPr w:rsidR="00AD34E6" w:rsidRPr="00B96492" w:rsidSect="00AD34E6">
      <w:pgSz w:w="16840" w:h="11900" w:orient="landscape"/>
      <w:pgMar w:top="737" w:right="1077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CFAC6" w14:textId="77777777" w:rsidR="00701B1D" w:rsidRDefault="00701B1D" w:rsidP="000F5B33">
      <w:r>
        <w:separator/>
      </w:r>
    </w:p>
  </w:endnote>
  <w:endnote w:type="continuationSeparator" w:id="0">
    <w:p w14:paraId="6D55CDE9" w14:textId="77777777" w:rsidR="00701B1D" w:rsidRDefault="00701B1D" w:rsidP="000F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4C0E0" w14:textId="77777777" w:rsidR="00701B1D" w:rsidRDefault="00701B1D" w:rsidP="000F5B33">
      <w:r>
        <w:separator/>
      </w:r>
    </w:p>
  </w:footnote>
  <w:footnote w:type="continuationSeparator" w:id="0">
    <w:p w14:paraId="25A2D200" w14:textId="77777777" w:rsidR="00701B1D" w:rsidRDefault="00701B1D" w:rsidP="000F5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2axzpptaxdpce2wt6pfrfo92wp92zr50wx&quot;&gt;My EndNote Library&lt;record-ids&gt;&lt;item&gt;199&lt;/item&gt;&lt;item&gt;246&lt;/item&gt;&lt;item&gt;247&lt;/item&gt;&lt;item&gt;248&lt;/item&gt;&lt;item&gt;252&lt;/item&gt;&lt;item&gt;256&lt;/item&gt;&lt;item&gt;265&lt;/item&gt;&lt;item&gt;353&lt;/item&gt;&lt;/record-ids&gt;&lt;/item&gt;&lt;/Libraries&gt;"/>
  </w:docVars>
  <w:rsids>
    <w:rsidRoot w:val="0068367F"/>
    <w:rsid w:val="000007B4"/>
    <w:rsid w:val="00001ACB"/>
    <w:rsid w:val="000029B6"/>
    <w:rsid w:val="00020D9D"/>
    <w:rsid w:val="00021ADF"/>
    <w:rsid w:val="0002358C"/>
    <w:rsid w:val="0003772A"/>
    <w:rsid w:val="00041973"/>
    <w:rsid w:val="00050FAA"/>
    <w:rsid w:val="00051439"/>
    <w:rsid w:val="0005319D"/>
    <w:rsid w:val="000576DF"/>
    <w:rsid w:val="0006333E"/>
    <w:rsid w:val="00063567"/>
    <w:rsid w:val="000664F4"/>
    <w:rsid w:val="000671BF"/>
    <w:rsid w:val="00067C82"/>
    <w:rsid w:val="00071246"/>
    <w:rsid w:val="00071AC9"/>
    <w:rsid w:val="000724E2"/>
    <w:rsid w:val="000730BC"/>
    <w:rsid w:val="00075A6A"/>
    <w:rsid w:val="00075E73"/>
    <w:rsid w:val="00076ACE"/>
    <w:rsid w:val="00077331"/>
    <w:rsid w:val="000843E5"/>
    <w:rsid w:val="0009067F"/>
    <w:rsid w:val="000908F8"/>
    <w:rsid w:val="000A5A94"/>
    <w:rsid w:val="000B2416"/>
    <w:rsid w:val="000B26C7"/>
    <w:rsid w:val="000B3167"/>
    <w:rsid w:val="000B3B5B"/>
    <w:rsid w:val="000B40C2"/>
    <w:rsid w:val="000C164C"/>
    <w:rsid w:val="000C3498"/>
    <w:rsid w:val="000C3E0D"/>
    <w:rsid w:val="000C5930"/>
    <w:rsid w:val="000C5BC7"/>
    <w:rsid w:val="000D0432"/>
    <w:rsid w:val="000D1075"/>
    <w:rsid w:val="000D1DF4"/>
    <w:rsid w:val="000D28DE"/>
    <w:rsid w:val="000D3145"/>
    <w:rsid w:val="000D5436"/>
    <w:rsid w:val="000E0F0B"/>
    <w:rsid w:val="000E1E24"/>
    <w:rsid w:val="000E4300"/>
    <w:rsid w:val="000E43C3"/>
    <w:rsid w:val="000E4ACC"/>
    <w:rsid w:val="000E771E"/>
    <w:rsid w:val="000F4B1F"/>
    <w:rsid w:val="000F5B33"/>
    <w:rsid w:val="000F6329"/>
    <w:rsid w:val="000F6562"/>
    <w:rsid w:val="000F6B4D"/>
    <w:rsid w:val="001073AF"/>
    <w:rsid w:val="00107496"/>
    <w:rsid w:val="0011587A"/>
    <w:rsid w:val="00115A6D"/>
    <w:rsid w:val="0011658A"/>
    <w:rsid w:val="0012747E"/>
    <w:rsid w:val="001305E1"/>
    <w:rsid w:val="0013096B"/>
    <w:rsid w:val="00130B2C"/>
    <w:rsid w:val="00133971"/>
    <w:rsid w:val="00140640"/>
    <w:rsid w:val="00140BC8"/>
    <w:rsid w:val="00141604"/>
    <w:rsid w:val="00143EF6"/>
    <w:rsid w:val="001472B3"/>
    <w:rsid w:val="001601A7"/>
    <w:rsid w:val="00171F61"/>
    <w:rsid w:val="0018399C"/>
    <w:rsid w:val="00186431"/>
    <w:rsid w:val="001871FE"/>
    <w:rsid w:val="00195077"/>
    <w:rsid w:val="0019782D"/>
    <w:rsid w:val="001A0961"/>
    <w:rsid w:val="001A1EE8"/>
    <w:rsid w:val="001A5DC3"/>
    <w:rsid w:val="001B6E73"/>
    <w:rsid w:val="001B7D58"/>
    <w:rsid w:val="001C4662"/>
    <w:rsid w:val="001C7821"/>
    <w:rsid w:val="001D05FA"/>
    <w:rsid w:val="001D519F"/>
    <w:rsid w:val="001F05C2"/>
    <w:rsid w:val="001F0EC8"/>
    <w:rsid w:val="001F0F97"/>
    <w:rsid w:val="001F4CB3"/>
    <w:rsid w:val="001F5D89"/>
    <w:rsid w:val="001F7676"/>
    <w:rsid w:val="001F7A3B"/>
    <w:rsid w:val="00204C49"/>
    <w:rsid w:val="00222446"/>
    <w:rsid w:val="002226BC"/>
    <w:rsid w:val="00224759"/>
    <w:rsid w:val="00224C9D"/>
    <w:rsid w:val="00225011"/>
    <w:rsid w:val="0022553B"/>
    <w:rsid w:val="00225692"/>
    <w:rsid w:val="00232853"/>
    <w:rsid w:val="00236762"/>
    <w:rsid w:val="00243030"/>
    <w:rsid w:val="002438C1"/>
    <w:rsid w:val="0024447B"/>
    <w:rsid w:val="00244B3D"/>
    <w:rsid w:val="00244D15"/>
    <w:rsid w:val="002452CA"/>
    <w:rsid w:val="002524AE"/>
    <w:rsid w:val="00252A6C"/>
    <w:rsid w:val="00252D55"/>
    <w:rsid w:val="002570AC"/>
    <w:rsid w:val="00263337"/>
    <w:rsid w:val="002654D3"/>
    <w:rsid w:val="0026652A"/>
    <w:rsid w:val="00266D48"/>
    <w:rsid w:val="002839F0"/>
    <w:rsid w:val="002847FF"/>
    <w:rsid w:val="00284BF7"/>
    <w:rsid w:val="00284CA8"/>
    <w:rsid w:val="00285459"/>
    <w:rsid w:val="002A3676"/>
    <w:rsid w:val="002A5CEA"/>
    <w:rsid w:val="002A5E0F"/>
    <w:rsid w:val="002A752D"/>
    <w:rsid w:val="002B2772"/>
    <w:rsid w:val="002C1AB7"/>
    <w:rsid w:val="002C2CA8"/>
    <w:rsid w:val="002C302B"/>
    <w:rsid w:val="002D7C1A"/>
    <w:rsid w:val="002E1502"/>
    <w:rsid w:val="002E7F20"/>
    <w:rsid w:val="002F2798"/>
    <w:rsid w:val="002F4C29"/>
    <w:rsid w:val="002F529E"/>
    <w:rsid w:val="003046F3"/>
    <w:rsid w:val="00311AF2"/>
    <w:rsid w:val="0031670D"/>
    <w:rsid w:val="0032303A"/>
    <w:rsid w:val="003234BE"/>
    <w:rsid w:val="00323CEF"/>
    <w:rsid w:val="00325945"/>
    <w:rsid w:val="00326BF1"/>
    <w:rsid w:val="0033410D"/>
    <w:rsid w:val="00334934"/>
    <w:rsid w:val="00334973"/>
    <w:rsid w:val="0034289E"/>
    <w:rsid w:val="0034450C"/>
    <w:rsid w:val="00350DC6"/>
    <w:rsid w:val="00352258"/>
    <w:rsid w:val="00354A31"/>
    <w:rsid w:val="003565A0"/>
    <w:rsid w:val="00356F81"/>
    <w:rsid w:val="00365169"/>
    <w:rsid w:val="003658D5"/>
    <w:rsid w:val="0036716C"/>
    <w:rsid w:val="00371F43"/>
    <w:rsid w:val="0037403E"/>
    <w:rsid w:val="00381481"/>
    <w:rsid w:val="00382CF3"/>
    <w:rsid w:val="00382DB0"/>
    <w:rsid w:val="003855FA"/>
    <w:rsid w:val="00393133"/>
    <w:rsid w:val="00393178"/>
    <w:rsid w:val="00393B16"/>
    <w:rsid w:val="00396893"/>
    <w:rsid w:val="003A2AFB"/>
    <w:rsid w:val="003A2BA3"/>
    <w:rsid w:val="003A6707"/>
    <w:rsid w:val="003B1EB3"/>
    <w:rsid w:val="003C2FF9"/>
    <w:rsid w:val="003C474E"/>
    <w:rsid w:val="003D0A94"/>
    <w:rsid w:val="003D512C"/>
    <w:rsid w:val="003D5B39"/>
    <w:rsid w:val="003D5CB1"/>
    <w:rsid w:val="003D74D4"/>
    <w:rsid w:val="003E5580"/>
    <w:rsid w:val="00400BEE"/>
    <w:rsid w:val="00407841"/>
    <w:rsid w:val="0041170C"/>
    <w:rsid w:val="004162D1"/>
    <w:rsid w:val="00422F18"/>
    <w:rsid w:val="00427AE8"/>
    <w:rsid w:val="00443720"/>
    <w:rsid w:val="00450B87"/>
    <w:rsid w:val="004554D6"/>
    <w:rsid w:val="00457151"/>
    <w:rsid w:val="0046036F"/>
    <w:rsid w:val="004604FD"/>
    <w:rsid w:val="004624F0"/>
    <w:rsid w:val="00462B70"/>
    <w:rsid w:val="00473981"/>
    <w:rsid w:val="00480B0A"/>
    <w:rsid w:val="0048798B"/>
    <w:rsid w:val="0049034A"/>
    <w:rsid w:val="0049123B"/>
    <w:rsid w:val="00492BC6"/>
    <w:rsid w:val="00493436"/>
    <w:rsid w:val="004943E8"/>
    <w:rsid w:val="00494A7D"/>
    <w:rsid w:val="00494C9C"/>
    <w:rsid w:val="004A1282"/>
    <w:rsid w:val="004A5405"/>
    <w:rsid w:val="004B42B2"/>
    <w:rsid w:val="004C370A"/>
    <w:rsid w:val="004C72E6"/>
    <w:rsid w:val="004C79BA"/>
    <w:rsid w:val="004E1418"/>
    <w:rsid w:val="004E3317"/>
    <w:rsid w:val="004E3BAF"/>
    <w:rsid w:val="004F13E1"/>
    <w:rsid w:val="004F426A"/>
    <w:rsid w:val="004F53C3"/>
    <w:rsid w:val="004F5973"/>
    <w:rsid w:val="004F6A9F"/>
    <w:rsid w:val="00502F6A"/>
    <w:rsid w:val="00503B5E"/>
    <w:rsid w:val="005044C8"/>
    <w:rsid w:val="00506E9B"/>
    <w:rsid w:val="00510709"/>
    <w:rsid w:val="005117E7"/>
    <w:rsid w:val="00513E1B"/>
    <w:rsid w:val="00520DF3"/>
    <w:rsid w:val="00521D8F"/>
    <w:rsid w:val="00523255"/>
    <w:rsid w:val="005263CD"/>
    <w:rsid w:val="00530153"/>
    <w:rsid w:val="00530392"/>
    <w:rsid w:val="0054148A"/>
    <w:rsid w:val="005508F2"/>
    <w:rsid w:val="0055709D"/>
    <w:rsid w:val="00563276"/>
    <w:rsid w:val="0056463E"/>
    <w:rsid w:val="005651B7"/>
    <w:rsid w:val="00566C94"/>
    <w:rsid w:val="00571E8D"/>
    <w:rsid w:val="00572D07"/>
    <w:rsid w:val="00573927"/>
    <w:rsid w:val="005746C1"/>
    <w:rsid w:val="00585C4B"/>
    <w:rsid w:val="00586B0A"/>
    <w:rsid w:val="0059261B"/>
    <w:rsid w:val="005A09CD"/>
    <w:rsid w:val="005A4E40"/>
    <w:rsid w:val="005A5B2C"/>
    <w:rsid w:val="005A7C4F"/>
    <w:rsid w:val="005B2273"/>
    <w:rsid w:val="005B4668"/>
    <w:rsid w:val="005B5DB6"/>
    <w:rsid w:val="005B60F0"/>
    <w:rsid w:val="005C4BBF"/>
    <w:rsid w:val="005D1CC6"/>
    <w:rsid w:val="005D2D37"/>
    <w:rsid w:val="005D7FAC"/>
    <w:rsid w:val="005E1934"/>
    <w:rsid w:val="005E310A"/>
    <w:rsid w:val="005E33FE"/>
    <w:rsid w:val="005E4D15"/>
    <w:rsid w:val="005F2B3B"/>
    <w:rsid w:val="005F7369"/>
    <w:rsid w:val="005F7AF7"/>
    <w:rsid w:val="00605714"/>
    <w:rsid w:val="00606F15"/>
    <w:rsid w:val="00607B48"/>
    <w:rsid w:val="00613F5F"/>
    <w:rsid w:val="006232C4"/>
    <w:rsid w:val="006276E7"/>
    <w:rsid w:val="0063282F"/>
    <w:rsid w:val="0063383C"/>
    <w:rsid w:val="00634E5E"/>
    <w:rsid w:val="00641C43"/>
    <w:rsid w:val="00642E3A"/>
    <w:rsid w:val="00643A5C"/>
    <w:rsid w:val="00651ED7"/>
    <w:rsid w:val="00653762"/>
    <w:rsid w:val="00653DEB"/>
    <w:rsid w:val="00657A9C"/>
    <w:rsid w:val="006629D1"/>
    <w:rsid w:val="00683032"/>
    <w:rsid w:val="0068367F"/>
    <w:rsid w:val="00686D34"/>
    <w:rsid w:val="006950FC"/>
    <w:rsid w:val="006A4826"/>
    <w:rsid w:val="006A5409"/>
    <w:rsid w:val="006A7576"/>
    <w:rsid w:val="006B1B60"/>
    <w:rsid w:val="006B6055"/>
    <w:rsid w:val="006B6107"/>
    <w:rsid w:val="006C641B"/>
    <w:rsid w:val="006D2923"/>
    <w:rsid w:val="006D2DBF"/>
    <w:rsid w:val="006D3DA4"/>
    <w:rsid w:val="006E2254"/>
    <w:rsid w:val="006E35DA"/>
    <w:rsid w:val="006E4E6D"/>
    <w:rsid w:val="006E53D7"/>
    <w:rsid w:val="006E7B60"/>
    <w:rsid w:val="006F51E1"/>
    <w:rsid w:val="006F736F"/>
    <w:rsid w:val="0070157A"/>
    <w:rsid w:val="00701B1D"/>
    <w:rsid w:val="007059C4"/>
    <w:rsid w:val="007110BA"/>
    <w:rsid w:val="0071193F"/>
    <w:rsid w:val="00726C77"/>
    <w:rsid w:val="007316E8"/>
    <w:rsid w:val="00733254"/>
    <w:rsid w:val="00735665"/>
    <w:rsid w:val="00736BD0"/>
    <w:rsid w:val="00752FAF"/>
    <w:rsid w:val="007545C1"/>
    <w:rsid w:val="00754801"/>
    <w:rsid w:val="00764C79"/>
    <w:rsid w:val="0076552B"/>
    <w:rsid w:val="00766541"/>
    <w:rsid w:val="00770B04"/>
    <w:rsid w:val="007808F7"/>
    <w:rsid w:val="007833C2"/>
    <w:rsid w:val="00786983"/>
    <w:rsid w:val="007876F4"/>
    <w:rsid w:val="007910AA"/>
    <w:rsid w:val="00794C87"/>
    <w:rsid w:val="007969A8"/>
    <w:rsid w:val="00797F92"/>
    <w:rsid w:val="007A4B11"/>
    <w:rsid w:val="007A6E03"/>
    <w:rsid w:val="007A77DC"/>
    <w:rsid w:val="007B3484"/>
    <w:rsid w:val="007B6AC1"/>
    <w:rsid w:val="007B7100"/>
    <w:rsid w:val="007C0626"/>
    <w:rsid w:val="007C240D"/>
    <w:rsid w:val="007C2ED9"/>
    <w:rsid w:val="007C3D04"/>
    <w:rsid w:val="007C4567"/>
    <w:rsid w:val="007C5669"/>
    <w:rsid w:val="007C6DDD"/>
    <w:rsid w:val="007C7E6B"/>
    <w:rsid w:val="007D45F5"/>
    <w:rsid w:val="007D4AEF"/>
    <w:rsid w:val="007D7E1C"/>
    <w:rsid w:val="007F07B7"/>
    <w:rsid w:val="007F415F"/>
    <w:rsid w:val="007F721F"/>
    <w:rsid w:val="00800526"/>
    <w:rsid w:val="0080072F"/>
    <w:rsid w:val="008007F2"/>
    <w:rsid w:val="00807B68"/>
    <w:rsid w:val="00813736"/>
    <w:rsid w:val="008146CF"/>
    <w:rsid w:val="008263A4"/>
    <w:rsid w:val="00833662"/>
    <w:rsid w:val="0083373F"/>
    <w:rsid w:val="008403DA"/>
    <w:rsid w:val="00842EFE"/>
    <w:rsid w:val="00843F46"/>
    <w:rsid w:val="00847080"/>
    <w:rsid w:val="0085099F"/>
    <w:rsid w:val="0085789B"/>
    <w:rsid w:val="008607FC"/>
    <w:rsid w:val="00871587"/>
    <w:rsid w:val="00875FAD"/>
    <w:rsid w:val="00876D0D"/>
    <w:rsid w:val="008830E3"/>
    <w:rsid w:val="00886AE6"/>
    <w:rsid w:val="008962D0"/>
    <w:rsid w:val="00897804"/>
    <w:rsid w:val="008A5985"/>
    <w:rsid w:val="008B1BE3"/>
    <w:rsid w:val="008B2905"/>
    <w:rsid w:val="008B34B3"/>
    <w:rsid w:val="008B4D70"/>
    <w:rsid w:val="008C2604"/>
    <w:rsid w:val="008C4A19"/>
    <w:rsid w:val="008D1800"/>
    <w:rsid w:val="008D375B"/>
    <w:rsid w:val="008E1E82"/>
    <w:rsid w:val="008E3092"/>
    <w:rsid w:val="008E3777"/>
    <w:rsid w:val="008E6010"/>
    <w:rsid w:val="008F06B1"/>
    <w:rsid w:val="008F173A"/>
    <w:rsid w:val="008F62D2"/>
    <w:rsid w:val="0090337D"/>
    <w:rsid w:val="00906992"/>
    <w:rsid w:val="009105A3"/>
    <w:rsid w:val="0091750B"/>
    <w:rsid w:val="00924946"/>
    <w:rsid w:val="00930D99"/>
    <w:rsid w:val="009411D0"/>
    <w:rsid w:val="00944559"/>
    <w:rsid w:val="00950E9A"/>
    <w:rsid w:val="00951364"/>
    <w:rsid w:val="00952991"/>
    <w:rsid w:val="00952F3F"/>
    <w:rsid w:val="0095309E"/>
    <w:rsid w:val="00955DF2"/>
    <w:rsid w:val="00960571"/>
    <w:rsid w:val="009700ED"/>
    <w:rsid w:val="0097246D"/>
    <w:rsid w:val="00973C7C"/>
    <w:rsid w:val="00980FD0"/>
    <w:rsid w:val="00990DD2"/>
    <w:rsid w:val="00994C61"/>
    <w:rsid w:val="009A3692"/>
    <w:rsid w:val="009A520F"/>
    <w:rsid w:val="009B2F3E"/>
    <w:rsid w:val="009B3BDE"/>
    <w:rsid w:val="009B589F"/>
    <w:rsid w:val="009B6208"/>
    <w:rsid w:val="009C21A8"/>
    <w:rsid w:val="009C23D4"/>
    <w:rsid w:val="009C43CC"/>
    <w:rsid w:val="009D1CC6"/>
    <w:rsid w:val="009D5210"/>
    <w:rsid w:val="009E1785"/>
    <w:rsid w:val="009E5D27"/>
    <w:rsid w:val="009E737E"/>
    <w:rsid w:val="009F0A87"/>
    <w:rsid w:val="009F4080"/>
    <w:rsid w:val="009F4322"/>
    <w:rsid w:val="009F5347"/>
    <w:rsid w:val="00A144FC"/>
    <w:rsid w:val="00A15C8A"/>
    <w:rsid w:val="00A244F5"/>
    <w:rsid w:val="00A321B8"/>
    <w:rsid w:val="00A330B3"/>
    <w:rsid w:val="00A34D93"/>
    <w:rsid w:val="00A37B10"/>
    <w:rsid w:val="00A42AB0"/>
    <w:rsid w:val="00A50320"/>
    <w:rsid w:val="00A50D93"/>
    <w:rsid w:val="00A55DD9"/>
    <w:rsid w:val="00A6056B"/>
    <w:rsid w:val="00A60819"/>
    <w:rsid w:val="00A60870"/>
    <w:rsid w:val="00A62F1D"/>
    <w:rsid w:val="00A647AD"/>
    <w:rsid w:val="00A65A03"/>
    <w:rsid w:val="00A675C5"/>
    <w:rsid w:val="00A67AE8"/>
    <w:rsid w:val="00A705E1"/>
    <w:rsid w:val="00A7458B"/>
    <w:rsid w:val="00A75CAA"/>
    <w:rsid w:val="00A80C80"/>
    <w:rsid w:val="00A835AD"/>
    <w:rsid w:val="00A84B7C"/>
    <w:rsid w:val="00A9135D"/>
    <w:rsid w:val="00A91424"/>
    <w:rsid w:val="00A92D0A"/>
    <w:rsid w:val="00AA2084"/>
    <w:rsid w:val="00AA312F"/>
    <w:rsid w:val="00AB3366"/>
    <w:rsid w:val="00AC020A"/>
    <w:rsid w:val="00AC194C"/>
    <w:rsid w:val="00AC77FD"/>
    <w:rsid w:val="00AD0C4C"/>
    <w:rsid w:val="00AD0C74"/>
    <w:rsid w:val="00AD1DA0"/>
    <w:rsid w:val="00AD34E6"/>
    <w:rsid w:val="00AD4A08"/>
    <w:rsid w:val="00AD6076"/>
    <w:rsid w:val="00AE5A1B"/>
    <w:rsid w:val="00AE5AB7"/>
    <w:rsid w:val="00AE7F68"/>
    <w:rsid w:val="00AF28BE"/>
    <w:rsid w:val="00AF2F60"/>
    <w:rsid w:val="00AF4F9D"/>
    <w:rsid w:val="00AF6D71"/>
    <w:rsid w:val="00B07F20"/>
    <w:rsid w:val="00B1006C"/>
    <w:rsid w:val="00B12F0F"/>
    <w:rsid w:val="00B1437B"/>
    <w:rsid w:val="00B21ADB"/>
    <w:rsid w:val="00B24B2B"/>
    <w:rsid w:val="00B369AD"/>
    <w:rsid w:val="00B473AA"/>
    <w:rsid w:val="00B50EC6"/>
    <w:rsid w:val="00B658B0"/>
    <w:rsid w:val="00B6603A"/>
    <w:rsid w:val="00B671AE"/>
    <w:rsid w:val="00B675BF"/>
    <w:rsid w:val="00B77A13"/>
    <w:rsid w:val="00B83FFE"/>
    <w:rsid w:val="00B94EA0"/>
    <w:rsid w:val="00B96492"/>
    <w:rsid w:val="00B9662D"/>
    <w:rsid w:val="00B96E1A"/>
    <w:rsid w:val="00BA092A"/>
    <w:rsid w:val="00BB36EF"/>
    <w:rsid w:val="00BB47B5"/>
    <w:rsid w:val="00BB5B10"/>
    <w:rsid w:val="00BB611C"/>
    <w:rsid w:val="00BC19BE"/>
    <w:rsid w:val="00BC3F0A"/>
    <w:rsid w:val="00BC602E"/>
    <w:rsid w:val="00BC712D"/>
    <w:rsid w:val="00BC7A84"/>
    <w:rsid w:val="00BC7C41"/>
    <w:rsid w:val="00BD065A"/>
    <w:rsid w:val="00BD21AB"/>
    <w:rsid w:val="00BD5578"/>
    <w:rsid w:val="00BE1FE4"/>
    <w:rsid w:val="00BE3F98"/>
    <w:rsid w:val="00BE61CD"/>
    <w:rsid w:val="00BE716B"/>
    <w:rsid w:val="00BE7285"/>
    <w:rsid w:val="00BE737A"/>
    <w:rsid w:val="00BE7C51"/>
    <w:rsid w:val="00BF2D85"/>
    <w:rsid w:val="00BF5F8B"/>
    <w:rsid w:val="00C05A8D"/>
    <w:rsid w:val="00C12BEA"/>
    <w:rsid w:val="00C14DF8"/>
    <w:rsid w:val="00C214D9"/>
    <w:rsid w:val="00C3395D"/>
    <w:rsid w:val="00C369CB"/>
    <w:rsid w:val="00C36FAD"/>
    <w:rsid w:val="00C37283"/>
    <w:rsid w:val="00C41AF3"/>
    <w:rsid w:val="00C41E4D"/>
    <w:rsid w:val="00C44342"/>
    <w:rsid w:val="00C50844"/>
    <w:rsid w:val="00C50A97"/>
    <w:rsid w:val="00C52B15"/>
    <w:rsid w:val="00C53589"/>
    <w:rsid w:val="00C576AA"/>
    <w:rsid w:val="00C63121"/>
    <w:rsid w:val="00C64643"/>
    <w:rsid w:val="00C64660"/>
    <w:rsid w:val="00C64B77"/>
    <w:rsid w:val="00C6669D"/>
    <w:rsid w:val="00C67400"/>
    <w:rsid w:val="00C75406"/>
    <w:rsid w:val="00C8070B"/>
    <w:rsid w:val="00C84280"/>
    <w:rsid w:val="00C92B9A"/>
    <w:rsid w:val="00C93944"/>
    <w:rsid w:val="00C947EF"/>
    <w:rsid w:val="00C95279"/>
    <w:rsid w:val="00C96F55"/>
    <w:rsid w:val="00C97D60"/>
    <w:rsid w:val="00CA0C43"/>
    <w:rsid w:val="00CA133A"/>
    <w:rsid w:val="00CA1883"/>
    <w:rsid w:val="00CA2EB9"/>
    <w:rsid w:val="00CA7BE3"/>
    <w:rsid w:val="00CB123D"/>
    <w:rsid w:val="00CB27BF"/>
    <w:rsid w:val="00CC2C90"/>
    <w:rsid w:val="00CC49C0"/>
    <w:rsid w:val="00CC4C7C"/>
    <w:rsid w:val="00CD3359"/>
    <w:rsid w:val="00CD5002"/>
    <w:rsid w:val="00CE2EFE"/>
    <w:rsid w:val="00CE6292"/>
    <w:rsid w:val="00CE6558"/>
    <w:rsid w:val="00CF15CA"/>
    <w:rsid w:val="00CF1D4A"/>
    <w:rsid w:val="00CF5689"/>
    <w:rsid w:val="00D034E8"/>
    <w:rsid w:val="00D03B25"/>
    <w:rsid w:val="00D07120"/>
    <w:rsid w:val="00D15B5A"/>
    <w:rsid w:val="00D163F8"/>
    <w:rsid w:val="00D201E0"/>
    <w:rsid w:val="00D220CF"/>
    <w:rsid w:val="00D25B58"/>
    <w:rsid w:val="00D33269"/>
    <w:rsid w:val="00D506BF"/>
    <w:rsid w:val="00D50AFE"/>
    <w:rsid w:val="00D54B70"/>
    <w:rsid w:val="00D710C4"/>
    <w:rsid w:val="00D77203"/>
    <w:rsid w:val="00D81601"/>
    <w:rsid w:val="00D8368B"/>
    <w:rsid w:val="00D854D3"/>
    <w:rsid w:val="00D92872"/>
    <w:rsid w:val="00D94214"/>
    <w:rsid w:val="00D96653"/>
    <w:rsid w:val="00D97E6C"/>
    <w:rsid w:val="00DA0DC8"/>
    <w:rsid w:val="00DA2A83"/>
    <w:rsid w:val="00DA52CD"/>
    <w:rsid w:val="00DB47FC"/>
    <w:rsid w:val="00DB61B0"/>
    <w:rsid w:val="00DC1F94"/>
    <w:rsid w:val="00DC29BF"/>
    <w:rsid w:val="00DC3DF3"/>
    <w:rsid w:val="00DD674A"/>
    <w:rsid w:val="00DD6ECC"/>
    <w:rsid w:val="00DF074B"/>
    <w:rsid w:val="00DF26EE"/>
    <w:rsid w:val="00E0679E"/>
    <w:rsid w:val="00E117A0"/>
    <w:rsid w:val="00E11BE2"/>
    <w:rsid w:val="00E23AA4"/>
    <w:rsid w:val="00E269AF"/>
    <w:rsid w:val="00E276AB"/>
    <w:rsid w:val="00E335D9"/>
    <w:rsid w:val="00E43412"/>
    <w:rsid w:val="00E4354B"/>
    <w:rsid w:val="00E45955"/>
    <w:rsid w:val="00E520C3"/>
    <w:rsid w:val="00E53C67"/>
    <w:rsid w:val="00E65CF1"/>
    <w:rsid w:val="00E74D4E"/>
    <w:rsid w:val="00E75E44"/>
    <w:rsid w:val="00E83F76"/>
    <w:rsid w:val="00E85563"/>
    <w:rsid w:val="00E90F60"/>
    <w:rsid w:val="00E91B3A"/>
    <w:rsid w:val="00E96DBE"/>
    <w:rsid w:val="00EA0829"/>
    <w:rsid w:val="00EA729D"/>
    <w:rsid w:val="00EB0631"/>
    <w:rsid w:val="00EB407A"/>
    <w:rsid w:val="00EB4DB9"/>
    <w:rsid w:val="00EB6FCD"/>
    <w:rsid w:val="00EC0FE3"/>
    <w:rsid w:val="00EC5C47"/>
    <w:rsid w:val="00EC6275"/>
    <w:rsid w:val="00ED1F72"/>
    <w:rsid w:val="00ED4ACC"/>
    <w:rsid w:val="00ED5554"/>
    <w:rsid w:val="00EE0004"/>
    <w:rsid w:val="00EE36BC"/>
    <w:rsid w:val="00EE4DD6"/>
    <w:rsid w:val="00EE78F7"/>
    <w:rsid w:val="00EF48F4"/>
    <w:rsid w:val="00EF491F"/>
    <w:rsid w:val="00F056F4"/>
    <w:rsid w:val="00F05930"/>
    <w:rsid w:val="00F21EBC"/>
    <w:rsid w:val="00F23221"/>
    <w:rsid w:val="00F23D4A"/>
    <w:rsid w:val="00F34351"/>
    <w:rsid w:val="00F4751F"/>
    <w:rsid w:val="00F5295D"/>
    <w:rsid w:val="00F57461"/>
    <w:rsid w:val="00F57A93"/>
    <w:rsid w:val="00F70F52"/>
    <w:rsid w:val="00F71F93"/>
    <w:rsid w:val="00F72CC3"/>
    <w:rsid w:val="00F73747"/>
    <w:rsid w:val="00F909C8"/>
    <w:rsid w:val="00F90B6C"/>
    <w:rsid w:val="00F92C34"/>
    <w:rsid w:val="00FA3CDA"/>
    <w:rsid w:val="00FA7A4E"/>
    <w:rsid w:val="00FB3153"/>
    <w:rsid w:val="00FB6F8D"/>
    <w:rsid w:val="00FC18D8"/>
    <w:rsid w:val="00FC333A"/>
    <w:rsid w:val="00FF1247"/>
    <w:rsid w:val="00FF358F"/>
    <w:rsid w:val="00FF42BC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6922"/>
  <w15:docId w15:val="{C976255A-7741-44DE-B26C-535238AF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8367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68367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836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8367F"/>
  </w:style>
  <w:style w:type="character" w:styleId="Hyperlink">
    <w:name w:val="Hyperlink"/>
    <w:basedOn w:val="DefaultParagraphFont"/>
    <w:uiPriority w:val="99"/>
    <w:semiHidden/>
    <w:unhideWhenUsed/>
    <w:rsid w:val="00CA7B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5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B3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5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B33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F5B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B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B33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33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rsid w:val="006A4826"/>
    <w:pPr>
      <w:jc w:val="center"/>
    </w:pPr>
  </w:style>
  <w:style w:type="paragraph" w:customStyle="1" w:styleId="EndNoteBibliography">
    <w:name w:val="EndNote Bibliography"/>
    <w:basedOn w:val="Normal"/>
    <w:rsid w:val="006A48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46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46D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34B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9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4253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2019-02-27T14:17:00Z</cp:lastPrinted>
  <dcterms:created xsi:type="dcterms:W3CDTF">2019-03-28T11:26:00Z</dcterms:created>
  <dcterms:modified xsi:type="dcterms:W3CDTF">2019-07-09T15:40:00Z</dcterms:modified>
</cp:coreProperties>
</file>