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CE8DA" w14:textId="77777777" w:rsidR="000F5A3F" w:rsidRDefault="000F5A3F" w:rsidP="00531F15">
      <w:pPr>
        <w:spacing w:after="0"/>
        <w:contextualSpacing/>
        <w:rPr>
          <w:b/>
          <w:sz w:val="28"/>
          <w:szCs w:val="28"/>
        </w:rPr>
      </w:pPr>
    </w:p>
    <w:p w14:paraId="1F2D2E88" w14:textId="612E936A" w:rsidR="005A4A52" w:rsidRPr="005A4A52" w:rsidRDefault="000F5A3F" w:rsidP="00531F15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Additional file</w:t>
      </w:r>
      <w:r w:rsidR="005A4A52" w:rsidRPr="005A4A52">
        <w:rPr>
          <w:b/>
          <w:sz w:val="28"/>
          <w:szCs w:val="28"/>
        </w:rPr>
        <w:t xml:space="preserve"> 1</w:t>
      </w:r>
      <w:r w:rsidR="00783804">
        <w:rPr>
          <w:b/>
          <w:sz w:val="28"/>
          <w:szCs w:val="28"/>
        </w:rPr>
        <w:t>: Search Strategy</w:t>
      </w:r>
    </w:p>
    <w:p w14:paraId="235EEB8E" w14:textId="77777777" w:rsidR="005A4A52" w:rsidRDefault="005A4A52" w:rsidP="00531F15">
      <w:pPr>
        <w:spacing w:after="0"/>
        <w:contextualSpacing/>
      </w:pPr>
    </w:p>
    <w:p w14:paraId="0B7F5964" w14:textId="77777777" w:rsidR="00531F15" w:rsidRDefault="00531F15" w:rsidP="00531F15">
      <w:pPr>
        <w:spacing w:after="0"/>
        <w:contextualSpacing/>
      </w:pPr>
      <w:r>
        <w:t xml:space="preserve"> </w:t>
      </w:r>
      <w:r w:rsidR="002E64F3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2F66FB29" wp14:editId="1CBE166F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1466850" cy="898525"/>
            <wp:effectExtent l="0" t="0" r="0" b="0"/>
            <wp:wrapTight wrapText="bothSides">
              <wp:wrapPolygon edited="0">
                <wp:start x="4488" y="0"/>
                <wp:lineTo x="3366" y="7327"/>
                <wp:lineTo x="0" y="10075"/>
                <wp:lineTo x="0" y="11449"/>
                <wp:lineTo x="3647" y="14654"/>
                <wp:lineTo x="4769" y="21066"/>
                <wp:lineTo x="6171" y="21066"/>
                <wp:lineTo x="19917" y="21066"/>
                <wp:lineTo x="21319" y="20608"/>
                <wp:lineTo x="21319" y="9617"/>
                <wp:lineTo x="15709" y="7327"/>
                <wp:lineTo x="15990" y="4580"/>
                <wp:lineTo x="12623" y="1832"/>
                <wp:lineTo x="5891" y="0"/>
                <wp:lineTo x="448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-0302-MSSULogoOutlin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50AA6" w14:textId="77777777" w:rsidR="00531F15" w:rsidRDefault="00531F15" w:rsidP="00531F15">
      <w:pPr>
        <w:spacing w:after="0"/>
        <w:contextualSpacing/>
      </w:pPr>
    </w:p>
    <w:p w14:paraId="03C65A6D" w14:textId="77777777" w:rsidR="00531F15" w:rsidRDefault="00531F15" w:rsidP="00531F15">
      <w:pPr>
        <w:spacing w:after="0"/>
        <w:contextualSpacing/>
      </w:pPr>
    </w:p>
    <w:p w14:paraId="6B87AC16" w14:textId="77777777" w:rsidR="002E64F3" w:rsidRDefault="002E64F3" w:rsidP="002E64F3">
      <w:pPr>
        <w:pStyle w:val="Title"/>
      </w:pPr>
    </w:p>
    <w:p w14:paraId="4EE1B370" w14:textId="77777777" w:rsidR="002E64F3" w:rsidRDefault="002E64F3" w:rsidP="002E64F3">
      <w:pPr>
        <w:pStyle w:val="Title"/>
      </w:pPr>
    </w:p>
    <w:p w14:paraId="43ADBBCF" w14:textId="77777777" w:rsidR="00F42F1A" w:rsidRPr="00A93ACB" w:rsidRDefault="00487390" w:rsidP="00F42F1A">
      <w:pPr>
        <w:pStyle w:val="Title"/>
      </w:pPr>
      <w:r>
        <w:rPr>
          <w:sz w:val="40"/>
        </w:rPr>
        <w:t>Search</w:t>
      </w:r>
      <w:r w:rsidR="00F42F1A" w:rsidRPr="00F42F1A">
        <w:rPr>
          <w:sz w:val="40"/>
        </w:rPr>
        <w:t xml:space="preserve"> Summary</w:t>
      </w:r>
      <w:r w:rsidR="00A93ACB">
        <w:rPr>
          <w:sz w:val="40"/>
        </w:rPr>
        <w:t>:</w:t>
      </w:r>
      <w:r w:rsidR="00A93ACB">
        <w:rPr>
          <w:sz w:val="40"/>
        </w:rPr>
        <w:br/>
      </w:r>
      <w:r w:rsidR="00AD1ABB">
        <w:t>Effect of prescription drug monitoring programs on opioid-related harms</w:t>
      </w:r>
    </w:p>
    <w:p w14:paraId="7B0AD228" w14:textId="77777777" w:rsidR="004A23FC" w:rsidRPr="00876F07" w:rsidRDefault="004A23FC" w:rsidP="004A23FC">
      <w:pPr>
        <w:spacing w:after="0"/>
        <w:contextualSpacing/>
        <w:jc w:val="center"/>
        <w:rPr>
          <w:b/>
          <w:sz w:val="28"/>
        </w:rPr>
      </w:pPr>
    </w:p>
    <w:p w14:paraId="692D4031" w14:textId="77777777" w:rsidR="004A23FC" w:rsidRDefault="00AD1ABB" w:rsidP="004A23FC">
      <w:pPr>
        <w:spacing w:after="0"/>
        <w:contextualSpacing/>
        <w:jc w:val="right"/>
      </w:pPr>
      <w:r>
        <w:t>January 22, 2018</w:t>
      </w:r>
    </w:p>
    <w:p w14:paraId="080474CA" w14:textId="77777777" w:rsidR="00896EE2" w:rsidRPr="00462CD8" w:rsidRDefault="00896EE2" w:rsidP="00462CD8">
      <w:pPr>
        <w:tabs>
          <w:tab w:val="left" w:pos="4770"/>
        </w:tabs>
        <w:spacing w:after="0"/>
        <w:rPr>
          <w:b/>
        </w:rPr>
      </w:pPr>
      <w:r w:rsidRPr="00462CD8">
        <w:rPr>
          <w:b/>
        </w:rPr>
        <w:t>Searcher:</w:t>
      </w:r>
      <w:r>
        <w:tab/>
      </w:r>
      <w:r w:rsidRPr="00462CD8">
        <w:rPr>
          <w:b/>
        </w:rPr>
        <w:t>Requestor:</w:t>
      </w:r>
    </w:p>
    <w:p w14:paraId="2E012CD2" w14:textId="77777777" w:rsidR="00896EE2" w:rsidRDefault="00896EE2" w:rsidP="00896EE2">
      <w:pPr>
        <w:tabs>
          <w:tab w:val="left" w:pos="4770"/>
        </w:tabs>
        <w:spacing w:after="0"/>
      </w:pPr>
      <w:r>
        <w:t xml:space="preserve">Leah </w:t>
      </w:r>
      <w:proofErr w:type="spellStart"/>
      <w:r>
        <w:t>Boulos</w:t>
      </w:r>
      <w:proofErr w:type="spellEnd"/>
      <w:r>
        <w:tab/>
      </w:r>
      <w:r w:rsidR="00AD1ABB">
        <w:t xml:space="preserve">Maria Wilson (for Mark </w:t>
      </w:r>
      <w:proofErr w:type="spellStart"/>
      <w:r w:rsidR="00AD1ABB">
        <w:t>Asbridge</w:t>
      </w:r>
      <w:proofErr w:type="spellEnd"/>
      <w:r w:rsidR="00AD1ABB">
        <w:t>)</w:t>
      </w:r>
      <w:r>
        <w:br/>
      </w:r>
      <w:hyperlink r:id="rId10" w:history="1">
        <w:r w:rsidRPr="00C31E6C">
          <w:rPr>
            <w:rStyle w:val="Hyperlink"/>
          </w:rPr>
          <w:t>LeahM.Boulos@nshealth.ca</w:t>
        </w:r>
      </w:hyperlink>
      <w:r w:rsidR="00AD1ABB">
        <w:t xml:space="preserve"> </w:t>
      </w:r>
      <w:r w:rsidR="00AD1ABB">
        <w:tab/>
      </w:r>
      <w:hyperlink r:id="rId11" w:history="1">
        <w:r w:rsidR="00AD1ABB" w:rsidRPr="008302CA">
          <w:rPr>
            <w:rStyle w:val="Hyperlink"/>
          </w:rPr>
          <w:t>Maria.Wilson@dal.ca</w:t>
        </w:r>
      </w:hyperlink>
      <w:r w:rsidR="00AD1ABB">
        <w:t xml:space="preserve"> </w:t>
      </w:r>
    </w:p>
    <w:p w14:paraId="7E213A0B" w14:textId="77777777" w:rsidR="00896EE2" w:rsidRDefault="00896EE2" w:rsidP="00896EE2">
      <w:pPr>
        <w:tabs>
          <w:tab w:val="left" w:pos="4770"/>
        </w:tabs>
        <w:spacing w:after="0"/>
        <w:rPr>
          <w:b/>
        </w:rPr>
      </w:pPr>
    </w:p>
    <w:p w14:paraId="5BBCBC51" w14:textId="77777777" w:rsidR="00896EE2" w:rsidRPr="00AD1ABB" w:rsidRDefault="00487390" w:rsidP="00896EE2">
      <w:pPr>
        <w:tabs>
          <w:tab w:val="left" w:pos="4770"/>
        </w:tabs>
        <w:spacing w:after="0"/>
      </w:pPr>
      <w:r>
        <w:rPr>
          <w:b/>
        </w:rPr>
        <w:t>Research question:</w:t>
      </w:r>
      <w:r w:rsidR="00AD1ABB">
        <w:rPr>
          <w:b/>
        </w:rPr>
        <w:t xml:space="preserve"> </w:t>
      </w:r>
      <w:r w:rsidR="00AD1ABB">
        <w:t>Do prescription drug monitoring programs reduce opioid-related harms?</w:t>
      </w:r>
    </w:p>
    <w:p w14:paraId="7291673C" w14:textId="77777777" w:rsidR="00487390" w:rsidRDefault="00487390" w:rsidP="00896EE2">
      <w:pPr>
        <w:tabs>
          <w:tab w:val="left" w:pos="4770"/>
        </w:tabs>
        <w:spacing w:after="0"/>
        <w:rPr>
          <w:b/>
        </w:rPr>
      </w:pPr>
    </w:p>
    <w:p w14:paraId="4F3253A5" w14:textId="77777777" w:rsidR="00440C30" w:rsidRPr="00AD1ABB" w:rsidRDefault="00440C30" w:rsidP="00896EE2">
      <w:pPr>
        <w:tabs>
          <w:tab w:val="left" w:pos="4770"/>
        </w:tabs>
        <w:spacing w:after="0"/>
      </w:pPr>
      <w:r>
        <w:rPr>
          <w:b/>
        </w:rPr>
        <w:t>Databases searched/resources consulted:</w:t>
      </w:r>
      <w:r w:rsidR="00AD1ABB">
        <w:rPr>
          <w:b/>
        </w:rPr>
        <w:t xml:space="preserve"> </w:t>
      </w:r>
      <w:r w:rsidR="00AD1ABB">
        <w:t xml:space="preserve">MEDLINE, </w:t>
      </w:r>
      <w:proofErr w:type="spellStart"/>
      <w:r w:rsidR="00AD1ABB">
        <w:t>Embase</w:t>
      </w:r>
      <w:proofErr w:type="spellEnd"/>
      <w:r w:rsidR="00AD1ABB">
        <w:t xml:space="preserve">, CINAHL with Full Text, </w:t>
      </w:r>
      <w:proofErr w:type="spellStart"/>
      <w:r w:rsidR="00AD1ABB">
        <w:t>PsycINFO</w:t>
      </w:r>
      <w:proofErr w:type="spellEnd"/>
      <w:r w:rsidR="00AD1ABB">
        <w:t>, Web of Science</w:t>
      </w:r>
    </w:p>
    <w:p w14:paraId="58BFBBAE" w14:textId="77777777" w:rsidR="00440C30" w:rsidRDefault="00440C30" w:rsidP="00896EE2">
      <w:pPr>
        <w:tabs>
          <w:tab w:val="left" w:pos="4770"/>
        </w:tabs>
        <w:spacing w:after="0"/>
        <w:rPr>
          <w:b/>
        </w:rPr>
      </w:pPr>
    </w:p>
    <w:p w14:paraId="4E8FDAC7" w14:textId="77777777" w:rsidR="00440C30" w:rsidRPr="00AD1ABB" w:rsidRDefault="00440C30" w:rsidP="00896EE2">
      <w:pPr>
        <w:tabs>
          <w:tab w:val="left" w:pos="4770"/>
        </w:tabs>
        <w:spacing w:after="0"/>
      </w:pPr>
      <w:r>
        <w:rPr>
          <w:b/>
        </w:rPr>
        <w:t>Target articles:</w:t>
      </w:r>
      <w:r w:rsidR="00AD1ABB">
        <w:rPr>
          <w:b/>
        </w:rPr>
        <w:t xml:space="preserve"> </w:t>
      </w:r>
      <w:r w:rsidR="00AD1ABB">
        <w:t>none provided</w:t>
      </w:r>
    </w:p>
    <w:p w14:paraId="7FC8D297" w14:textId="77777777" w:rsidR="00487390" w:rsidRDefault="00487390" w:rsidP="00487390">
      <w:pPr>
        <w:pStyle w:val="Heading1"/>
      </w:pPr>
      <w:r>
        <w:t>Results Summary</w:t>
      </w:r>
    </w:p>
    <w:p w14:paraId="5643E3F0" w14:textId="77777777" w:rsidR="002B18AD" w:rsidRPr="002B18AD" w:rsidRDefault="00AD1ABB" w:rsidP="002B18AD">
      <w:r>
        <w:t>All searches run January 22, 2018.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3330"/>
        <w:gridCol w:w="2010"/>
        <w:gridCol w:w="2010"/>
        <w:gridCol w:w="2010"/>
      </w:tblGrid>
      <w:tr w:rsidR="00CA61DC" w14:paraId="501DA1A6" w14:textId="77777777" w:rsidTr="009D6355">
        <w:tc>
          <w:tcPr>
            <w:tcW w:w="3330" w:type="dxa"/>
          </w:tcPr>
          <w:p w14:paraId="058C5C69" w14:textId="77777777" w:rsidR="00CA61DC" w:rsidRPr="00233D2D" w:rsidRDefault="00CA61DC" w:rsidP="009D6355">
            <w:pPr>
              <w:rPr>
                <w:b/>
                <w:i/>
              </w:rPr>
            </w:pPr>
            <w:r w:rsidRPr="00233D2D">
              <w:rPr>
                <w:b/>
                <w:i/>
              </w:rPr>
              <w:t>Database</w:t>
            </w:r>
          </w:p>
        </w:tc>
        <w:tc>
          <w:tcPr>
            <w:tcW w:w="2010" w:type="dxa"/>
          </w:tcPr>
          <w:p w14:paraId="74C1E309" w14:textId="77777777" w:rsidR="00CA61DC" w:rsidRPr="00233D2D" w:rsidRDefault="00CA61DC" w:rsidP="009D6355">
            <w:pPr>
              <w:rPr>
                <w:b/>
                <w:i/>
              </w:rPr>
            </w:pPr>
            <w:r w:rsidRPr="00233D2D">
              <w:rPr>
                <w:b/>
                <w:i/>
              </w:rPr>
              <w:t>Interface</w:t>
            </w:r>
          </w:p>
        </w:tc>
        <w:tc>
          <w:tcPr>
            <w:tcW w:w="2010" w:type="dxa"/>
          </w:tcPr>
          <w:p w14:paraId="4D2FC7A1" w14:textId="77777777" w:rsidR="00CA61DC" w:rsidRPr="00233D2D" w:rsidRDefault="00CA61DC" w:rsidP="009D6355">
            <w:pPr>
              <w:rPr>
                <w:b/>
                <w:i/>
              </w:rPr>
            </w:pPr>
            <w:r w:rsidRPr="00233D2D">
              <w:rPr>
                <w:b/>
                <w:i/>
              </w:rPr>
              <w:t>Dates</w:t>
            </w:r>
          </w:p>
        </w:tc>
        <w:tc>
          <w:tcPr>
            <w:tcW w:w="2010" w:type="dxa"/>
          </w:tcPr>
          <w:p w14:paraId="3D0A52F7" w14:textId="77777777" w:rsidR="00CA61DC" w:rsidRPr="00233D2D" w:rsidRDefault="00CA61DC" w:rsidP="009D6355">
            <w:pPr>
              <w:rPr>
                <w:b/>
                <w:i/>
              </w:rPr>
            </w:pPr>
            <w:r w:rsidRPr="00233D2D">
              <w:rPr>
                <w:b/>
                <w:i/>
              </w:rPr>
              <w:t>Results</w:t>
            </w:r>
          </w:p>
        </w:tc>
      </w:tr>
      <w:tr w:rsidR="00CA61DC" w14:paraId="6F8F896E" w14:textId="77777777" w:rsidTr="009D6355">
        <w:tc>
          <w:tcPr>
            <w:tcW w:w="3330" w:type="dxa"/>
          </w:tcPr>
          <w:p w14:paraId="1BCF47EE" w14:textId="77777777" w:rsidR="00CA61DC" w:rsidRDefault="00AD1ABB" w:rsidP="009D6355">
            <w:r>
              <w:t xml:space="preserve">MEDLINE – </w:t>
            </w:r>
            <w:r w:rsidRPr="00AD1ABB">
              <w:rPr>
                <w:i/>
                <w:sz w:val="20"/>
              </w:rPr>
              <w:t xml:space="preserve">Ovid MEDLINE(R) </w:t>
            </w:r>
            <w:proofErr w:type="spellStart"/>
            <w:r w:rsidRPr="00AD1ABB">
              <w:rPr>
                <w:i/>
                <w:sz w:val="20"/>
              </w:rPr>
              <w:t>Epub</w:t>
            </w:r>
            <w:proofErr w:type="spellEnd"/>
            <w:r w:rsidRPr="00AD1ABB">
              <w:rPr>
                <w:i/>
                <w:sz w:val="20"/>
              </w:rPr>
              <w:t xml:space="preserve"> Ahead of Print, In-Process &amp; Other Non-Indexed Citations, Ovid MEDLINE(R) Daily and Ovid MEDLINE(R)</w:t>
            </w:r>
          </w:p>
        </w:tc>
        <w:tc>
          <w:tcPr>
            <w:tcW w:w="2010" w:type="dxa"/>
          </w:tcPr>
          <w:p w14:paraId="7A073B24" w14:textId="77777777" w:rsidR="00CA61DC" w:rsidRDefault="00AD1ABB" w:rsidP="009D6355">
            <w:r>
              <w:t>Ovid</w:t>
            </w:r>
          </w:p>
        </w:tc>
        <w:tc>
          <w:tcPr>
            <w:tcW w:w="2010" w:type="dxa"/>
          </w:tcPr>
          <w:p w14:paraId="0274D170" w14:textId="77777777" w:rsidR="00CA61DC" w:rsidRDefault="00AD1ABB" w:rsidP="009D6355">
            <w:r>
              <w:t>Inception-present</w:t>
            </w:r>
          </w:p>
        </w:tc>
        <w:tc>
          <w:tcPr>
            <w:tcW w:w="2010" w:type="dxa"/>
          </w:tcPr>
          <w:p w14:paraId="569364D1" w14:textId="77777777" w:rsidR="00CA61DC" w:rsidRDefault="00AD1ABB" w:rsidP="009D6355">
            <w:pPr>
              <w:jc w:val="right"/>
            </w:pPr>
            <w:r>
              <w:t>628</w:t>
            </w:r>
          </w:p>
        </w:tc>
      </w:tr>
      <w:tr w:rsidR="00CA61DC" w14:paraId="058A34F8" w14:textId="77777777" w:rsidTr="009D6355">
        <w:tc>
          <w:tcPr>
            <w:tcW w:w="3330" w:type="dxa"/>
          </w:tcPr>
          <w:p w14:paraId="70983A31" w14:textId="77777777" w:rsidR="00CA61DC" w:rsidRDefault="00AD1ABB" w:rsidP="009D6355">
            <w:proofErr w:type="spellStart"/>
            <w:r>
              <w:t>Embase</w:t>
            </w:r>
            <w:proofErr w:type="spellEnd"/>
          </w:p>
        </w:tc>
        <w:tc>
          <w:tcPr>
            <w:tcW w:w="2010" w:type="dxa"/>
          </w:tcPr>
          <w:p w14:paraId="1AFD661C" w14:textId="77777777" w:rsidR="00CA61DC" w:rsidRDefault="00AD1ABB" w:rsidP="009D6355">
            <w:r>
              <w:t>Embase.com</w:t>
            </w:r>
          </w:p>
        </w:tc>
        <w:tc>
          <w:tcPr>
            <w:tcW w:w="2010" w:type="dxa"/>
          </w:tcPr>
          <w:p w14:paraId="064300D7" w14:textId="77777777" w:rsidR="00CA61DC" w:rsidRDefault="00AD1ABB" w:rsidP="009D6355">
            <w:r>
              <w:t>Inception-present</w:t>
            </w:r>
          </w:p>
        </w:tc>
        <w:tc>
          <w:tcPr>
            <w:tcW w:w="2010" w:type="dxa"/>
          </w:tcPr>
          <w:p w14:paraId="5383E237" w14:textId="77777777" w:rsidR="00CA61DC" w:rsidRDefault="00AD1ABB" w:rsidP="009D6355">
            <w:pPr>
              <w:jc w:val="right"/>
            </w:pPr>
            <w:r>
              <w:t>1004</w:t>
            </w:r>
          </w:p>
        </w:tc>
      </w:tr>
      <w:tr w:rsidR="00CA61DC" w14:paraId="0A65467E" w14:textId="77777777" w:rsidTr="009D6355">
        <w:tc>
          <w:tcPr>
            <w:tcW w:w="3330" w:type="dxa"/>
          </w:tcPr>
          <w:p w14:paraId="221ED188" w14:textId="77777777" w:rsidR="00CA61DC" w:rsidRDefault="00AD1ABB" w:rsidP="009D6355">
            <w:r>
              <w:t>CINAHL with Full Text</w:t>
            </w:r>
          </w:p>
        </w:tc>
        <w:tc>
          <w:tcPr>
            <w:tcW w:w="2010" w:type="dxa"/>
          </w:tcPr>
          <w:p w14:paraId="1359142B" w14:textId="77777777" w:rsidR="00CA61DC" w:rsidRDefault="00AD1ABB" w:rsidP="009D6355">
            <w:proofErr w:type="spellStart"/>
            <w:r>
              <w:t>EBSCOhost</w:t>
            </w:r>
            <w:proofErr w:type="spellEnd"/>
          </w:p>
        </w:tc>
        <w:tc>
          <w:tcPr>
            <w:tcW w:w="2010" w:type="dxa"/>
          </w:tcPr>
          <w:p w14:paraId="5B676D37" w14:textId="77777777" w:rsidR="00CA61DC" w:rsidRDefault="00AD1ABB" w:rsidP="009D6355">
            <w:r>
              <w:t>Inception-present</w:t>
            </w:r>
          </w:p>
        </w:tc>
        <w:tc>
          <w:tcPr>
            <w:tcW w:w="2010" w:type="dxa"/>
          </w:tcPr>
          <w:p w14:paraId="29D5CEA5" w14:textId="77777777" w:rsidR="00CA61DC" w:rsidRDefault="00AD1ABB" w:rsidP="009D6355">
            <w:pPr>
              <w:jc w:val="right"/>
            </w:pPr>
            <w:r>
              <w:t>515</w:t>
            </w:r>
          </w:p>
        </w:tc>
      </w:tr>
      <w:tr w:rsidR="00CA61DC" w14:paraId="70B8AA3A" w14:textId="77777777" w:rsidTr="009D6355">
        <w:tc>
          <w:tcPr>
            <w:tcW w:w="3330" w:type="dxa"/>
          </w:tcPr>
          <w:p w14:paraId="6A4E0C3D" w14:textId="77777777" w:rsidR="00CA61DC" w:rsidRDefault="00AD1ABB" w:rsidP="009D6355">
            <w:proofErr w:type="spellStart"/>
            <w:r>
              <w:t>PsycINFO</w:t>
            </w:r>
            <w:proofErr w:type="spellEnd"/>
          </w:p>
        </w:tc>
        <w:tc>
          <w:tcPr>
            <w:tcW w:w="2010" w:type="dxa"/>
          </w:tcPr>
          <w:p w14:paraId="4F387067" w14:textId="77777777" w:rsidR="00CA61DC" w:rsidRDefault="00AD1ABB" w:rsidP="009D6355">
            <w:proofErr w:type="spellStart"/>
            <w:r>
              <w:t>EBSOChost</w:t>
            </w:r>
            <w:proofErr w:type="spellEnd"/>
          </w:p>
        </w:tc>
        <w:tc>
          <w:tcPr>
            <w:tcW w:w="2010" w:type="dxa"/>
          </w:tcPr>
          <w:p w14:paraId="433CFD01" w14:textId="77777777" w:rsidR="00CA61DC" w:rsidRDefault="00AD1ABB" w:rsidP="009D6355">
            <w:r>
              <w:t>Inception-present</w:t>
            </w:r>
          </w:p>
        </w:tc>
        <w:tc>
          <w:tcPr>
            <w:tcW w:w="2010" w:type="dxa"/>
          </w:tcPr>
          <w:p w14:paraId="15C2E42F" w14:textId="77777777" w:rsidR="00CA61DC" w:rsidRDefault="00AD1ABB" w:rsidP="009D6355">
            <w:pPr>
              <w:jc w:val="right"/>
            </w:pPr>
            <w:r>
              <w:t>491</w:t>
            </w:r>
          </w:p>
        </w:tc>
      </w:tr>
      <w:tr w:rsidR="00AD1ABB" w14:paraId="7FCACE45" w14:textId="77777777" w:rsidTr="009D6355">
        <w:tc>
          <w:tcPr>
            <w:tcW w:w="3330" w:type="dxa"/>
          </w:tcPr>
          <w:p w14:paraId="77675406" w14:textId="77777777" w:rsidR="00AD1ABB" w:rsidRDefault="00AD1ABB" w:rsidP="009D6355">
            <w:r>
              <w:t>Web of Science</w:t>
            </w:r>
          </w:p>
        </w:tc>
        <w:tc>
          <w:tcPr>
            <w:tcW w:w="2010" w:type="dxa"/>
          </w:tcPr>
          <w:p w14:paraId="520F6C2E" w14:textId="77777777" w:rsidR="00AD1ABB" w:rsidRDefault="00AD1ABB" w:rsidP="009D6355">
            <w:proofErr w:type="spellStart"/>
            <w:r>
              <w:t>Clarivate</w:t>
            </w:r>
            <w:proofErr w:type="spellEnd"/>
          </w:p>
        </w:tc>
        <w:tc>
          <w:tcPr>
            <w:tcW w:w="2010" w:type="dxa"/>
          </w:tcPr>
          <w:p w14:paraId="34B6003F" w14:textId="77777777" w:rsidR="00AD1ABB" w:rsidRDefault="00AD1ABB" w:rsidP="009D6355">
            <w:r>
              <w:t>Inception-present</w:t>
            </w:r>
          </w:p>
        </w:tc>
        <w:tc>
          <w:tcPr>
            <w:tcW w:w="2010" w:type="dxa"/>
          </w:tcPr>
          <w:p w14:paraId="45343B11" w14:textId="77777777" w:rsidR="00AD1ABB" w:rsidRDefault="00AD1ABB" w:rsidP="009D6355">
            <w:pPr>
              <w:jc w:val="right"/>
            </w:pPr>
            <w:r>
              <w:t>611</w:t>
            </w:r>
          </w:p>
        </w:tc>
      </w:tr>
      <w:tr w:rsidR="00CA61DC" w14:paraId="6506526D" w14:textId="77777777" w:rsidTr="009D6355">
        <w:tc>
          <w:tcPr>
            <w:tcW w:w="7350" w:type="dxa"/>
            <w:gridSpan w:val="3"/>
            <w:shd w:val="clear" w:color="auto" w:fill="F2F2F2" w:themeFill="background1" w:themeFillShade="F2"/>
          </w:tcPr>
          <w:p w14:paraId="225817C4" w14:textId="77777777" w:rsidR="00CA61DC" w:rsidRPr="00951EBC" w:rsidRDefault="00CA61DC" w:rsidP="009D6355">
            <w:pPr>
              <w:rPr>
                <w:b/>
              </w:rPr>
            </w:pPr>
            <w:r w:rsidRPr="00951EBC">
              <w:rPr>
                <w:b/>
              </w:rPr>
              <w:t>Total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289486DB" w14:textId="77777777" w:rsidR="00CA61DC" w:rsidRPr="00951EBC" w:rsidRDefault="00AD1ABB" w:rsidP="009D6355">
            <w:pPr>
              <w:jc w:val="right"/>
              <w:rPr>
                <w:b/>
              </w:rPr>
            </w:pPr>
            <w:r>
              <w:rPr>
                <w:b/>
              </w:rPr>
              <w:t>3249</w:t>
            </w:r>
          </w:p>
        </w:tc>
      </w:tr>
      <w:tr w:rsidR="00CA61DC" w14:paraId="097D87BD" w14:textId="77777777" w:rsidTr="009D6355">
        <w:tc>
          <w:tcPr>
            <w:tcW w:w="7350" w:type="dxa"/>
            <w:gridSpan w:val="3"/>
            <w:shd w:val="clear" w:color="auto" w:fill="F2F2F2" w:themeFill="background1" w:themeFillShade="F2"/>
          </w:tcPr>
          <w:p w14:paraId="3E951BC1" w14:textId="77777777" w:rsidR="00CA61DC" w:rsidRPr="00951EBC" w:rsidRDefault="00CA61DC" w:rsidP="009D6355">
            <w:pPr>
              <w:rPr>
                <w:b/>
              </w:rPr>
            </w:pPr>
            <w:r>
              <w:rPr>
                <w:b/>
              </w:rPr>
              <w:t>Duplicates removed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79569420" w14:textId="77777777" w:rsidR="00CA61DC" w:rsidRDefault="00AD1ABB" w:rsidP="009D6355">
            <w:pPr>
              <w:jc w:val="right"/>
              <w:rPr>
                <w:b/>
              </w:rPr>
            </w:pPr>
            <w:r>
              <w:rPr>
                <w:b/>
              </w:rPr>
              <w:t>1474</w:t>
            </w:r>
          </w:p>
        </w:tc>
      </w:tr>
      <w:tr w:rsidR="00CA61DC" w14:paraId="23CF3EBC" w14:textId="77777777" w:rsidTr="009D6355">
        <w:tc>
          <w:tcPr>
            <w:tcW w:w="7350" w:type="dxa"/>
            <w:gridSpan w:val="3"/>
            <w:shd w:val="clear" w:color="auto" w:fill="CEDBE6" w:themeFill="background2"/>
          </w:tcPr>
          <w:p w14:paraId="2FCD17BB" w14:textId="77777777" w:rsidR="00CA61DC" w:rsidRPr="00951EBC" w:rsidRDefault="00CA61DC" w:rsidP="009D6355">
            <w:pPr>
              <w:rPr>
                <w:b/>
              </w:rPr>
            </w:pPr>
            <w:r>
              <w:rPr>
                <w:b/>
              </w:rPr>
              <w:t>De-duplicated total</w:t>
            </w:r>
          </w:p>
        </w:tc>
        <w:tc>
          <w:tcPr>
            <w:tcW w:w="2010" w:type="dxa"/>
            <w:shd w:val="clear" w:color="auto" w:fill="CEDBE6" w:themeFill="background2"/>
          </w:tcPr>
          <w:p w14:paraId="6A143201" w14:textId="77777777" w:rsidR="00CA61DC" w:rsidRDefault="00AD1ABB" w:rsidP="009D6355">
            <w:pPr>
              <w:jc w:val="right"/>
              <w:rPr>
                <w:b/>
              </w:rPr>
            </w:pPr>
            <w:r>
              <w:rPr>
                <w:b/>
              </w:rPr>
              <w:t>1775</w:t>
            </w:r>
          </w:p>
        </w:tc>
      </w:tr>
    </w:tbl>
    <w:p w14:paraId="60A67B20" w14:textId="77777777" w:rsidR="002B18AD" w:rsidRDefault="002B18AD" w:rsidP="002B18AD"/>
    <w:p w14:paraId="6DCE69BE" w14:textId="77777777" w:rsidR="00AD1ABB" w:rsidRDefault="00AD1ABB">
      <w:pPr>
        <w:rPr>
          <w:rFonts w:asciiTheme="majorHAnsi" w:eastAsiaTheme="majorEastAsia" w:hAnsiTheme="majorHAnsi" w:cstheme="majorBidi"/>
          <w:color w:val="1D4D9C" w:themeColor="accent1" w:themeShade="BF"/>
          <w:sz w:val="30"/>
          <w:szCs w:val="30"/>
        </w:rPr>
      </w:pPr>
    </w:p>
    <w:p w14:paraId="22BB862D" w14:textId="77777777" w:rsidR="002B18AD" w:rsidRDefault="00AD1ABB" w:rsidP="00435D74">
      <w:pPr>
        <w:pStyle w:val="Heading1"/>
      </w:pPr>
      <w:r>
        <w:t>Search Strategies</w:t>
      </w:r>
    </w:p>
    <w:p w14:paraId="0F173269" w14:textId="77777777" w:rsidR="00AD1ABB" w:rsidRDefault="00AD1ABB" w:rsidP="00AD1ABB">
      <w:pPr>
        <w:pStyle w:val="Heading2"/>
      </w:pPr>
      <w:r>
        <w:t>MEDLINE</w:t>
      </w:r>
    </w:p>
    <w:tbl>
      <w:tblPr>
        <w:tblStyle w:val="TableGridLight1"/>
        <w:tblW w:w="9445" w:type="dxa"/>
        <w:tblLook w:val="04A0" w:firstRow="1" w:lastRow="0" w:firstColumn="1" w:lastColumn="0" w:noHBand="0" w:noVBand="1"/>
      </w:tblPr>
      <w:tblGrid>
        <w:gridCol w:w="400"/>
        <w:gridCol w:w="9045"/>
      </w:tblGrid>
      <w:tr w:rsidR="00AD1ABB" w:rsidRPr="00AD1ABB" w14:paraId="03546503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07F59341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5" w:type="dxa"/>
            <w:noWrap/>
            <w:hideMark/>
          </w:tcPr>
          <w:p w14:paraId="731EE56C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Drug Monitoring Programs/</w:t>
            </w:r>
          </w:p>
        </w:tc>
      </w:tr>
      <w:tr w:rsidR="00AD1ABB" w:rsidRPr="00AD1ABB" w14:paraId="57A9D129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57B3D278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045" w:type="dxa"/>
            <w:hideMark/>
          </w:tcPr>
          <w:p w14:paraId="289E3025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controlled substance monitoring.tw.</w:t>
            </w:r>
          </w:p>
        </w:tc>
      </w:tr>
      <w:tr w:rsidR="00AD1ABB" w:rsidRPr="00AD1ABB" w14:paraId="30116ADB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28C9E3F1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045" w:type="dxa"/>
            <w:hideMark/>
          </w:tcPr>
          <w:p w14:paraId="643A6A6B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 xml:space="preserve">(drug monitoring </w:t>
            </w:r>
            <w:proofErr w:type="spellStart"/>
            <w:r w:rsidRPr="00AD1ABB">
              <w:rPr>
                <w:rFonts w:ascii="Calibri" w:eastAsia="Times New Roman" w:hAnsi="Calibri" w:cs="Times New Roman"/>
                <w:color w:val="000000"/>
              </w:rPr>
              <w:t>adj</w:t>
            </w:r>
            <w:proofErr w:type="spellEnd"/>
            <w:r w:rsidRPr="00AD1ABB">
              <w:rPr>
                <w:rFonts w:ascii="Calibri" w:eastAsia="Times New Roman" w:hAnsi="Calibri" w:cs="Times New Roman"/>
                <w:color w:val="000000"/>
              </w:rPr>
              <w:t xml:space="preserve"> (program* or system* or network*)).</w:t>
            </w:r>
            <w:proofErr w:type="spellStart"/>
            <w:r w:rsidRPr="00AD1ABB">
              <w:rPr>
                <w:rFonts w:ascii="Calibri" w:eastAsia="Times New Roman" w:hAnsi="Calibri" w:cs="Times New Roman"/>
                <w:color w:val="000000"/>
              </w:rPr>
              <w:t>tw</w:t>
            </w:r>
            <w:proofErr w:type="spellEnd"/>
            <w:r w:rsidRPr="00AD1ABB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AD1ABB" w:rsidRPr="00AD1ABB" w14:paraId="75A613C7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273D2130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045" w:type="dxa"/>
            <w:hideMark/>
          </w:tcPr>
          <w:p w14:paraId="6F2EE8CE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narcotic* monitoring.tw.</w:t>
            </w:r>
          </w:p>
        </w:tc>
      </w:tr>
      <w:tr w:rsidR="00AD1ABB" w:rsidRPr="00AD1ABB" w14:paraId="231CFE6A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7F51BDB0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45" w:type="dxa"/>
            <w:hideMark/>
          </w:tcPr>
          <w:p w14:paraId="7DE707A3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drug monitoring.tw.</w:t>
            </w:r>
          </w:p>
        </w:tc>
      </w:tr>
      <w:tr w:rsidR="00AD1ABB" w:rsidRPr="00AD1ABB" w14:paraId="622227CD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2A58E846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045" w:type="dxa"/>
            <w:hideMark/>
          </w:tcPr>
          <w:p w14:paraId="2FD38F03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monitoring.tw.</w:t>
            </w:r>
          </w:p>
        </w:tc>
      </w:tr>
      <w:tr w:rsidR="00AD1ABB" w:rsidRPr="00AD1ABB" w14:paraId="35F789F5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535DC8C6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45" w:type="dxa"/>
            <w:hideMark/>
          </w:tcPr>
          <w:p w14:paraId="4FEC43F2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network*.</w:t>
            </w:r>
            <w:proofErr w:type="spellStart"/>
            <w:r w:rsidRPr="00AD1ABB">
              <w:rPr>
                <w:rFonts w:ascii="Calibri" w:eastAsia="Times New Roman" w:hAnsi="Calibri" w:cs="Times New Roman"/>
                <w:color w:val="000000"/>
              </w:rPr>
              <w:t>tw</w:t>
            </w:r>
            <w:proofErr w:type="spellEnd"/>
            <w:r w:rsidRPr="00AD1ABB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AD1ABB" w:rsidRPr="00AD1ABB" w14:paraId="23A8F4C1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74745D2F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045" w:type="dxa"/>
            <w:hideMark/>
          </w:tcPr>
          <w:p w14:paraId="2F27C478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or/1-7</w:t>
            </w:r>
          </w:p>
        </w:tc>
      </w:tr>
    </w:tbl>
    <w:p w14:paraId="23C25CB1" w14:textId="77777777" w:rsidR="00AD1ABB" w:rsidRDefault="00AD1ABB" w:rsidP="00AD1ABB">
      <w:pPr>
        <w:pStyle w:val="Heading2"/>
      </w:pPr>
    </w:p>
    <w:p w14:paraId="726ABE33" w14:textId="77777777" w:rsidR="00AD1ABB" w:rsidRDefault="00AD1ABB" w:rsidP="00AD1ABB">
      <w:pPr>
        <w:pStyle w:val="Heading2"/>
      </w:pPr>
      <w:proofErr w:type="spellStart"/>
      <w:r>
        <w:t>Embase</w:t>
      </w:r>
      <w:proofErr w:type="spellEnd"/>
    </w:p>
    <w:tbl>
      <w:tblPr>
        <w:tblStyle w:val="TableGridLight1"/>
        <w:tblW w:w="9445" w:type="dxa"/>
        <w:tblLook w:val="04A0" w:firstRow="1" w:lastRow="0" w:firstColumn="1" w:lastColumn="0" w:noHBand="0" w:noVBand="1"/>
      </w:tblPr>
      <w:tblGrid>
        <w:gridCol w:w="400"/>
        <w:gridCol w:w="9045"/>
      </w:tblGrid>
      <w:tr w:rsidR="00AD1ABB" w:rsidRPr="00AD1ABB" w14:paraId="0DF91298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040FAACF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5" w:type="dxa"/>
            <w:hideMark/>
          </w:tcPr>
          <w:p w14:paraId="68187979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'controlled substance monitoring'</w:t>
            </w:r>
          </w:p>
        </w:tc>
      </w:tr>
      <w:tr w:rsidR="00AD1ABB" w:rsidRPr="00AD1ABB" w14:paraId="6FBE9B08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274AF975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045" w:type="dxa"/>
            <w:hideMark/>
          </w:tcPr>
          <w:p w14:paraId="0250C5BD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'drug monitoring' NEAR/1 (program* OR system* OR network*)</w:t>
            </w:r>
          </w:p>
        </w:tc>
      </w:tr>
      <w:tr w:rsidR="00AD1ABB" w:rsidRPr="00AD1ABB" w14:paraId="4FC82A12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7E4E64A9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045" w:type="dxa"/>
            <w:hideMark/>
          </w:tcPr>
          <w:p w14:paraId="2078A7C0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'narcotic* monitoring'</w:t>
            </w:r>
          </w:p>
        </w:tc>
      </w:tr>
      <w:tr w:rsidR="00AD1ABB" w:rsidRPr="00AD1ABB" w14:paraId="5671B08C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4D02CCA7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045" w:type="dxa"/>
            <w:hideMark/>
          </w:tcPr>
          <w:p w14:paraId="7F7213E2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'prescription drug monitoring'</w:t>
            </w:r>
          </w:p>
        </w:tc>
      </w:tr>
      <w:tr w:rsidR="00AD1ABB" w:rsidRPr="00AD1ABB" w14:paraId="7ACF11BC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628ED6FB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45" w:type="dxa"/>
            <w:hideMark/>
          </w:tcPr>
          <w:p w14:paraId="1CDA3925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monitoring'</w:t>
            </w:r>
          </w:p>
        </w:tc>
      </w:tr>
      <w:tr w:rsidR="00AD1ABB" w:rsidRPr="00AD1ABB" w14:paraId="1A1D47F8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74E85C91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045" w:type="dxa"/>
            <w:hideMark/>
          </w:tcPr>
          <w:p w14:paraId="11342FDF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'prescription network*'</w:t>
            </w:r>
          </w:p>
        </w:tc>
      </w:tr>
      <w:tr w:rsidR="00AD1ABB" w:rsidRPr="00AD1ABB" w14:paraId="2ADDD7F3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705EB348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45" w:type="dxa"/>
            <w:hideMark/>
          </w:tcPr>
          <w:p w14:paraId="7C10C837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#1 OR #2 OR #3 OR #4 OR #5 OR #6</w:t>
            </w:r>
          </w:p>
        </w:tc>
      </w:tr>
    </w:tbl>
    <w:p w14:paraId="1BB24365" w14:textId="77777777" w:rsidR="00AD1ABB" w:rsidRPr="00AD1ABB" w:rsidRDefault="00AD1ABB" w:rsidP="00AD1ABB"/>
    <w:p w14:paraId="20D0436C" w14:textId="77777777" w:rsidR="002B18AD" w:rsidRDefault="00AD1ABB" w:rsidP="00AD1ABB">
      <w:pPr>
        <w:pStyle w:val="Heading2"/>
      </w:pPr>
      <w:r>
        <w:t xml:space="preserve">CINAHL &amp; </w:t>
      </w:r>
      <w:proofErr w:type="spellStart"/>
      <w:r>
        <w:t>PsycINFO</w:t>
      </w:r>
      <w:proofErr w:type="spellEnd"/>
      <w:r>
        <w:t xml:space="preserve"> (identical searches)</w:t>
      </w:r>
    </w:p>
    <w:tbl>
      <w:tblPr>
        <w:tblStyle w:val="TableGridLight1"/>
        <w:tblW w:w="9445" w:type="dxa"/>
        <w:tblLook w:val="04A0" w:firstRow="1" w:lastRow="0" w:firstColumn="1" w:lastColumn="0" w:noHBand="0" w:noVBand="1"/>
      </w:tblPr>
      <w:tblGrid>
        <w:gridCol w:w="400"/>
        <w:gridCol w:w="9045"/>
      </w:tblGrid>
      <w:tr w:rsidR="00AD1ABB" w:rsidRPr="00AD1ABB" w14:paraId="2F81C1D0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70B755E1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5" w:type="dxa"/>
            <w:noWrap/>
            <w:hideMark/>
          </w:tcPr>
          <w:p w14:paraId="44669C2A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controlled substance monitoring</w:t>
            </w:r>
          </w:p>
        </w:tc>
      </w:tr>
      <w:tr w:rsidR="00AD1ABB" w:rsidRPr="00AD1ABB" w14:paraId="11DCEFBA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1FF51823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045" w:type="dxa"/>
            <w:hideMark/>
          </w:tcPr>
          <w:p w14:paraId="18ABCCCF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drug monitoring N1 (program* or system* or network*)</w:t>
            </w:r>
          </w:p>
        </w:tc>
      </w:tr>
      <w:tr w:rsidR="00AD1ABB" w:rsidRPr="00AD1ABB" w14:paraId="42D8A42E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63E573D5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045" w:type="dxa"/>
            <w:hideMark/>
          </w:tcPr>
          <w:p w14:paraId="7499943B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narcotic* monitoring</w:t>
            </w:r>
            <w:bookmarkStart w:id="0" w:name="_GoBack"/>
            <w:bookmarkEnd w:id="0"/>
          </w:p>
        </w:tc>
      </w:tr>
      <w:tr w:rsidR="00AD1ABB" w:rsidRPr="00AD1ABB" w14:paraId="2F9ABECB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0C1F3F39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045" w:type="dxa"/>
            <w:hideMark/>
          </w:tcPr>
          <w:p w14:paraId="25C91E43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drug monitoring</w:t>
            </w:r>
          </w:p>
        </w:tc>
      </w:tr>
      <w:tr w:rsidR="00AD1ABB" w:rsidRPr="00AD1ABB" w14:paraId="08C17FAF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5E962C0A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45" w:type="dxa"/>
            <w:hideMark/>
          </w:tcPr>
          <w:p w14:paraId="4224619C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monitoring</w:t>
            </w:r>
          </w:p>
        </w:tc>
      </w:tr>
      <w:tr w:rsidR="00AD1ABB" w:rsidRPr="00AD1ABB" w14:paraId="33CA0F44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024C002B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045" w:type="dxa"/>
            <w:hideMark/>
          </w:tcPr>
          <w:p w14:paraId="38AF2FD0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prescription network*</w:t>
            </w:r>
          </w:p>
        </w:tc>
      </w:tr>
      <w:tr w:rsidR="00AD1ABB" w:rsidRPr="00AD1ABB" w14:paraId="5927F14F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69B85FDE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45" w:type="dxa"/>
            <w:noWrap/>
            <w:hideMark/>
          </w:tcPr>
          <w:p w14:paraId="6142C261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S1 OR S2 OR S3 OR S4 OR S5 OR S6</w:t>
            </w:r>
          </w:p>
        </w:tc>
      </w:tr>
    </w:tbl>
    <w:p w14:paraId="6C613704" w14:textId="77777777" w:rsidR="00AD1ABB" w:rsidRDefault="00AD1ABB" w:rsidP="00AD1ABB"/>
    <w:p w14:paraId="6888940E" w14:textId="77777777" w:rsidR="00AD1ABB" w:rsidRDefault="00AD1ABB" w:rsidP="00AD1ABB">
      <w:pPr>
        <w:pStyle w:val="Heading2"/>
      </w:pPr>
      <w:r>
        <w:t>Web of Science</w:t>
      </w:r>
    </w:p>
    <w:tbl>
      <w:tblPr>
        <w:tblStyle w:val="TableGridLight1"/>
        <w:tblW w:w="9445" w:type="dxa"/>
        <w:tblLook w:val="04A0" w:firstRow="1" w:lastRow="0" w:firstColumn="1" w:lastColumn="0" w:noHBand="0" w:noVBand="1"/>
      </w:tblPr>
      <w:tblGrid>
        <w:gridCol w:w="400"/>
        <w:gridCol w:w="9045"/>
      </w:tblGrid>
      <w:tr w:rsidR="00AD1ABB" w:rsidRPr="00AD1ABB" w14:paraId="4F574B26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5AA4C3D0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045" w:type="dxa"/>
            <w:hideMark/>
          </w:tcPr>
          <w:p w14:paraId="7DF8DD86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TS="controlled substance monitoring"</w:t>
            </w:r>
          </w:p>
        </w:tc>
      </w:tr>
      <w:tr w:rsidR="00AD1ABB" w:rsidRPr="00AD1ABB" w14:paraId="5340B836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62EAD92E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045" w:type="dxa"/>
            <w:hideMark/>
          </w:tcPr>
          <w:p w14:paraId="669A9486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TS=("drug monitoring" NEAR/1 (program* or system* or network*))</w:t>
            </w:r>
          </w:p>
        </w:tc>
      </w:tr>
      <w:tr w:rsidR="00AD1ABB" w:rsidRPr="00AD1ABB" w14:paraId="5C2F6FAE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74E7E028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045" w:type="dxa"/>
            <w:hideMark/>
          </w:tcPr>
          <w:p w14:paraId="7E8F57FD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TS="narcotic* monitoring"</w:t>
            </w:r>
          </w:p>
        </w:tc>
      </w:tr>
      <w:tr w:rsidR="00AD1ABB" w:rsidRPr="00AD1ABB" w14:paraId="15054D12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22DC6045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045" w:type="dxa"/>
            <w:hideMark/>
          </w:tcPr>
          <w:p w14:paraId="7B660CC8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TS="prescription drug monitoring"</w:t>
            </w:r>
          </w:p>
        </w:tc>
      </w:tr>
      <w:tr w:rsidR="00AD1ABB" w:rsidRPr="00AD1ABB" w14:paraId="422D98B3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076A5B1F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45" w:type="dxa"/>
            <w:hideMark/>
          </w:tcPr>
          <w:p w14:paraId="163674DA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TS="prescription monitoring"</w:t>
            </w:r>
          </w:p>
        </w:tc>
      </w:tr>
      <w:tr w:rsidR="00AD1ABB" w:rsidRPr="00AD1ABB" w14:paraId="3C8F4493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6A47EC22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045" w:type="dxa"/>
            <w:hideMark/>
          </w:tcPr>
          <w:p w14:paraId="643ABDC6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TS="prescription network*"</w:t>
            </w:r>
          </w:p>
        </w:tc>
      </w:tr>
      <w:tr w:rsidR="00AD1ABB" w:rsidRPr="00AD1ABB" w14:paraId="69A13873" w14:textId="77777777" w:rsidTr="00AD1ABB">
        <w:trPr>
          <w:trHeight w:val="20"/>
        </w:trPr>
        <w:tc>
          <w:tcPr>
            <w:tcW w:w="400" w:type="dxa"/>
            <w:noWrap/>
            <w:hideMark/>
          </w:tcPr>
          <w:p w14:paraId="5F46879A" w14:textId="77777777" w:rsidR="00AD1ABB" w:rsidRPr="00AD1ABB" w:rsidRDefault="00AD1ABB" w:rsidP="00AD1ABB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45" w:type="dxa"/>
            <w:hideMark/>
          </w:tcPr>
          <w:p w14:paraId="2FCD14BC" w14:textId="77777777" w:rsidR="00AD1ABB" w:rsidRPr="00AD1ABB" w:rsidRDefault="00AD1ABB" w:rsidP="00AD1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AD1ABB">
              <w:rPr>
                <w:rFonts w:ascii="Calibri" w:eastAsia="Times New Roman" w:hAnsi="Calibri" w:cs="Times New Roman"/>
                <w:color w:val="000000"/>
              </w:rPr>
              <w:t>#6 OR #5 OR #4 OR #3 OR #2 OR #1</w:t>
            </w:r>
          </w:p>
        </w:tc>
      </w:tr>
    </w:tbl>
    <w:p w14:paraId="68FF90E8" w14:textId="77777777" w:rsidR="00AD1ABB" w:rsidRPr="00AD1ABB" w:rsidRDefault="00AD1ABB" w:rsidP="00AD1ABB"/>
    <w:sectPr w:rsidR="00AD1ABB" w:rsidRPr="00AD1ABB" w:rsidSect="0067394A">
      <w:headerReference w:type="default" r:id="rId12"/>
      <w:footerReference w:type="default" r:id="rId13"/>
      <w:footerReference w:type="first" r:id="rId14"/>
      <w:pgSz w:w="12240" w:h="15840"/>
      <w:pgMar w:top="720" w:right="1440" w:bottom="72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D6D0D" w14:textId="77777777" w:rsidR="00CC361F" w:rsidRDefault="00CC361F" w:rsidP="00234421">
      <w:pPr>
        <w:spacing w:after="0" w:line="240" w:lineRule="auto"/>
      </w:pPr>
      <w:r>
        <w:separator/>
      </w:r>
    </w:p>
  </w:endnote>
  <w:endnote w:type="continuationSeparator" w:id="0">
    <w:p w14:paraId="2059C1FB" w14:textId="77777777" w:rsidR="00CC361F" w:rsidRDefault="00CC361F" w:rsidP="0023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F30F9" w14:textId="77777777" w:rsidR="0067394A" w:rsidRDefault="0067394A" w:rsidP="00531F15">
    <w:pPr>
      <w:pStyle w:val="Foot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9776" behindDoc="0" locked="0" layoutInCell="1" allowOverlap="1" wp14:anchorId="2AD98EB8" wp14:editId="7745012E">
          <wp:simplePos x="0" y="0"/>
          <wp:positionH relativeFrom="column">
            <wp:posOffset>0</wp:posOffset>
          </wp:positionH>
          <wp:positionV relativeFrom="paragraph">
            <wp:posOffset>146050</wp:posOffset>
          </wp:positionV>
          <wp:extent cx="1085850" cy="66484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-0302-MSSULogoOutlin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7AA3">
      <w:tab/>
    </w:r>
    <w:r w:rsidR="00BC7AA3">
      <w:tab/>
    </w:r>
  </w:p>
  <w:p w14:paraId="1C16C263" w14:textId="77777777" w:rsidR="00531F15" w:rsidRDefault="00BC7AA3" w:rsidP="00BF681A">
    <w:pPr>
      <w:pStyle w:val="Footer"/>
      <w:jc w:val="right"/>
    </w:pPr>
    <w:r>
      <w:t xml:space="preserve">Leah </w:t>
    </w:r>
    <w:proofErr w:type="spellStart"/>
    <w:r>
      <w:t>Boulos</w:t>
    </w:r>
    <w:proofErr w:type="spellEnd"/>
    <w:r w:rsidR="00531F15">
      <w:t>, MLIS</w:t>
    </w:r>
  </w:p>
  <w:p w14:paraId="302C023E" w14:textId="77777777" w:rsidR="00531F15" w:rsidRDefault="00531F15" w:rsidP="00BF681A">
    <w:pPr>
      <w:pStyle w:val="Footer"/>
      <w:jc w:val="right"/>
    </w:pPr>
    <w:r>
      <w:t>Evidence Synthesis Coordinator, MSSU</w:t>
    </w:r>
  </w:p>
  <w:p w14:paraId="235ED9CB" w14:textId="77777777" w:rsidR="00531F15" w:rsidRDefault="00CC361F" w:rsidP="00BF681A">
    <w:pPr>
      <w:pStyle w:val="Footer"/>
      <w:tabs>
        <w:tab w:val="left" w:pos="825"/>
      </w:tabs>
      <w:jc w:val="right"/>
    </w:pPr>
    <w:hyperlink r:id="rId2" w:history="1">
      <w:r w:rsidR="005F447E" w:rsidRPr="004C303F">
        <w:rPr>
          <w:rStyle w:val="Hyperlink"/>
        </w:rPr>
        <w:t>LeahM.Boulos@nshealth.ca</w:t>
      </w:r>
    </w:hyperlink>
    <w:r w:rsidR="005F447E">
      <w:t xml:space="preserve"> </w:t>
    </w:r>
    <w:hyperlink r:id="rId3" w:history="1"/>
    <w:r w:rsidR="00531F15">
      <w:t>| 902-473-3530</w:t>
    </w:r>
  </w:p>
  <w:p w14:paraId="08D60F59" w14:textId="77777777" w:rsidR="0067394A" w:rsidRDefault="0067394A" w:rsidP="0067394A">
    <w:pPr>
      <w:pStyle w:val="Footer"/>
      <w:tabs>
        <w:tab w:val="left" w:pos="8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81F0B" w14:textId="77777777" w:rsidR="0067394A" w:rsidRDefault="0067394A" w:rsidP="0067394A">
    <w:pPr>
      <w:pStyle w:val="Footer"/>
      <w:jc w:val="right"/>
    </w:pPr>
    <w:r>
      <w:tab/>
    </w:r>
    <w:r>
      <w:tab/>
    </w:r>
  </w:p>
  <w:p w14:paraId="4A0BF21D" w14:textId="77777777" w:rsidR="0067394A" w:rsidRDefault="0067394A" w:rsidP="00DE1C68">
    <w:pPr>
      <w:pStyle w:val="Footer"/>
      <w:jc w:val="right"/>
    </w:pPr>
    <w:r>
      <w:t xml:space="preserve">Leah </w:t>
    </w:r>
    <w:proofErr w:type="spellStart"/>
    <w:r>
      <w:t>Boulos</w:t>
    </w:r>
    <w:proofErr w:type="spellEnd"/>
    <w:r>
      <w:t>, MLIS</w:t>
    </w:r>
  </w:p>
  <w:p w14:paraId="47542BF6" w14:textId="77777777" w:rsidR="0067394A" w:rsidRDefault="0067394A" w:rsidP="00DE1C68">
    <w:pPr>
      <w:pStyle w:val="Footer"/>
      <w:jc w:val="right"/>
    </w:pPr>
    <w:r>
      <w:t>Evidence Synthesis Coordinator, MSSU</w:t>
    </w:r>
  </w:p>
  <w:p w14:paraId="032745A7" w14:textId="77777777" w:rsidR="0067394A" w:rsidRDefault="00CC361F" w:rsidP="00DE1C68">
    <w:pPr>
      <w:pStyle w:val="Footer"/>
      <w:tabs>
        <w:tab w:val="left" w:pos="825"/>
      </w:tabs>
      <w:jc w:val="right"/>
    </w:pPr>
    <w:hyperlink r:id="rId1" w:history="1">
      <w:r w:rsidR="0067394A" w:rsidRPr="004C303F">
        <w:rPr>
          <w:rStyle w:val="Hyperlink"/>
        </w:rPr>
        <w:t>LeahM.Boulos@nshealth.ca</w:t>
      </w:r>
    </w:hyperlink>
    <w:r w:rsidR="0067394A">
      <w:t xml:space="preserve"> </w:t>
    </w:r>
    <w:hyperlink r:id="rId2" w:history="1"/>
    <w:r w:rsidR="0067394A">
      <w:t>| 902-473-3530</w:t>
    </w:r>
  </w:p>
  <w:p w14:paraId="14A7BD82" w14:textId="77777777" w:rsidR="0067394A" w:rsidRDefault="006739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BCE34" w14:textId="77777777" w:rsidR="00CC361F" w:rsidRDefault="00CC361F" w:rsidP="00234421">
      <w:pPr>
        <w:spacing w:after="0" w:line="240" w:lineRule="auto"/>
      </w:pPr>
      <w:r>
        <w:separator/>
      </w:r>
    </w:p>
  </w:footnote>
  <w:footnote w:type="continuationSeparator" w:id="0">
    <w:p w14:paraId="7BAC2EAA" w14:textId="77777777" w:rsidR="00CC361F" w:rsidRDefault="00CC361F" w:rsidP="00234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A1DC5" w14:textId="77777777" w:rsidR="00531F15" w:rsidRDefault="00531F15" w:rsidP="00531F15">
    <w:pPr>
      <w:pStyle w:val="Header"/>
      <w:contextualSpacing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35781"/>
    <w:multiLevelType w:val="hybridMultilevel"/>
    <w:tmpl w:val="71A89F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21"/>
    <w:rsid w:val="00072710"/>
    <w:rsid w:val="00085369"/>
    <w:rsid w:val="00095D2B"/>
    <w:rsid w:val="000F5A3F"/>
    <w:rsid w:val="00145B82"/>
    <w:rsid w:val="00150630"/>
    <w:rsid w:val="00234421"/>
    <w:rsid w:val="00251579"/>
    <w:rsid w:val="00260FBB"/>
    <w:rsid w:val="00263E92"/>
    <w:rsid w:val="00282E45"/>
    <w:rsid w:val="002B18AD"/>
    <w:rsid w:val="002B7350"/>
    <w:rsid w:val="002E64F3"/>
    <w:rsid w:val="003375F3"/>
    <w:rsid w:val="003415D8"/>
    <w:rsid w:val="003E0A24"/>
    <w:rsid w:val="00424749"/>
    <w:rsid w:val="00435D74"/>
    <w:rsid w:val="00440C30"/>
    <w:rsid w:val="00462CD8"/>
    <w:rsid w:val="00487390"/>
    <w:rsid w:val="00496DBD"/>
    <w:rsid w:val="004A23FC"/>
    <w:rsid w:val="00531F15"/>
    <w:rsid w:val="005A4A52"/>
    <w:rsid w:val="005F447E"/>
    <w:rsid w:val="0067394A"/>
    <w:rsid w:val="006B1933"/>
    <w:rsid w:val="007026C3"/>
    <w:rsid w:val="007111C1"/>
    <w:rsid w:val="00783804"/>
    <w:rsid w:val="007A4390"/>
    <w:rsid w:val="00864A73"/>
    <w:rsid w:val="00896EE2"/>
    <w:rsid w:val="009A5E9B"/>
    <w:rsid w:val="009C5466"/>
    <w:rsid w:val="009E4707"/>
    <w:rsid w:val="00A93ACB"/>
    <w:rsid w:val="00A96BCA"/>
    <w:rsid w:val="00AA3AC6"/>
    <w:rsid w:val="00AB143D"/>
    <w:rsid w:val="00AD1ABB"/>
    <w:rsid w:val="00AE7B90"/>
    <w:rsid w:val="00B84F63"/>
    <w:rsid w:val="00BC7AA3"/>
    <w:rsid w:val="00BF681A"/>
    <w:rsid w:val="00C72FA9"/>
    <w:rsid w:val="00CA61DC"/>
    <w:rsid w:val="00CC361F"/>
    <w:rsid w:val="00DA3EB2"/>
    <w:rsid w:val="00DE1C68"/>
    <w:rsid w:val="00F42F1A"/>
    <w:rsid w:val="00FA174B"/>
    <w:rsid w:val="00FA2AAD"/>
    <w:rsid w:val="00FD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F9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4F3"/>
  </w:style>
  <w:style w:type="paragraph" w:styleId="Heading1">
    <w:name w:val="heading 1"/>
    <w:basedOn w:val="Normal"/>
    <w:next w:val="Normal"/>
    <w:link w:val="Heading1Char"/>
    <w:uiPriority w:val="9"/>
    <w:qFormat/>
    <w:rsid w:val="002E64F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D4D9C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4F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6690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4F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66900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4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78793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4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0E4600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4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4600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4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33468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4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4600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4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0E4600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21"/>
  </w:style>
  <w:style w:type="paragraph" w:styleId="Footer">
    <w:name w:val="footer"/>
    <w:basedOn w:val="Normal"/>
    <w:link w:val="FooterChar"/>
    <w:uiPriority w:val="99"/>
    <w:unhideWhenUsed/>
    <w:rsid w:val="00234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21"/>
  </w:style>
  <w:style w:type="character" w:styleId="Hyperlink">
    <w:name w:val="Hyperlink"/>
    <w:basedOn w:val="DefaultParagraphFont"/>
    <w:uiPriority w:val="99"/>
    <w:unhideWhenUsed/>
    <w:rsid w:val="00234421"/>
    <w:rPr>
      <w:color w:val="2768D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3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E64F3"/>
    <w:rPr>
      <w:rFonts w:asciiTheme="majorHAnsi" w:eastAsiaTheme="majorEastAsia" w:hAnsiTheme="majorHAnsi" w:cstheme="majorBidi"/>
      <w:color w:val="1D4D9C" w:themeColor="accent1" w:themeShade="BF"/>
      <w:sz w:val="30"/>
      <w:szCs w:val="30"/>
    </w:rPr>
  </w:style>
  <w:style w:type="table" w:styleId="TableGrid">
    <w:name w:val="Table Grid"/>
    <w:basedOn w:val="TableNormal"/>
    <w:uiPriority w:val="59"/>
    <w:rsid w:val="009C5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64F3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2E64F3"/>
    <w:rPr>
      <w:rFonts w:asciiTheme="majorHAnsi" w:eastAsiaTheme="majorEastAsia" w:hAnsiTheme="majorHAnsi" w:cstheme="majorBidi"/>
      <w:color w:val="166900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64F3"/>
    <w:rPr>
      <w:rFonts w:asciiTheme="majorHAnsi" w:eastAsiaTheme="majorEastAsia" w:hAnsiTheme="majorHAnsi" w:cstheme="majorBidi"/>
      <w:color w:val="166900" w:themeColor="accent6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6B19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1933"/>
    <w:pPr>
      <w:spacing w:after="100"/>
      <w:ind w:left="220"/>
    </w:pPr>
  </w:style>
  <w:style w:type="paragraph" w:styleId="NormalWeb">
    <w:name w:val="Normal (Web)"/>
    <w:basedOn w:val="Normal"/>
    <w:uiPriority w:val="99"/>
    <w:unhideWhenUsed/>
    <w:rsid w:val="004A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A23F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E64F3"/>
    <w:rPr>
      <w:rFonts w:asciiTheme="majorHAnsi" w:eastAsiaTheme="majorEastAsia" w:hAnsiTheme="majorHAnsi" w:cstheme="majorBidi"/>
      <w:i/>
      <w:iCs/>
      <w:color w:val="578793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4F3"/>
    <w:rPr>
      <w:rFonts w:asciiTheme="majorHAnsi" w:eastAsiaTheme="majorEastAsia" w:hAnsiTheme="majorHAnsi" w:cstheme="majorBidi"/>
      <w:i/>
      <w:iCs/>
      <w:color w:val="0E4600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4F3"/>
    <w:rPr>
      <w:rFonts w:asciiTheme="majorHAnsi" w:eastAsiaTheme="majorEastAsia" w:hAnsiTheme="majorHAnsi" w:cstheme="majorBidi"/>
      <w:i/>
      <w:iCs/>
      <w:color w:val="0E4600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4F3"/>
    <w:rPr>
      <w:rFonts w:asciiTheme="majorHAnsi" w:eastAsiaTheme="majorEastAsia" w:hAnsiTheme="majorHAnsi" w:cstheme="majorBidi"/>
      <w:color w:val="133468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4F3"/>
    <w:rPr>
      <w:rFonts w:asciiTheme="majorHAnsi" w:eastAsiaTheme="majorEastAsia" w:hAnsiTheme="majorHAnsi" w:cstheme="majorBidi"/>
      <w:color w:val="0E4600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4F3"/>
    <w:rPr>
      <w:rFonts w:asciiTheme="majorHAnsi" w:eastAsiaTheme="majorEastAsia" w:hAnsiTheme="majorHAnsi" w:cstheme="majorBidi"/>
      <w:color w:val="0E4600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64F3"/>
    <w:pPr>
      <w:spacing w:line="240" w:lineRule="auto"/>
    </w:pPr>
    <w:rPr>
      <w:b/>
      <w:bCs/>
      <w:smallCaps/>
      <w:color w:val="2768D1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E64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1D4D9C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64F3"/>
    <w:rPr>
      <w:rFonts w:asciiTheme="majorHAnsi" w:eastAsiaTheme="majorEastAsia" w:hAnsiTheme="majorHAnsi" w:cstheme="majorBidi"/>
      <w:color w:val="1D4D9C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4F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2E64F3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2E64F3"/>
    <w:rPr>
      <w:b/>
      <w:bCs/>
    </w:rPr>
  </w:style>
  <w:style w:type="character" w:styleId="Emphasis">
    <w:name w:val="Emphasis"/>
    <w:basedOn w:val="DefaultParagraphFont"/>
    <w:uiPriority w:val="20"/>
    <w:qFormat/>
    <w:rsid w:val="002E64F3"/>
    <w:rPr>
      <w:i/>
      <w:iCs/>
    </w:rPr>
  </w:style>
  <w:style w:type="paragraph" w:styleId="NoSpacing">
    <w:name w:val="No Spacing"/>
    <w:uiPriority w:val="1"/>
    <w:qFormat/>
    <w:rsid w:val="002E64F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E64F3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64F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4F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2768D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4F3"/>
    <w:rPr>
      <w:rFonts w:asciiTheme="majorHAnsi" w:eastAsiaTheme="majorEastAsia" w:hAnsiTheme="majorHAnsi" w:cstheme="majorBidi"/>
      <w:color w:val="2768D1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E64F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E64F3"/>
    <w:rPr>
      <w:b w:val="0"/>
      <w:bCs w:val="0"/>
      <w:i/>
      <w:iCs/>
      <w:color w:val="2768D1" w:themeColor="accent1"/>
    </w:rPr>
  </w:style>
  <w:style w:type="character" w:styleId="SubtleReference">
    <w:name w:val="Subtle Reference"/>
    <w:basedOn w:val="DefaultParagraphFont"/>
    <w:uiPriority w:val="31"/>
    <w:qFormat/>
    <w:rsid w:val="002E64F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E64F3"/>
    <w:rPr>
      <w:b/>
      <w:bCs/>
      <w:smallCaps/>
      <w:color w:val="2768D1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E64F3"/>
    <w:rPr>
      <w:b/>
      <w:bCs/>
      <w:smallCaps/>
    </w:rPr>
  </w:style>
  <w:style w:type="character" w:styleId="FollowedHyperlink">
    <w:name w:val="FollowedHyperlink"/>
    <w:basedOn w:val="DefaultParagraphFont"/>
    <w:uiPriority w:val="99"/>
    <w:semiHidden/>
    <w:unhideWhenUsed/>
    <w:rsid w:val="003415D8"/>
    <w:rPr>
      <w:color w:val="3A7ED1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AD1AB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4F3"/>
  </w:style>
  <w:style w:type="paragraph" w:styleId="Heading1">
    <w:name w:val="heading 1"/>
    <w:basedOn w:val="Normal"/>
    <w:next w:val="Normal"/>
    <w:link w:val="Heading1Char"/>
    <w:uiPriority w:val="9"/>
    <w:qFormat/>
    <w:rsid w:val="002E64F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D4D9C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4F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6690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4F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66900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4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78793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4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0E4600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4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4600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4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33468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4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4600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4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0E4600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21"/>
  </w:style>
  <w:style w:type="paragraph" w:styleId="Footer">
    <w:name w:val="footer"/>
    <w:basedOn w:val="Normal"/>
    <w:link w:val="FooterChar"/>
    <w:uiPriority w:val="99"/>
    <w:unhideWhenUsed/>
    <w:rsid w:val="00234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21"/>
  </w:style>
  <w:style w:type="character" w:styleId="Hyperlink">
    <w:name w:val="Hyperlink"/>
    <w:basedOn w:val="DefaultParagraphFont"/>
    <w:uiPriority w:val="99"/>
    <w:unhideWhenUsed/>
    <w:rsid w:val="00234421"/>
    <w:rPr>
      <w:color w:val="2768D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3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E64F3"/>
    <w:rPr>
      <w:rFonts w:asciiTheme="majorHAnsi" w:eastAsiaTheme="majorEastAsia" w:hAnsiTheme="majorHAnsi" w:cstheme="majorBidi"/>
      <w:color w:val="1D4D9C" w:themeColor="accent1" w:themeShade="BF"/>
      <w:sz w:val="30"/>
      <w:szCs w:val="30"/>
    </w:rPr>
  </w:style>
  <w:style w:type="table" w:styleId="TableGrid">
    <w:name w:val="Table Grid"/>
    <w:basedOn w:val="TableNormal"/>
    <w:uiPriority w:val="59"/>
    <w:rsid w:val="009C5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64F3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2E64F3"/>
    <w:rPr>
      <w:rFonts w:asciiTheme="majorHAnsi" w:eastAsiaTheme="majorEastAsia" w:hAnsiTheme="majorHAnsi" w:cstheme="majorBidi"/>
      <w:color w:val="166900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64F3"/>
    <w:rPr>
      <w:rFonts w:asciiTheme="majorHAnsi" w:eastAsiaTheme="majorEastAsia" w:hAnsiTheme="majorHAnsi" w:cstheme="majorBidi"/>
      <w:color w:val="166900" w:themeColor="accent6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6B19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1933"/>
    <w:pPr>
      <w:spacing w:after="100"/>
      <w:ind w:left="220"/>
    </w:pPr>
  </w:style>
  <w:style w:type="paragraph" w:styleId="NormalWeb">
    <w:name w:val="Normal (Web)"/>
    <w:basedOn w:val="Normal"/>
    <w:uiPriority w:val="99"/>
    <w:unhideWhenUsed/>
    <w:rsid w:val="004A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A23F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E64F3"/>
    <w:rPr>
      <w:rFonts w:asciiTheme="majorHAnsi" w:eastAsiaTheme="majorEastAsia" w:hAnsiTheme="majorHAnsi" w:cstheme="majorBidi"/>
      <w:i/>
      <w:iCs/>
      <w:color w:val="578793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4F3"/>
    <w:rPr>
      <w:rFonts w:asciiTheme="majorHAnsi" w:eastAsiaTheme="majorEastAsia" w:hAnsiTheme="majorHAnsi" w:cstheme="majorBidi"/>
      <w:i/>
      <w:iCs/>
      <w:color w:val="0E4600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4F3"/>
    <w:rPr>
      <w:rFonts w:asciiTheme="majorHAnsi" w:eastAsiaTheme="majorEastAsia" w:hAnsiTheme="majorHAnsi" w:cstheme="majorBidi"/>
      <w:i/>
      <w:iCs/>
      <w:color w:val="0E4600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4F3"/>
    <w:rPr>
      <w:rFonts w:asciiTheme="majorHAnsi" w:eastAsiaTheme="majorEastAsia" w:hAnsiTheme="majorHAnsi" w:cstheme="majorBidi"/>
      <w:color w:val="133468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4F3"/>
    <w:rPr>
      <w:rFonts w:asciiTheme="majorHAnsi" w:eastAsiaTheme="majorEastAsia" w:hAnsiTheme="majorHAnsi" w:cstheme="majorBidi"/>
      <w:color w:val="0E4600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4F3"/>
    <w:rPr>
      <w:rFonts w:asciiTheme="majorHAnsi" w:eastAsiaTheme="majorEastAsia" w:hAnsiTheme="majorHAnsi" w:cstheme="majorBidi"/>
      <w:color w:val="0E4600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64F3"/>
    <w:pPr>
      <w:spacing w:line="240" w:lineRule="auto"/>
    </w:pPr>
    <w:rPr>
      <w:b/>
      <w:bCs/>
      <w:smallCaps/>
      <w:color w:val="2768D1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E64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1D4D9C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64F3"/>
    <w:rPr>
      <w:rFonts w:asciiTheme="majorHAnsi" w:eastAsiaTheme="majorEastAsia" w:hAnsiTheme="majorHAnsi" w:cstheme="majorBidi"/>
      <w:color w:val="1D4D9C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4F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2E64F3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2E64F3"/>
    <w:rPr>
      <w:b/>
      <w:bCs/>
    </w:rPr>
  </w:style>
  <w:style w:type="character" w:styleId="Emphasis">
    <w:name w:val="Emphasis"/>
    <w:basedOn w:val="DefaultParagraphFont"/>
    <w:uiPriority w:val="20"/>
    <w:qFormat/>
    <w:rsid w:val="002E64F3"/>
    <w:rPr>
      <w:i/>
      <w:iCs/>
    </w:rPr>
  </w:style>
  <w:style w:type="paragraph" w:styleId="NoSpacing">
    <w:name w:val="No Spacing"/>
    <w:uiPriority w:val="1"/>
    <w:qFormat/>
    <w:rsid w:val="002E64F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E64F3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64F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4F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2768D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4F3"/>
    <w:rPr>
      <w:rFonts w:asciiTheme="majorHAnsi" w:eastAsiaTheme="majorEastAsia" w:hAnsiTheme="majorHAnsi" w:cstheme="majorBidi"/>
      <w:color w:val="2768D1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E64F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E64F3"/>
    <w:rPr>
      <w:b w:val="0"/>
      <w:bCs w:val="0"/>
      <w:i/>
      <w:iCs/>
      <w:color w:val="2768D1" w:themeColor="accent1"/>
    </w:rPr>
  </w:style>
  <w:style w:type="character" w:styleId="SubtleReference">
    <w:name w:val="Subtle Reference"/>
    <w:basedOn w:val="DefaultParagraphFont"/>
    <w:uiPriority w:val="31"/>
    <w:qFormat/>
    <w:rsid w:val="002E64F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E64F3"/>
    <w:rPr>
      <w:b/>
      <w:bCs/>
      <w:smallCaps/>
      <w:color w:val="2768D1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E64F3"/>
    <w:rPr>
      <w:b/>
      <w:bCs/>
      <w:smallCaps/>
    </w:rPr>
  </w:style>
  <w:style w:type="character" w:styleId="FollowedHyperlink">
    <w:name w:val="FollowedHyperlink"/>
    <w:basedOn w:val="DefaultParagraphFont"/>
    <w:uiPriority w:val="99"/>
    <w:semiHidden/>
    <w:unhideWhenUsed/>
    <w:rsid w:val="003415D8"/>
    <w:rPr>
      <w:color w:val="3A7ED1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AD1AB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ia.Wilson@dal.c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LeahM.Boulos@nshealth.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ah.boulos@dal.ca" TargetMode="External"/><Relationship Id="rId2" Type="http://schemas.openxmlformats.org/officeDocument/2006/relationships/hyperlink" Target="mailto:LeahM.Boulos@nshealth.ca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leah.boulos@dal.ca" TargetMode="External"/><Relationship Id="rId1" Type="http://schemas.openxmlformats.org/officeDocument/2006/relationships/hyperlink" Target="mailto:LeahM.Boulos@nshealth.ca" TargetMode="External"/></Relationships>
</file>

<file path=word/theme/theme1.xml><?xml version="1.0" encoding="utf-8"?>
<a:theme xmlns:a="http://schemas.openxmlformats.org/drawingml/2006/main" name="Office Theme">
  <a:themeElements>
    <a:clrScheme name="MSSU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768D1"/>
      </a:accent1>
      <a:accent2>
        <a:srgbClr val="1E8D00"/>
      </a:accent2>
      <a:accent3>
        <a:srgbClr val="1E8D00"/>
      </a:accent3>
      <a:accent4>
        <a:srgbClr val="7A8C8E"/>
      </a:accent4>
      <a:accent5>
        <a:srgbClr val="84ACB6"/>
      </a:accent5>
      <a:accent6>
        <a:srgbClr val="1E8D00"/>
      </a:accent6>
      <a:hlink>
        <a:srgbClr val="2768D1"/>
      </a:hlink>
      <a:folHlink>
        <a:srgbClr val="3A7E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77B8E-8AA6-44D1-A1DC-6597E112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visintinis</dc:creator>
  <cp:lastModifiedBy>LAMIRA</cp:lastModifiedBy>
  <cp:revision>3</cp:revision>
  <dcterms:created xsi:type="dcterms:W3CDTF">2019-10-08T14:51:00Z</dcterms:created>
  <dcterms:modified xsi:type="dcterms:W3CDTF">2019-10-25T16:27:00Z</dcterms:modified>
</cp:coreProperties>
</file>