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B4CCF" w14:textId="58BB7346" w:rsidR="00AE1D72" w:rsidRPr="007742B8" w:rsidRDefault="00EE1568" w:rsidP="00AE1D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</w:t>
      </w:r>
      <w:bookmarkStart w:id="0" w:name="_GoBack"/>
      <w:bookmarkEnd w:id="0"/>
      <w:r w:rsidR="002D350B">
        <w:rPr>
          <w:rFonts w:ascii="Times New Roman" w:hAnsi="Times New Roman" w:cs="Times New Roman"/>
          <w:b/>
          <w:sz w:val="28"/>
          <w:szCs w:val="28"/>
        </w:rPr>
        <w:t xml:space="preserve"> 2: </w:t>
      </w:r>
      <w:r w:rsidR="00AE1D72" w:rsidRPr="007742B8"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p w14:paraId="7B4E96C2" w14:textId="77777777" w:rsidR="00AE1D72" w:rsidRPr="00AE1D72" w:rsidRDefault="00AE1D72" w:rsidP="00AE1D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AE1D72">
        <w:rPr>
          <w:rFonts w:ascii="Times New Roman" w:hAnsi="Times New Roman" w:cs="Times New Roman"/>
          <w:b/>
        </w:rPr>
        <w:t>Table 1. Illicit and problematic opioid use</w:t>
      </w:r>
      <w:r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9"/>
        <w:gridCol w:w="2031"/>
        <w:gridCol w:w="1396"/>
        <w:gridCol w:w="1525"/>
        <w:gridCol w:w="1263"/>
        <w:gridCol w:w="1532"/>
        <w:gridCol w:w="1256"/>
        <w:gridCol w:w="1388"/>
        <w:gridCol w:w="1266"/>
      </w:tblGrid>
      <w:tr w:rsidR="00AE1D72" w:rsidRPr="00AE1D72" w14:paraId="0A49E6B1" w14:textId="77777777" w:rsidTr="009E34D0">
        <w:tc>
          <w:tcPr>
            <w:tcW w:w="1304" w:type="dxa"/>
          </w:tcPr>
          <w:p w14:paraId="10FA9088" w14:textId="77777777" w:rsidR="00AE1D72" w:rsidRPr="009E34D0" w:rsidRDefault="00AE1D72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2065" w:type="dxa"/>
          </w:tcPr>
          <w:p w14:paraId="77877537" w14:textId="77777777" w:rsidR="00AE1D72" w:rsidRPr="009E34D0" w:rsidRDefault="00AE1D72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1417" w:type="dxa"/>
          </w:tcPr>
          <w:p w14:paraId="22A8A795" w14:textId="77777777" w:rsidR="00AE1D72" w:rsidRPr="009E34D0" w:rsidRDefault="00AE1D72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559" w:type="dxa"/>
          </w:tcPr>
          <w:p w14:paraId="3B31C87C" w14:textId="77777777" w:rsidR="00AE1D72" w:rsidRPr="009E34D0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 type</w:t>
            </w:r>
            <w:r w:rsidR="00D3738A" w:rsidRPr="00D3738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7FE51037" w14:textId="77777777" w:rsidR="00AE1D72" w:rsidRPr="009E34D0" w:rsidRDefault="00AE1D72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</w:t>
            </w:r>
          </w:p>
        </w:tc>
        <w:tc>
          <w:tcPr>
            <w:tcW w:w="1559" w:type="dxa"/>
          </w:tcPr>
          <w:p w14:paraId="11ABFFA6" w14:textId="77777777" w:rsidR="00AE1D72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Lower CI or SE</w:t>
            </w:r>
          </w:p>
        </w:tc>
        <w:tc>
          <w:tcPr>
            <w:tcW w:w="1276" w:type="dxa"/>
          </w:tcPr>
          <w:p w14:paraId="0E7B4BEA" w14:textId="77777777" w:rsidR="00AE1D72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Upper CI</w:t>
            </w:r>
          </w:p>
        </w:tc>
        <w:tc>
          <w:tcPr>
            <w:tcW w:w="1418" w:type="dxa"/>
          </w:tcPr>
          <w:p w14:paraId="2B1C03DC" w14:textId="77777777" w:rsidR="00AE1D72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275" w:type="dxa"/>
          </w:tcPr>
          <w:p w14:paraId="6CCCDD12" w14:textId="77777777" w:rsidR="00AE1D72" w:rsidRPr="009E34D0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Adjusted Y/N</w:t>
            </w:r>
          </w:p>
        </w:tc>
      </w:tr>
      <w:tr w:rsidR="00AE1D72" w:rsidRPr="00AE1D72" w14:paraId="0643FF86" w14:textId="77777777" w:rsidTr="009E34D0">
        <w:tc>
          <w:tcPr>
            <w:tcW w:w="13149" w:type="dxa"/>
            <w:gridSpan w:val="9"/>
          </w:tcPr>
          <w:p w14:paraId="5023BE2F" w14:textId="77777777" w:rsidR="00AE1D72" w:rsidRPr="009E34D0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Heroin use</w:t>
            </w:r>
          </w:p>
        </w:tc>
      </w:tr>
      <w:tr w:rsidR="00AE1D72" w:rsidRPr="00AE1D72" w14:paraId="4A3436DF" w14:textId="77777777" w:rsidTr="009E34D0">
        <w:tc>
          <w:tcPr>
            <w:tcW w:w="1304" w:type="dxa"/>
          </w:tcPr>
          <w:p w14:paraId="79AE611D" w14:textId="67642D3F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Ali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24</w:t>
            </w:r>
          </w:p>
        </w:tc>
        <w:tc>
          <w:tcPr>
            <w:tcW w:w="2065" w:type="dxa"/>
          </w:tcPr>
          <w:p w14:paraId="31D0808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heroin use (past year) among all respondents</w:t>
            </w:r>
          </w:p>
        </w:tc>
        <w:tc>
          <w:tcPr>
            <w:tcW w:w="1417" w:type="dxa"/>
          </w:tcPr>
          <w:p w14:paraId="26DFC9E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507,000</w:t>
            </w:r>
          </w:p>
        </w:tc>
        <w:tc>
          <w:tcPr>
            <w:tcW w:w="1559" w:type="dxa"/>
          </w:tcPr>
          <w:p w14:paraId="7252983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OR &amp; 95% CI</w:t>
            </w:r>
          </w:p>
        </w:tc>
        <w:tc>
          <w:tcPr>
            <w:tcW w:w="1276" w:type="dxa"/>
          </w:tcPr>
          <w:p w14:paraId="65A626E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1559" w:type="dxa"/>
          </w:tcPr>
          <w:p w14:paraId="322F83A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0.691</w:t>
            </w:r>
          </w:p>
        </w:tc>
        <w:tc>
          <w:tcPr>
            <w:tcW w:w="1276" w:type="dxa"/>
          </w:tcPr>
          <w:p w14:paraId="63DA4A5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1.507</w:t>
            </w:r>
          </w:p>
        </w:tc>
        <w:tc>
          <w:tcPr>
            <w:tcW w:w="1418" w:type="dxa"/>
          </w:tcPr>
          <w:p w14:paraId="486235E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7AB9EFD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455BCEB3" w14:textId="77777777" w:rsidTr="009E34D0">
        <w:tc>
          <w:tcPr>
            <w:tcW w:w="1304" w:type="dxa"/>
          </w:tcPr>
          <w:p w14:paraId="5029E267" w14:textId="0928B6FC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Ali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24</w:t>
            </w:r>
          </w:p>
        </w:tc>
        <w:tc>
          <w:tcPr>
            <w:tcW w:w="2065" w:type="dxa"/>
          </w:tcPr>
          <w:p w14:paraId="71DF57A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new onset use (past year initiation) among all respondents who don’t already use</w:t>
            </w:r>
          </w:p>
        </w:tc>
        <w:tc>
          <w:tcPr>
            <w:tcW w:w="1417" w:type="dxa"/>
          </w:tcPr>
          <w:p w14:paraId="203220B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460,000</w:t>
            </w:r>
          </w:p>
        </w:tc>
        <w:tc>
          <w:tcPr>
            <w:tcW w:w="1559" w:type="dxa"/>
          </w:tcPr>
          <w:p w14:paraId="3E1D18B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OR &amp; 95% CI</w:t>
            </w:r>
          </w:p>
        </w:tc>
        <w:tc>
          <w:tcPr>
            <w:tcW w:w="1276" w:type="dxa"/>
          </w:tcPr>
          <w:p w14:paraId="7D4A0C5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1.228</w:t>
            </w:r>
          </w:p>
        </w:tc>
        <w:tc>
          <w:tcPr>
            <w:tcW w:w="1559" w:type="dxa"/>
          </w:tcPr>
          <w:p w14:paraId="1CC7E94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0.616</w:t>
            </w:r>
          </w:p>
        </w:tc>
        <w:tc>
          <w:tcPr>
            <w:tcW w:w="1276" w:type="dxa"/>
          </w:tcPr>
          <w:p w14:paraId="3C4D1EE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2.447</w:t>
            </w:r>
          </w:p>
        </w:tc>
        <w:tc>
          <w:tcPr>
            <w:tcW w:w="1418" w:type="dxa"/>
          </w:tcPr>
          <w:p w14:paraId="75A6B8F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1813A98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206D784D" w14:textId="77777777" w:rsidTr="009E34D0">
        <w:tc>
          <w:tcPr>
            <w:tcW w:w="1304" w:type="dxa"/>
          </w:tcPr>
          <w:p w14:paraId="6E159260" w14:textId="7A00A701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McLaughlin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28</w:t>
            </w:r>
          </w:p>
        </w:tc>
        <w:tc>
          <w:tcPr>
            <w:tcW w:w="2065" w:type="dxa"/>
          </w:tcPr>
          <w:p w14:paraId="4C9D558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new onset use (past year) among those who ever used NMPO (similar result for past year &amp; high risk users)</w:t>
            </w:r>
          </w:p>
        </w:tc>
        <w:tc>
          <w:tcPr>
            <w:tcW w:w="1417" w:type="dxa"/>
          </w:tcPr>
          <w:p w14:paraId="4AE7D29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85,000</w:t>
            </w:r>
          </w:p>
        </w:tc>
        <w:tc>
          <w:tcPr>
            <w:tcW w:w="1559" w:type="dxa"/>
          </w:tcPr>
          <w:p w14:paraId="3A87F3C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0CA0073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-3.76*10</w:t>
            </w:r>
            <w:r w:rsidRPr="00AE1D72">
              <w:rPr>
                <w:rFonts w:ascii="Times New Roman" w:eastAsia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559" w:type="dxa"/>
          </w:tcPr>
          <w:p w14:paraId="72418E5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0.00149</w:t>
            </w:r>
          </w:p>
        </w:tc>
        <w:tc>
          <w:tcPr>
            <w:tcW w:w="1276" w:type="dxa"/>
          </w:tcPr>
          <w:p w14:paraId="57FF674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7C2981A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5F60D23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D207BF4" w14:textId="77777777" w:rsidTr="009E34D0">
        <w:tc>
          <w:tcPr>
            <w:tcW w:w="13149" w:type="dxa"/>
            <w:gridSpan w:val="9"/>
          </w:tcPr>
          <w:p w14:paraId="22ACE02A" w14:textId="77777777" w:rsidR="00AE1D72" w:rsidRPr="009E34D0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Opioid dependence</w:t>
            </w:r>
          </w:p>
        </w:tc>
      </w:tr>
      <w:tr w:rsidR="00AE1D72" w:rsidRPr="00AE1D72" w14:paraId="24B03258" w14:textId="77777777" w:rsidTr="009E34D0">
        <w:tc>
          <w:tcPr>
            <w:tcW w:w="1304" w:type="dxa"/>
          </w:tcPr>
          <w:p w14:paraId="42403188" w14:textId="0613B9D1" w:rsidR="00AE1D72" w:rsidRPr="00663C84" w:rsidRDefault="00AE1D72" w:rsidP="00AE1D72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hAnsi="Times New Roman" w:cs="Times New Roman"/>
                <w:b/>
              </w:rPr>
              <w:t>Ali</w:t>
            </w:r>
            <w:r w:rsidR="00663C84">
              <w:rPr>
                <w:rFonts w:ascii="Times New Roman" w:hAnsi="Times New Roman" w:cs="Times New Roman"/>
                <w:b/>
                <w:vertAlign w:val="superscript"/>
              </w:rPr>
              <w:t>24</w:t>
            </w:r>
          </w:p>
        </w:tc>
        <w:tc>
          <w:tcPr>
            <w:tcW w:w="2065" w:type="dxa"/>
          </w:tcPr>
          <w:p w14:paraId="33B90BD8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 xml:space="preserve">meets DSM-IV abuse or dependence criteria in past year </w:t>
            </w:r>
          </w:p>
        </w:tc>
        <w:tc>
          <w:tcPr>
            <w:tcW w:w="1417" w:type="dxa"/>
          </w:tcPr>
          <w:p w14:paraId="5D082459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507,000</w:t>
            </w:r>
          </w:p>
        </w:tc>
        <w:tc>
          <w:tcPr>
            <w:tcW w:w="1559" w:type="dxa"/>
          </w:tcPr>
          <w:p w14:paraId="1C676418" w14:textId="77777777" w:rsidR="00AE1D72" w:rsidRPr="00AE1D72" w:rsidRDefault="00D3738A" w:rsidP="00D37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</w:t>
            </w:r>
            <w:r w:rsidR="00AE1D72" w:rsidRPr="00AE1D72">
              <w:rPr>
                <w:rFonts w:ascii="Times New Roman" w:hAnsi="Times New Roman" w:cs="Times New Roman"/>
              </w:rPr>
              <w:t xml:space="preserve"> &amp; 95% CI</w:t>
            </w:r>
          </w:p>
        </w:tc>
        <w:tc>
          <w:tcPr>
            <w:tcW w:w="1276" w:type="dxa"/>
          </w:tcPr>
          <w:p w14:paraId="4577A690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559" w:type="dxa"/>
          </w:tcPr>
          <w:p w14:paraId="1A3DC4D9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276" w:type="dxa"/>
          </w:tcPr>
          <w:p w14:paraId="4EB566D6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1.304</w:t>
            </w:r>
          </w:p>
        </w:tc>
        <w:tc>
          <w:tcPr>
            <w:tcW w:w="1418" w:type="dxa"/>
          </w:tcPr>
          <w:p w14:paraId="20370DD0" w14:textId="77777777" w:rsidR="00AE1D72" w:rsidRPr="00AE1D72" w:rsidRDefault="00AE1D72" w:rsidP="00AE1D72">
            <w:pPr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7B19B7E1" w14:textId="77777777" w:rsidR="00AE1D72" w:rsidRPr="00AE1D72" w:rsidRDefault="00AE1D72" w:rsidP="00D3738A">
            <w:pPr>
              <w:jc w:val="center"/>
              <w:rPr>
                <w:rFonts w:ascii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Y</w:t>
            </w:r>
          </w:p>
        </w:tc>
      </w:tr>
    </w:tbl>
    <w:p w14:paraId="16881A56" w14:textId="77777777" w:rsidR="00AE1D72" w:rsidRPr="00D3738A" w:rsidRDefault="00D3738A" w:rsidP="00AE1D72">
      <w:pPr>
        <w:rPr>
          <w:rFonts w:ascii="Times New Roman" w:hAnsi="Times New Roman" w:cs="Times New Roman"/>
          <w:vertAlign w:val="superscript"/>
        </w:rPr>
      </w:pPr>
      <w:r w:rsidRPr="00D3738A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Effect type abbreviations: OR = odds ratio, CI = confidence interval, SE = standard error, B = beta coefficient, IRR = incident rate ratio, GEE = generalized estimating equation coefficient.</w:t>
      </w:r>
    </w:p>
    <w:p w14:paraId="7E6709D7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51F16A93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359271C7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4E23BA1B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4BA77D57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73806325" w14:textId="77777777" w:rsidR="00AE1D72" w:rsidRDefault="00AE1D72" w:rsidP="00AE1D72">
      <w:pPr>
        <w:rPr>
          <w:rFonts w:ascii="Times New Roman" w:hAnsi="Times New Roman" w:cs="Times New Roman"/>
          <w:b/>
        </w:rPr>
      </w:pPr>
    </w:p>
    <w:p w14:paraId="1F687BE7" w14:textId="77777777" w:rsidR="00AE1D72" w:rsidRPr="00AE1D72" w:rsidRDefault="00AE1D72" w:rsidP="00AE1D72">
      <w:pPr>
        <w:rPr>
          <w:rFonts w:ascii="Times New Roman" w:hAnsi="Times New Roman" w:cs="Times New Roman"/>
          <w:b/>
        </w:rPr>
      </w:pPr>
      <w:r w:rsidRPr="00AE1D72">
        <w:rPr>
          <w:rFonts w:ascii="Times New Roman" w:hAnsi="Times New Roman" w:cs="Times New Roman"/>
          <w:b/>
        </w:rPr>
        <w:t>Supplementary Table 2. Opioid-related care outcomes</w:t>
      </w:r>
      <w:r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418"/>
        <w:gridCol w:w="1417"/>
        <w:gridCol w:w="1276"/>
        <w:gridCol w:w="1559"/>
        <w:gridCol w:w="1276"/>
        <w:gridCol w:w="1417"/>
        <w:gridCol w:w="1134"/>
      </w:tblGrid>
      <w:tr w:rsidR="00D3738A" w:rsidRPr="00AE1D72" w14:paraId="534A0182" w14:textId="77777777" w:rsidTr="00486AD4">
        <w:tc>
          <w:tcPr>
            <w:tcW w:w="1951" w:type="dxa"/>
          </w:tcPr>
          <w:p w14:paraId="06661155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1701" w:type="dxa"/>
          </w:tcPr>
          <w:p w14:paraId="14B39723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1418" w:type="dxa"/>
          </w:tcPr>
          <w:p w14:paraId="48B9E877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417" w:type="dxa"/>
          </w:tcPr>
          <w:p w14:paraId="1F17F366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 type</w:t>
            </w:r>
            <w:r w:rsidRPr="00D3738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74E1658C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</w:t>
            </w:r>
          </w:p>
        </w:tc>
        <w:tc>
          <w:tcPr>
            <w:tcW w:w="1559" w:type="dxa"/>
          </w:tcPr>
          <w:p w14:paraId="06018F5E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Lower CI or SE</w:t>
            </w:r>
          </w:p>
        </w:tc>
        <w:tc>
          <w:tcPr>
            <w:tcW w:w="1276" w:type="dxa"/>
          </w:tcPr>
          <w:p w14:paraId="04E5C505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Upper CI</w:t>
            </w:r>
          </w:p>
        </w:tc>
        <w:tc>
          <w:tcPr>
            <w:tcW w:w="1417" w:type="dxa"/>
          </w:tcPr>
          <w:p w14:paraId="7DC4094F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134" w:type="dxa"/>
          </w:tcPr>
          <w:p w14:paraId="64A61A40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Adjusted Y/N</w:t>
            </w:r>
          </w:p>
        </w:tc>
      </w:tr>
      <w:tr w:rsidR="00AE1D72" w:rsidRPr="00AE1D72" w14:paraId="0C54C48C" w14:textId="77777777" w:rsidTr="009E34D0">
        <w:tc>
          <w:tcPr>
            <w:tcW w:w="13149" w:type="dxa"/>
            <w:gridSpan w:val="9"/>
          </w:tcPr>
          <w:p w14:paraId="5928C685" w14:textId="77777777" w:rsidR="00AE1D72" w:rsidRPr="009E34D0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Inpatient discharges</w:t>
            </w:r>
          </w:p>
        </w:tc>
      </w:tr>
      <w:tr w:rsidR="00AE1D72" w:rsidRPr="00AE1D72" w14:paraId="7A8CBA6B" w14:textId="77777777" w:rsidTr="00486AD4">
        <w:tc>
          <w:tcPr>
            <w:tcW w:w="1951" w:type="dxa"/>
          </w:tcPr>
          <w:p w14:paraId="2B04D560" w14:textId="3DCC4258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Kinsell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1701" w:type="dxa"/>
          </w:tcPr>
          <w:p w14:paraId="737A854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inpatient discharges related to prescription opioids per 100,000 pop</w:t>
            </w:r>
          </w:p>
        </w:tc>
        <w:tc>
          <w:tcPr>
            <w:tcW w:w="1418" w:type="dxa"/>
          </w:tcPr>
          <w:p w14:paraId="3E58315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96 state months (48 for Florida specifically) </w:t>
            </w:r>
          </w:p>
        </w:tc>
        <w:tc>
          <w:tcPr>
            <w:tcW w:w="1417" w:type="dxa"/>
          </w:tcPr>
          <w:p w14:paraId="5868A43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4170261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0.135</w:t>
            </w:r>
          </w:p>
        </w:tc>
        <w:tc>
          <w:tcPr>
            <w:tcW w:w="1559" w:type="dxa"/>
          </w:tcPr>
          <w:p w14:paraId="06716FD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0.091</w:t>
            </w:r>
          </w:p>
        </w:tc>
        <w:tc>
          <w:tcPr>
            <w:tcW w:w="1276" w:type="dxa"/>
          </w:tcPr>
          <w:p w14:paraId="48DB27E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1A976CC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0.138</w:t>
            </w:r>
          </w:p>
        </w:tc>
        <w:tc>
          <w:tcPr>
            <w:tcW w:w="1134" w:type="dxa"/>
          </w:tcPr>
          <w:p w14:paraId="3E34617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706C384E" w14:textId="77777777" w:rsidTr="00486AD4">
        <w:tc>
          <w:tcPr>
            <w:tcW w:w="1951" w:type="dxa"/>
          </w:tcPr>
          <w:p w14:paraId="03D89C0D" w14:textId="25C007F8" w:rsidR="00AE1D72" w:rsidRPr="001C7C02" w:rsidRDefault="001C7C02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Kinsell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27E757E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inpatient discharges related to heroin per 100,000 pop</w:t>
            </w:r>
          </w:p>
        </w:tc>
        <w:tc>
          <w:tcPr>
            <w:tcW w:w="1418" w:type="dxa"/>
          </w:tcPr>
          <w:p w14:paraId="7123B65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96 state months </w:t>
            </w:r>
          </w:p>
        </w:tc>
        <w:tc>
          <w:tcPr>
            <w:tcW w:w="1417" w:type="dxa"/>
          </w:tcPr>
          <w:p w14:paraId="02182D9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749A7E1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0.014</w:t>
            </w:r>
          </w:p>
        </w:tc>
        <w:tc>
          <w:tcPr>
            <w:tcW w:w="1559" w:type="dxa"/>
          </w:tcPr>
          <w:p w14:paraId="65E3BF4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1276" w:type="dxa"/>
          </w:tcPr>
          <w:p w14:paraId="6D2CE01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6D9D335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0.031</w:t>
            </w:r>
          </w:p>
        </w:tc>
        <w:tc>
          <w:tcPr>
            <w:tcW w:w="1134" w:type="dxa"/>
          </w:tcPr>
          <w:p w14:paraId="42C73C9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0F080DC7" w14:textId="77777777" w:rsidTr="009E34D0">
        <w:tc>
          <w:tcPr>
            <w:tcW w:w="13149" w:type="dxa"/>
            <w:gridSpan w:val="9"/>
          </w:tcPr>
          <w:p w14:paraId="02B9052C" w14:textId="77777777" w:rsidR="00AE1D72" w:rsidRPr="009E34D0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ED visits</w:t>
            </w:r>
          </w:p>
        </w:tc>
      </w:tr>
      <w:tr w:rsidR="00AE1D72" w:rsidRPr="00AE1D72" w14:paraId="3EEEEDC7" w14:textId="77777777" w:rsidTr="00486AD4">
        <w:tc>
          <w:tcPr>
            <w:tcW w:w="1951" w:type="dxa"/>
          </w:tcPr>
          <w:p w14:paraId="430545E4" w14:textId="614D4B27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 xml:space="preserve">Kinsell 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1701" w:type="dxa"/>
          </w:tcPr>
          <w:p w14:paraId="3C5707F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ED visits for prescription opioids</w:t>
            </w:r>
          </w:p>
        </w:tc>
        <w:tc>
          <w:tcPr>
            <w:tcW w:w="1418" w:type="dxa"/>
          </w:tcPr>
          <w:p w14:paraId="71D90A7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96 state months</w:t>
            </w:r>
          </w:p>
        </w:tc>
        <w:tc>
          <w:tcPr>
            <w:tcW w:w="1417" w:type="dxa"/>
          </w:tcPr>
          <w:p w14:paraId="2E731D2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1131EAF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1559" w:type="dxa"/>
          </w:tcPr>
          <w:p w14:paraId="4310978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1276" w:type="dxa"/>
          </w:tcPr>
          <w:p w14:paraId="6E91983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62895A1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0.328</w:t>
            </w:r>
          </w:p>
        </w:tc>
        <w:tc>
          <w:tcPr>
            <w:tcW w:w="1134" w:type="dxa"/>
          </w:tcPr>
          <w:p w14:paraId="4A51CB3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2C9DE6FE" w14:textId="77777777" w:rsidTr="00486AD4">
        <w:tc>
          <w:tcPr>
            <w:tcW w:w="1951" w:type="dxa"/>
          </w:tcPr>
          <w:p w14:paraId="6F24C67A" w14:textId="7A4573CA" w:rsidR="00AE1D72" w:rsidRPr="009E34D0" w:rsidRDefault="001C7C02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Kinsell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  <w:r w:rsidR="00AE1D72" w:rsidRPr="009E34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</w:tcPr>
          <w:p w14:paraId="70DF38B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ED visits for heroin</w:t>
            </w:r>
          </w:p>
        </w:tc>
        <w:tc>
          <w:tcPr>
            <w:tcW w:w="1418" w:type="dxa"/>
          </w:tcPr>
          <w:p w14:paraId="3E8EE09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96 state months</w:t>
            </w:r>
          </w:p>
        </w:tc>
        <w:tc>
          <w:tcPr>
            <w:tcW w:w="1417" w:type="dxa"/>
          </w:tcPr>
          <w:p w14:paraId="0A4B48F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053BF1F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-0.022</w:t>
            </w:r>
          </w:p>
        </w:tc>
        <w:tc>
          <w:tcPr>
            <w:tcW w:w="1559" w:type="dxa"/>
          </w:tcPr>
          <w:p w14:paraId="67BE8BB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276" w:type="dxa"/>
          </w:tcPr>
          <w:p w14:paraId="1401BB8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2184D72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0.242</w:t>
            </w:r>
          </w:p>
        </w:tc>
        <w:tc>
          <w:tcPr>
            <w:tcW w:w="1134" w:type="dxa"/>
          </w:tcPr>
          <w:p w14:paraId="003FDA1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69411EA" w14:textId="77777777" w:rsidTr="00486AD4">
        <w:tc>
          <w:tcPr>
            <w:tcW w:w="1951" w:type="dxa"/>
          </w:tcPr>
          <w:p w14:paraId="40B35AD1" w14:textId="26889AE7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Maughan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1701" w:type="dxa"/>
          </w:tcPr>
          <w:p w14:paraId="3BAFE32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mean difference in quarterly visit rate per 100,000 population ED visits for prescription opioids</w:t>
            </w:r>
          </w:p>
        </w:tc>
        <w:tc>
          <w:tcPr>
            <w:tcW w:w="1418" w:type="dxa"/>
          </w:tcPr>
          <w:p w14:paraId="65AA709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56AD27E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4BE03F0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</w:t>
            </w:r>
          </w:p>
        </w:tc>
        <w:tc>
          <w:tcPr>
            <w:tcW w:w="1559" w:type="dxa"/>
          </w:tcPr>
          <w:p w14:paraId="74DECA4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-3.7</w:t>
            </w:r>
          </w:p>
        </w:tc>
        <w:tc>
          <w:tcPr>
            <w:tcW w:w="1276" w:type="dxa"/>
          </w:tcPr>
          <w:p w14:paraId="220304B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417" w:type="dxa"/>
          </w:tcPr>
          <w:p w14:paraId="68D8FBA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1134" w:type="dxa"/>
          </w:tcPr>
          <w:p w14:paraId="673B3CB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4B08B53C" w14:textId="77777777" w:rsidTr="00486AD4">
        <w:tc>
          <w:tcPr>
            <w:tcW w:w="1951" w:type="dxa"/>
          </w:tcPr>
          <w:p w14:paraId="59802003" w14:textId="61AB5E84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Maughan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1701" w:type="dxa"/>
          </w:tcPr>
          <w:p w14:paraId="2359036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mean difference in quarterly visit rate per 100,000 population ED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visits for prescription opioids specifically for misuse or abuse</w:t>
            </w:r>
          </w:p>
        </w:tc>
        <w:tc>
          <w:tcPr>
            <w:tcW w:w="1418" w:type="dxa"/>
          </w:tcPr>
          <w:p w14:paraId="28E4915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>NR</w:t>
            </w:r>
          </w:p>
        </w:tc>
        <w:tc>
          <w:tcPr>
            <w:tcW w:w="1417" w:type="dxa"/>
          </w:tcPr>
          <w:p w14:paraId="63A860F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4D9BC91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</w:t>
            </w:r>
          </w:p>
        </w:tc>
        <w:tc>
          <w:tcPr>
            <w:tcW w:w="1559" w:type="dxa"/>
          </w:tcPr>
          <w:p w14:paraId="6C7DE1B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-1.9</w:t>
            </w:r>
          </w:p>
        </w:tc>
        <w:tc>
          <w:tcPr>
            <w:tcW w:w="1276" w:type="dxa"/>
          </w:tcPr>
          <w:p w14:paraId="34487D4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1417" w:type="dxa"/>
          </w:tcPr>
          <w:p w14:paraId="5BFAB9F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1134" w:type="dxa"/>
          </w:tcPr>
          <w:p w14:paraId="3CBD739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85C5250" w14:textId="77777777" w:rsidTr="00486AD4">
        <w:tc>
          <w:tcPr>
            <w:tcW w:w="1951" w:type="dxa"/>
          </w:tcPr>
          <w:p w14:paraId="281D93EB" w14:textId="0655DC8D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lastRenderedPageBreak/>
              <w:t>Maughan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1701" w:type="dxa"/>
          </w:tcPr>
          <w:p w14:paraId="11C05F0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mean difference in quarterly visit rate per 100,000 population ED visits for Schedule II opioids</w:t>
            </w:r>
          </w:p>
        </w:tc>
        <w:tc>
          <w:tcPr>
            <w:tcW w:w="1418" w:type="dxa"/>
          </w:tcPr>
          <w:p w14:paraId="1C0AACB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6091D20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5532808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-1.8</w:t>
            </w:r>
          </w:p>
        </w:tc>
        <w:tc>
          <w:tcPr>
            <w:tcW w:w="1559" w:type="dxa"/>
          </w:tcPr>
          <w:p w14:paraId="0D7980C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-3.9</w:t>
            </w:r>
          </w:p>
        </w:tc>
        <w:tc>
          <w:tcPr>
            <w:tcW w:w="1276" w:type="dxa"/>
          </w:tcPr>
          <w:p w14:paraId="094F167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1417" w:type="dxa"/>
          </w:tcPr>
          <w:p w14:paraId="3A1C719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134" w:type="dxa"/>
          </w:tcPr>
          <w:p w14:paraId="703FBDA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049315FD" w14:textId="77777777" w:rsidTr="00486AD4">
        <w:tc>
          <w:tcPr>
            <w:tcW w:w="1951" w:type="dxa"/>
          </w:tcPr>
          <w:p w14:paraId="68CEB761" w14:textId="7D54DDF9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Maughan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1701" w:type="dxa"/>
          </w:tcPr>
          <w:p w14:paraId="5D5DE8C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mean difference in quarterly visit rate per 100,000 population  ED visits for Schedule II opioids specifically for misuse or abuse</w:t>
            </w:r>
          </w:p>
        </w:tc>
        <w:tc>
          <w:tcPr>
            <w:tcW w:w="1418" w:type="dxa"/>
          </w:tcPr>
          <w:p w14:paraId="76B8847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1FBDD4F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509EFEF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-1.1</w:t>
            </w:r>
          </w:p>
        </w:tc>
        <w:tc>
          <w:tcPr>
            <w:tcW w:w="1559" w:type="dxa"/>
          </w:tcPr>
          <w:p w14:paraId="7EA8F6C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-2.9</w:t>
            </w:r>
          </w:p>
        </w:tc>
        <w:tc>
          <w:tcPr>
            <w:tcW w:w="1276" w:type="dxa"/>
          </w:tcPr>
          <w:p w14:paraId="33109D2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</w:t>
            </w:r>
          </w:p>
        </w:tc>
        <w:tc>
          <w:tcPr>
            <w:tcW w:w="1417" w:type="dxa"/>
          </w:tcPr>
          <w:p w14:paraId="1F694E5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1134" w:type="dxa"/>
          </w:tcPr>
          <w:p w14:paraId="25F008E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61FEC49" w14:textId="77777777" w:rsidTr="009E34D0">
        <w:tc>
          <w:tcPr>
            <w:tcW w:w="13149" w:type="dxa"/>
            <w:gridSpan w:val="9"/>
          </w:tcPr>
          <w:p w14:paraId="19BF2CA1" w14:textId="77777777" w:rsidR="00AE1D72" w:rsidRPr="009E34D0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Treatment admissions</w:t>
            </w:r>
          </w:p>
        </w:tc>
      </w:tr>
      <w:tr w:rsidR="00AE1D72" w:rsidRPr="00AE1D72" w14:paraId="52DCC8AB" w14:textId="77777777" w:rsidTr="00486AD4">
        <w:tc>
          <w:tcPr>
            <w:tcW w:w="1951" w:type="dxa"/>
          </w:tcPr>
          <w:p w14:paraId="21B89785" w14:textId="3BD482BB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Birk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43</w:t>
            </w:r>
          </w:p>
        </w:tc>
        <w:tc>
          <w:tcPr>
            <w:tcW w:w="1701" w:type="dxa"/>
          </w:tcPr>
          <w:p w14:paraId="41998B7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all treatment admissions per state year for prescription opioids </w:t>
            </w:r>
          </w:p>
        </w:tc>
        <w:tc>
          <w:tcPr>
            <w:tcW w:w="1418" w:type="dxa"/>
          </w:tcPr>
          <w:p w14:paraId="3A88B01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734 state years</w:t>
            </w:r>
          </w:p>
        </w:tc>
        <w:tc>
          <w:tcPr>
            <w:tcW w:w="1417" w:type="dxa"/>
          </w:tcPr>
          <w:p w14:paraId="28D779D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D69AB4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-0.014</w:t>
            </w:r>
          </w:p>
        </w:tc>
        <w:tc>
          <w:tcPr>
            <w:tcW w:w="1559" w:type="dxa"/>
          </w:tcPr>
          <w:p w14:paraId="09DDC1C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276" w:type="dxa"/>
          </w:tcPr>
          <w:p w14:paraId="1B5ECAA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1E92263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134" w:type="dxa"/>
          </w:tcPr>
          <w:p w14:paraId="67D0DDE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6D5739D" w14:textId="77777777" w:rsidTr="00486AD4">
        <w:tc>
          <w:tcPr>
            <w:tcW w:w="1951" w:type="dxa"/>
          </w:tcPr>
          <w:p w14:paraId="7B0B3058" w14:textId="1A44AF1F" w:rsidR="00AE1D72" w:rsidRPr="001C7C02" w:rsidRDefault="001C7C02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Branham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774A933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treatment admissions for heroin</w:t>
            </w:r>
          </w:p>
        </w:tc>
        <w:tc>
          <w:tcPr>
            <w:tcW w:w="1418" w:type="dxa"/>
          </w:tcPr>
          <w:p w14:paraId="02FE402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6EF0FC2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2E063D0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1559" w:type="dxa"/>
          </w:tcPr>
          <w:p w14:paraId="40605D2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0.41</w:t>
            </w:r>
          </w:p>
        </w:tc>
        <w:tc>
          <w:tcPr>
            <w:tcW w:w="1276" w:type="dxa"/>
          </w:tcPr>
          <w:p w14:paraId="4BE2AE0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1417" w:type="dxa"/>
          </w:tcPr>
          <w:p w14:paraId="523B555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&gt;0.05 but</w:t>
            </w:r>
          </w:p>
          <w:p w14:paraId="49454AF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excluding Connecticut and Minnesota as outliers finds an increase in heroin admissions</w:t>
            </w:r>
          </w:p>
        </w:tc>
        <w:tc>
          <w:tcPr>
            <w:tcW w:w="1134" w:type="dxa"/>
          </w:tcPr>
          <w:p w14:paraId="025A8CB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76C7E7C8" w14:textId="77777777" w:rsidTr="00486AD4">
        <w:tc>
          <w:tcPr>
            <w:tcW w:w="1951" w:type="dxa"/>
          </w:tcPr>
          <w:p w14:paraId="25C14926" w14:textId="672244E4" w:rsidR="00AE1D72" w:rsidRPr="00663C84" w:rsidRDefault="009E34D0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Dave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44</w:t>
            </w:r>
          </w:p>
        </w:tc>
        <w:tc>
          <w:tcPr>
            <w:tcW w:w="1701" w:type="dxa"/>
          </w:tcPr>
          <w:p w14:paraId="031FEBA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treatment admissions for prescription opioids</w:t>
            </w:r>
          </w:p>
        </w:tc>
        <w:tc>
          <w:tcPr>
            <w:tcW w:w="1418" w:type="dxa"/>
          </w:tcPr>
          <w:p w14:paraId="7A9F5B7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612 state years </w:t>
            </w:r>
          </w:p>
        </w:tc>
        <w:tc>
          <w:tcPr>
            <w:tcW w:w="1417" w:type="dxa"/>
          </w:tcPr>
          <w:p w14:paraId="4E86197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B&amp;SE age-specific models only report</w:t>
            </w:r>
          </w:p>
        </w:tc>
        <w:tc>
          <w:tcPr>
            <w:tcW w:w="1276" w:type="dxa"/>
          </w:tcPr>
          <w:p w14:paraId="098AC9A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12-17: -0.400</w:t>
            </w:r>
          </w:p>
          <w:p w14:paraId="2C67286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0C866A6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18-24:</w:t>
            </w:r>
          </w:p>
          <w:p w14:paraId="1BAD1A4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-3.901</w:t>
            </w:r>
          </w:p>
          <w:p w14:paraId="5AD70C3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06FC405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25-44:</w:t>
            </w:r>
          </w:p>
          <w:p w14:paraId="163D49D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-1.630</w:t>
            </w:r>
          </w:p>
          <w:p w14:paraId="48455BD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27E2536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&gt;=45:</w:t>
            </w:r>
          </w:p>
          <w:p w14:paraId="30A664A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-0.217</w:t>
            </w:r>
          </w:p>
        </w:tc>
        <w:tc>
          <w:tcPr>
            <w:tcW w:w="1559" w:type="dxa"/>
          </w:tcPr>
          <w:p w14:paraId="7A6FD9B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0.231</w:t>
            </w:r>
          </w:p>
          <w:p w14:paraId="2FFF4DA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70526D9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2543DC2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2.577</w:t>
            </w:r>
          </w:p>
          <w:p w14:paraId="3760AB8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12A1A6E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5E8C904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1.777</w:t>
            </w:r>
          </w:p>
          <w:p w14:paraId="5187117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45B6B64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0D7AF79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0.159</w:t>
            </w:r>
          </w:p>
        </w:tc>
        <w:tc>
          <w:tcPr>
            <w:tcW w:w="1276" w:type="dxa"/>
          </w:tcPr>
          <w:p w14:paraId="417A229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058EE66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 for 12-17 is 0.05&lt;p&lt;0.10</w:t>
            </w:r>
          </w:p>
          <w:p w14:paraId="562A09E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all other are p&gt;0.10</w:t>
            </w:r>
          </w:p>
        </w:tc>
        <w:tc>
          <w:tcPr>
            <w:tcW w:w="1134" w:type="dxa"/>
          </w:tcPr>
          <w:p w14:paraId="25CAF93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108C97C" w14:textId="77777777" w:rsidTr="00486AD4">
        <w:tc>
          <w:tcPr>
            <w:tcW w:w="1951" w:type="dxa"/>
          </w:tcPr>
          <w:p w14:paraId="6E13C8F5" w14:textId="6CBD330B" w:rsidR="00AE1D72" w:rsidRPr="001C7C02" w:rsidRDefault="009E34D0" w:rsidP="00AE1D72">
            <w:pPr>
              <w:rPr>
                <w:rFonts w:ascii="Times New Roman" w:eastAsia="Times New Roman" w:hAnsi="Times New Roman" w:cs="Times New Roman"/>
                <w:b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Dave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44</w:t>
            </w:r>
            <w:r w:rsidR="001C7C02"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08114F0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treatment admissions for heroin</w:t>
            </w:r>
          </w:p>
        </w:tc>
        <w:tc>
          <w:tcPr>
            <w:tcW w:w="1418" w:type="dxa"/>
          </w:tcPr>
          <w:p w14:paraId="1B1161F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612 state years</w:t>
            </w:r>
          </w:p>
        </w:tc>
        <w:tc>
          <w:tcPr>
            <w:tcW w:w="1417" w:type="dxa"/>
          </w:tcPr>
          <w:p w14:paraId="04E6F5F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B&amp;SE age-specific models only report</w:t>
            </w:r>
          </w:p>
        </w:tc>
        <w:tc>
          <w:tcPr>
            <w:tcW w:w="1276" w:type="dxa"/>
          </w:tcPr>
          <w:p w14:paraId="2B773DB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12-17:</w:t>
            </w:r>
          </w:p>
          <w:p w14:paraId="1887F47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-0.013</w:t>
            </w:r>
          </w:p>
          <w:p w14:paraId="32BA68A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344D85F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18-24:</w:t>
            </w:r>
          </w:p>
          <w:p w14:paraId="1D19308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0.588</w:t>
            </w:r>
          </w:p>
          <w:p w14:paraId="6A67255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1210A8A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25-44:</w:t>
            </w:r>
          </w:p>
          <w:p w14:paraId="242359B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1.720</w:t>
            </w:r>
          </w:p>
          <w:p w14:paraId="7B35F17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5F7E15B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&gt;=45:</w:t>
            </w:r>
          </w:p>
          <w:p w14:paraId="0314B88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-0.064</w:t>
            </w:r>
          </w:p>
        </w:tc>
        <w:tc>
          <w:tcPr>
            <w:tcW w:w="1559" w:type="dxa"/>
          </w:tcPr>
          <w:p w14:paraId="4CF79D6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0.143</w:t>
            </w:r>
          </w:p>
          <w:p w14:paraId="525D94F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6B299D5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36857D2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2.003</w:t>
            </w:r>
          </w:p>
          <w:p w14:paraId="3A20034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792ADC7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7C59807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1.401</w:t>
            </w:r>
          </w:p>
          <w:p w14:paraId="10A3874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6C8A052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05F4E99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0.322</w:t>
            </w:r>
          </w:p>
        </w:tc>
        <w:tc>
          <w:tcPr>
            <w:tcW w:w="1276" w:type="dxa"/>
          </w:tcPr>
          <w:p w14:paraId="1FB1E45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069227C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all p&gt;0.10</w:t>
            </w:r>
          </w:p>
        </w:tc>
        <w:tc>
          <w:tcPr>
            <w:tcW w:w="1134" w:type="dxa"/>
          </w:tcPr>
          <w:p w14:paraId="300C403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A12ECE4" w14:textId="77777777" w:rsidTr="00486AD4">
        <w:tc>
          <w:tcPr>
            <w:tcW w:w="1951" w:type="dxa"/>
          </w:tcPr>
          <w:p w14:paraId="292680C6" w14:textId="7B63A1F5" w:rsidR="00AE1D72" w:rsidRPr="00663C8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Radakrishnan</w:t>
            </w:r>
            <w:r w:rsidR="00663C84">
              <w:rPr>
                <w:rFonts w:ascii="Times New Roman" w:eastAsia="Times New Roman" w:hAnsi="Times New Roman" w:cs="Times New Roman"/>
                <w:b/>
                <w:vertAlign w:val="superscript"/>
              </w:rPr>
              <w:t>39</w:t>
            </w:r>
          </w:p>
        </w:tc>
        <w:tc>
          <w:tcPr>
            <w:tcW w:w="1701" w:type="dxa"/>
          </w:tcPr>
          <w:p w14:paraId="452706E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treatment admissions for all opioids</w:t>
            </w:r>
          </w:p>
        </w:tc>
        <w:tc>
          <w:tcPr>
            <w:tcW w:w="1418" w:type="dxa"/>
          </w:tcPr>
          <w:p w14:paraId="0540464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929 state years</w:t>
            </w:r>
          </w:p>
        </w:tc>
        <w:tc>
          <w:tcPr>
            <w:tcW w:w="1417" w:type="dxa"/>
          </w:tcPr>
          <w:p w14:paraId="0DD5B9E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B49F37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baseline -0.140</w:t>
            </w:r>
          </w:p>
          <w:p w14:paraId="3F0EE61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year interaction </w:t>
            </w:r>
          </w:p>
          <w:p w14:paraId="399CE3F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-0.037</w:t>
            </w:r>
          </w:p>
        </w:tc>
        <w:tc>
          <w:tcPr>
            <w:tcW w:w="1559" w:type="dxa"/>
          </w:tcPr>
          <w:p w14:paraId="52E2EAC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0.066</w:t>
            </w:r>
          </w:p>
          <w:p w14:paraId="6656936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2262144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0.026</w:t>
            </w:r>
          </w:p>
        </w:tc>
        <w:tc>
          <w:tcPr>
            <w:tcW w:w="1276" w:type="dxa"/>
          </w:tcPr>
          <w:p w14:paraId="27B1190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5018DEB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p&lt;0.05</w:t>
            </w:r>
          </w:p>
          <w:p w14:paraId="65257B9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6A02E03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134" w:type="dxa"/>
          </w:tcPr>
          <w:p w14:paraId="0B5F823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290AFDAA" w14:textId="77777777" w:rsidTr="00486AD4">
        <w:tc>
          <w:tcPr>
            <w:tcW w:w="1951" w:type="dxa"/>
          </w:tcPr>
          <w:p w14:paraId="7316C529" w14:textId="3BCA3E5C" w:rsidR="00AE1D72" w:rsidRPr="001C7C02" w:rsidRDefault="001C7C02" w:rsidP="00AE1D72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Radakrishnan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4B96AA0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treatment admissions for heroin</w:t>
            </w:r>
          </w:p>
        </w:tc>
        <w:tc>
          <w:tcPr>
            <w:tcW w:w="1418" w:type="dxa"/>
          </w:tcPr>
          <w:p w14:paraId="6E05E3B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929 state years</w:t>
            </w:r>
          </w:p>
        </w:tc>
        <w:tc>
          <w:tcPr>
            <w:tcW w:w="1417" w:type="dxa"/>
          </w:tcPr>
          <w:p w14:paraId="72FE22D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1A8BB56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-0.030</w:t>
            </w:r>
          </w:p>
          <w:p w14:paraId="7CB9F5E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559" w:type="dxa"/>
          </w:tcPr>
          <w:p w14:paraId="051C349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0.091</w:t>
            </w:r>
          </w:p>
          <w:p w14:paraId="261AD81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276" w:type="dxa"/>
          </w:tcPr>
          <w:p w14:paraId="6EE052D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2ED6678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p&gt;0.10</w:t>
            </w:r>
          </w:p>
        </w:tc>
        <w:tc>
          <w:tcPr>
            <w:tcW w:w="1134" w:type="dxa"/>
          </w:tcPr>
          <w:p w14:paraId="724DADA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02E024C4" w14:textId="77777777" w:rsidTr="00486AD4">
        <w:tc>
          <w:tcPr>
            <w:tcW w:w="1951" w:type="dxa"/>
          </w:tcPr>
          <w:p w14:paraId="25B2261F" w14:textId="6D726863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Reifler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42</w:t>
            </w:r>
          </w:p>
        </w:tc>
        <w:tc>
          <w:tcPr>
            <w:tcW w:w="1701" w:type="dxa"/>
          </w:tcPr>
          <w:p w14:paraId="3E6D320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treatment admissions for Fentanyl, hydromorphone, methadone, morphine,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oxycodone only</w:t>
            </w:r>
          </w:p>
        </w:tc>
        <w:tc>
          <w:tcPr>
            <w:tcW w:w="1418" w:type="dxa"/>
          </w:tcPr>
          <w:p w14:paraId="7E25FEC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>NR</w:t>
            </w:r>
          </w:p>
        </w:tc>
        <w:tc>
          <w:tcPr>
            <w:tcW w:w="1417" w:type="dxa"/>
          </w:tcPr>
          <w:p w14:paraId="12ACF5C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105CF3E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-0.0218</w:t>
            </w:r>
          </w:p>
        </w:tc>
        <w:tc>
          <w:tcPr>
            <w:tcW w:w="1559" w:type="dxa"/>
          </w:tcPr>
          <w:p w14:paraId="590602B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0.0115</w:t>
            </w:r>
          </w:p>
        </w:tc>
        <w:tc>
          <w:tcPr>
            <w:tcW w:w="1276" w:type="dxa"/>
          </w:tcPr>
          <w:p w14:paraId="56A314D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4963B80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1134" w:type="dxa"/>
          </w:tcPr>
          <w:p w14:paraId="1197AD4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74F1D7E" w14:textId="77777777" w:rsidTr="00486AD4">
        <w:tc>
          <w:tcPr>
            <w:tcW w:w="1951" w:type="dxa"/>
          </w:tcPr>
          <w:p w14:paraId="6BEF12BF" w14:textId="591B80B8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lastRenderedPageBreak/>
              <w:t>Reisman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19</w:t>
            </w:r>
          </w:p>
        </w:tc>
        <w:tc>
          <w:tcPr>
            <w:tcW w:w="1701" w:type="dxa"/>
          </w:tcPr>
          <w:p w14:paraId="4DAF154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odds a patient entering treatment was abusing prescription opioids in PMP state vs no PMP</w:t>
            </w:r>
          </w:p>
        </w:tc>
        <w:tc>
          <w:tcPr>
            <w:tcW w:w="1418" w:type="dxa"/>
          </w:tcPr>
          <w:p w14:paraId="50D071A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67A4EF3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OR &amp; 95% CI</w:t>
            </w:r>
          </w:p>
        </w:tc>
        <w:tc>
          <w:tcPr>
            <w:tcW w:w="1276" w:type="dxa"/>
          </w:tcPr>
          <w:p w14:paraId="3D7A82E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0.775</w:t>
            </w:r>
          </w:p>
        </w:tc>
        <w:tc>
          <w:tcPr>
            <w:tcW w:w="1559" w:type="dxa"/>
          </w:tcPr>
          <w:p w14:paraId="1FFD856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0.764</w:t>
            </w:r>
          </w:p>
        </w:tc>
        <w:tc>
          <w:tcPr>
            <w:tcW w:w="1276" w:type="dxa"/>
          </w:tcPr>
          <w:p w14:paraId="5BF4A3C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0.785</w:t>
            </w:r>
          </w:p>
        </w:tc>
        <w:tc>
          <w:tcPr>
            <w:tcW w:w="1417" w:type="dxa"/>
          </w:tcPr>
          <w:p w14:paraId="533CDD5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&lt;0.05</w:t>
            </w:r>
          </w:p>
        </w:tc>
        <w:tc>
          <w:tcPr>
            <w:tcW w:w="1134" w:type="dxa"/>
          </w:tcPr>
          <w:p w14:paraId="6103513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6BDE25A" w14:textId="77777777" w:rsidTr="00486AD4">
        <w:tc>
          <w:tcPr>
            <w:tcW w:w="1951" w:type="dxa"/>
          </w:tcPr>
          <w:p w14:paraId="112B504E" w14:textId="0F25FC1F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Simeone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41</w:t>
            </w:r>
          </w:p>
        </w:tc>
        <w:tc>
          <w:tcPr>
            <w:tcW w:w="1701" w:type="dxa"/>
          </w:tcPr>
          <w:p w14:paraId="45B4788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rate of treatment admissions for Rx O per 100,000 population</w:t>
            </w:r>
          </w:p>
        </w:tc>
        <w:tc>
          <w:tcPr>
            <w:tcW w:w="1418" w:type="dxa"/>
          </w:tcPr>
          <w:p w14:paraId="3780DC1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65881A4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rate in PMP &amp; non PMP states in 1997 &amp; 2003</w:t>
            </w:r>
          </w:p>
        </w:tc>
        <w:tc>
          <w:tcPr>
            <w:tcW w:w="1276" w:type="dxa"/>
          </w:tcPr>
          <w:p w14:paraId="3165BB7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 more per 100,000 in 1997 in PMP states</w:t>
            </w:r>
          </w:p>
          <w:p w14:paraId="26D48BC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</w:p>
          <w:p w14:paraId="430263A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2 more per 100,000 in 2003 in PMP states </w:t>
            </w:r>
          </w:p>
        </w:tc>
        <w:tc>
          <w:tcPr>
            <w:tcW w:w="1559" w:type="dxa"/>
          </w:tcPr>
          <w:p w14:paraId="4DB6A14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276" w:type="dxa"/>
          </w:tcPr>
          <w:p w14:paraId="72566B9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14:paraId="786BA77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134" w:type="dxa"/>
          </w:tcPr>
          <w:p w14:paraId="5505B35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</w:tbl>
    <w:p w14:paraId="4DA1770D" w14:textId="77777777" w:rsidR="00AE1D72" w:rsidRPr="00AE1D72" w:rsidRDefault="00AE1D72" w:rsidP="00AE1D72">
      <w:pPr>
        <w:rPr>
          <w:rFonts w:ascii="Times New Roman" w:hAnsi="Times New Roman" w:cs="Times New Roman"/>
        </w:rPr>
      </w:pPr>
      <w:r w:rsidRPr="00AE1D72">
        <w:rPr>
          <w:rFonts w:ascii="Times New Roman" w:hAnsi="Times New Roman" w:cs="Times New Roman"/>
        </w:rPr>
        <w:t>* means heroin only.</w:t>
      </w:r>
      <w:r w:rsidR="00D3738A">
        <w:rPr>
          <w:rFonts w:ascii="Times New Roman" w:hAnsi="Times New Roman" w:cs="Times New Roman"/>
        </w:rPr>
        <w:t xml:space="preserve"> </w:t>
      </w:r>
      <w:r w:rsidR="00D3738A" w:rsidRPr="00D3738A">
        <w:rPr>
          <w:rFonts w:ascii="Times New Roman" w:hAnsi="Times New Roman" w:cs="Times New Roman"/>
          <w:vertAlign w:val="superscript"/>
        </w:rPr>
        <w:t>1</w:t>
      </w:r>
      <w:r w:rsidR="00D3738A">
        <w:rPr>
          <w:rFonts w:ascii="Times New Roman" w:hAnsi="Times New Roman" w:cs="Times New Roman"/>
        </w:rPr>
        <w:t>Effect type abbreviations: OR = odds ratio, CI = confidence interval, SE = standard error, B = beta coefficient, IRR = incident rate ratio, GEE = generalized estimating equation coefficient.</w:t>
      </w:r>
    </w:p>
    <w:p w14:paraId="46611E31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16D009EE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4619B7EB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63B17EA5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2B547CB3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6340A30F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41BC73F4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75B93AFE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5E191CEE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0477BDA4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00B2F4A1" w14:textId="77777777" w:rsidR="00AE1D72" w:rsidRPr="00AE1D72" w:rsidRDefault="00AE1D72" w:rsidP="00AE1D72">
      <w:pPr>
        <w:rPr>
          <w:rFonts w:ascii="Times New Roman" w:hAnsi="Times New Roman" w:cs="Times New Roman"/>
          <w:b/>
        </w:rPr>
      </w:pPr>
      <w:r w:rsidRPr="00AE1D72">
        <w:rPr>
          <w:rFonts w:ascii="Times New Roman" w:hAnsi="Times New Roman" w:cs="Times New Roman"/>
          <w:b/>
        </w:rPr>
        <w:t>Supplementary Table 3. Opioid-related adverse events.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276"/>
        <w:gridCol w:w="1417"/>
        <w:gridCol w:w="1276"/>
        <w:gridCol w:w="1559"/>
        <w:gridCol w:w="1276"/>
        <w:gridCol w:w="1418"/>
        <w:gridCol w:w="1275"/>
      </w:tblGrid>
      <w:tr w:rsidR="00D3738A" w:rsidRPr="00AE1D72" w14:paraId="19ABCBED" w14:textId="77777777" w:rsidTr="00486AD4">
        <w:tc>
          <w:tcPr>
            <w:tcW w:w="1951" w:type="dxa"/>
          </w:tcPr>
          <w:p w14:paraId="6C5F72DE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1701" w:type="dxa"/>
          </w:tcPr>
          <w:p w14:paraId="24C69933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1276" w:type="dxa"/>
          </w:tcPr>
          <w:p w14:paraId="71F003C7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417" w:type="dxa"/>
          </w:tcPr>
          <w:p w14:paraId="1FCDE9B9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 type</w:t>
            </w:r>
            <w:r w:rsidRPr="00D3738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398C1E92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</w:t>
            </w:r>
          </w:p>
        </w:tc>
        <w:tc>
          <w:tcPr>
            <w:tcW w:w="1559" w:type="dxa"/>
          </w:tcPr>
          <w:p w14:paraId="4F7DA200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Lower CI or SE</w:t>
            </w:r>
          </w:p>
        </w:tc>
        <w:tc>
          <w:tcPr>
            <w:tcW w:w="1276" w:type="dxa"/>
          </w:tcPr>
          <w:p w14:paraId="21BCC779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Upper CI</w:t>
            </w:r>
          </w:p>
        </w:tc>
        <w:tc>
          <w:tcPr>
            <w:tcW w:w="1418" w:type="dxa"/>
          </w:tcPr>
          <w:p w14:paraId="623D2EE4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275" w:type="dxa"/>
          </w:tcPr>
          <w:p w14:paraId="603CDB09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Adjusted Y/N</w:t>
            </w:r>
          </w:p>
        </w:tc>
      </w:tr>
      <w:tr w:rsidR="00AE1D72" w:rsidRPr="00AE1D72" w14:paraId="18EAD08A" w14:textId="77777777" w:rsidTr="009E34D0">
        <w:tc>
          <w:tcPr>
            <w:tcW w:w="13149" w:type="dxa"/>
            <w:gridSpan w:val="9"/>
          </w:tcPr>
          <w:p w14:paraId="6EBB0CE6" w14:textId="77777777" w:rsidR="00AE1D72" w:rsidRPr="009E34D0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Fatal overdoses</w:t>
            </w:r>
          </w:p>
        </w:tc>
      </w:tr>
      <w:tr w:rsidR="00AE1D72" w:rsidRPr="00AE1D72" w14:paraId="222B26A8" w14:textId="77777777" w:rsidTr="00486AD4">
        <w:tc>
          <w:tcPr>
            <w:tcW w:w="1951" w:type="dxa"/>
          </w:tcPr>
          <w:p w14:paraId="034EF0B7" w14:textId="3F45EC9B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Birk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43</w:t>
            </w:r>
          </w:p>
        </w:tc>
        <w:tc>
          <w:tcPr>
            <w:tcW w:w="1701" w:type="dxa"/>
          </w:tcPr>
          <w:p w14:paraId="067540E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opioid-related deaths</w:t>
            </w:r>
          </w:p>
        </w:tc>
        <w:tc>
          <w:tcPr>
            <w:tcW w:w="1276" w:type="dxa"/>
          </w:tcPr>
          <w:p w14:paraId="5B4775A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700 state years</w:t>
            </w:r>
          </w:p>
        </w:tc>
        <w:tc>
          <w:tcPr>
            <w:tcW w:w="1417" w:type="dxa"/>
          </w:tcPr>
          <w:p w14:paraId="5F7A283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C6556E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-0.056</w:t>
            </w:r>
          </w:p>
        </w:tc>
        <w:tc>
          <w:tcPr>
            <w:tcW w:w="1559" w:type="dxa"/>
          </w:tcPr>
          <w:p w14:paraId="06C42AC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276" w:type="dxa"/>
          </w:tcPr>
          <w:p w14:paraId="2EAA9B3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6211754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52CD1F0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33419732" w14:textId="77777777" w:rsidTr="00486AD4">
        <w:tc>
          <w:tcPr>
            <w:tcW w:w="1951" w:type="dxa"/>
          </w:tcPr>
          <w:p w14:paraId="6C76C4D5" w14:textId="7892CAC0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Delcher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236A1C5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Oxycodone-caused mortality (in lethal concentrations)</w:t>
            </w:r>
          </w:p>
        </w:tc>
        <w:tc>
          <w:tcPr>
            <w:tcW w:w="1276" w:type="dxa"/>
          </w:tcPr>
          <w:p w14:paraId="38CECE5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120 months, 7804 deaths for oxycodone</w:t>
            </w:r>
          </w:p>
        </w:tc>
        <w:tc>
          <w:tcPr>
            <w:tcW w:w="1417" w:type="dxa"/>
          </w:tcPr>
          <w:p w14:paraId="70CF909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5E9C8C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-24.761</w:t>
            </w:r>
          </w:p>
        </w:tc>
        <w:tc>
          <w:tcPr>
            <w:tcW w:w="1559" w:type="dxa"/>
          </w:tcPr>
          <w:p w14:paraId="54C8DD8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9.3146</w:t>
            </w:r>
          </w:p>
        </w:tc>
        <w:tc>
          <w:tcPr>
            <w:tcW w:w="1276" w:type="dxa"/>
          </w:tcPr>
          <w:p w14:paraId="38E840D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410C510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0.0079</w:t>
            </w:r>
          </w:p>
        </w:tc>
        <w:tc>
          <w:tcPr>
            <w:tcW w:w="1275" w:type="dxa"/>
          </w:tcPr>
          <w:p w14:paraId="108E042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AD1869E" w14:textId="77777777" w:rsidTr="00486AD4">
        <w:tc>
          <w:tcPr>
            <w:tcW w:w="1951" w:type="dxa"/>
          </w:tcPr>
          <w:p w14:paraId="765222E4" w14:textId="32791CCA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Delcher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48117AD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Non-oxycodone opioid overdoses</w:t>
            </w:r>
          </w:p>
        </w:tc>
        <w:tc>
          <w:tcPr>
            <w:tcW w:w="1276" w:type="dxa"/>
          </w:tcPr>
          <w:p w14:paraId="61A2673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120 months</w:t>
            </w:r>
          </w:p>
        </w:tc>
        <w:tc>
          <w:tcPr>
            <w:tcW w:w="1417" w:type="dxa"/>
          </w:tcPr>
          <w:p w14:paraId="2E5F86E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76" w:type="dxa"/>
          </w:tcPr>
          <w:p w14:paraId="21C6E31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2.77</w:t>
            </w:r>
          </w:p>
        </w:tc>
        <w:tc>
          <w:tcPr>
            <w:tcW w:w="1559" w:type="dxa"/>
          </w:tcPr>
          <w:p w14:paraId="6602083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276" w:type="dxa"/>
          </w:tcPr>
          <w:p w14:paraId="7703498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5427B3E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0.7265</w:t>
            </w:r>
          </w:p>
        </w:tc>
        <w:tc>
          <w:tcPr>
            <w:tcW w:w="1275" w:type="dxa"/>
          </w:tcPr>
          <w:p w14:paraId="122E71D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5BCB3FA" w14:textId="77777777" w:rsidTr="00486AD4">
        <w:tc>
          <w:tcPr>
            <w:tcW w:w="1951" w:type="dxa"/>
          </w:tcPr>
          <w:p w14:paraId="73262281" w14:textId="1D81A23F" w:rsidR="00AE1D72" w:rsidRPr="001C7C02" w:rsidRDefault="001C7C02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Delcher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1906972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Heroin overdoses</w:t>
            </w:r>
          </w:p>
        </w:tc>
        <w:tc>
          <w:tcPr>
            <w:tcW w:w="1276" w:type="dxa"/>
          </w:tcPr>
          <w:p w14:paraId="2CE1FA1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120 months</w:t>
            </w:r>
          </w:p>
        </w:tc>
        <w:tc>
          <w:tcPr>
            <w:tcW w:w="1417" w:type="dxa"/>
          </w:tcPr>
          <w:p w14:paraId="74449B1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76" w:type="dxa"/>
          </w:tcPr>
          <w:p w14:paraId="06FEFE4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1559" w:type="dxa"/>
          </w:tcPr>
          <w:p w14:paraId="7F6CB3F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276" w:type="dxa"/>
          </w:tcPr>
          <w:p w14:paraId="0840047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1AF7E98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0.8608</w:t>
            </w:r>
          </w:p>
        </w:tc>
        <w:tc>
          <w:tcPr>
            <w:tcW w:w="1275" w:type="dxa"/>
          </w:tcPr>
          <w:p w14:paraId="33C69E8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32A00615" w14:textId="77777777" w:rsidTr="00486AD4">
        <w:tc>
          <w:tcPr>
            <w:tcW w:w="1951" w:type="dxa"/>
          </w:tcPr>
          <w:p w14:paraId="13515F3B" w14:textId="4D846DBE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Kim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51</w:t>
            </w:r>
          </w:p>
        </w:tc>
        <w:tc>
          <w:tcPr>
            <w:tcW w:w="1701" w:type="dxa"/>
          </w:tcPr>
          <w:p w14:paraId="33BF130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Opioid-related poisoning deaths</w:t>
            </w:r>
          </w:p>
        </w:tc>
        <w:tc>
          <w:tcPr>
            <w:tcW w:w="1276" w:type="dxa"/>
          </w:tcPr>
          <w:p w14:paraId="4448EC8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510 state years</w:t>
            </w:r>
          </w:p>
        </w:tc>
        <w:tc>
          <w:tcPr>
            <w:tcW w:w="1417" w:type="dxa"/>
          </w:tcPr>
          <w:p w14:paraId="3CA69E6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IRR 95% CI</w:t>
            </w:r>
          </w:p>
        </w:tc>
        <w:tc>
          <w:tcPr>
            <w:tcW w:w="1276" w:type="dxa"/>
          </w:tcPr>
          <w:p w14:paraId="5F16D6F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559" w:type="dxa"/>
          </w:tcPr>
          <w:p w14:paraId="0A409E0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0.89</w:t>
            </w:r>
          </w:p>
        </w:tc>
        <w:tc>
          <w:tcPr>
            <w:tcW w:w="1276" w:type="dxa"/>
          </w:tcPr>
          <w:p w14:paraId="6BFAB75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1.06</w:t>
            </w:r>
          </w:p>
        </w:tc>
        <w:tc>
          <w:tcPr>
            <w:tcW w:w="1418" w:type="dxa"/>
          </w:tcPr>
          <w:p w14:paraId="0C58BE8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1275" w:type="dxa"/>
          </w:tcPr>
          <w:p w14:paraId="4391275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48C7234C" w14:textId="77777777" w:rsidTr="00486AD4">
        <w:tc>
          <w:tcPr>
            <w:tcW w:w="1951" w:type="dxa"/>
          </w:tcPr>
          <w:p w14:paraId="401631AA" w14:textId="6C72F527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Kinsell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1701" w:type="dxa"/>
          </w:tcPr>
          <w:p w14:paraId="2E7C1F0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All prescription opioid deaths</w:t>
            </w:r>
          </w:p>
        </w:tc>
        <w:tc>
          <w:tcPr>
            <w:tcW w:w="1276" w:type="dxa"/>
          </w:tcPr>
          <w:p w14:paraId="6ABF01F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96 state months</w:t>
            </w:r>
          </w:p>
        </w:tc>
        <w:tc>
          <w:tcPr>
            <w:tcW w:w="1417" w:type="dxa"/>
          </w:tcPr>
          <w:p w14:paraId="3CBB6A4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7CE9D25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559" w:type="dxa"/>
          </w:tcPr>
          <w:p w14:paraId="3136CFD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0.071</w:t>
            </w:r>
          </w:p>
        </w:tc>
        <w:tc>
          <w:tcPr>
            <w:tcW w:w="1276" w:type="dxa"/>
          </w:tcPr>
          <w:p w14:paraId="1ED101C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533D83A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0.974</w:t>
            </w:r>
          </w:p>
        </w:tc>
        <w:tc>
          <w:tcPr>
            <w:tcW w:w="1275" w:type="dxa"/>
          </w:tcPr>
          <w:p w14:paraId="79F1B55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2BF085A" w14:textId="77777777" w:rsidTr="00486AD4">
        <w:tc>
          <w:tcPr>
            <w:tcW w:w="1951" w:type="dxa"/>
          </w:tcPr>
          <w:p w14:paraId="1AA20024" w14:textId="5F4EEE6E" w:rsidR="00AE1D72" w:rsidRPr="00486AD4" w:rsidRDefault="00486AD4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Kinsell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53EC1D4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Heroin deaths</w:t>
            </w:r>
          </w:p>
        </w:tc>
        <w:tc>
          <w:tcPr>
            <w:tcW w:w="1276" w:type="dxa"/>
          </w:tcPr>
          <w:p w14:paraId="242BE91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96 state months</w:t>
            </w:r>
          </w:p>
        </w:tc>
        <w:tc>
          <w:tcPr>
            <w:tcW w:w="1417" w:type="dxa"/>
          </w:tcPr>
          <w:p w14:paraId="439AB97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21CA632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-0.009</w:t>
            </w:r>
          </w:p>
        </w:tc>
        <w:tc>
          <w:tcPr>
            <w:tcW w:w="1559" w:type="dxa"/>
          </w:tcPr>
          <w:p w14:paraId="6C4A7CD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0.009</w:t>
            </w:r>
          </w:p>
        </w:tc>
        <w:tc>
          <w:tcPr>
            <w:tcW w:w="1276" w:type="dxa"/>
          </w:tcPr>
          <w:p w14:paraId="00A56F9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65B617E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0.296</w:t>
            </w:r>
          </w:p>
        </w:tc>
        <w:tc>
          <w:tcPr>
            <w:tcW w:w="1275" w:type="dxa"/>
          </w:tcPr>
          <w:p w14:paraId="15C0711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290D30B8" w14:textId="77777777" w:rsidTr="00486AD4">
        <w:tc>
          <w:tcPr>
            <w:tcW w:w="1951" w:type="dxa"/>
          </w:tcPr>
          <w:p w14:paraId="45B01061" w14:textId="093030D7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Li (overall)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52</w:t>
            </w:r>
          </w:p>
        </w:tc>
        <w:tc>
          <w:tcPr>
            <w:tcW w:w="1701" w:type="dxa"/>
          </w:tcPr>
          <w:p w14:paraId="0E712F1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Drug overdose mortality</w:t>
            </w:r>
          </w:p>
        </w:tc>
        <w:tc>
          <w:tcPr>
            <w:tcW w:w="1276" w:type="dxa"/>
          </w:tcPr>
          <w:p w14:paraId="2728FECB" w14:textId="77777777" w:rsidR="00AE1D72" w:rsidRPr="00AE1D72" w:rsidRDefault="00AE1D72" w:rsidP="00AE1D72">
            <w:pPr>
              <w:pStyle w:val="NormalWeb"/>
              <w:rPr>
                <w:sz w:val="22"/>
                <w:szCs w:val="22"/>
              </w:rPr>
            </w:pPr>
            <w:r w:rsidRPr="00AE1D72">
              <w:rPr>
                <w:sz w:val="22"/>
                <w:szCs w:val="22"/>
              </w:rPr>
              <w:t xml:space="preserve">Results also remained consistent when opioid overdose mortality was used as the outcome </w:t>
            </w:r>
          </w:p>
        </w:tc>
        <w:tc>
          <w:tcPr>
            <w:tcW w:w="1417" w:type="dxa"/>
          </w:tcPr>
          <w:p w14:paraId="6AC37F5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RR &amp; 95% CI</w:t>
            </w:r>
          </w:p>
        </w:tc>
        <w:tc>
          <w:tcPr>
            <w:tcW w:w="1276" w:type="dxa"/>
          </w:tcPr>
          <w:p w14:paraId="68FA403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1559" w:type="dxa"/>
          </w:tcPr>
          <w:p w14:paraId="637F777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1276" w:type="dxa"/>
          </w:tcPr>
          <w:p w14:paraId="2C17147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1418" w:type="dxa"/>
          </w:tcPr>
          <w:p w14:paraId="0C797D0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&lt;0.05</w:t>
            </w:r>
          </w:p>
        </w:tc>
        <w:tc>
          <w:tcPr>
            <w:tcW w:w="1275" w:type="dxa"/>
          </w:tcPr>
          <w:p w14:paraId="2BBDBD2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319A6735" w14:textId="77777777" w:rsidTr="00486AD4">
        <w:tc>
          <w:tcPr>
            <w:tcW w:w="1951" w:type="dxa"/>
          </w:tcPr>
          <w:p w14:paraId="7A12D03E" w14:textId="18CE5810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lastRenderedPageBreak/>
              <w:t>Meinhofer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53</w:t>
            </w:r>
          </w:p>
        </w:tc>
        <w:tc>
          <w:tcPr>
            <w:tcW w:w="1701" w:type="dxa"/>
          </w:tcPr>
          <w:p w14:paraId="3ECBCCB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deaths</w:t>
            </w:r>
          </w:p>
        </w:tc>
        <w:tc>
          <w:tcPr>
            <w:tcW w:w="1276" w:type="dxa"/>
          </w:tcPr>
          <w:p w14:paraId="2B795B6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2800 state-year-quarter</w:t>
            </w:r>
          </w:p>
        </w:tc>
        <w:tc>
          <w:tcPr>
            <w:tcW w:w="1417" w:type="dxa"/>
          </w:tcPr>
          <w:p w14:paraId="69B5415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9993B5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1559" w:type="dxa"/>
          </w:tcPr>
          <w:p w14:paraId="3685648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276" w:type="dxa"/>
          </w:tcPr>
          <w:p w14:paraId="366F2BB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61EC278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3BB5340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51A4EA6" w14:textId="77777777" w:rsidTr="00486AD4">
        <w:tc>
          <w:tcPr>
            <w:tcW w:w="1951" w:type="dxa"/>
          </w:tcPr>
          <w:p w14:paraId="0B763499" w14:textId="444D612F" w:rsidR="00AE1D72" w:rsidRPr="00486AD4" w:rsidRDefault="00486AD4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Meinhofer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53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50CC8AF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Heroin deaths</w:t>
            </w:r>
          </w:p>
        </w:tc>
        <w:tc>
          <w:tcPr>
            <w:tcW w:w="1276" w:type="dxa"/>
          </w:tcPr>
          <w:p w14:paraId="51FC77E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2800 state-year-quarter</w:t>
            </w:r>
          </w:p>
        </w:tc>
        <w:tc>
          <w:tcPr>
            <w:tcW w:w="1417" w:type="dxa"/>
          </w:tcPr>
          <w:p w14:paraId="5D90C60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16094CE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-0.03</w:t>
            </w:r>
          </w:p>
        </w:tc>
        <w:tc>
          <w:tcPr>
            <w:tcW w:w="1559" w:type="dxa"/>
          </w:tcPr>
          <w:p w14:paraId="7DD86F1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276" w:type="dxa"/>
          </w:tcPr>
          <w:p w14:paraId="732ACD7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4C1A82F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301FF58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FA73146" w14:textId="77777777" w:rsidTr="00486AD4">
        <w:tc>
          <w:tcPr>
            <w:tcW w:w="1951" w:type="dxa"/>
          </w:tcPr>
          <w:p w14:paraId="6D4808A6" w14:textId="27B50501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Nam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7F80BA0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Fatal prescription opioid overdoses</w:t>
            </w:r>
          </w:p>
        </w:tc>
        <w:tc>
          <w:tcPr>
            <w:tcW w:w="1276" w:type="dxa"/>
          </w:tcPr>
          <w:p w14:paraId="086E2E0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05E7DFD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2B83F2A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559" w:type="dxa"/>
          </w:tcPr>
          <w:p w14:paraId="0000FAE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-0.81</w:t>
            </w:r>
          </w:p>
        </w:tc>
        <w:tc>
          <w:tcPr>
            <w:tcW w:w="1276" w:type="dxa"/>
          </w:tcPr>
          <w:p w14:paraId="40A69B5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1418" w:type="dxa"/>
          </w:tcPr>
          <w:p w14:paraId="52A2BC5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275" w:type="dxa"/>
          </w:tcPr>
          <w:p w14:paraId="481F30F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1528942" w14:textId="77777777" w:rsidTr="00486AD4">
        <w:tc>
          <w:tcPr>
            <w:tcW w:w="1951" w:type="dxa"/>
          </w:tcPr>
          <w:p w14:paraId="7C1A42B0" w14:textId="668DB3FA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Nam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167D484F" w14:textId="56E4013A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All opioids fatal overdo</w:t>
            </w:r>
            <w:r w:rsidR="00486AD4">
              <w:rPr>
                <w:rFonts w:ascii="Times New Roman" w:eastAsia="Times New Roman" w:hAnsi="Times New Roman" w:cs="Times New Roman"/>
              </w:rPr>
              <w:t>s</w:t>
            </w:r>
            <w:r w:rsidRPr="00AE1D72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276" w:type="dxa"/>
          </w:tcPr>
          <w:p w14:paraId="5F4BC79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7935550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0E0BF7F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1559" w:type="dxa"/>
          </w:tcPr>
          <w:p w14:paraId="7C33788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-0.57</w:t>
            </w:r>
          </w:p>
        </w:tc>
        <w:tc>
          <w:tcPr>
            <w:tcW w:w="1276" w:type="dxa"/>
          </w:tcPr>
          <w:p w14:paraId="5DA45BD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0.34</w:t>
            </w:r>
          </w:p>
        </w:tc>
        <w:tc>
          <w:tcPr>
            <w:tcW w:w="1418" w:type="dxa"/>
          </w:tcPr>
          <w:p w14:paraId="05641DF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275" w:type="dxa"/>
          </w:tcPr>
          <w:p w14:paraId="6CDDBAC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2B9C8C6F" w14:textId="77777777" w:rsidTr="00486AD4">
        <w:tc>
          <w:tcPr>
            <w:tcW w:w="1951" w:type="dxa"/>
          </w:tcPr>
          <w:p w14:paraId="2668684B" w14:textId="653E7BFF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Nam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0E75CB6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Methadone fatal overdose</w:t>
            </w:r>
          </w:p>
        </w:tc>
        <w:tc>
          <w:tcPr>
            <w:tcW w:w="1276" w:type="dxa"/>
          </w:tcPr>
          <w:p w14:paraId="580822A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14:paraId="4B2729E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387F61B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1559" w:type="dxa"/>
          </w:tcPr>
          <w:p w14:paraId="09D4079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-0.47</w:t>
            </w:r>
          </w:p>
        </w:tc>
        <w:tc>
          <w:tcPr>
            <w:tcW w:w="1276" w:type="dxa"/>
          </w:tcPr>
          <w:p w14:paraId="2634E7F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0.82</w:t>
            </w:r>
          </w:p>
        </w:tc>
        <w:tc>
          <w:tcPr>
            <w:tcW w:w="1418" w:type="dxa"/>
          </w:tcPr>
          <w:p w14:paraId="56B448C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1275" w:type="dxa"/>
          </w:tcPr>
          <w:p w14:paraId="5D589D6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43A180A9" w14:textId="77777777" w:rsidTr="00486AD4">
        <w:tc>
          <w:tcPr>
            <w:tcW w:w="1951" w:type="dxa"/>
          </w:tcPr>
          <w:p w14:paraId="2FC44163" w14:textId="2927E158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Patrick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47</w:t>
            </w:r>
          </w:p>
        </w:tc>
        <w:tc>
          <w:tcPr>
            <w:tcW w:w="1701" w:type="dxa"/>
          </w:tcPr>
          <w:p w14:paraId="170D3C3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fatal overdose per 100,000 pop at baseline</w:t>
            </w:r>
          </w:p>
        </w:tc>
        <w:tc>
          <w:tcPr>
            <w:tcW w:w="1276" w:type="dxa"/>
          </w:tcPr>
          <w:p w14:paraId="71CD091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34 states</w:t>
            </w:r>
          </w:p>
        </w:tc>
        <w:tc>
          <w:tcPr>
            <w:tcW w:w="1417" w:type="dxa"/>
          </w:tcPr>
          <w:p w14:paraId="61E286C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4A596ED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-1.12</w:t>
            </w:r>
          </w:p>
        </w:tc>
        <w:tc>
          <w:tcPr>
            <w:tcW w:w="1559" w:type="dxa"/>
          </w:tcPr>
          <w:p w14:paraId="63FCF85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-1.68</w:t>
            </w:r>
          </w:p>
        </w:tc>
        <w:tc>
          <w:tcPr>
            <w:tcW w:w="1276" w:type="dxa"/>
          </w:tcPr>
          <w:p w14:paraId="7ACF956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-0.55</w:t>
            </w:r>
          </w:p>
        </w:tc>
        <w:tc>
          <w:tcPr>
            <w:tcW w:w="1418" w:type="dxa"/>
          </w:tcPr>
          <w:p w14:paraId="08A3063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275" w:type="dxa"/>
          </w:tcPr>
          <w:p w14:paraId="7132C44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4256E95B" w14:textId="77777777" w:rsidTr="00486AD4">
        <w:tc>
          <w:tcPr>
            <w:tcW w:w="1951" w:type="dxa"/>
          </w:tcPr>
          <w:p w14:paraId="25D1A059" w14:textId="79FCC289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Patrick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47</w:t>
            </w:r>
          </w:p>
        </w:tc>
        <w:tc>
          <w:tcPr>
            <w:tcW w:w="1701" w:type="dxa"/>
          </w:tcPr>
          <w:p w14:paraId="76013EB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fatal overdose per 100,000 pop over time</w:t>
            </w:r>
          </w:p>
        </w:tc>
        <w:tc>
          <w:tcPr>
            <w:tcW w:w="1276" w:type="dxa"/>
          </w:tcPr>
          <w:p w14:paraId="28CFB7C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34 states</w:t>
            </w:r>
          </w:p>
        </w:tc>
        <w:tc>
          <w:tcPr>
            <w:tcW w:w="1417" w:type="dxa"/>
          </w:tcPr>
          <w:p w14:paraId="43CA9AF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4EA80D1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559" w:type="dxa"/>
          </w:tcPr>
          <w:p w14:paraId="200ADB8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276" w:type="dxa"/>
          </w:tcPr>
          <w:p w14:paraId="5B94E8B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1418" w:type="dxa"/>
          </w:tcPr>
          <w:p w14:paraId="7AB18FE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1275" w:type="dxa"/>
          </w:tcPr>
          <w:p w14:paraId="08EB34D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3226BAF8" w14:textId="77777777" w:rsidTr="00486AD4">
        <w:tc>
          <w:tcPr>
            <w:tcW w:w="1951" w:type="dxa"/>
          </w:tcPr>
          <w:p w14:paraId="1B432C51" w14:textId="70BFEC3D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Patrick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47</w:t>
            </w:r>
          </w:p>
        </w:tc>
        <w:tc>
          <w:tcPr>
            <w:tcW w:w="1701" w:type="dxa"/>
          </w:tcPr>
          <w:p w14:paraId="7B07D43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+ heroin + opium fatal overdose per 100,000 pop at baseline</w:t>
            </w:r>
          </w:p>
        </w:tc>
        <w:tc>
          <w:tcPr>
            <w:tcW w:w="1276" w:type="dxa"/>
          </w:tcPr>
          <w:p w14:paraId="7666774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34 states</w:t>
            </w:r>
          </w:p>
        </w:tc>
        <w:tc>
          <w:tcPr>
            <w:tcW w:w="1417" w:type="dxa"/>
          </w:tcPr>
          <w:p w14:paraId="53FA214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3DDB75D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-1.19</w:t>
            </w:r>
          </w:p>
        </w:tc>
        <w:tc>
          <w:tcPr>
            <w:tcW w:w="1559" w:type="dxa"/>
          </w:tcPr>
          <w:p w14:paraId="274472C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-1.80</w:t>
            </w:r>
          </w:p>
        </w:tc>
        <w:tc>
          <w:tcPr>
            <w:tcW w:w="1276" w:type="dxa"/>
          </w:tcPr>
          <w:p w14:paraId="07F4F71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-0.58</w:t>
            </w:r>
          </w:p>
        </w:tc>
        <w:tc>
          <w:tcPr>
            <w:tcW w:w="1418" w:type="dxa"/>
          </w:tcPr>
          <w:p w14:paraId="5BB723C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275" w:type="dxa"/>
          </w:tcPr>
          <w:p w14:paraId="1BE4C35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759D2873" w14:textId="77777777" w:rsidTr="00486AD4">
        <w:tc>
          <w:tcPr>
            <w:tcW w:w="1951" w:type="dxa"/>
          </w:tcPr>
          <w:p w14:paraId="12DF982F" w14:textId="0DD6E4B6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Patrick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47</w:t>
            </w:r>
          </w:p>
        </w:tc>
        <w:tc>
          <w:tcPr>
            <w:tcW w:w="1701" w:type="dxa"/>
          </w:tcPr>
          <w:p w14:paraId="26DDFF9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+ heroin + opium fatal overdose per 100,000 pop over time</w:t>
            </w:r>
          </w:p>
        </w:tc>
        <w:tc>
          <w:tcPr>
            <w:tcW w:w="1276" w:type="dxa"/>
          </w:tcPr>
          <w:p w14:paraId="2DA4213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34 states</w:t>
            </w:r>
          </w:p>
        </w:tc>
        <w:tc>
          <w:tcPr>
            <w:tcW w:w="1417" w:type="dxa"/>
          </w:tcPr>
          <w:p w14:paraId="0C9C475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95% CI</w:t>
            </w:r>
          </w:p>
        </w:tc>
        <w:tc>
          <w:tcPr>
            <w:tcW w:w="1276" w:type="dxa"/>
          </w:tcPr>
          <w:p w14:paraId="626A1CE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559" w:type="dxa"/>
          </w:tcPr>
          <w:p w14:paraId="1BE31E7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76" w:type="dxa"/>
          </w:tcPr>
          <w:p w14:paraId="7314613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418" w:type="dxa"/>
          </w:tcPr>
          <w:p w14:paraId="6FE27EB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1275" w:type="dxa"/>
          </w:tcPr>
          <w:p w14:paraId="5F23A5D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5D52FF90" w14:textId="77777777" w:rsidTr="00486AD4">
        <w:tc>
          <w:tcPr>
            <w:tcW w:w="1951" w:type="dxa"/>
          </w:tcPr>
          <w:p w14:paraId="2925C8B4" w14:textId="0810DA09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lastRenderedPageBreak/>
              <w:t>Paulozzi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46</w:t>
            </w:r>
          </w:p>
        </w:tc>
        <w:tc>
          <w:tcPr>
            <w:tcW w:w="1701" w:type="dxa"/>
          </w:tcPr>
          <w:p w14:paraId="29915DD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prescription opioid overdose mortality rate per 100,000 person years (over time)</w:t>
            </w:r>
          </w:p>
        </w:tc>
        <w:tc>
          <w:tcPr>
            <w:tcW w:w="1276" w:type="dxa"/>
          </w:tcPr>
          <w:p w14:paraId="48CA8AC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357 state years</w:t>
            </w:r>
          </w:p>
        </w:tc>
        <w:tc>
          <w:tcPr>
            <w:tcW w:w="1417" w:type="dxa"/>
          </w:tcPr>
          <w:p w14:paraId="1D3BB80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76" w:type="dxa"/>
          </w:tcPr>
          <w:p w14:paraId="1710EC4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59" w:type="dxa"/>
          </w:tcPr>
          <w:p w14:paraId="7F44DE3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276" w:type="dxa"/>
          </w:tcPr>
          <w:p w14:paraId="100DEB4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0108C49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0.3437</w:t>
            </w:r>
          </w:p>
        </w:tc>
        <w:tc>
          <w:tcPr>
            <w:tcW w:w="1275" w:type="dxa"/>
          </w:tcPr>
          <w:p w14:paraId="486B742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FBF82D3" w14:textId="77777777" w:rsidTr="00486AD4">
        <w:tc>
          <w:tcPr>
            <w:tcW w:w="1951" w:type="dxa"/>
          </w:tcPr>
          <w:p w14:paraId="542319FE" w14:textId="09893C6D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9E34D0">
              <w:rPr>
                <w:rFonts w:ascii="Times New Roman" w:eastAsia="Times New Roman" w:hAnsi="Times New Roman" w:cs="Times New Roman"/>
                <w:b/>
              </w:rPr>
              <w:t>Radakrishnan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39</w:t>
            </w:r>
          </w:p>
        </w:tc>
        <w:tc>
          <w:tcPr>
            <w:tcW w:w="1701" w:type="dxa"/>
          </w:tcPr>
          <w:p w14:paraId="61A9079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log opioid overdose deaths</w:t>
            </w:r>
          </w:p>
        </w:tc>
        <w:tc>
          <w:tcPr>
            <w:tcW w:w="1276" w:type="dxa"/>
          </w:tcPr>
          <w:p w14:paraId="2C949E98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612 state years</w:t>
            </w:r>
          </w:p>
        </w:tc>
        <w:tc>
          <w:tcPr>
            <w:tcW w:w="1417" w:type="dxa"/>
          </w:tcPr>
          <w:p w14:paraId="5C95014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B5F461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baseline: 0.050</w:t>
            </w:r>
          </w:p>
          <w:p w14:paraId="7110511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pmp*yr: 0.040</w:t>
            </w:r>
          </w:p>
        </w:tc>
        <w:tc>
          <w:tcPr>
            <w:tcW w:w="1559" w:type="dxa"/>
          </w:tcPr>
          <w:p w14:paraId="1A02F74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0.096</w:t>
            </w:r>
          </w:p>
          <w:p w14:paraId="7ED5539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F541F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0.025</w:t>
            </w:r>
          </w:p>
        </w:tc>
        <w:tc>
          <w:tcPr>
            <w:tcW w:w="1276" w:type="dxa"/>
          </w:tcPr>
          <w:p w14:paraId="53F086D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4D726F8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  <w:p w14:paraId="3A2C699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DB11B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7343166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07C6DB5" w14:textId="77777777" w:rsidTr="00486AD4">
        <w:tc>
          <w:tcPr>
            <w:tcW w:w="1951" w:type="dxa"/>
          </w:tcPr>
          <w:p w14:paraId="210AB9FD" w14:textId="22330C3A" w:rsidR="00AE1D72" w:rsidRPr="00486AD4" w:rsidRDefault="00486AD4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Radakrishnan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</w:tcPr>
          <w:p w14:paraId="338DD09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log heroin overdose deaths</w:t>
            </w:r>
          </w:p>
        </w:tc>
        <w:tc>
          <w:tcPr>
            <w:tcW w:w="1276" w:type="dxa"/>
          </w:tcPr>
          <w:p w14:paraId="6287F4B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612 state years</w:t>
            </w:r>
          </w:p>
        </w:tc>
        <w:tc>
          <w:tcPr>
            <w:tcW w:w="1417" w:type="dxa"/>
          </w:tcPr>
          <w:p w14:paraId="14C4E63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0C12AA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baseline: -0.026</w:t>
            </w:r>
          </w:p>
          <w:p w14:paraId="6D8EB5A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pmp*yr: 0.061</w:t>
            </w:r>
          </w:p>
        </w:tc>
        <w:tc>
          <w:tcPr>
            <w:tcW w:w="1559" w:type="dxa"/>
          </w:tcPr>
          <w:p w14:paraId="16DC28E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0.155</w:t>
            </w:r>
          </w:p>
          <w:p w14:paraId="171A005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8C861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0.047</w:t>
            </w:r>
          </w:p>
        </w:tc>
        <w:tc>
          <w:tcPr>
            <w:tcW w:w="1276" w:type="dxa"/>
          </w:tcPr>
          <w:p w14:paraId="3901E55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8C74C0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  <w:p w14:paraId="30BBE50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4E4AD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5D9AA36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055FCA36" w14:textId="77777777" w:rsidTr="009E34D0">
        <w:tc>
          <w:tcPr>
            <w:tcW w:w="13149" w:type="dxa"/>
            <w:gridSpan w:val="9"/>
          </w:tcPr>
          <w:p w14:paraId="10897BD1" w14:textId="77777777" w:rsidR="00AE1D72" w:rsidRPr="007742B8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Non-fatal overdose</w:t>
            </w:r>
          </w:p>
        </w:tc>
      </w:tr>
      <w:tr w:rsidR="00AE1D72" w:rsidRPr="00AE1D72" w14:paraId="2D770DDB" w14:textId="77777777" w:rsidTr="00486AD4">
        <w:tc>
          <w:tcPr>
            <w:tcW w:w="1951" w:type="dxa"/>
          </w:tcPr>
          <w:p w14:paraId="46DD1F75" w14:textId="040FF70D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Meara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48</w:t>
            </w:r>
          </w:p>
        </w:tc>
        <w:tc>
          <w:tcPr>
            <w:tcW w:w="1701" w:type="dxa"/>
          </w:tcPr>
          <w:p w14:paraId="2C0C9AE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Proportion of beneficiaries with non-fatal prescription opioid overdose</w:t>
            </w:r>
          </w:p>
        </w:tc>
        <w:tc>
          <w:tcPr>
            <w:tcW w:w="1276" w:type="dxa"/>
          </w:tcPr>
          <w:p w14:paraId="7AA0649D" w14:textId="77777777" w:rsidR="00AE1D72" w:rsidRPr="00AE1D72" w:rsidRDefault="00AE1D72" w:rsidP="00AE1D72">
            <w:pPr>
              <w:pStyle w:val="NormalWeb"/>
              <w:rPr>
                <w:sz w:val="22"/>
                <w:szCs w:val="22"/>
              </w:rPr>
            </w:pPr>
            <w:r w:rsidRPr="00AE1D72">
              <w:rPr>
                <w:sz w:val="22"/>
                <w:szCs w:val="22"/>
              </w:rPr>
              <w:t xml:space="preserve">8,693,212 </w:t>
            </w:r>
          </w:p>
          <w:p w14:paraId="7640D82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person years</w:t>
            </w:r>
          </w:p>
        </w:tc>
        <w:tc>
          <w:tcPr>
            <w:tcW w:w="1417" w:type="dxa"/>
          </w:tcPr>
          <w:p w14:paraId="30B1AA4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2ADE831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-0.018</w:t>
            </w:r>
          </w:p>
        </w:tc>
        <w:tc>
          <w:tcPr>
            <w:tcW w:w="1559" w:type="dxa"/>
          </w:tcPr>
          <w:p w14:paraId="3557072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0.021</w:t>
            </w:r>
          </w:p>
        </w:tc>
        <w:tc>
          <w:tcPr>
            <w:tcW w:w="1276" w:type="dxa"/>
          </w:tcPr>
          <w:p w14:paraId="66B962A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710B004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1275" w:type="dxa"/>
          </w:tcPr>
          <w:p w14:paraId="4E15980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E280DAA" w14:textId="77777777" w:rsidTr="00486AD4">
        <w:tc>
          <w:tcPr>
            <w:tcW w:w="1951" w:type="dxa"/>
          </w:tcPr>
          <w:p w14:paraId="4B5B49F3" w14:textId="73854D31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Pauly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49</w:t>
            </w:r>
          </w:p>
        </w:tc>
        <w:tc>
          <w:tcPr>
            <w:tcW w:w="1701" w:type="dxa"/>
          </w:tcPr>
          <w:p w14:paraId="0830BC62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Rate of change of prescription opioid poisonings over time</w:t>
            </w:r>
          </w:p>
        </w:tc>
        <w:tc>
          <w:tcPr>
            <w:tcW w:w="1276" w:type="dxa"/>
          </w:tcPr>
          <w:p w14:paraId="50B7AB8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6600 state months</w:t>
            </w:r>
          </w:p>
        </w:tc>
        <w:tc>
          <w:tcPr>
            <w:tcW w:w="1417" w:type="dxa"/>
          </w:tcPr>
          <w:p w14:paraId="313D4A0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GEE &amp; 95% CI</w:t>
            </w:r>
          </w:p>
        </w:tc>
        <w:tc>
          <w:tcPr>
            <w:tcW w:w="1276" w:type="dxa"/>
          </w:tcPr>
          <w:p w14:paraId="174D56B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-0.005</w:t>
            </w:r>
          </w:p>
        </w:tc>
        <w:tc>
          <w:tcPr>
            <w:tcW w:w="1559" w:type="dxa"/>
          </w:tcPr>
          <w:p w14:paraId="0D048D7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-0.008</w:t>
            </w:r>
          </w:p>
        </w:tc>
        <w:tc>
          <w:tcPr>
            <w:tcW w:w="1276" w:type="dxa"/>
          </w:tcPr>
          <w:p w14:paraId="02B3BFB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-0.003</w:t>
            </w:r>
          </w:p>
        </w:tc>
        <w:tc>
          <w:tcPr>
            <w:tcW w:w="1418" w:type="dxa"/>
          </w:tcPr>
          <w:p w14:paraId="44CD71E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  <w:highlight w:val="gree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&lt;0.0001 over time, decreased more quickly over time in PMP states</w:t>
            </w:r>
          </w:p>
        </w:tc>
        <w:tc>
          <w:tcPr>
            <w:tcW w:w="1275" w:type="dxa"/>
          </w:tcPr>
          <w:p w14:paraId="189819F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9B52389" w14:textId="77777777" w:rsidTr="009E34D0">
        <w:tc>
          <w:tcPr>
            <w:tcW w:w="13149" w:type="dxa"/>
            <w:gridSpan w:val="9"/>
          </w:tcPr>
          <w:p w14:paraId="01A107CE" w14:textId="77777777" w:rsidR="00AE1D72" w:rsidRPr="007742B8" w:rsidRDefault="00AE1D72" w:rsidP="00D373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Intentional poisonings</w:t>
            </w:r>
          </w:p>
        </w:tc>
      </w:tr>
      <w:tr w:rsidR="00AE1D72" w:rsidRPr="00AE1D72" w14:paraId="7DB21F2A" w14:textId="77777777" w:rsidTr="00486AD4">
        <w:tc>
          <w:tcPr>
            <w:tcW w:w="1951" w:type="dxa"/>
          </w:tcPr>
          <w:p w14:paraId="5520ED00" w14:textId="5BEF35BA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Reifler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42</w:t>
            </w:r>
          </w:p>
        </w:tc>
        <w:tc>
          <w:tcPr>
            <w:tcW w:w="1701" w:type="dxa"/>
          </w:tcPr>
          <w:p w14:paraId="6B31011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intentional opioid poisonings Fentanyl, hydromor-phone, methadone, morphine, oxycodone only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over time in PMP vs non PMP states as baseline</w:t>
            </w:r>
          </w:p>
        </w:tc>
        <w:tc>
          <w:tcPr>
            <w:tcW w:w="1276" w:type="dxa"/>
          </w:tcPr>
          <w:p w14:paraId="52048B1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>NR</w:t>
            </w:r>
          </w:p>
        </w:tc>
        <w:tc>
          <w:tcPr>
            <w:tcW w:w="1417" w:type="dxa"/>
          </w:tcPr>
          <w:p w14:paraId="13594F1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643B2B3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0.3292</w:t>
            </w:r>
          </w:p>
        </w:tc>
        <w:tc>
          <w:tcPr>
            <w:tcW w:w="1559" w:type="dxa"/>
          </w:tcPr>
          <w:p w14:paraId="4CF600B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0.1647</w:t>
            </w:r>
          </w:p>
        </w:tc>
        <w:tc>
          <w:tcPr>
            <w:tcW w:w="1276" w:type="dxa"/>
          </w:tcPr>
          <w:p w14:paraId="1485A87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8" w:type="dxa"/>
          </w:tcPr>
          <w:p w14:paraId="669BF9F3" w14:textId="77777777" w:rsidR="00AE1D72" w:rsidRPr="00AE1D72" w:rsidRDefault="00AE1D72" w:rsidP="00D373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hAnsi="Times New Roman" w:cs="Times New Roman"/>
              </w:rPr>
              <w:t>0.046</w:t>
            </w:r>
          </w:p>
          <w:p w14:paraId="08D0C5A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C3A8FF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</w:tbl>
    <w:p w14:paraId="35629B0D" w14:textId="77777777" w:rsidR="00AE1D72" w:rsidRPr="00AE1D72" w:rsidRDefault="00AE1D72" w:rsidP="00AE1D72">
      <w:pPr>
        <w:rPr>
          <w:rFonts w:ascii="Times New Roman" w:hAnsi="Times New Roman" w:cs="Times New Roman"/>
        </w:rPr>
      </w:pPr>
      <w:r w:rsidRPr="00AE1D72">
        <w:rPr>
          <w:rFonts w:ascii="Times New Roman" w:hAnsi="Times New Roman" w:cs="Times New Roman"/>
        </w:rPr>
        <w:lastRenderedPageBreak/>
        <w:t>* means heroin only.</w:t>
      </w:r>
      <w:r w:rsidR="00D3738A">
        <w:rPr>
          <w:rFonts w:ascii="Times New Roman" w:hAnsi="Times New Roman" w:cs="Times New Roman"/>
        </w:rPr>
        <w:t xml:space="preserve"> </w:t>
      </w:r>
      <w:r w:rsidR="00D3738A" w:rsidRPr="00D3738A">
        <w:rPr>
          <w:rFonts w:ascii="Times New Roman" w:hAnsi="Times New Roman" w:cs="Times New Roman"/>
          <w:vertAlign w:val="superscript"/>
        </w:rPr>
        <w:t>1</w:t>
      </w:r>
      <w:r w:rsidR="00D3738A">
        <w:rPr>
          <w:rFonts w:ascii="Times New Roman" w:hAnsi="Times New Roman" w:cs="Times New Roman"/>
        </w:rPr>
        <w:t>Effect type abbreviations: OR = odds ratio, CI = confidence interval, SE = standard error, B = beta coefficient, IRR = incident rate ratio, GEE = generalized estimating equation coefficient.</w:t>
      </w:r>
    </w:p>
    <w:p w14:paraId="22E300E4" w14:textId="77777777" w:rsidR="009E34D0" w:rsidRDefault="009E34D0" w:rsidP="00AE1D72">
      <w:pPr>
        <w:rPr>
          <w:rFonts w:ascii="Times New Roman" w:hAnsi="Times New Roman" w:cs="Times New Roman"/>
          <w:b/>
        </w:rPr>
      </w:pPr>
    </w:p>
    <w:p w14:paraId="79A5E305" w14:textId="77777777" w:rsidR="00AE1D72" w:rsidRPr="009E34D0" w:rsidRDefault="009E34D0" w:rsidP="00AE1D72">
      <w:pPr>
        <w:rPr>
          <w:rFonts w:ascii="Times New Roman" w:hAnsi="Times New Roman" w:cs="Times New Roman"/>
          <w:b/>
        </w:rPr>
      </w:pPr>
      <w:r w:rsidRPr="009E34D0">
        <w:rPr>
          <w:rFonts w:ascii="Times New Roman" w:hAnsi="Times New Roman" w:cs="Times New Roman"/>
          <w:b/>
        </w:rPr>
        <w:t xml:space="preserve">Supplementary </w:t>
      </w:r>
      <w:r w:rsidR="00AE1D72" w:rsidRPr="009E34D0">
        <w:rPr>
          <w:rFonts w:ascii="Times New Roman" w:hAnsi="Times New Roman" w:cs="Times New Roman"/>
          <w:b/>
        </w:rPr>
        <w:t>Table 4. Opioid-related legal and crime outcomes.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417"/>
        <w:gridCol w:w="1559"/>
        <w:gridCol w:w="1276"/>
        <w:gridCol w:w="1559"/>
        <w:gridCol w:w="1276"/>
        <w:gridCol w:w="1701"/>
        <w:gridCol w:w="992"/>
      </w:tblGrid>
      <w:tr w:rsidR="00D3738A" w:rsidRPr="00AE1D72" w14:paraId="0701E441" w14:textId="77777777" w:rsidTr="00D3738A">
        <w:tc>
          <w:tcPr>
            <w:tcW w:w="1384" w:type="dxa"/>
          </w:tcPr>
          <w:p w14:paraId="6C033FDC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1985" w:type="dxa"/>
          </w:tcPr>
          <w:p w14:paraId="53B5BD4D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1417" w:type="dxa"/>
          </w:tcPr>
          <w:p w14:paraId="7E2C1FD7" w14:textId="77777777" w:rsidR="00D3738A" w:rsidRPr="009E34D0" w:rsidRDefault="00D3738A" w:rsidP="00AE1D72">
            <w:pPr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559" w:type="dxa"/>
          </w:tcPr>
          <w:p w14:paraId="7DCE7862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 type</w:t>
            </w:r>
            <w:r w:rsidRPr="00D3738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74ED3C69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Effect</w:t>
            </w:r>
          </w:p>
        </w:tc>
        <w:tc>
          <w:tcPr>
            <w:tcW w:w="1559" w:type="dxa"/>
          </w:tcPr>
          <w:p w14:paraId="4C338F3D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Lower CI or SE</w:t>
            </w:r>
          </w:p>
        </w:tc>
        <w:tc>
          <w:tcPr>
            <w:tcW w:w="1276" w:type="dxa"/>
          </w:tcPr>
          <w:p w14:paraId="710B042E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Upper CI</w:t>
            </w:r>
          </w:p>
        </w:tc>
        <w:tc>
          <w:tcPr>
            <w:tcW w:w="1701" w:type="dxa"/>
          </w:tcPr>
          <w:p w14:paraId="4EAC3D90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992" w:type="dxa"/>
          </w:tcPr>
          <w:p w14:paraId="40C2AA09" w14:textId="77777777" w:rsidR="00D3738A" w:rsidRPr="009E34D0" w:rsidRDefault="00D3738A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4D0">
              <w:rPr>
                <w:rFonts w:ascii="Times New Roman" w:hAnsi="Times New Roman" w:cs="Times New Roman"/>
                <w:b/>
              </w:rPr>
              <w:t>Adjusted Y/N</w:t>
            </w:r>
          </w:p>
        </w:tc>
      </w:tr>
      <w:tr w:rsidR="00AE1D72" w:rsidRPr="00AE1D72" w14:paraId="48549A75" w14:textId="77777777" w:rsidTr="007742B8">
        <w:tc>
          <w:tcPr>
            <w:tcW w:w="13149" w:type="dxa"/>
            <w:gridSpan w:val="9"/>
          </w:tcPr>
          <w:p w14:paraId="6E9E41F1" w14:textId="77777777" w:rsidR="00AE1D72" w:rsidRPr="007742B8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2B8">
              <w:rPr>
                <w:rFonts w:ascii="Times New Roman" w:hAnsi="Times New Roman" w:cs="Times New Roman"/>
                <w:b/>
              </w:rPr>
              <w:t>Crime rates</w:t>
            </w:r>
          </w:p>
        </w:tc>
      </w:tr>
      <w:tr w:rsidR="00AE1D72" w:rsidRPr="00AE1D72" w14:paraId="6EDABEC4" w14:textId="77777777" w:rsidTr="00D3738A">
        <w:tc>
          <w:tcPr>
            <w:tcW w:w="1384" w:type="dxa"/>
          </w:tcPr>
          <w:p w14:paraId="70B66786" w14:textId="02ED1430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Mallatt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55</w:t>
            </w:r>
          </w:p>
        </w:tc>
        <w:tc>
          <w:tcPr>
            <w:tcW w:w="1985" w:type="dxa"/>
          </w:tcPr>
          <w:p w14:paraId="20AE648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DID for opioid-related crimes per capita</w:t>
            </w:r>
          </w:p>
        </w:tc>
        <w:tc>
          <w:tcPr>
            <w:tcW w:w="1417" w:type="dxa"/>
          </w:tcPr>
          <w:p w14:paraId="5D53A22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24384 county-months</w:t>
            </w:r>
          </w:p>
        </w:tc>
        <w:tc>
          <w:tcPr>
            <w:tcW w:w="1559" w:type="dxa"/>
          </w:tcPr>
          <w:p w14:paraId="6C7F94F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7582C4C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-0.162</w:t>
            </w:r>
          </w:p>
        </w:tc>
        <w:tc>
          <w:tcPr>
            <w:tcW w:w="1559" w:type="dxa"/>
          </w:tcPr>
          <w:p w14:paraId="34C4330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0.0956</w:t>
            </w:r>
          </w:p>
        </w:tc>
        <w:tc>
          <w:tcPr>
            <w:tcW w:w="1276" w:type="dxa"/>
          </w:tcPr>
          <w:p w14:paraId="65E57B1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2FAEFC8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0.243</w:t>
            </w:r>
          </w:p>
        </w:tc>
        <w:tc>
          <w:tcPr>
            <w:tcW w:w="992" w:type="dxa"/>
          </w:tcPr>
          <w:p w14:paraId="671A166A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165B814D" w14:textId="77777777" w:rsidTr="00D3738A">
        <w:tc>
          <w:tcPr>
            <w:tcW w:w="1384" w:type="dxa"/>
          </w:tcPr>
          <w:p w14:paraId="58D5525F" w14:textId="25AF00EE" w:rsidR="00AE1D72" w:rsidRPr="00486AD4" w:rsidRDefault="00486AD4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Mallatt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985" w:type="dxa"/>
          </w:tcPr>
          <w:p w14:paraId="0AC5F96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DID for heroin-related crimes per capita</w:t>
            </w:r>
          </w:p>
        </w:tc>
        <w:tc>
          <w:tcPr>
            <w:tcW w:w="1417" w:type="dxa"/>
          </w:tcPr>
          <w:p w14:paraId="67FCC32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24780</w:t>
            </w:r>
          </w:p>
          <w:p w14:paraId="66D84D0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county-months</w:t>
            </w:r>
          </w:p>
        </w:tc>
        <w:tc>
          <w:tcPr>
            <w:tcW w:w="1559" w:type="dxa"/>
          </w:tcPr>
          <w:p w14:paraId="130F911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73DAB6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0.239</w:t>
            </w:r>
          </w:p>
        </w:tc>
        <w:tc>
          <w:tcPr>
            <w:tcW w:w="1559" w:type="dxa"/>
          </w:tcPr>
          <w:p w14:paraId="73E60B1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0.288</w:t>
            </w:r>
          </w:p>
        </w:tc>
        <w:tc>
          <w:tcPr>
            <w:tcW w:w="1276" w:type="dxa"/>
          </w:tcPr>
          <w:p w14:paraId="5B43C49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51DAF72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0.654</w:t>
            </w:r>
          </w:p>
        </w:tc>
        <w:tc>
          <w:tcPr>
            <w:tcW w:w="992" w:type="dxa"/>
          </w:tcPr>
          <w:p w14:paraId="58497D5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69FDBDB1" w14:textId="77777777" w:rsidTr="007742B8">
        <w:tc>
          <w:tcPr>
            <w:tcW w:w="13149" w:type="dxa"/>
            <w:gridSpan w:val="9"/>
          </w:tcPr>
          <w:p w14:paraId="4F7C2E01" w14:textId="77777777" w:rsidR="00AE1D72" w:rsidRPr="007742B8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Potential dealers identified</w:t>
            </w:r>
          </w:p>
        </w:tc>
      </w:tr>
      <w:tr w:rsidR="00AE1D72" w:rsidRPr="00AE1D72" w14:paraId="78FD8897" w14:textId="77777777" w:rsidTr="00D3738A">
        <w:tc>
          <w:tcPr>
            <w:tcW w:w="1384" w:type="dxa"/>
          </w:tcPr>
          <w:p w14:paraId="46632DA1" w14:textId="26B9F8B5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Mallatt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55</w:t>
            </w:r>
          </w:p>
        </w:tc>
        <w:tc>
          <w:tcPr>
            <w:tcW w:w="1985" w:type="dxa"/>
          </w:tcPr>
          <w:p w14:paraId="65DA5CC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DID for possible opioid dealers identified per capita</w:t>
            </w:r>
          </w:p>
        </w:tc>
        <w:tc>
          <w:tcPr>
            <w:tcW w:w="1417" w:type="dxa"/>
          </w:tcPr>
          <w:p w14:paraId="0525BEE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24780</w:t>
            </w:r>
          </w:p>
          <w:p w14:paraId="14191C0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county-months</w:t>
            </w:r>
          </w:p>
        </w:tc>
        <w:tc>
          <w:tcPr>
            <w:tcW w:w="1559" w:type="dxa"/>
          </w:tcPr>
          <w:p w14:paraId="2255F5C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6C322C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-0.0174</w:t>
            </w:r>
          </w:p>
        </w:tc>
        <w:tc>
          <w:tcPr>
            <w:tcW w:w="1559" w:type="dxa"/>
          </w:tcPr>
          <w:p w14:paraId="1719B7F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0.0257</w:t>
            </w:r>
          </w:p>
        </w:tc>
        <w:tc>
          <w:tcPr>
            <w:tcW w:w="1276" w:type="dxa"/>
          </w:tcPr>
          <w:p w14:paraId="50B3FEE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24470B9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0.246</w:t>
            </w:r>
          </w:p>
        </w:tc>
        <w:tc>
          <w:tcPr>
            <w:tcW w:w="992" w:type="dxa"/>
          </w:tcPr>
          <w:p w14:paraId="549526C7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0E2AFB21" w14:textId="77777777" w:rsidTr="00D3738A">
        <w:tc>
          <w:tcPr>
            <w:tcW w:w="1384" w:type="dxa"/>
          </w:tcPr>
          <w:p w14:paraId="316E0311" w14:textId="4CD7A85F" w:rsidR="00AE1D72" w:rsidRPr="00486AD4" w:rsidRDefault="00486AD4" w:rsidP="00AE1D7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Mallatt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985" w:type="dxa"/>
          </w:tcPr>
          <w:p w14:paraId="6478608A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DID for possible heroin dealers identified per capita</w:t>
            </w:r>
          </w:p>
        </w:tc>
        <w:tc>
          <w:tcPr>
            <w:tcW w:w="1417" w:type="dxa"/>
          </w:tcPr>
          <w:p w14:paraId="791C8544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24780</w:t>
            </w:r>
          </w:p>
          <w:p w14:paraId="56317A90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county-months</w:t>
            </w:r>
          </w:p>
        </w:tc>
        <w:tc>
          <w:tcPr>
            <w:tcW w:w="1559" w:type="dxa"/>
          </w:tcPr>
          <w:p w14:paraId="4337BFB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4CC22A9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0.112</w:t>
            </w:r>
          </w:p>
        </w:tc>
        <w:tc>
          <w:tcPr>
            <w:tcW w:w="1559" w:type="dxa"/>
          </w:tcPr>
          <w:p w14:paraId="4FE9BB2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0.059</w:t>
            </w:r>
          </w:p>
        </w:tc>
        <w:tc>
          <w:tcPr>
            <w:tcW w:w="1276" w:type="dxa"/>
          </w:tcPr>
          <w:p w14:paraId="54BD932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07C2D35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992" w:type="dxa"/>
          </w:tcPr>
          <w:p w14:paraId="5831EBA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AE1D72" w:rsidRPr="00AE1D72" w14:paraId="329D222A" w14:textId="77777777" w:rsidTr="007742B8">
        <w:tc>
          <w:tcPr>
            <w:tcW w:w="13149" w:type="dxa"/>
            <w:gridSpan w:val="9"/>
          </w:tcPr>
          <w:p w14:paraId="21F0EC12" w14:textId="77777777" w:rsidR="00AE1D72" w:rsidRPr="007742B8" w:rsidRDefault="00AE1D72" w:rsidP="00D373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2B8">
              <w:rPr>
                <w:rFonts w:ascii="Times New Roman" w:hAnsi="Times New Roman" w:cs="Times New Roman"/>
                <w:b/>
              </w:rPr>
              <w:t>Diversion</w:t>
            </w:r>
          </w:p>
        </w:tc>
      </w:tr>
      <w:tr w:rsidR="00AE1D72" w:rsidRPr="00AE1D72" w14:paraId="2326BC7E" w14:textId="77777777" w:rsidTr="00D3738A">
        <w:tc>
          <w:tcPr>
            <w:tcW w:w="1384" w:type="dxa"/>
          </w:tcPr>
          <w:p w14:paraId="513484DE" w14:textId="21C0DCA7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66DA09C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(per 100,000 for all) diversion rates of oxycodone over time in PMP vs non PMP states</w:t>
            </w:r>
          </w:p>
        </w:tc>
        <w:tc>
          <w:tcPr>
            <w:tcW w:w="1417" w:type="dxa"/>
          </w:tcPr>
          <w:p w14:paraId="55B6A61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5B0E5EB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153E88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-1.31</w:t>
            </w:r>
          </w:p>
        </w:tc>
        <w:tc>
          <w:tcPr>
            <w:tcW w:w="1559" w:type="dxa"/>
          </w:tcPr>
          <w:p w14:paraId="1B0C1AF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1276" w:type="dxa"/>
          </w:tcPr>
          <w:p w14:paraId="3A728D9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57AE548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0.01&lt;p&lt;0.05</w:t>
            </w:r>
          </w:p>
        </w:tc>
        <w:tc>
          <w:tcPr>
            <w:tcW w:w="992" w:type="dxa"/>
          </w:tcPr>
          <w:p w14:paraId="55EDE99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0BE3D007" w14:textId="77777777" w:rsidTr="00D3738A">
        <w:tc>
          <w:tcPr>
            <w:tcW w:w="1384" w:type="dxa"/>
          </w:tcPr>
          <w:p w14:paraId="2019EC91" w14:textId="7EDDC875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1D953265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Change in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population diversion rates of fentanyl over time in PMP vs non PMP states</w:t>
            </w:r>
          </w:p>
        </w:tc>
        <w:tc>
          <w:tcPr>
            <w:tcW w:w="1417" w:type="dxa"/>
          </w:tcPr>
          <w:p w14:paraId="7FBB1D9C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 xml:space="preserve">15 state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quarters/219 counties</w:t>
            </w:r>
          </w:p>
        </w:tc>
        <w:tc>
          <w:tcPr>
            <w:tcW w:w="1559" w:type="dxa"/>
          </w:tcPr>
          <w:p w14:paraId="486BF07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>B &amp; SE</w:t>
            </w:r>
          </w:p>
        </w:tc>
        <w:tc>
          <w:tcPr>
            <w:tcW w:w="1276" w:type="dxa"/>
          </w:tcPr>
          <w:p w14:paraId="6FF4FCB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1559" w:type="dxa"/>
          </w:tcPr>
          <w:p w14:paraId="2490D40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276" w:type="dxa"/>
          </w:tcPr>
          <w:p w14:paraId="6321C8D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222376F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992" w:type="dxa"/>
          </w:tcPr>
          <w:p w14:paraId="4598A44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255CC0E4" w14:textId="77777777" w:rsidTr="00D3738A">
        <w:tc>
          <w:tcPr>
            <w:tcW w:w="1384" w:type="dxa"/>
          </w:tcPr>
          <w:p w14:paraId="3DB05CE8" w14:textId="1D602FE2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lastRenderedPageBreak/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31E90B3F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diversion rates of hydrocodone over time in PMP vs non PMP states</w:t>
            </w:r>
          </w:p>
        </w:tc>
        <w:tc>
          <w:tcPr>
            <w:tcW w:w="1417" w:type="dxa"/>
          </w:tcPr>
          <w:p w14:paraId="546136FE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3087969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5CA8593F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-0.49</w:t>
            </w:r>
          </w:p>
        </w:tc>
        <w:tc>
          <w:tcPr>
            <w:tcW w:w="1559" w:type="dxa"/>
          </w:tcPr>
          <w:p w14:paraId="4174A98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1276" w:type="dxa"/>
          </w:tcPr>
          <w:p w14:paraId="3399034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1020779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0.05&lt;p&lt;0.10</w:t>
            </w:r>
          </w:p>
        </w:tc>
        <w:tc>
          <w:tcPr>
            <w:tcW w:w="992" w:type="dxa"/>
          </w:tcPr>
          <w:p w14:paraId="4898B4C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743038D3" w14:textId="77777777" w:rsidTr="00D3738A">
        <w:tc>
          <w:tcPr>
            <w:tcW w:w="1384" w:type="dxa"/>
          </w:tcPr>
          <w:p w14:paraId="7260A8F1" w14:textId="0E19C2DA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013E15A6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diversion rates of hydromorphone over time in PMP vs non PMP states</w:t>
            </w:r>
          </w:p>
        </w:tc>
        <w:tc>
          <w:tcPr>
            <w:tcW w:w="1417" w:type="dxa"/>
          </w:tcPr>
          <w:p w14:paraId="45D12A9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045BBFE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4EDE703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59" w:type="dxa"/>
          </w:tcPr>
          <w:p w14:paraId="4684B42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76" w:type="dxa"/>
          </w:tcPr>
          <w:p w14:paraId="6BFFBD1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4D0515E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992" w:type="dxa"/>
          </w:tcPr>
          <w:p w14:paraId="5726524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77919DA9" w14:textId="77777777" w:rsidTr="00D3738A">
        <w:tc>
          <w:tcPr>
            <w:tcW w:w="1384" w:type="dxa"/>
          </w:tcPr>
          <w:p w14:paraId="7900E338" w14:textId="0D54DF31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3219E33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diversion rates of morphine over time in PMP vs non PMP states</w:t>
            </w:r>
          </w:p>
        </w:tc>
        <w:tc>
          <w:tcPr>
            <w:tcW w:w="1417" w:type="dxa"/>
          </w:tcPr>
          <w:p w14:paraId="262D8E6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3CBD5A84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474643E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1559" w:type="dxa"/>
          </w:tcPr>
          <w:p w14:paraId="6DA7FFD5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1276" w:type="dxa"/>
          </w:tcPr>
          <w:p w14:paraId="610E857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05220BA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&lt;0.01&lt;p&lt;0.05</w:t>
            </w:r>
          </w:p>
        </w:tc>
        <w:tc>
          <w:tcPr>
            <w:tcW w:w="992" w:type="dxa"/>
          </w:tcPr>
          <w:p w14:paraId="0625EA1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632BF4C4" w14:textId="77777777" w:rsidTr="00D3738A">
        <w:tc>
          <w:tcPr>
            <w:tcW w:w="1384" w:type="dxa"/>
          </w:tcPr>
          <w:p w14:paraId="285A5688" w14:textId="0C0324E9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2CB655E1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diversion rates of methadone over time in PMP vs non PMP states</w:t>
            </w:r>
          </w:p>
        </w:tc>
        <w:tc>
          <w:tcPr>
            <w:tcW w:w="1417" w:type="dxa"/>
          </w:tcPr>
          <w:p w14:paraId="6A097499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07CB05F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12AFF22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-0.23</w:t>
            </w:r>
          </w:p>
        </w:tc>
        <w:tc>
          <w:tcPr>
            <w:tcW w:w="1559" w:type="dxa"/>
          </w:tcPr>
          <w:p w14:paraId="02E88DF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276" w:type="dxa"/>
          </w:tcPr>
          <w:p w14:paraId="2E9B1C7D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0FA0C68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0.01&lt;p&lt;0.001</w:t>
            </w:r>
          </w:p>
        </w:tc>
        <w:tc>
          <w:tcPr>
            <w:tcW w:w="992" w:type="dxa"/>
          </w:tcPr>
          <w:p w14:paraId="25EBD3E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548D2132" w14:textId="77777777" w:rsidTr="00D3738A">
        <w:tc>
          <w:tcPr>
            <w:tcW w:w="1384" w:type="dxa"/>
          </w:tcPr>
          <w:p w14:paraId="2859EC7B" w14:textId="6FABA468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1CD1E607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Change in population diversion rates of buprenorphine over time in PMP vs non PMP states</w:t>
            </w:r>
          </w:p>
        </w:tc>
        <w:tc>
          <w:tcPr>
            <w:tcW w:w="1417" w:type="dxa"/>
          </w:tcPr>
          <w:p w14:paraId="3B726EFD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15 state quarters/219 counties</w:t>
            </w:r>
          </w:p>
        </w:tc>
        <w:tc>
          <w:tcPr>
            <w:tcW w:w="1559" w:type="dxa"/>
          </w:tcPr>
          <w:p w14:paraId="3018AE96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B &amp; SE</w:t>
            </w:r>
          </w:p>
        </w:tc>
        <w:tc>
          <w:tcPr>
            <w:tcW w:w="1276" w:type="dxa"/>
          </w:tcPr>
          <w:p w14:paraId="3DEE7FB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1559" w:type="dxa"/>
          </w:tcPr>
          <w:p w14:paraId="01A582EB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276" w:type="dxa"/>
          </w:tcPr>
          <w:p w14:paraId="459C2E23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13A2DA79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992" w:type="dxa"/>
          </w:tcPr>
          <w:p w14:paraId="69A4062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AE1D72" w:rsidRPr="00AE1D72" w14:paraId="3323CFE8" w14:textId="77777777" w:rsidTr="00D3738A">
        <w:tc>
          <w:tcPr>
            <w:tcW w:w="1384" w:type="dxa"/>
          </w:tcPr>
          <w:p w14:paraId="453F4DE3" w14:textId="26CF189A" w:rsidR="00AE1D72" w:rsidRPr="00486AD4" w:rsidRDefault="00AE1D72" w:rsidP="00AE1D7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742B8">
              <w:rPr>
                <w:rFonts w:ascii="Times New Roman" w:eastAsia="Times New Roman" w:hAnsi="Times New Roman" w:cs="Times New Roman"/>
                <w:b/>
              </w:rPr>
              <w:t>Surratt</w:t>
            </w:r>
            <w:r w:rsidR="00486AD4">
              <w:rPr>
                <w:rFonts w:ascii="Times New Roman" w:eastAsia="Times New Roman" w:hAnsi="Times New Roman" w:cs="Times New Roman"/>
                <w:b/>
                <w:vertAlign w:val="superscript"/>
              </w:rPr>
              <w:t>26</w:t>
            </w:r>
          </w:p>
        </w:tc>
        <w:tc>
          <w:tcPr>
            <w:tcW w:w="1985" w:type="dxa"/>
          </w:tcPr>
          <w:p w14:paraId="289BC553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 xml:space="preserve">Change in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population diversion rates of tramadol over time in PMP vs non PMP states</w:t>
            </w:r>
          </w:p>
        </w:tc>
        <w:tc>
          <w:tcPr>
            <w:tcW w:w="1417" w:type="dxa"/>
          </w:tcPr>
          <w:p w14:paraId="7AEDBC0B" w14:textId="77777777" w:rsidR="00AE1D72" w:rsidRPr="00AE1D72" w:rsidRDefault="00AE1D72" w:rsidP="00AE1D72">
            <w:pPr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 xml:space="preserve">15 state </w:t>
            </w:r>
            <w:r w:rsidRPr="00AE1D72">
              <w:rPr>
                <w:rFonts w:ascii="Times New Roman" w:eastAsia="Times New Roman" w:hAnsi="Times New Roman" w:cs="Times New Roman"/>
              </w:rPr>
              <w:lastRenderedPageBreak/>
              <w:t>quarters/219 counties</w:t>
            </w:r>
          </w:p>
        </w:tc>
        <w:tc>
          <w:tcPr>
            <w:tcW w:w="1559" w:type="dxa"/>
          </w:tcPr>
          <w:p w14:paraId="0D53E95C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lastRenderedPageBreak/>
              <w:t>B &amp; SE</w:t>
            </w:r>
          </w:p>
        </w:tc>
        <w:tc>
          <w:tcPr>
            <w:tcW w:w="1276" w:type="dxa"/>
          </w:tcPr>
          <w:p w14:paraId="672C2F88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-0.04</w:t>
            </w:r>
          </w:p>
        </w:tc>
        <w:tc>
          <w:tcPr>
            <w:tcW w:w="1559" w:type="dxa"/>
          </w:tcPr>
          <w:p w14:paraId="25286EB1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276" w:type="dxa"/>
          </w:tcPr>
          <w:p w14:paraId="1B2B4090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14:paraId="655899FE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&gt;0.10</w:t>
            </w:r>
          </w:p>
        </w:tc>
        <w:tc>
          <w:tcPr>
            <w:tcW w:w="992" w:type="dxa"/>
          </w:tcPr>
          <w:p w14:paraId="1318A2A2" w14:textId="77777777" w:rsidR="00AE1D72" w:rsidRPr="00AE1D72" w:rsidRDefault="00AE1D72" w:rsidP="00D373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1D72">
              <w:rPr>
                <w:rFonts w:ascii="Times New Roman" w:eastAsia="Times New Roman" w:hAnsi="Times New Roman" w:cs="Times New Roman"/>
              </w:rPr>
              <w:t>N</w:t>
            </w:r>
          </w:p>
        </w:tc>
      </w:tr>
    </w:tbl>
    <w:p w14:paraId="7FEBD3D0" w14:textId="77777777" w:rsidR="00D3738A" w:rsidRPr="00AE1D72" w:rsidRDefault="00AE1D72" w:rsidP="00AE1D72">
      <w:pPr>
        <w:rPr>
          <w:rFonts w:ascii="Times New Roman" w:hAnsi="Times New Roman" w:cs="Times New Roman"/>
        </w:rPr>
      </w:pPr>
      <w:r w:rsidRPr="00AE1D72">
        <w:rPr>
          <w:rFonts w:ascii="Times New Roman" w:hAnsi="Times New Roman" w:cs="Times New Roman"/>
        </w:rPr>
        <w:lastRenderedPageBreak/>
        <w:t>* means heroin only.</w:t>
      </w:r>
      <w:r w:rsidR="00D3738A">
        <w:rPr>
          <w:rFonts w:ascii="Times New Roman" w:hAnsi="Times New Roman" w:cs="Times New Roman"/>
        </w:rPr>
        <w:t xml:space="preserve"> </w:t>
      </w:r>
      <w:r w:rsidR="00D3738A" w:rsidRPr="00D3738A">
        <w:rPr>
          <w:rFonts w:ascii="Times New Roman" w:hAnsi="Times New Roman" w:cs="Times New Roman"/>
          <w:vertAlign w:val="superscript"/>
        </w:rPr>
        <w:t>1</w:t>
      </w:r>
      <w:r w:rsidR="00D3738A">
        <w:rPr>
          <w:rFonts w:ascii="Times New Roman" w:hAnsi="Times New Roman" w:cs="Times New Roman"/>
        </w:rPr>
        <w:t>Effect type abbreviations: OR = odds ratio, CI = confidence interval, SE = standard error, B = beta coefficient, IRR = incident rate ratio, GEE = generalized estimating equation coefficient.</w:t>
      </w:r>
    </w:p>
    <w:p w14:paraId="1529DF48" w14:textId="77777777" w:rsidR="00AE1D72" w:rsidRPr="00AE1D72" w:rsidRDefault="00AE1D72">
      <w:pPr>
        <w:rPr>
          <w:rFonts w:ascii="Times New Roman" w:hAnsi="Times New Roman" w:cs="Times New Roman"/>
        </w:rPr>
      </w:pPr>
    </w:p>
    <w:sectPr w:rsidR="00AE1D72" w:rsidRPr="00AE1D72" w:rsidSect="00AE1D7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E1D72"/>
    <w:rsid w:val="001C7C02"/>
    <w:rsid w:val="002D350B"/>
    <w:rsid w:val="00450BB2"/>
    <w:rsid w:val="00486AD4"/>
    <w:rsid w:val="0052373B"/>
    <w:rsid w:val="00553562"/>
    <w:rsid w:val="0060742D"/>
    <w:rsid w:val="00663C84"/>
    <w:rsid w:val="007742B8"/>
    <w:rsid w:val="007A4522"/>
    <w:rsid w:val="007B3D4A"/>
    <w:rsid w:val="00980745"/>
    <w:rsid w:val="009E34D0"/>
    <w:rsid w:val="00AE1D72"/>
    <w:rsid w:val="00C577CF"/>
    <w:rsid w:val="00D3738A"/>
    <w:rsid w:val="00D76F6F"/>
    <w:rsid w:val="00DA0749"/>
    <w:rsid w:val="00EB57CF"/>
    <w:rsid w:val="00E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B7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AE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AE1D72"/>
  </w:style>
  <w:style w:type="character" w:customStyle="1" w:styleId="eop">
    <w:name w:val="eop"/>
    <w:basedOn w:val="DefaultParagraphFont"/>
    <w:rsid w:val="00AE1D72"/>
  </w:style>
  <w:style w:type="paragraph" w:customStyle="1" w:styleId="Default">
    <w:name w:val="Default"/>
    <w:rsid w:val="00AE1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1D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50B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B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BB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B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B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AE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AE1D72"/>
  </w:style>
  <w:style w:type="character" w:customStyle="1" w:styleId="eop">
    <w:name w:val="eop"/>
    <w:basedOn w:val="DefaultParagraphFont"/>
    <w:rsid w:val="00AE1D72"/>
  </w:style>
  <w:style w:type="paragraph" w:customStyle="1" w:styleId="Default">
    <w:name w:val="Default"/>
    <w:rsid w:val="00AE1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1D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50B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B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BB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B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B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1542</Words>
  <Characters>7527</Characters>
  <Application>Microsoft Office Word</Application>
  <DocSecurity>0</DocSecurity>
  <Lines>1075</Lines>
  <Paragraphs>697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Rhodes, Emily</dc:creator>
  <cp:lastModifiedBy>LAMIRA</cp:lastModifiedBy>
  <cp:revision>4</cp:revision>
  <dcterms:created xsi:type="dcterms:W3CDTF">2019-10-08T14:32:00Z</dcterms:created>
  <dcterms:modified xsi:type="dcterms:W3CDTF">2019-10-25T16:27:00Z</dcterms:modified>
</cp:coreProperties>
</file>