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CD6" w:rsidRPr="00466DA8" w:rsidRDefault="005521F4" w:rsidP="00025CD6">
      <w:pPr>
        <w:pStyle w:val="Heading1"/>
      </w:pPr>
      <w:r>
        <w:t>Additional file 1</w:t>
      </w:r>
      <w:bookmarkStart w:id="0" w:name="_GoBack"/>
      <w:bookmarkEnd w:id="0"/>
    </w:p>
    <w:p w:rsidR="00025CD6" w:rsidRPr="00A362F8" w:rsidRDefault="00025CD6" w:rsidP="00025CD6">
      <w:r w:rsidRPr="00A362F8">
        <w:t>Eight members of a multidisciplinary expert working group ranked 14 variables within the survey identified as relevant to ADU type</w:t>
      </w:r>
      <w:r>
        <w:t xml:space="preserve"> (Table S1)</w:t>
      </w:r>
      <w:r w:rsidRPr="00A362F8">
        <w:t xml:space="preserve">. Variables were ranked by participants using 1 to indicate the most important, and 14 to indicate the least important, meaning that those variables with the lowest total score were considered (by consensus) to be the most important in distinguishing services from each other.  </w:t>
      </w:r>
    </w:p>
    <w:p w:rsidR="00025CD6" w:rsidRPr="00A362F8" w:rsidRDefault="00025CD6" w:rsidP="00025CD6">
      <w:pPr>
        <w:pStyle w:val="Caption"/>
      </w:pPr>
      <w:bookmarkStart w:id="1" w:name="_Ref511908822"/>
      <w:r w:rsidRPr="00A362F8">
        <w:t xml:space="preserve">Table </w:t>
      </w:r>
      <w:bookmarkEnd w:id="1"/>
      <w:r>
        <w:t>S1</w:t>
      </w:r>
      <w:r w:rsidRPr="00A362F8">
        <w:t xml:space="preserve"> Ranking of ADU characteristics for cluster analysis</w:t>
      </w:r>
    </w:p>
    <w:tbl>
      <w:tblPr>
        <w:tblStyle w:val="GridTableLight"/>
        <w:tblW w:w="8565" w:type="dxa"/>
        <w:tblLayout w:type="fixed"/>
        <w:tblLook w:val="04A0" w:firstRow="1" w:lastRow="0" w:firstColumn="1" w:lastColumn="0" w:noHBand="0" w:noVBand="1"/>
      </w:tblPr>
      <w:tblGrid>
        <w:gridCol w:w="1129"/>
        <w:gridCol w:w="1701"/>
        <w:gridCol w:w="519"/>
        <w:gridCol w:w="519"/>
        <w:gridCol w:w="520"/>
        <w:gridCol w:w="519"/>
        <w:gridCol w:w="519"/>
        <w:gridCol w:w="520"/>
        <w:gridCol w:w="519"/>
        <w:gridCol w:w="520"/>
        <w:gridCol w:w="825"/>
        <w:gridCol w:w="747"/>
        <w:gridCol w:w="8"/>
      </w:tblGrid>
      <w:tr w:rsidR="00025CD6" w:rsidRPr="00344299" w:rsidTr="00046DC1">
        <w:trPr>
          <w:gridAfter w:val="1"/>
          <w:wAfter w:w="8" w:type="dxa"/>
          <w:trHeight w:val="300"/>
        </w:trPr>
        <w:tc>
          <w:tcPr>
            <w:tcW w:w="1129" w:type="dxa"/>
            <w:noWrap/>
            <w:hideMark/>
          </w:tcPr>
          <w:p w:rsidR="00025CD6" w:rsidRPr="00344299" w:rsidRDefault="00025CD6" w:rsidP="00046DC1">
            <w:pPr>
              <w:rPr>
                <w:lang w:eastAsia="en-GB"/>
              </w:rPr>
            </w:pPr>
            <w:r w:rsidRPr="00344299">
              <w:rPr>
                <w:lang w:eastAsia="en-GB"/>
              </w:rPr>
              <w:t>Variable</w:t>
            </w:r>
          </w:p>
        </w:tc>
        <w:tc>
          <w:tcPr>
            <w:tcW w:w="1701" w:type="dxa"/>
            <w:noWrap/>
            <w:hideMark/>
          </w:tcPr>
          <w:p w:rsidR="00025CD6" w:rsidRPr="00344299" w:rsidRDefault="00025CD6" w:rsidP="00046DC1">
            <w:pPr>
              <w:rPr>
                <w:lang w:eastAsia="en-GB"/>
              </w:rPr>
            </w:pPr>
            <w:r w:rsidRPr="00344299">
              <w:rPr>
                <w:lang w:eastAsia="en-GB"/>
              </w:rPr>
              <w:t>ADU service characteristic</w:t>
            </w:r>
          </w:p>
        </w:tc>
        <w:tc>
          <w:tcPr>
            <w:tcW w:w="519" w:type="dxa"/>
            <w:noWrap/>
            <w:hideMark/>
          </w:tcPr>
          <w:p w:rsidR="00025CD6" w:rsidRPr="00344299" w:rsidRDefault="00025CD6" w:rsidP="00046DC1">
            <w:pPr>
              <w:rPr>
                <w:lang w:eastAsia="en-GB"/>
              </w:rPr>
            </w:pPr>
            <w:r w:rsidRPr="00344299">
              <w:rPr>
                <w:lang w:eastAsia="en-GB"/>
              </w:rPr>
              <w:t>a</w:t>
            </w:r>
          </w:p>
        </w:tc>
        <w:tc>
          <w:tcPr>
            <w:tcW w:w="519" w:type="dxa"/>
            <w:noWrap/>
            <w:hideMark/>
          </w:tcPr>
          <w:p w:rsidR="00025CD6" w:rsidRPr="00344299" w:rsidRDefault="00025CD6" w:rsidP="00046DC1">
            <w:pPr>
              <w:rPr>
                <w:lang w:eastAsia="en-GB"/>
              </w:rPr>
            </w:pPr>
            <w:r w:rsidRPr="00344299">
              <w:rPr>
                <w:lang w:eastAsia="en-GB"/>
              </w:rPr>
              <w:t>b</w:t>
            </w:r>
          </w:p>
        </w:tc>
        <w:tc>
          <w:tcPr>
            <w:tcW w:w="520" w:type="dxa"/>
            <w:noWrap/>
            <w:hideMark/>
          </w:tcPr>
          <w:p w:rsidR="00025CD6" w:rsidRPr="00344299" w:rsidRDefault="00025CD6" w:rsidP="00046DC1">
            <w:pPr>
              <w:rPr>
                <w:lang w:eastAsia="en-GB"/>
              </w:rPr>
            </w:pPr>
            <w:r w:rsidRPr="00344299">
              <w:rPr>
                <w:lang w:eastAsia="en-GB"/>
              </w:rPr>
              <w:t>c</w:t>
            </w:r>
          </w:p>
        </w:tc>
        <w:tc>
          <w:tcPr>
            <w:tcW w:w="519" w:type="dxa"/>
            <w:noWrap/>
            <w:hideMark/>
          </w:tcPr>
          <w:p w:rsidR="00025CD6" w:rsidRPr="00344299" w:rsidRDefault="00025CD6" w:rsidP="00046DC1">
            <w:pPr>
              <w:rPr>
                <w:lang w:eastAsia="en-GB"/>
              </w:rPr>
            </w:pPr>
            <w:r w:rsidRPr="00344299">
              <w:rPr>
                <w:lang w:eastAsia="en-GB"/>
              </w:rPr>
              <w:t>d</w:t>
            </w:r>
          </w:p>
        </w:tc>
        <w:tc>
          <w:tcPr>
            <w:tcW w:w="519" w:type="dxa"/>
            <w:noWrap/>
            <w:hideMark/>
          </w:tcPr>
          <w:p w:rsidR="00025CD6" w:rsidRPr="00344299" w:rsidRDefault="00025CD6" w:rsidP="00046DC1">
            <w:pPr>
              <w:rPr>
                <w:lang w:eastAsia="en-GB"/>
              </w:rPr>
            </w:pPr>
            <w:r w:rsidRPr="00344299">
              <w:rPr>
                <w:lang w:eastAsia="en-GB"/>
              </w:rPr>
              <w:t>e</w:t>
            </w:r>
          </w:p>
        </w:tc>
        <w:tc>
          <w:tcPr>
            <w:tcW w:w="520" w:type="dxa"/>
            <w:noWrap/>
            <w:hideMark/>
          </w:tcPr>
          <w:p w:rsidR="00025CD6" w:rsidRPr="00344299" w:rsidRDefault="00025CD6" w:rsidP="00046DC1">
            <w:pPr>
              <w:rPr>
                <w:lang w:eastAsia="en-GB"/>
              </w:rPr>
            </w:pPr>
            <w:r w:rsidRPr="00344299">
              <w:rPr>
                <w:lang w:eastAsia="en-GB"/>
              </w:rPr>
              <w:t>f</w:t>
            </w:r>
          </w:p>
        </w:tc>
        <w:tc>
          <w:tcPr>
            <w:tcW w:w="519" w:type="dxa"/>
            <w:noWrap/>
            <w:hideMark/>
          </w:tcPr>
          <w:p w:rsidR="00025CD6" w:rsidRPr="00344299" w:rsidRDefault="00025CD6" w:rsidP="00046DC1">
            <w:pPr>
              <w:rPr>
                <w:lang w:eastAsia="en-GB"/>
              </w:rPr>
            </w:pPr>
            <w:r w:rsidRPr="00344299">
              <w:rPr>
                <w:lang w:eastAsia="en-GB"/>
              </w:rPr>
              <w:t>g</w:t>
            </w:r>
          </w:p>
        </w:tc>
        <w:tc>
          <w:tcPr>
            <w:tcW w:w="520" w:type="dxa"/>
            <w:noWrap/>
            <w:hideMark/>
          </w:tcPr>
          <w:p w:rsidR="00025CD6" w:rsidRPr="00344299" w:rsidRDefault="00025CD6" w:rsidP="00046DC1">
            <w:pPr>
              <w:rPr>
                <w:lang w:eastAsia="en-GB"/>
              </w:rPr>
            </w:pPr>
            <w:r w:rsidRPr="00344299">
              <w:rPr>
                <w:lang w:eastAsia="en-GB"/>
              </w:rPr>
              <w:t>h</w:t>
            </w:r>
          </w:p>
        </w:tc>
        <w:tc>
          <w:tcPr>
            <w:tcW w:w="825" w:type="dxa"/>
            <w:noWrap/>
            <w:hideMark/>
          </w:tcPr>
          <w:p w:rsidR="00025CD6" w:rsidRPr="00344299" w:rsidRDefault="00025CD6" w:rsidP="00046DC1">
            <w:pPr>
              <w:rPr>
                <w:lang w:eastAsia="en-GB"/>
              </w:rPr>
            </w:pPr>
            <w:r w:rsidRPr="00344299">
              <w:rPr>
                <w:lang w:eastAsia="en-GB"/>
              </w:rPr>
              <w:t>Total</w:t>
            </w:r>
          </w:p>
        </w:tc>
        <w:tc>
          <w:tcPr>
            <w:tcW w:w="747" w:type="dxa"/>
            <w:noWrap/>
            <w:hideMark/>
          </w:tcPr>
          <w:p w:rsidR="00025CD6" w:rsidRPr="00344299" w:rsidRDefault="00025CD6" w:rsidP="00046DC1">
            <w:pPr>
              <w:rPr>
                <w:lang w:eastAsia="en-GB"/>
              </w:rPr>
            </w:pPr>
            <w:r w:rsidRPr="00344299">
              <w:rPr>
                <w:lang w:eastAsia="en-GB"/>
              </w:rPr>
              <w:t>SD</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1</w:t>
            </w:r>
          </w:p>
        </w:tc>
        <w:tc>
          <w:tcPr>
            <w:tcW w:w="1701" w:type="dxa"/>
            <w:noWrap/>
            <w:hideMark/>
          </w:tcPr>
          <w:p w:rsidR="00025CD6" w:rsidRPr="00C50B03" w:rsidRDefault="00025CD6" w:rsidP="00046DC1">
            <w:pPr>
              <w:rPr>
                <w:lang w:eastAsia="en-GB"/>
              </w:rPr>
            </w:pPr>
            <w:r w:rsidRPr="00C50B03">
              <w:rPr>
                <w:lang w:eastAsia="en-GB"/>
              </w:rPr>
              <w:t>Interventions provided</w:t>
            </w:r>
          </w:p>
        </w:tc>
        <w:tc>
          <w:tcPr>
            <w:tcW w:w="519" w:type="dxa"/>
            <w:noWrap/>
            <w:hideMark/>
          </w:tcPr>
          <w:p w:rsidR="00025CD6" w:rsidRPr="00C50B03" w:rsidRDefault="00025CD6" w:rsidP="00046DC1">
            <w:pPr>
              <w:rPr>
                <w:lang w:eastAsia="en-GB"/>
              </w:rPr>
            </w:pPr>
            <w:r w:rsidRPr="00C50B03">
              <w:rPr>
                <w:lang w:eastAsia="en-GB"/>
              </w:rPr>
              <w:t>2</w:t>
            </w:r>
          </w:p>
        </w:tc>
        <w:tc>
          <w:tcPr>
            <w:tcW w:w="519" w:type="dxa"/>
            <w:noWrap/>
            <w:hideMark/>
          </w:tcPr>
          <w:p w:rsidR="00025CD6" w:rsidRPr="00C50B03" w:rsidRDefault="00025CD6" w:rsidP="00046DC1">
            <w:pPr>
              <w:rPr>
                <w:lang w:eastAsia="en-GB"/>
              </w:rPr>
            </w:pPr>
            <w:r w:rsidRPr="00C50B03">
              <w:rPr>
                <w:lang w:eastAsia="en-GB"/>
              </w:rPr>
              <w:t>3</w:t>
            </w:r>
          </w:p>
        </w:tc>
        <w:tc>
          <w:tcPr>
            <w:tcW w:w="520" w:type="dxa"/>
            <w:noWrap/>
            <w:hideMark/>
          </w:tcPr>
          <w:p w:rsidR="00025CD6" w:rsidRPr="00C50B03" w:rsidRDefault="00025CD6" w:rsidP="00046DC1">
            <w:pPr>
              <w:rPr>
                <w:lang w:eastAsia="en-GB"/>
              </w:rPr>
            </w:pPr>
            <w:r w:rsidRPr="00C50B03">
              <w:rPr>
                <w:lang w:eastAsia="en-GB"/>
              </w:rPr>
              <w:t>8</w:t>
            </w:r>
          </w:p>
        </w:tc>
        <w:tc>
          <w:tcPr>
            <w:tcW w:w="519" w:type="dxa"/>
            <w:noWrap/>
            <w:hideMark/>
          </w:tcPr>
          <w:p w:rsidR="00025CD6" w:rsidRPr="00C50B03" w:rsidRDefault="00025CD6" w:rsidP="00046DC1">
            <w:pPr>
              <w:rPr>
                <w:lang w:eastAsia="en-GB"/>
              </w:rPr>
            </w:pPr>
            <w:r w:rsidRPr="00C50B03">
              <w:rPr>
                <w:lang w:eastAsia="en-GB"/>
              </w:rPr>
              <w:t>2</w:t>
            </w:r>
          </w:p>
        </w:tc>
        <w:tc>
          <w:tcPr>
            <w:tcW w:w="519" w:type="dxa"/>
            <w:noWrap/>
            <w:hideMark/>
          </w:tcPr>
          <w:p w:rsidR="00025CD6" w:rsidRPr="00C50B03" w:rsidRDefault="00025CD6" w:rsidP="00046DC1">
            <w:pPr>
              <w:rPr>
                <w:lang w:eastAsia="en-GB"/>
              </w:rPr>
            </w:pPr>
            <w:r w:rsidRPr="00C50B03">
              <w:rPr>
                <w:lang w:eastAsia="en-GB"/>
              </w:rPr>
              <w:t>7</w:t>
            </w:r>
          </w:p>
        </w:tc>
        <w:tc>
          <w:tcPr>
            <w:tcW w:w="520" w:type="dxa"/>
            <w:noWrap/>
            <w:hideMark/>
          </w:tcPr>
          <w:p w:rsidR="00025CD6" w:rsidRPr="00C50B03" w:rsidRDefault="00025CD6" w:rsidP="00046DC1">
            <w:pPr>
              <w:rPr>
                <w:lang w:eastAsia="en-GB"/>
              </w:rPr>
            </w:pPr>
            <w:r w:rsidRPr="00C50B03">
              <w:rPr>
                <w:lang w:eastAsia="en-GB"/>
              </w:rPr>
              <w:t>10</w:t>
            </w:r>
          </w:p>
        </w:tc>
        <w:tc>
          <w:tcPr>
            <w:tcW w:w="519" w:type="dxa"/>
            <w:noWrap/>
            <w:hideMark/>
          </w:tcPr>
          <w:p w:rsidR="00025CD6" w:rsidRPr="00C50B03" w:rsidRDefault="00025CD6" w:rsidP="00046DC1">
            <w:pPr>
              <w:rPr>
                <w:lang w:eastAsia="en-GB"/>
              </w:rPr>
            </w:pPr>
            <w:r w:rsidRPr="00C50B03">
              <w:rPr>
                <w:lang w:eastAsia="en-GB"/>
              </w:rPr>
              <w:t>1</w:t>
            </w:r>
          </w:p>
        </w:tc>
        <w:tc>
          <w:tcPr>
            <w:tcW w:w="520" w:type="dxa"/>
            <w:noWrap/>
            <w:hideMark/>
          </w:tcPr>
          <w:p w:rsidR="00025CD6" w:rsidRPr="00C50B03" w:rsidRDefault="00025CD6" w:rsidP="00046DC1">
            <w:pPr>
              <w:rPr>
                <w:lang w:eastAsia="en-GB"/>
              </w:rPr>
            </w:pPr>
            <w:r w:rsidRPr="00C50B03">
              <w:rPr>
                <w:lang w:eastAsia="en-GB"/>
              </w:rPr>
              <w:t>1</w:t>
            </w:r>
          </w:p>
        </w:tc>
        <w:tc>
          <w:tcPr>
            <w:tcW w:w="825" w:type="dxa"/>
            <w:noWrap/>
            <w:hideMark/>
          </w:tcPr>
          <w:p w:rsidR="00025CD6" w:rsidRPr="00C50B03" w:rsidRDefault="00025CD6" w:rsidP="00046DC1">
            <w:pPr>
              <w:rPr>
                <w:lang w:eastAsia="en-GB"/>
              </w:rPr>
            </w:pPr>
            <w:r w:rsidRPr="00C50B03">
              <w:rPr>
                <w:lang w:eastAsia="en-GB"/>
              </w:rPr>
              <w:t>24</w:t>
            </w:r>
          </w:p>
        </w:tc>
        <w:tc>
          <w:tcPr>
            <w:tcW w:w="747" w:type="dxa"/>
            <w:noWrap/>
            <w:hideMark/>
          </w:tcPr>
          <w:p w:rsidR="00025CD6" w:rsidRPr="00C50B03" w:rsidRDefault="00025CD6" w:rsidP="00046DC1">
            <w:pPr>
              <w:rPr>
                <w:lang w:eastAsia="en-GB"/>
              </w:rPr>
            </w:pPr>
            <w:r w:rsidRPr="00C50B03">
              <w:rPr>
                <w:lang w:eastAsia="en-GB"/>
              </w:rPr>
              <w:t>2.88</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2</w:t>
            </w:r>
          </w:p>
        </w:tc>
        <w:tc>
          <w:tcPr>
            <w:tcW w:w="1701" w:type="dxa"/>
            <w:noWrap/>
            <w:hideMark/>
          </w:tcPr>
          <w:p w:rsidR="00025CD6" w:rsidRPr="00C50B03" w:rsidRDefault="00025CD6" w:rsidP="00046DC1">
            <w:pPr>
              <w:rPr>
                <w:lang w:eastAsia="en-GB"/>
              </w:rPr>
            </w:pPr>
            <w:r w:rsidRPr="00C50B03">
              <w:rPr>
                <w:lang w:eastAsia="en-GB"/>
              </w:rPr>
              <w:t>Service provider (statutory/ voluntary/joint)</w:t>
            </w:r>
          </w:p>
        </w:tc>
        <w:tc>
          <w:tcPr>
            <w:tcW w:w="519" w:type="dxa"/>
            <w:noWrap/>
            <w:hideMark/>
          </w:tcPr>
          <w:p w:rsidR="00025CD6" w:rsidRPr="00C50B03" w:rsidRDefault="00025CD6" w:rsidP="00046DC1">
            <w:pPr>
              <w:rPr>
                <w:lang w:eastAsia="en-GB"/>
              </w:rPr>
            </w:pPr>
            <w:r w:rsidRPr="00C50B03">
              <w:rPr>
                <w:lang w:eastAsia="en-GB"/>
              </w:rPr>
              <w:t>3</w:t>
            </w:r>
          </w:p>
        </w:tc>
        <w:tc>
          <w:tcPr>
            <w:tcW w:w="519" w:type="dxa"/>
            <w:noWrap/>
            <w:hideMark/>
          </w:tcPr>
          <w:p w:rsidR="00025CD6" w:rsidRPr="00C50B03" w:rsidRDefault="00025CD6" w:rsidP="00046DC1">
            <w:pPr>
              <w:rPr>
                <w:lang w:eastAsia="en-GB"/>
              </w:rPr>
            </w:pPr>
            <w:r w:rsidRPr="00C50B03">
              <w:rPr>
                <w:lang w:eastAsia="en-GB"/>
              </w:rPr>
              <w:t>1</w:t>
            </w:r>
          </w:p>
        </w:tc>
        <w:tc>
          <w:tcPr>
            <w:tcW w:w="520" w:type="dxa"/>
            <w:noWrap/>
            <w:hideMark/>
          </w:tcPr>
          <w:p w:rsidR="00025CD6" w:rsidRPr="00C50B03" w:rsidRDefault="00025CD6" w:rsidP="00046DC1">
            <w:pPr>
              <w:rPr>
                <w:lang w:eastAsia="en-GB"/>
              </w:rPr>
            </w:pPr>
            <w:r w:rsidRPr="00C50B03">
              <w:rPr>
                <w:lang w:eastAsia="en-GB"/>
              </w:rPr>
              <w:t>2</w:t>
            </w:r>
          </w:p>
        </w:tc>
        <w:tc>
          <w:tcPr>
            <w:tcW w:w="519" w:type="dxa"/>
            <w:noWrap/>
            <w:hideMark/>
          </w:tcPr>
          <w:p w:rsidR="00025CD6" w:rsidRPr="00C50B03" w:rsidRDefault="00025CD6" w:rsidP="00046DC1">
            <w:pPr>
              <w:rPr>
                <w:lang w:eastAsia="en-GB"/>
              </w:rPr>
            </w:pPr>
            <w:r w:rsidRPr="00C50B03">
              <w:rPr>
                <w:lang w:eastAsia="en-GB"/>
              </w:rPr>
              <w:t>1</w:t>
            </w:r>
          </w:p>
        </w:tc>
        <w:tc>
          <w:tcPr>
            <w:tcW w:w="519" w:type="dxa"/>
            <w:noWrap/>
            <w:hideMark/>
          </w:tcPr>
          <w:p w:rsidR="00025CD6" w:rsidRPr="00C50B03" w:rsidRDefault="00025CD6" w:rsidP="00046DC1">
            <w:pPr>
              <w:rPr>
                <w:lang w:eastAsia="en-GB"/>
              </w:rPr>
            </w:pPr>
            <w:r w:rsidRPr="00C50B03">
              <w:rPr>
                <w:lang w:eastAsia="en-GB"/>
              </w:rPr>
              <w:t>5</w:t>
            </w:r>
          </w:p>
        </w:tc>
        <w:tc>
          <w:tcPr>
            <w:tcW w:w="520" w:type="dxa"/>
            <w:noWrap/>
            <w:hideMark/>
          </w:tcPr>
          <w:p w:rsidR="00025CD6" w:rsidRPr="00C50B03" w:rsidRDefault="00025CD6" w:rsidP="00046DC1">
            <w:pPr>
              <w:rPr>
                <w:lang w:eastAsia="en-GB"/>
              </w:rPr>
            </w:pPr>
            <w:r w:rsidRPr="00C50B03">
              <w:rPr>
                <w:lang w:eastAsia="en-GB"/>
              </w:rPr>
              <w:t>5</w:t>
            </w:r>
          </w:p>
        </w:tc>
        <w:tc>
          <w:tcPr>
            <w:tcW w:w="519" w:type="dxa"/>
            <w:noWrap/>
            <w:hideMark/>
          </w:tcPr>
          <w:p w:rsidR="00025CD6" w:rsidRPr="00C50B03" w:rsidRDefault="00025CD6" w:rsidP="00046DC1">
            <w:pPr>
              <w:rPr>
                <w:lang w:eastAsia="en-GB"/>
              </w:rPr>
            </w:pPr>
            <w:r w:rsidRPr="00C50B03">
              <w:rPr>
                <w:lang w:eastAsia="en-GB"/>
              </w:rPr>
              <w:t>11</w:t>
            </w:r>
          </w:p>
        </w:tc>
        <w:tc>
          <w:tcPr>
            <w:tcW w:w="520" w:type="dxa"/>
            <w:noWrap/>
            <w:hideMark/>
          </w:tcPr>
          <w:p w:rsidR="00025CD6" w:rsidRPr="00C50B03" w:rsidRDefault="00025CD6" w:rsidP="00046DC1">
            <w:pPr>
              <w:rPr>
                <w:lang w:eastAsia="en-GB"/>
              </w:rPr>
            </w:pPr>
            <w:r w:rsidRPr="00C50B03">
              <w:rPr>
                <w:lang w:eastAsia="en-GB"/>
              </w:rPr>
              <w:t>6</w:t>
            </w:r>
          </w:p>
        </w:tc>
        <w:tc>
          <w:tcPr>
            <w:tcW w:w="825" w:type="dxa"/>
            <w:noWrap/>
            <w:hideMark/>
          </w:tcPr>
          <w:p w:rsidR="00025CD6" w:rsidRPr="00C50B03" w:rsidRDefault="00025CD6" w:rsidP="00046DC1">
            <w:pPr>
              <w:rPr>
                <w:lang w:eastAsia="en-GB"/>
              </w:rPr>
            </w:pPr>
            <w:r w:rsidRPr="00C50B03">
              <w:rPr>
                <w:lang w:eastAsia="en-GB"/>
              </w:rPr>
              <w:t>29</w:t>
            </w:r>
          </w:p>
        </w:tc>
        <w:tc>
          <w:tcPr>
            <w:tcW w:w="747" w:type="dxa"/>
            <w:noWrap/>
            <w:hideMark/>
          </w:tcPr>
          <w:p w:rsidR="00025CD6" w:rsidRPr="00C50B03" w:rsidRDefault="00025CD6" w:rsidP="00046DC1">
            <w:pPr>
              <w:rPr>
                <w:lang w:eastAsia="en-GB"/>
              </w:rPr>
            </w:pPr>
            <w:r w:rsidRPr="00C50B03">
              <w:rPr>
                <w:lang w:eastAsia="en-GB"/>
              </w:rPr>
              <w:t>3.58</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3</w:t>
            </w:r>
          </w:p>
        </w:tc>
        <w:tc>
          <w:tcPr>
            <w:tcW w:w="1701" w:type="dxa"/>
            <w:noWrap/>
            <w:hideMark/>
          </w:tcPr>
          <w:p w:rsidR="00025CD6" w:rsidRPr="00C50B03" w:rsidRDefault="00025CD6" w:rsidP="00046DC1">
            <w:pPr>
              <w:rPr>
                <w:lang w:eastAsia="en-GB"/>
              </w:rPr>
            </w:pPr>
            <w:r w:rsidRPr="00C50B03">
              <w:rPr>
                <w:lang w:eastAsia="en-GB"/>
              </w:rPr>
              <w:t>Client group served</w:t>
            </w:r>
          </w:p>
        </w:tc>
        <w:tc>
          <w:tcPr>
            <w:tcW w:w="519" w:type="dxa"/>
            <w:noWrap/>
            <w:hideMark/>
          </w:tcPr>
          <w:p w:rsidR="00025CD6" w:rsidRPr="00C50B03" w:rsidRDefault="00025CD6" w:rsidP="00046DC1">
            <w:pPr>
              <w:rPr>
                <w:lang w:eastAsia="en-GB"/>
              </w:rPr>
            </w:pPr>
            <w:r w:rsidRPr="00C50B03">
              <w:rPr>
                <w:lang w:eastAsia="en-GB"/>
              </w:rPr>
              <w:t>1</w:t>
            </w:r>
          </w:p>
        </w:tc>
        <w:tc>
          <w:tcPr>
            <w:tcW w:w="519" w:type="dxa"/>
            <w:noWrap/>
            <w:hideMark/>
          </w:tcPr>
          <w:p w:rsidR="00025CD6" w:rsidRPr="00C50B03" w:rsidRDefault="00025CD6" w:rsidP="00046DC1">
            <w:pPr>
              <w:rPr>
                <w:lang w:eastAsia="en-GB"/>
              </w:rPr>
            </w:pPr>
            <w:r w:rsidRPr="00C50B03">
              <w:rPr>
                <w:lang w:eastAsia="en-GB"/>
              </w:rPr>
              <w:t>4</w:t>
            </w:r>
          </w:p>
        </w:tc>
        <w:tc>
          <w:tcPr>
            <w:tcW w:w="520" w:type="dxa"/>
            <w:noWrap/>
            <w:hideMark/>
          </w:tcPr>
          <w:p w:rsidR="00025CD6" w:rsidRPr="00C50B03" w:rsidRDefault="00025CD6" w:rsidP="00046DC1">
            <w:pPr>
              <w:rPr>
                <w:lang w:eastAsia="en-GB"/>
              </w:rPr>
            </w:pPr>
            <w:r w:rsidRPr="00C50B03">
              <w:rPr>
                <w:lang w:eastAsia="en-GB"/>
              </w:rPr>
              <w:t>9</w:t>
            </w:r>
          </w:p>
        </w:tc>
        <w:tc>
          <w:tcPr>
            <w:tcW w:w="519" w:type="dxa"/>
            <w:noWrap/>
            <w:hideMark/>
          </w:tcPr>
          <w:p w:rsidR="00025CD6" w:rsidRPr="00C50B03" w:rsidRDefault="00025CD6" w:rsidP="00046DC1">
            <w:pPr>
              <w:rPr>
                <w:lang w:eastAsia="en-GB"/>
              </w:rPr>
            </w:pPr>
            <w:r w:rsidRPr="00C50B03">
              <w:rPr>
                <w:lang w:eastAsia="en-GB"/>
              </w:rPr>
              <w:t>4</w:t>
            </w:r>
          </w:p>
        </w:tc>
        <w:tc>
          <w:tcPr>
            <w:tcW w:w="519" w:type="dxa"/>
            <w:noWrap/>
            <w:hideMark/>
          </w:tcPr>
          <w:p w:rsidR="00025CD6" w:rsidRPr="00C50B03" w:rsidRDefault="00025CD6" w:rsidP="00046DC1">
            <w:pPr>
              <w:rPr>
                <w:lang w:eastAsia="en-GB"/>
              </w:rPr>
            </w:pPr>
            <w:r w:rsidRPr="00C50B03">
              <w:rPr>
                <w:lang w:eastAsia="en-GB"/>
              </w:rPr>
              <w:t>12</w:t>
            </w:r>
          </w:p>
        </w:tc>
        <w:tc>
          <w:tcPr>
            <w:tcW w:w="520" w:type="dxa"/>
            <w:noWrap/>
            <w:hideMark/>
          </w:tcPr>
          <w:p w:rsidR="00025CD6" w:rsidRPr="00C50B03" w:rsidRDefault="00025CD6" w:rsidP="00046DC1">
            <w:pPr>
              <w:rPr>
                <w:lang w:eastAsia="en-GB"/>
              </w:rPr>
            </w:pPr>
            <w:r w:rsidRPr="00C50B03">
              <w:rPr>
                <w:lang w:eastAsia="en-GB"/>
              </w:rPr>
              <w:t>14</w:t>
            </w:r>
          </w:p>
        </w:tc>
        <w:tc>
          <w:tcPr>
            <w:tcW w:w="519" w:type="dxa"/>
            <w:noWrap/>
            <w:hideMark/>
          </w:tcPr>
          <w:p w:rsidR="00025CD6" w:rsidRPr="00C50B03" w:rsidRDefault="00025CD6" w:rsidP="00046DC1">
            <w:pPr>
              <w:rPr>
                <w:lang w:eastAsia="en-GB"/>
              </w:rPr>
            </w:pPr>
            <w:r w:rsidRPr="00C50B03">
              <w:rPr>
                <w:lang w:eastAsia="en-GB"/>
              </w:rPr>
              <w:t>2</w:t>
            </w:r>
          </w:p>
        </w:tc>
        <w:tc>
          <w:tcPr>
            <w:tcW w:w="520" w:type="dxa"/>
            <w:noWrap/>
            <w:hideMark/>
          </w:tcPr>
          <w:p w:rsidR="00025CD6" w:rsidRPr="00C50B03" w:rsidRDefault="00025CD6" w:rsidP="00046DC1">
            <w:pPr>
              <w:rPr>
                <w:lang w:eastAsia="en-GB"/>
              </w:rPr>
            </w:pPr>
            <w:r w:rsidRPr="00C50B03">
              <w:rPr>
                <w:lang w:eastAsia="en-GB"/>
              </w:rPr>
              <w:t>2</w:t>
            </w:r>
          </w:p>
        </w:tc>
        <w:tc>
          <w:tcPr>
            <w:tcW w:w="825" w:type="dxa"/>
            <w:noWrap/>
            <w:hideMark/>
          </w:tcPr>
          <w:p w:rsidR="00025CD6" w:rsidRPr="00C50B03" w:rsidRDefault="00025CD6" w:rsidP="00046DC1">
            <w:pPr>
              <w:rPr>
                <w:lang w:eastAsia="en-GB"/>
              </w:rPr>
            </w:pPr>
            <w:r w:rsidRPr="00C50B03">
              <w:rPr>
                <w:lang w:eastAsia="en-GB"/>
              </w:rPr>
              <w:t>34</w:t>
            </w:r>
          </w:p>
        </w:tc>
        <w:tc>
          <w:tcPr>
            <w:tcW w:w="747" w:type="dxa"/>
            <w:noWrap/>
            <w:hideMark/>
          </w:tcPr>
          <w:p w:rsidR="00025CD6" w:rsidRPr="00C50B03" w:rsidRDefault="00025CD6" w:rsidP="00046DC1">
            <w:pPr>
              <w:rPr>
                <w:lang w:eastAsia="en-GB"/>
              </w:rPr>
            </w:pPr>
            <w:r w:rsidRPr="00C50B03">
              <w:rPr>
                <w:lang w:eastAsia="en-GB"/>
              </w:rPr>
              <w:t>4.10</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4</w:t>
            </w:r>
          </w:p>
        </w:tc>
        <w:tc>
          <w:tcPr>
            <w:tcW w:w="1701" w:type="dxa"/>
            <w:noWrap/>
            <w:hideMark/>
          </w:tcPr>
          <w:p w:rsidR="00025CD6" w:rsidRPr="00C50B03" w:rsidRDefault="00025CD6" w:rsidP="00046DC1">
            <w:pPr>
              <w:rPr>
                <w:lang w:eastAsia="en-GB"/>
              </w:rPr>
            </w:pPr>
            <w:r w:rsidRPr="00C50B03">
              <w:rPr>
                <w:lang w:eastAsia="en-GB"/>
              </w:rPr>
              <w:t>Length of ‘stay’</w:t>
            </w:r>
          </w:p>
        </w:tc>
        <w:tc>
          <w:tcPr>
            <w:tcW w:w="519" w:type="dxa"/>
            <w:noWrap/>
            <w:hideMark/>
          </w:tcPr>
          <w:p w:rsidR="00025CD6" w:rsidRPr="00C50B03" w:rsidRDefault="00025CD6" w:rsidP="00046DC1">
            <w:pPr>
              <w:rPr>
                <w:lang w:eastAsia="en-GB"/>
              </w:rPr>
            </w:pPr>
            <w:r w:rsidRPr="00C50B03">
              <w:rPr>
                <w:lang w:eastAsia="en-GB"/>
              </w:rPr>
              <w:t>7</w:t>
            </w:r>
          </w:p>
        </w:tc>
        <w:tc>
          <w:tcPr>
            <w:tcW w:w="519" w:type="dxa"/>
            <w:noWrap/>
            <w:hideMark/>
          </w:tcPr>
          <w:p w:rsidR="00025CD6" w:rsidRPr="00C50B03" w:rsidRDefault="00025CD6" w:rsidP="00046DC1">
            <w:pPr>
              <w:rPr>
                <w:lang w:eastAsia="en-GB"/>
              </w:rPr>
            </w:pPr>
            <w:r w:rsidRPr="00C50B03">
              <w:rPr>
                <w:lang w:eastAsia="en-GB"/>
              </w:rPr>
              <w:t>8</w:t>
            </w:r>
          </w:p>
        </w:tc>
        <w:tc>
          <w:tcPr>
            <w:tcW w:w="520" w:type="dxa"/>
            <w:noWrap/>
            <w:hideMark/>
          </w:tcPr>
          <w:p w:rsidR="00025CD6" w:rsidRPr="00C50B03" w:rsidRDefault="00025CD6" w:rsidP="00046DC1">
            <w:pPr>
              <w:rPr>
                <w:lang w:eastAsia="en-GB"/>
              </w:rPr>
            </w:pPr>
            <w:r w:rsidRPr="00C50B03">
              <w:rPr>
                <w:lang w:eastAsia="en-GB"/>
              </w:rPr>
              <w:t>3</w:t>
            </w:r>
          </w:p>
        </w:tc>
        <w:tc>
          <w:tcPr>
            <w:tcW w:w="519" w:type="dxa"/>
            <w:noWrap/>
            <w:hideMark/>
          </w:tcPr>
          <w:p w:rsidR="00025CD6" w:rsidRPr="00C50B03" w:rsidRDefault="00025CD6" w:rsidP="00046DC1">
            <w:pPr>
              <w:rPr>
                <w:lang w:eastAsia="en-GB"/>
              </w:rPr>
            </w:pPr>
            <w:r w:rsidRPr="00C50B03">
              <w:rPr>
                <w:lang w:eastAsia="en-GB"/>
              </w:rPr>
              <w:t>3</w:t>
            </w:r>
          </w:p>
        </w:tc>
        <w:tc>
          <w:tcPr>
            <w:tcW w:w="519" w:type="dxa"/>
            <w:noWrap/>
            <w:hideMark/>
          </w:tcPr>
          <w:p w:rsidR="00025CD6" w:rsidRPr="00C50B03" w:rsidRDefault="00025CD6" w:rsidP="00046DC1">
            <w:pPr>
              <w:rPr>
                <w:lang w:eastAsia="en-GB"/>
              </w:rPr>
            </w:pPr>
            <w:r w:rsidRPr="00C50B03">
              <w:rPr>
                <w:lang w:eastAsia="en-GB"/>
              </w:rPr>
              <w:t>2</w:t>
            </w:r>
          </w:p>
        </w:tc>
        <w:tc>
          <w:tcPr>
            <w:tcW w:w="520" w:type="dxa"/>
            <w:noWrap/>
            <w:hideMark/>
          </w:tcPr>
          <w:p w:rsidR="00025CD6" w:rsidRPr="00C50B03" w:rsidRDefault="00025CD6" w:rsidP="00046DC1">
            <w:pPr>
              <w:rPr>
                <w:lang w:eastAsia="en-GB"/>
              </w:rPr>
            </w:pPr>
            <w:r w:rsidRPr="00C50B03">
              <w:rPr>
                <w:lang w:eastAsia="en-GB"/>
              </w:rPr>
              <w:t>11</w:t>
            </w:r>
          </w:p>
        </w:tc>
        <w:tc>
          <w:tcPr>
            <w:tcW w:w="519" w:type="dxa"/>
            <w:noWrap/>
            <w:hideMark/>
          </w:tcPr>
          <w:p w:rsidR="00025CD6" w:rsidRPr="00C50B03" w:rsidRDefault="00025CD6" w:rsidP="00046DC1">
            <w:pPr>
              <w:rPr>
                <w:lang w:eastAsia="en-GB"/>
              </w:rPr>
            </w:pPr>
            <w:r w:rsidRPr="00C50B03">
              <w:rPr>
                <w:lang w:eastAsia="en-GB"/>
              </w:rPr>
              <w:t>6</w:t>
            </w:r>
          </w:p>
        </w:tc>
        <w:tc>
          <w:tcPr>
            <w:tcW w:w="520" w:type="dxa"/>
            <w:noWrap/>
            <w:hideMark/>
          </w:tcPr>
          <w:p w:rsidR="00025CD6" w:rsidRPr="00C50B03" w:rsidRDefault="00025CD6" w:rsidP="00046DC1">
            <w:pPr>
              <w:rPr>
                <w:lang w:eastAsia="en-GB"/>
              </w:rPr>
            </w:pPr>
            <w:r w:rsidRPr="00C50B03">
              <w:rPr>
                <w:lang w:eastAsia="en-GB"/>
              </w:rPr>
              <w:t>5</w:t>
            </w:r>
          </w:p>
        </w:tc>
        <w:tc>
          <w:tcPr>
            <w:tcW w:w="825" w:type="dxa"/>
            <w:noWrap/>
            <w:hideMark/>
          </w:tcPr>
          <w:p w:rsidR="00025CD6" w:rsidRPr="00C50B03" w:rsidRDefault="00025CD6" w:rsidP="00046DC1">
            <w:pPr>
              <w:rPr>
                <w:lang w:eastAsia="en-GB"/>
              </w:rPr>
            </w:pPr>
            <w:r w:rsidRPr="00C50B03">
              <w:rPr>
                <w:lang w:eastAsia="en-GB"/>
              </w:rPr>
              <w:t>34</w:t>
            </w:r>
          </w:p>
        </w:tc>
        <w:tc>
          <w:tcPr>
            <w:tcW w:w="747" w:type="dxa"/>
            <w:noWrap/>
            <w:hideMark/>
          </w:tcPr>
          <w:p w:rsidR="00025CD6" w:rsidRPr="00C50B03" w:rsidRDefault="00025CD6" w:rsidP="00046DC1">
            <w:pPr>
              <w:rPr>
                <w:lang w:eastAsia="en-GB"/>
              </w:rPr>
            </w:pPr>
            <w:r w:rsidRPr="00C50B03">
              <w:rPr>
                <w:lang w:eastAsia="en-GB"/>
              </w:rPr>
              <w:t>2.27</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5</w:t>
            </w:r>
          </w:p>
        </w:tc>
        <w:tc>
          <w:tcPr>
            <w:tcW w:w="1701" w:type="dxa"/>
            <w:noWrap/>
            <w:hideMark/>
          </w:tcPr>
          <w:p w:rsidR="00025CD6" w:rsidRPr="00C50B03" w:rsidRDefault="00025CD6" w:rsidP="00046DC1">
            <w:pPr>
              <w:rPr>
                <w:lang w:eastAsia="en-GB"/>
              </w:rPr>
            </w:pPr>
            <w:r w:rsidRPr="00C50B03">
              <w:rPr>
                <w:lang w:eastAsia="en-GB"/>
              </w:rPr>
              <w:t>Staffing (types of staff)</w:t>
            </w:r>
          </w:p>
        </w:tc>
        <w:tc>
          <w:tcPr>
            <w:tcW w:w="519" w:type="dxa"/>
            <w:noWrap/>
            <w:hideMark/>
          </w:tcPr>
          <w:p w:rsidR="00025CD6" w:rsidRPr="00C50B03" w:rsidRDefault="00025CD6" w:rsidP="00046DC1">
            <w:pPr>
              <w:rPr>
                <w:lang w:eastAsia="en-GB"/>
              </w:rPr>
            </w:pPr>
            <w:r w:rsidRPr="00C50B03">
              <w:rPr>
                <w:lang w:eastAsia="en-GB"/>
              </w:rPr>
              <w:t>4</w:t>
            </w:r>
          </w:p>
        </w:tc>
        <w:tc>
          <w:tcPr>
            <w:tcW w:w="519" w:type="dxa"/>
            <w:noWrap/>
            <w:hideMark/>
          </w:tcPr>
          <w:p w:rsidR="00025CD6" w:rsidRPr="00C50B03" w:rsidRDefault="00025CD6" w:rsidP="00046DC1">
            <w:pPr>
              <w:rPr>
                <w:lang w:eastAsia="en-GB"/>
              </w:rPr>
            </w:pPr>
            <w:r w:rsidRPr="00C50B03">
              <w:rPr>
                <w:lang w:eastAsia="en-GB"/>
              </w:rPr>
              <w:t>9</w:t>
            </w:r>
          </w:p>
        </w:tc>
        <w:tc>
          <w:tcPr>
            <w:tcW w:w="520" w:type="dxa"/>
            <w:noWrap/>
            <w:hideMark/>
          </w:tcPr>
          <w:p w:rsidR="00025CD6" w:rsidRPr="00C50B03" w:rsidRDefault="00025CD6" w:rsidP="00046DC1">
            <w:pPr>
              <w:rPr>
                <w:lang w:eastAsia="en-GB"/>
              </w:rPr>
            </w:pPr>
            <w:r w:rsidRPr="00C50B03">
              <w:rPr>
                <w:lang w:eastAsia="en-GB"/>
              </w:rPr>
              <w:t>7</w:t>
            </w:r>
          </w:p>
        </w:tc>
        <w:tc>
          <w:tcPr>
            <w:tcW w:w="519" w:type="dxa"/>
            <w:noWrap/>
            <w:hideMark/>
          </w:tcPr>
          <w:p w:rsidR="00025CD6" w:rsidRPr="00C50B03" w:rsidRDefault="00025CD6" w:rsidP="00046DC1">
            <w:pPr>
              <w:rPr>
                <w:lang w:eastAsia="en-GB"/>
              </w:rPr>
            </w:pPr>
            <w:r w:rsidRPr="00C50B03">
              <w:rPr>
                <w:lang w:eastAsia="en-GB"/>
              </w:rPr>
              <w:t>6</w:t>
            </w:r>
          </w:p>
        </w:tc>
        <w:tc>
          <w:tcPr>
            <w:tcW w:w="519" w:type="dxa"/>
            <w:noWrap/>
            <w:hideMark/>
          </w:tcPr>
          <w:p w:rsidR="00025CD6" w:rsidRPr="00C50B03" w:rsidRDefault="00025CD6" w:rsidP="00046DC1">
            <w:pPr>
              <w:rPr>
                <w:lang w:eastAsia="en-GB"/>
              </w:rPr>
            </w:pPr>
            <w:r w:rsidRPr="00C50B03">
              <w:rPr>
                <w:lang w:eastAsia="en-GB"/>
              </w:rPr>
              <w:t>3</w:t>
            </w:r>
          </w:p>
        </w:tc>
        <w:tc>
          <w:tcPr>
            <w:tcW w:w="520" w:type="dxa"/>
            <w:noWrap/>
            <w:hideMark/>
          </w:tcPr>
          <w:p w:rsidR="00025CD6" w:rsidRPr="00C50B03" w:rsidRDefault="00025CD6" w:rsidP="00046DC1">
            <w:pPr>
              <w:rPr>
                <w:lang w:eastAsia="en-GB"/>
              </w:rPr>
            </w:pPr>
            <w:r w:rsidRPr="00C50B03">
              <w:rPr>
                <w:lang w:eastAsia="en-GB"/>
              </w:rPr>
              <w:t>9</w:t>
            </w:r>
          </w:p>
        </w:tc>
        <w:tc>
          <w:tcPr>
            <w:tcW w:w="519" w:type="dxa"/>
            <w:noWrap/>
            <w:hideMark/>
          </w:tcPr>
          <w:p w:rsidR="00025CD6" w:rsidRPr="00C50B03" w:rsidRDefault="00025CD6" w:rsidP="00046DC1">
            <w:pPr>
              <w:rPr>
                <w:lang w:eastAsia="en-GB"/>
              </w:rPr>
            </w:pPr>
            <w:r w:rsidRPr="00C50B03">
              <w:rPr>
                <w:lang w:eastAsia="en-GB"/>
              </w:rPr>
              <w:t>5</w:t>
            </w:r>
          </w:p>
        </w:tc>
        <w:tc>
          <w:tcPr>
            <w:tcW w:w="520" w:type="dxa"/>
            <w:noWrap/>
            <w:hideMark/>
          </w:tcPr>
          <w:p w:rsidR="00025CD6" w:rsidRPr="00C50B03" w:rsidRDefault="00025CD6" w:rsidP="00046DC1">
            <w:pPr>
              <w:rPr>
                <w:lang w:eastAsia="en-GB"/>
              </w:rPr>
            </w:pPr>
            <w:r w:rsidRPr="00C50B03">
              <w:rPr>
                <w:lang w:eastAsia="en-GB"/>
              </w:rPr>
              <w:t>4</w:t>
            </w:r>
          </w:p>
        </w:tc>
        <w:tc>
          <w:tcPr>
            <w:tcW w:w="825" w:type="dxa"/>
            <w:noWrap/>
            <w:hideMark/>
          </w:tcPr>
          <w:p w:rsidR="00025CD6" w:rsidRPr="00C50B03" w:rsidRDefault="00025CD6" w:rsidP="00046DC1">
            <w:pPr>
              <w:rPr>
                <w:lang w:eastAsia="en-GB"/>
              </w:rPr>
            </w:pPr>
            <w:r w:rsidRPr="00C50B03">
              <w:rPr>
                <w:lang w:eastAsia="en-GB"/>
              </w:rPr>
              <w:t>38</w:t>
            </w:r>
          </w:p>
        </w:tc>
        <w:tc>
          <w:tcPr>
            <w:tcW w:w="747" w:type="dxa"/>
            <w:noWrap/>
            <w:hideMark/>
          </w:tcPr>
          <w:p w:rsidR="00025CD6" w:rsidRPr="00C50B03" w:rsidRDefault="00025CD6" w:rsidP="00046DC1">
            <w:pPr>
              <w:rPr>
                <w:lang w:eastAsia="en-GB"/>
              </w:rPr>
            </w:pPr>
            <w:r w:rsidRPr="00C50B03">
              <w:rPr>
                <w:lang w:eastAsia="en-GB"/>
              </w:rPr>
              <w:t>2.07</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6</w:t>
            </w:r>
          </w:p>
        </w:tc>
        <w:tc>
          <w:tcPr>
            <w:tcW w:w="1701" w:type="dxa"/>
            <w:noWrap/>
            <w:hideMark/>
          </w:tcPr>
          <w:p w:rsidR="00025CD6" w:rsidRPr="00C50B03" w:rsidRDefault="00025CD6" w:rsidP="00046DC1">
            <w:pPr>
              <w:rPr>
                <w:lang w:eastAsia="en-GB"/>
              </w:rPr>
            </w:pPr>
            <w:r w:rsidRPr="00C50B03">
              <w:rPr>
                <w:lang w:eastAsia="en-GB"/>
              </w:rPr>
              <w:t>Referral sources</w:t>
            </w:r>
          </w:p>
        </w:tc>
        <w:tc>
          <w:tcPr>
            <w:tcW w:w="519" w:type="dxa"/>
            <w:noWrap/>
            <w:hideMark/>
          </w:tcPr>
          <w:p w:rsidR="00025CD6" w:rsidRPr="00C50B03" w:rsidRDefault="00025CD6" w:rsidP="00046DC1">
            <w:pPr>
              <w:rPr>
                <w:lang w:eastAsia="en-GB"/>
              </w:rPr>
            </w:pPr>
            <w:r w:rsidRPr="00C50B03">
              <w:rPr>
                <w:lang w:eastAsia="en-GB"/>
              </w:rPr>
              <w:t>5</w:t>
            </w:r>
          </w:p>
        </w:tc>
        <w:tc>
          <w:tcPr>
            <w:tcW w:w="519" w:type="dxa"/>
            <w:noWrap/>
            <w:hideMark/>
          </w:tcPr>
          <w:p w:rsidR="00025CD6" w:rsidRPr="00C50B03" w:rsidRDefault="00025CD6" w:rsidP="00046DC1">
            <w:pPr>
              <w:rPr>
                <w:lang w:eastAsia="en-GB"/>
              </w:rPr>
            </w:pPr>
            <w:r w:rsidRPr="00C50B03">
              <w:rPr>
                <w:lang w:eastAsia="en-GB"/>
              </w:rPr>
              <w:t>13</w:t>
            </w:r>
          </w:p>
        </w:tc>
        <w:tc>
          <w:tcPr>
            <w:tcW w:w="520" w:type="dxa"/>
            <w:noWrap/>
            <w:hideMark/>
          </w:tcPr>
          <w:p w:rsidR="00025CD6" w:rsidRPr="00C50B03" w:rsidRDefault="00025CD6" w:rsidP="00046DC1">
            <w:pPr>
              <w:rPr>
                <w:lang w:eastAsia="en-GB"/>
              </w:rPr>
            </w:pPr>
            <w:r w:rsidRPr="00C50B03">
              <w:rPr>
                <w:lang w:eastAsia="en-GB"/>
              </w:rPr>
              <w:t>1</w:t>
            </w:r>
          </w:p>
        </w:tc>
        <w:tc>
          <w:tcPr>
            <w:tcW w:w="519" w:type="dxa"/>
            <w:noWrap/>
            <w:hideMark/>
          </w:tcPr>
          <w:p w:rsidR="00025CD6" w:rsidRPr="00C50B03" w:rsidRDefault="00025CD6" w:rsidP="00046DC1">
            <w:pPr>
              <w:rPr>
                <w:lang w:eastAsia="en-GB"/>
              </w:rPr>
            </w:pPr>
            <w:r w:rsidRPr="00C50B03">
              <w:rPr>
                <w:lang w:eastAsia="en-GB"/>
              </w:rPr>
              <w:t>13</w:t>
            </w:r>
          </w:p>
        </w:tc>
        <w:tc>
          <w:tcPr>
            <w:tcW w:w="519" w:type="dxa"/>
            <w:noWrap/>
            <w:hideMark/>
          </w:tcPr>
          <w:p w:rsidR="00025CD6" w:rsidRPr="00C50B03" w:rsidRDefault="00025CD6" w:rsidP="00046DC1">
            <w:pPr>
              <w:rPr>
                <w:lang w:eastAsia="en-GB"/>
              </w:rPr>
            </w:pPr>
            <w:r w:rsidRPr="00C50B03">
              <w:rPr>
                <w:lang w:eastAsia="en-GB"/>
              </w:rPr>
              <w:t>6</w:t>
            </w:r>
          </w:p>
        </w:tc>
        <w:tc>
          <w:tcPr>
            <w:tcW w:w="520" w:type="dxa"/>
            <w:noWrap/>
            <w:hideMark/>
          </w:tcPr>
          <w:p w:rsidR="00025CD6" w:rsidRPr="00C50B03" w:rsidRDefault="00025CD6" w:rsidP="00046DC1">
            <w:pPr>
              <w:rPr>
                <w:lang w:eastAsia="en-GB"/>
              </w:rPr>
            </w:pPr>
            <w:r w:rsidRPr="00C50B03">
              <w:rPr>
                <w:lang w:eastAsia="en-GB"/>
              </w:rPr>
              <w:t>13</w:t>
            </w:r>
          </w:p>
        </w:tc>
        <w:tc>
          <w:tcPr>
            <w:tcW w:w="519" w:type="dxa"/>
            <w:noWrap/>
            <w:hideMark/>
          </w:tcPr>
          <w:p w:rsidR="00025CD6" w:rsidRPr="00C50B03" w:rsidRDefault="00025CD6" w:rsidP="00046DC1">
            <w:pPr>
              <w:rPr>
                <w:lang w:eastAsia="en-GB"/>
              </w:rPr>
            </w:pPr>
            <w:r w:rsidRPr="00C50B03">
              <w:rPr>
                <w:lang w:eastAsia="en-GB"/>
              </w:rPr>
              <w:t>7</w:t>
            </w:r>
          </w:p>
        </w:tc>
        <w:tc>
          <w:tcPr>
            <w:tcW w:w="520" w:type="dxa"/>
            <w:noWrap/>
            <w:hideMark/>
          </w:tcPr>
          <w:p w:rsidR="00025CD6" w:rsidRPr="00C50B03" w:rsidRDefault="00025CD6" w:rsidP="00046DC1">
            <w:pPr>
              <w:rPr>
                <w:lang w:eastAsia="en-GB"/>
              </w:rPr>
            </w:pPr>
            <w:r w:rsidRPr="00C50B03">
              <w:rPr>
                <w:lang w:eastAsia="en-GB"/>
              </w:rPr>
              <w:t>3</w:t>
            </w:r>
          </w:p>
        </w:tc>
        <w:tc>
          <w:tcPr>
            <w:tcW w:w="825" w:type="dxa"/>
            <w:noWrap/>
            <w:hideMark/>
          </w:tcPr>
          <w:p w:rsidR="00025CD6" w:rsidRPr="00C50B03" w:rsidRDefault="00025CD6" w:rsidP="00046DC1">
            <w:pPr>
              <w:rPr>
                <w:lang w:eastAsia="en-GB"/>
              </w:rPr>
            </w:pPr>
            <w:r w:rsidRPr="00C50B03">
              <w:rPr>
                <w:lang w:eastAsia="en-GB"/>
              </w:rPr>
              <w:t>48</w:t>
            </w:r>
          </w:p>
        </w:tc>
        <w:tc>
          <w:tcPr>
            <w:tcW w:w="747" w:type="dxa"/>
            <w:noWrap/>
            <w:hideMark/>
          </w:tcPr>
          <w:p w:rsidR="00025CD6" w:rsidRPr="00C50B03" w:rsidRDefault="00025CD6" w:rsidP="00046DC1">
            <w:pPr>
              <w:rPr>
                <w:lang w:eastAsia="en-GB"/>
              </w:rPr>
            </w:pPr>
            <w:r w:rsidRPr="00C50B03">
              <w:rPr>
                <w:lang w:eastAsia="en-GB"/>
              </w:rPr>
              <w:t>4.63</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lastRenderedPageBreak/>
              <w:t>7</w:t>
            </w:r>
          </w:p>
        </w:tc>
        <w:tc>
          <w:tcPr>
            <w:tcW w:w="1701" w:type="dxa"/>
            <w:noWrap/>
            <w:hideMark/>
          </w:tcPr>
          <w:p w:rsidR="00025CD6" w:rsidRPr="00C50B03" w:rsidRDefault="00025CD6" w:rsidP="00046DC1">
            <w:pPr>
              <w:rPr>
                <w:lang w:eastAsia="en-GB"/>
              </w:rPr>
            </w:pPr>
            <w:r w:rsidRPr="00C50B03">
              <w:rPr>
                <w:lang w:eastAsia="en-GB"/>
              </w:rPr>
              <w:t>Opening hours</w:t>
            </w:r>
          </w:p>
        </w:tc>
        <w:tc>
          <w:tcPr>
            <w:tcW w:w="519" w:type="dxa"/>
            <w:noWrap/>
            <w:hideMark/>
          </w:tcPr>
          <w:p w:rsidR="00025CD6" w:rsidRPr="00C50B03" w:rsidRDefault="00025CD6" w:rsidP="00046DC1">
            <w:pPr>
              <w:rPr>
                <w:lang w:eastAsia="en-GB"/>
              </w:rPr>
            </w:pPr>
            <w:r w:rsidRPr="00C50B03">
              <w:rPr>
                <w:lang w:eastAsia="en-GB"/>
              </w:rPr>
              <w:t>8</w:t>
            </w:r>
          </w:p>
        </w:tc>
        <w:tc>
          <w:tcPr>
            <w:tcW w:w="519" w:type="dxa"/>
            <w:noWrap/>
            <w:hideMark/>
          </w:tcPr>
          <w:p w:rsidR="00025CD6" w:rsidRPr="00C50B03" w:rsidRDefault="00025CD6" w:rsidP="00046DC1">
            <w:pPr>
              <w:rPr>
                <w:lang w:eastAsia="en-GB"/>
              </w:rPr>
            </w:pPr>
            <w:r w:rsidRPr="00C50B03">
              <w:rPr>
                <w:lang w:eastAsia="en-GB"/>
              </w:rPr>
              <w:t>6</w:t>
            </w:r>
          </w:p>
        </w:tc>
        <w:tc>
          <w:tcPr>
            <w:tcW w:w="520" w:type="dxa"/>
            <w:noWrap/>
            <w:hideMark/>
          </w:tcPr>
          <w:p w:rsidR="00025CD6" w:rsidRPr="00C50B03" w:rsidRDefault="00025CD6" w:rsidP="00046DC1">
            <w:pPr>
              <w:rPr>
                <w:lang w:eastAsia="en-GB"/>
              </w:rPr>
            </w:pPr>
            <w:r w:rsidRPr="00C50B03">
              <w:rPr>
                <w:lang w:eastAsia="en-GB"/>
              </w:rPr>
              <w:t>5</w:t>
            </w:r>
          </w:p>
        </w:tc>
        <w:tc>
          <w:tcPr>
            <w:tcW w:w="519" w:type="dxa"/>
            <w:noWrap/>
            <w:hideMark/>
          </w:tcPr>
          <w:p w:rsidR="00025CD6" w:rsidRPr="00C50B03" w:rsidRDefault="00025CD6" w:rsidP="00046DC1">
            <w:pPr>
              <w:rPr>
                <w:lang w:eastAsia="en-GB"/>
              </w:rPr>
            </w:pPr>
            <w:r w:rsidRPr="00C50B03">
              <w:rPr>
                <w:lang w:eastAsia="en-GB"/>
              </w:rPr>
              <w:t>5</w:t>
            </w:r>
          </w:p>
        </w:tc>
        <w:tc>
          <w:tcPr>
            <w:tcW w:w="519" w:type="dxa"/>
            <w:noWrap/>
            <w:hideMark/>
          </w:tcPr>
          <w:p w:rsidR="00025CD6" w:rsidRPr="00C50B03" w:rsidRDefault="00025CD6" w:rsidP="00046DC1">
            <w:pPr>
              <w:rPr>
                <w:lang w:eastAsia="en-GB"/>
              </w:rPr>
            </w:pPr>
            <w:r w:rsidRPr="00C50B03">
              <w:rPr>
                <w:lang w:eastAsia="en-GB"/>
              </w:rPr>
              <w:t>14</w:t>
            </w:r>
          </w:p>
        </w:tc>
        <w:tc>
          <w:tcPr>
            <w:tcW w:w="520" w:type="dxa"/>
            <w:noWrap/>
            <w:hideMark/>
          </w:tcPr>
          <w:p w:rsidR="00025CD6" w:rsidRPr="00C50B03" w:rsidRDefault="00025CD6" w:rsidP="00046DC1">
            <w:pPr>
              <w:rPr>
                <w:lang w:eastAsia="en-GB"/>
              </w:rPr>
            </w:pPr>
            <w:r w:rsidRPr="00C50B03">
              <w:rPr>
                <w:lang w:eastAsia="en-GB"/>
              </w:rPr>
              <w:t>4</w:t>
            </w:r>
          </w:p>
        </w:tc>
        <w:tc>
          <w:tcPr>
            <w:tcW w:w="519" w:type="dxa"/>
            <w:noWrap/>
            <w:hideMark/>
          </w:tcPr>
          <w:p w:rsidR="00025CD6" w:rsidRPr="00C50B03" w:rsidRDefault="00025CD6" w:rsidP="00046DC1">
            <w:pPr>
              <w:rPr>
                <w:lang w:eastAsia="en-GB"/>
              </w:rPr>
            </w:pPr>
            <w:r w:rsidRPr="00C50B03">
              <w:rPr>
                <w:lang w:eastAsia="en-GB"/>
              </w:rPr>
              <w:t>4</w:t>
            </w:r>
          </w:p>
        </w:tc>
        <w:tc>
          <w:tcPr>
            <w:tcW w:w="520" w:type="dxa"/>
            <w:noWrap/>
            <w:hideMark/>
          </w:tcPr>
          <w:p w:rsidR="00025CD6" w:rsidRPr="00C50B03" w:rsidRDefault="00025CD6" w:rsidP="00046DC1">
            <w:pPr>
              <w:rPr>
                <w:lang w:eastAsia="en-GB"/>
              </w:rPr>
            </w:pPr>
            <w:r w:rsidRPr="00C50B03">
              <w:rPr>
                <w:lang w:eastAsia="en-GB"/>
              </w:rPr>
              <w:t>9</w:t>
            </w:r>
          </w:p>
        </w:tc>
        <w:tc>
          <w:tcPr>
            <w:tcW w:w="825" w:type="dxa"/>
            <w:noWrap/>
            <w:hideMark/>
          </w:tcPr>
          <w:p w:rsidR="00025CD6" w:rsidRPr="00C50B03" w:rsidRDefault="00025CD6" w:rsidP="00046DC1">
            <w:pPr>
              <w:rPr>
                <w:lang w:eastAsia="en-GB"/>
              </w:rPr>
            </w:pPr>
            <w:r w:rsidRPr="00C50B03">
              <w:rPr>
                <w:lang w:eastAsia="en-GB"/>
              </w:rPr>
              <w:t>51</w:t>
            </w:r>
          </w:p>
        </w:tc>
        <w:tc>
          <w:tcPr>
            <w:tcW w:w="747" w:type="dxa"/>
            <w:noWrap/>
            <w:hideMark/>
          </w:tcPr>
          <w:p w:rsidR="00025CD6" w:rsidRPr="00C50B03" w:rsidRDefault="00025CD6" w:rsidP="00046DC1">
            <w:pPr>
              <w:rPr>
                <w:lang w:eastAsia="en-GB"/>
              </w:rPr>
            </w:pPr>
            <w:r w:rsidRPr="00C50B03">
              <w:rPr>
                <w:lang w:eastAsia="en-GB"/>
              </w:rPr>
              <w:t>3.45</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8</w:t>
            </w:r>
          </w:p>
        </w:tc>
        <w:tc>
          <w:tcPr>
            <w:tcW w:w="1701" w:type="dxa"/>
            <w:noWrap/>
            <w:hideMark/>
          </w:tcPr>
          <w:p w:rsidR="00025CD6" w:rsidRPr="00C50B03" w:rsidRDefault="00025CD6" w:rsidP="00046DC1">
            <w:pPr>
              <w:rPr>
                <w:lang w:eastAsia="en-GB"/>
              </w:rPr>
            </w:pPr>
            <w:r w:rsidRPr="00C50B03">
              <w:rPr>
                <w:lang w:eastAsia="en-GB"/>
              </w:rPr>
              <w:t xml:space="preserve">Service user/carer involvement </w:t>
            </w:r>
          </w:p>
        </w:tc>
        <w:tc>
          <w:tcPr>
            <w:tcW w:w="519" w:type="dxa"/>
            <w:noWrap/>
            <w:hideMark/>
          </w:tcPr>
          <w:p w:rsidR="00025CD6" w:rsidRPr="00C50B03" w:rsidRDefault="00025CD6" w:rsidP="00046DC1">
            <w:pPr>
              <w:rPr>
                <w:lang w:eastAsia="en-GB"/>
              </w:rPr>
            </w:pPr>
            <w:r w:rsidRPr="00C50B03">
              <w:rPr>
                <w:lang w:eastAsia="en-GB"/>
              </w:rPr>
              <w:t>14</w:t>
            </w:r>
          </w:p>
        </w:tc>
        <w:tc>
          <w:tcPr>
            <w:tcW w:w="519" w:type="dxa"/>
            <w:noWrap/>
            <w:hideMark/>
          </w:tcPr>
          <w:p w:rsidR="00025CD6" w:rsidRPr="00C50B03" w:rsidRDefault="00025CD6" w:rsidP="00046DC1">
            <w:pPr>
              <w:rPr>
                <w:lang w:eastAsia="en-GB"/>
              </w:rPr>
            </w:pPr>
            <w:r w:rsidRPr="00C50B03">
              <w:rPr>
                <w:lang w:eastAsia="en-GB"/>
              </w:rPr>
              <w:t>5</w:t>
            </w:r>
          </w:p>
        </w:tc>
        <w:tc>
          <w:tcPr>
            <w:tcW w:w="520" w:type="dxa"/>
            <w:noWrap/>
            <w:hideMark/>
          </w:tcPr>
          <w:p w:rsidR="00025CD6" w:rsidRPr="00C50B03" w:rsidRDefault="00025CD6" w:rsidP="00046DC1">
            <w:pPr>
              <w:rPr>
                <w:lang w:eastAsia="en-GB"/>
              </w:rPr>
            </w:pPr>
            <w:r w:rsidRPr="00C50B03">
              <w:rPr>
                <w:lang w:eastAsia="en-GB"/>
              </w:rPr>
              <w:t>6</w:t>
            </w:r>
          </w:p>
        </w:tc>
        <w:tc>
          <w:tcPr>
            <w:tcW w:w="519" w:type="dxa"/>
            <w:noWrap/>
            <w:hideMark/>
          </w:tcPr>
          <w:p w:rsidR="00025CD6" w:rsidRPr="00C50B03" w:rsidRDefault="00025CD6" w:rsidP="00046DC1">
            <w:pPr>
              <w:rPr>
                <w:lang w:eastAsia="en-GB"/>
              </w:rPr>
            </w:pPr>
            <w:r w:rsidRPr="00C50B03">
              <w:rPr>
                <w:lang w:eastAsia="en-GB"/>
              </w:rPr>
              <w:t>8</w:t>
            </w:r>
          </w:p>
        </w:tc>
        <w:tc>
          <w:tcPr>
            <w:tcW w:w="519" w:type="dxa"/>
            <w:noWrap/>
            <w:hideMark/>
          </w:tcPr>
          <w:p w:rsidR="00025CD6" w:rsidRPr="00C50B03" w:rsidRDefault="00025CD6" w:rsidP="00046DC1">
            <w:pPr>
              <w:rPr>
                <w:lang w:eastAsia="en-GB"/>
              </w:rPr>
            </w:pPr>
            <w:r w:rsidRPr="00C50B03">
              <w:rPr>
                <w:lang w:eastAsia="en-GB"/>
              </w:rPr>
              <w:t>10</w:t>
            </w:r>
          </w:p>
        </w:tc>
        <w:tc>
          <w:tcPr>
            <w:tcW w:w="520" w:type="dxa"/>
            <w:noWrap/>
            <w:hideMark/>
          </w:tcPr>
          <w:p w:rsidR="00025CD6" w:rsidRPr="00C50B03" w:rsidRDefault="00025CD6" w:rsidP="00046DC1">
            <w:pPr>
              <w:rPr>
                <w:lang w:eastAsia="en-GB"/>
              </w:rPr>
            </w:pPr>
            <w:r w:rsidRPr="00C50B03">
              <w:rPr>
                <w:lang w:eastAsia="en-GB"/>
              </w:rPr>
              <w:t>1</w:t>
            </w:r>
          </w:p>
        </w:tc>
        <w:tc>
          <w:tcPr>
            <w:tcW w:w="519" w:type="dxa"/>
            <w:noWrap/>
            <w:hideMark/>
          </w:tcPr>
          <w:p w:rsidR="00025CD6" w:rsidRPr="00C50B03" w:rsidRDefault="00025CD6" w:rsidP="00046DC1">
            <w:pPr>
              <w:rPr>
                <w:lang w:eastAsia="en-GB"/>
              </w:rPr>
            </w:pPr>
            <w:r w:rsidRPr="00C50B03">
              <w:rPr>
                <w:lang w:eastAsia="en-GB"/>
              </w:rPr>
              <w:t>10</w:t>
            </w:r>
          </w:p>
        </w:tc>
        <w:tc>
          <w:tcPr>
            <w:tcW w:w="520" w:type="dxa"/>
            <w:noWrap/>
            <w:hideMark/>
          </w:tcPr>
          <w:p w:rsidR="00025CD6" w:rsidRPr="00C50B03" w:rsidRDefault="00025CD6" w:rsidP="00046DC1">
            <w:pPr>
              <w:rPr>
                <w:lang w:eastAsia="en-GB"/>
              </w:rPr>
            </w:pPr>
            <w:r w:rsidRPr="00C50B03">
              <w:rPr>
                <w:lang w:eastAsia="en-GB"/>
              </w:rPr>
              <w:t>7</w:t>
            </w:r>
          </w:p>
        </w:tc>
        <w:tc>
          <w:tcPr>
            <w:tcW w:w="825" w:type="dxa"/>
            <w:noWrap/>
            <w:hideMark/>
          </w:tcPr>
          <w:p w:rsidR="00025CD6" w:rsidRPr="00C50B03" w:rsidRDefault="00025CD6" w:rsidP="00046DC1">
            <w:pPr>
              <w:rPr>
                <w:lang w:eastAsia="en-GB"/>
              </w:rPr>
            </w:pPr>
            <w:r w:rsidRPr="00C50B03">
              <w:rPr>
                <w:lang w:eastAsia="en-GB"/>
              </w:rPr>
              <w:t>60</w:t>
            </w:r>
          </w:p>
        </w:tc>
        <w:tc>
          <w:tcPr>
            <w:tcW w:w="747" w:type="dxa"/>
            <w:noWrap/>
            <w:hideMark/>
          </w:tcPr>
          <w:p w:rsidR="00025CD6" w:rsidRPr="00C50B03" w:rsidRDefault="00025CD6" w:rsidP="00046DC1">
            <w:pPr>
              <w:rPr>
                <w:lang w:eastAsia="en-GB"/>
              </w:rPr>
            </w:pPr>
            <w:r w:rsidRPr="00C50B03">
              <w:rPr>
                <w:lang w:eastAsia="en-GB"/>
              </w:rPr>
              <w:t>3.05</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9</w:t>
            </w:r>
          </w:p>
        </w:tc>
        <w:tc>
          <w:tcPr>
            <w:tcW w:w="1701" w:type="dxa"/>
            <w:noWrap/>
            <w:hideMark/>
          </w:tcPr>
          <w:p w:rsidR="00025CD6" w:rsidRPr="00C50B03" w:rsidRDefault="00025CD6" w:rsidP="00046DC1">
            <w:pPr>
              <w:rPr>
                <w:lang w:eastAsia="en-GB"/>
              </w:rPr>
            </w:pPr>
            <w:r w:rsidRPr="00C50B03">
              <w:rPr>
                <w:lang w:eastAsia="en-GB"/>
              </w:rPr>
              <w:t>Gatekeeping</w:t>
            </w:r>
          </w:p>
        </w:tc>
        <w:tc>
          <w:tcPr>
            <w:tcW w:w="519" w:type="dxa"/>
            <w:noWrap/>
            <w:hideMark/>
          </w:tcPr>
          <w:p w:rsidR="00025CD6" w:rsidRPr="00C50B03" w:rsidRDefault="00025CD6" w:rsidP="00046DC1">
            <w:pPr>
              <w:rPr>
                <w:lang w:eastAsia="en-GB"/>
              </w:rPr>
            </w:pPr>
            <w:r w:rsidRPr="00C50B03">
              <w:rPr>
                <w:lang w:eastAsia="en-GB"/>
              </w:rPr>
              <w:t>11</w:t>
            </w:r>
          </w:p>
        </w:tc>
        <w:tc>
          <w:tcPr>
            <w:tcW w:w="519" w:type="dxa"/>
            <w:noWrap/>
            <w:hideMark/>
          </w:tcPr>
          <w:p w:rsidR="00025CD6" w:rsidRPr="00C50B03" w:rsidRDefault="00025CD6" w:rsidP="00046DC1">
            <w:pPr>
              <w:rPr>
                <w:lang w:eastAsia="en-GB"/>
              </w:rPr>
            </w:pPr>
            <w:r w:rsidRPr="00C50B03">
              <w:rPr>
                <w:lang w:eastAsia="en-GB"/>
              </w:rPr>
              <w:t>12</w:t>
            </w:r>
          </w:p>
        </w:tc>
        <w:tc>
          <w:tcPr>
            <w:tcW w:w="520" w:type="dxa"/>
            <w:noWrap/>
            <w:hideMark/>
          </w:tcPr>
          <w:p w:rsidR="00025CD6" w:rsidRPr="00C50B03" w:rsidRDefault="00025CD6" w:rsidP="00046DC1">
            <w:pPr>
              <w:rPr>
                <w:lang w:eastAsia="en-GB"/>
              </w:rPr>
            </w:pPr>
            <w:r w:rsidRPr="00C50B03">
              <w:rPr>
                <w:lang w:eastAsia="en-GB"/>
              </w:rPr>
              <w:t>12</w:t>
            </w:r>
          </w:p>
        </w:tc>
        <w:tc>
          <w:tcPr>
            <w:tcW w:w="519" w:type="dxa"/>
            <w:noWrap/>
            <w:hideMark/>
          </w:tcPr>
          <w:p w:rsidR="00025CD6" w:rsidRPr="00C50B03" w:rsidRDefault="00025CD6" w:rsidP="00046DC1">
            <w:pPr>
              <w:rPr>
                <w:lang w:eastAsia="en-GB"/>
              </w:rPr>
            </w:pPr>
            <w:r w:rsidRPr="00C50B03">
              <w:rPr>
                <w:lang w:eastAsia="en-GB"/>
              </w:rPr>
              <w:t>7</w:t>
            </w:r>
          </w:p>
        </w:tc>
        <w:tc>
          <w:tcPr>
            <w:tcW w:w="519" w:type="dxa"/>
            <w:noWrap/>
            <w:hideMark/>
          </w:tcPr>
          <w:p w:rsidR="00025CD6" w:rsidRPr="00C50B03" w:rsidRDefault="00025CD6" w:rsidP="00046DC1">
            <w:pPr>
              <w:rPr>
                <w:lang w:eastAsia="en-GB"/>
              </w:rPr>
            </w:pPr>
            <w:r w:rsidRPr="00C50B03">
              <w:rPr>
                <w:lang w:eastAsia="en-GB"/>
              </w:rPr>
              <w:t>8</w:t>
            </w:r>
          </w:p>
        </w:tc>
        <w:tc>
          <w:tcPr>
            <w:tcW w:w="520" w:type="dxa"/>
            <w:noWrap/>
            <w:hideMark/>
          </w:tcPr>
          <w:p w:rsidR="00025CD6" w:rsidRPr="00C50B03" w:rsidRDefault="00025CD6" w:rsidP="00046DC1">
            <w:pPr>
              <w:rPr>
                <w:lang w:eastAsia="en-GB"/>
              </w:rPr>
            </w:pPr>
            <w:r w:rsidRPr="00C50B03">
              <w:rPr>
                <w:lang w:eastAsia="en-GB"/>
              </w:rPr>
              <w:t>12</w:t>
            </w:r>
          </w:p>
        </w:tc>
        <w:tc>
          <w:tcPr>
            <w:tcW w:w="519" w:type="dxa"/>
            <w:noWrap/>
            <w:hideMark/>
          </w:tcPr>
          <w:p w:rsidR="00025CD6" w:rsidRPr="00C50B03" w:rsidRDefault="00025CD6" w:rsidP="00046DC1">
            <w:pPr>
              <w:rPr>
                <w:lang w:eastAsia="en-GB"/>
              </w:rPr>
            </w:pPr>
            <w:r w:rsidRPr="00C50B03">
              <w:rPr>
                <w:lang w:eastAsia="en-GB"/>
              </w:rPr>
              <w:t>3</w:t>
            </w:r>
          </w:p>
        </w:tc>
        <w:tc>
          <w:tcPr>
            <w:tcW w:w="520" w:type="dxa"/>
            <w:noWrap/>
            <w:hideMark/>
          </w:tcPr>
          <w:p w:rsidR="00025CD6" w:rsidRPr="00C50B03" w:rsidRDefault="00025CD6" w:rsidP="00046DC1">
            <w:pPr>
              <w:rPr>
                <w:lang w:eastAsia="en-GB"/>
              </w:rPr>
            </w:pPr>
            <w:r w:rsidRPr="00C50B03">
              <w:rPr>
                <w:lang w:eastAsia="en-GB"/>
              </w:rPr>
              <w:t>8</w:t>
            </w:r>
          </w:p>
        </w:tc>
        <w:tc>
          <w:tcPr>
            <w:tcW w:w="825" w:type="dxa"/>
            <w:noWrap/>
            <w:hideMark/>
          </w:tcPr>
          <w:p w:rsidR="00025CD6" w:rsidRPr="00C50B03" w:rsidRDefault="00025CD6" w:rsidP="00046DC1">
            <w:pPr>
              <w:rPr>
                <w:lang w:eastAsia="en-GB"/>
              </w:rPr>
            </w:pPr>
            <w:r w:rsidRPr="00C50B03">
              <w:rPr>
                <w:lang w:eastAsia="en-GB"/>
              </w:rPr>
              <w:t>61</w:t>
            </w:r>
          </w:p>
        </w:tc>
        <w:tc>
          <w:tcPr>
            <w:tcW w:w="747" w:type="dxa"/>
            <w:noWrap/>
            <w:hideMark/>
          </w:tcPr>
          <w:p w:rsidR="00025CD6" w:rsidRPr="00C50B03" w:rsidRDefault="00025CD6" w:rsidP="00046DC1">
            <w:pPr>
              <w:rPr>
                <w:lang w:eastAsia="en-GB"/>
              </w:rPr>
            </w:pPr>
            <w:r w:rsidRPr="00C50B03">
              <w:rPr>
                <w:lang w:eastAsia="en-GB"/>
              </w:rPr>
              <w:t>3.25</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10</w:t>
            </w:r>
          </w:p>
        </w:tc>
        <w:tc>
          <w:tcPr>
            <w:tcW w:w="1701" w:type="dxa"/>
            <w:noWrap/>
            <w:hideMark/>
          </w:tcPr>
          <w:p w:rsidR="00025CD6" w:rsidRPr="00C50B03" w:rsidRDefault="00025CD6" w:rsidP="00046DC1">
            <w:pPr>
              <w:rPr>
                <w:lang w:eastAsia="en-GB"/>
              </w:rPr>
            </w:pPr>
            <w:r w:rsidRPr="00C50B03">
              <w:rPr>
                <w:lang w:eastAsia="en-GB"/>
              </w:rPr>
              <w:t>Co-location of services</w:t>
            </w:r>
          </w:p>
        </w:tc>
        <w:tc>
          <w:tcPr>
            <w:tcW w:w="519" w:type="dxa"/>
            <w:noWrap/>
            <w:hideMark/>
          </w:tcPr>
          <w:p w:rsidR="00025CD6" w:rsidRPr="00C50B03" w:rsidRDefault="00025CD6" w:rsidP="00046DC1">
            <w:pPr>
              <w:rPr>
                <w:lang w:eastAsia="en-GB"/>
              </w:rPr>
            </w:pPr>
            <w:r w:rsidRPr="00C50B03">
              <w:rPr>
                <w:lang w:eastAsia="en-GB"/>
              </w:rPr>
              <w:t>13</w:t>
            </w:r>
          </w:p>
        </w:tc>
        <w:tc>
          <w:tcPr>
            <w:tcW w:w="519" w:type="dxa"/>
            <w:noWrap/>
            <w:hideMark/>
          </w:tcPr>
          <w:p w:rsidR="00025CD6" w:rsidRPr="00C50B03" w:rsidRDefault="00025CD6" w:rsidP="00046DC1">
            <w:pPr>
              <w:rPr>
                <w:lang w:eastAsia="en-GB"/>
              </w:rPr>
            </w:pPr>
            <w:r w:rsidRPr="00C50B03">
              <w:rPr>
                <w:lang w:eastAsia="en-GB"/>
              </w:rPr>
              <w:t>2</w:t>
            </w:r>
          </w:p>
        </w:tc>
        <w:tc>
          <w:tcPr>
            <w:tcW w:w="520" w:type="dxa"/>
            <w:noWrap/>
            <w:hideMark/>
          </w:tcPr>
          <w:p w:rsidR="00025CD6" w:rsidRPr="00C50B03" w:rsidRDefault="00025CD6" w:rsidP="00046DC1">
            <w:pPr>
              <w:rPr>
                <w:lang w:eastAsia="en-GB"/>
              </w:rPr>
            </w:pPr>
            <w:r w:rsidRPr="00C50B03">
              <w:rPr>
                <w:lang w:eastAsia="en-GB"/>
              </w:rPr>
              <w:t>13</w:t>
            </w:r>
          </w:p>
        </w:tc>
        <w:tc>
          <w:tcPr>
            <w:tcW w:w="519" w:type="dxa"/>
            <w:noWrap/>
            <w:hideMark/>
          </w:tcPr>
          <w:p w:rsidR="00025CD6" w:rsidRPr="00C50B03" w:rsidRDefault="00025CD6" w:rsidP="00046DC1">
            <w:pPr>
              <w:rPr>
                <w:lang w:eastAsia="en-GB"/>
              </w:rPr>
            </w:pPr>
            <w:r w:rsidRPr="00C50B03">
              <w:rPr>
                <w:lang w:eastAsia="en-GB"/>
              </w:rPr>
              <w:t>10</w:t>
            </w:r>
          </w:p>
        </w:tc>
        <w:tc>
          <w:tcPr>
            <w:tcW w:w="519" w:type="dxa"/>
            <w:noWrap/>
            <w:hideMark/>
          </w:tcPr>
          <w:p w:rsidR="00025CD6" w:rsidRPr="00C50B03" w:rsidRDefault="00025CD6" w:rsidP="00046DC1">
            <w:pPr>
              <w:rPr>
                <w:lang w:eastAsia="en-GB"/>
              </w:rPr>
            </w:pPr>
            <w:r w:rsidRPr="00C50B03">
              <w:rPr>
                <w:lang w:eastAsia="en-GB"/>
              </w:rPr>
              <w:t>1</w:t>
            </w:r>
          </w:p>
        </w:tc>
        <w:tc>
          <w:tcPr>
            <w:tcW w:w="520" w:type="dxa"/>
            <w:noWrap/>
            <w:hideMark/>
          </w:tcPr>
          <w:p w:rsidR="00025CD6" w:rsidRPr="00C50B03" w:rsidRDefault="00025CD6" w:rsidP="00046DC1">
            <w:pPr>
              <w:rPr>
                <w:lang w:eastAsia="en-GB"/>
              </w:rPr>
            </w:pPr>
            <w:r w:rsidRPr="00C50B03">
              <w:rPr>
                <w:lang w:eastAsia="en-GB"/>
              </w:rPr>
              <w:t>2</w:t>
            </w:r>
          </w:p>
        </w:tc>
        <w:tc>
          <w:tcPr>
            <w:tcW w:w="519" w:type="dxa"/>
            <w:noWrap/>
            <w:hideMark/>
          </w:tcPr>
          <w:p w:rsidR="00025CD6" w:rsidRPr="00C50B03" w:rsidRDefault="00025CD6" w:rsidP="00046DC1">
            <w:pPr>
              <w:rPr>
                <w:lang w:eastAsia="en-GB"/>
              </w:rPr>
            </w:pPr>
            <w:r w:rsidRPr="00C50B03">
              <w:rPr>
                <w:lang w:eastAsia="en-GB"/>
              </w:rPr>
              <w:t>12</w:t>
            </w:r>
          </w:p>
        </w:tc>
        <w:tc>
          <w:tcPr>
            <w:tcW w:w="520" w:type="dxa"/>
            <w:noWrap/>
            <w:hideMark/>
          </w:tcPr>
          <w:p w:rsidR="00025CD6" w:rsidRPr="00C50B03" w:rsidRDefault="00025CD6" w:rsidP="00046DC1">
            <w:pPr>
              <w:rPr>
                <w:lang w:eastAsia="en-GB"/>
              </w:rPr>
            </w:pPr>
            <w:r w:rsidRPr="00C50B03">
              <w:rPr>
                <w:lang w:eastAsia="en-GB"/>
              </w:rPr>
              <w:t>14</w:t>
            </w:r>
          </w:p>
        </w:tc>
        <w:tc>
          <w:tcPr>
            <w:tcW w:w="825" w:type="dxa"/>
            <w:noWrap/>
            <w:hideMark/>
          </w:tcPr>
          <w:p w:rsidR="00025CD6" w:rsidRPr="00C50B03" w:rsidRDefault="00025CD6" w:rsidP="00046DC1">
            <w:pPr>
              <w:rPr>
                <w:lang w:eastAsia="en-GB"/>
              </w:rPr>
            </w:pPr>
            <w:r w:rsidRPr="00C50B03">
              <w:rPr>
                <w:lang w:eastAsia="en-GB"/>
              </w:rPr>
              <w:t>65</w:t>
            </w:r>
          </w:p>
        </w:tc>
        <w:tc>
          <w:tcPr>
            <w:tcW w:w="747" w:type="dxa"/>
            <w:noWrap/>
            <w:hideMark/>
          </w:tcPr>
          <w:p w:rsidR="00025CD6" w:rsidRPr="00C50B03" w:rsidRDefault="00025CD6" w:rsidP="00046DC1">
            <w:pPr>
              <w:rPr>
                <w:lang w:eastAsia="en-GB"/>
              </w:rPr>
            </w:pPr>
            <w:r w:rsidRPr="00C50B03">
              <w:rPr>
                <w:lang w:eastAsia="en-GB"/>
              </w:rPr>
              <w:t>5.47</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11</w:t>
            </w:r>
          </w:p>
        </w:tc>
        <w:tc>
          <w:tcPr>
            <w:tcW w:w="1701" w:type="dxa"/>
            <w:noWrap/>
            <w:hideMark/>
          </w:tcPr>
          <w:p w:rsidR="00025CD6" w:rsidRPr="00C50B03" w:rsidRDefault="00025CD6" w:rsidP="00046DC1">
            <w:pPr>
              <w:rPr>
                <w:lang w:eastAsia="en-GB"/>
              </w:rPr>
            </w:pPr>
            <w:r w:rsidRPr="00C50B03">
              <w:rPr>
                <w:lang w:eastAsia="en-GB"/>
              </w:rPr>
              <w:t>Size/usage of service</w:t>
            </w:r>
          </w:p>
        </w:tc>
        <w:tc>
          <w:tcPr>
            <w:tcW w:w="519" w:type="dxa"/>
            <w:noWrap/>
            <w:hideMark/>
          </w:tcPr>
          <w:p w:rsidR="00025CD6" w:rsidRPr="00C50B03" w:rsidRDefault="00025CD6" w:rsidP="00046DC1">
            <w:pPr>
              <w:rPr>
                <w:lang w:eastAsia="en-GB"/>
              </w:rPr>
            </w:pPr>
            <w:r w:rsidRPr="00C50B03">
              <w:rPr>
                <w:lang w:eastAsia="en-GB"/>
              </w:rPr>
              <w:t>6</w:t>
            </w:r>
          </w:p>
        </w:tc>
        <w:tc>
          <w:tcPr>
            <w:tcW w:w="519" w:type="dxa"/>
            <w:noWrap/>
            <w:hideMark/>
          </w:tcPr>
          <w:p w:rsidR="00025CD6" w:rsidRPr="00C50B03" w:rsidRDefault="00025CD6" w:rsidP="00046DC1">
            <w:pPr>
              <w:rPr>
                <w:lang w:eastAsia="en-GB"/>
              </w:rPr>
            </w:pPr>
            <w:r w:rsidRPr="00C50B03">
              <w:rPr>
                <w:lang w:eastAsia="en-GB"/>
              </w:rPr>
              <w:t>7</w:t>
            </w:r>
          </w:p>
        </w:tc>
        <w:tc>
          <w:tcPr>
            <w:tcW w:w="520" w:type="dxa"/>
            <w:noWrap/>
            <w:hideMark/>
          </w:tcPr>
          <w:p w:rsidR="00025CD6" w:rsidRPr="00C50B03" w:rsidRDefault="00025CD6" w:rsidP="00046DC1">
            <w:pPr>
              <w:rPr>
                <w:lang w:eastAsia="en-GB"/>
              </w:rPr>
            </w:pPr>
            <w:r w:rsidRPr="00C50B03">
              <w:rPr>
                <w:lang w:eastAsia="en-GB"/>
              </w:rPr>
              <w:t>11</w:t>
            </w:r>
          </w:p>
        </w:tc>
        <w:tc>
          <w:tcPr>
            <w:tcW w:w="519" w:type="dxa"/>
            <w:noWrap/>
            <w:hideMark/>
          </w:tcPr>
          <w:p w:rsidR="00025CD6" w:rsidRPr="00C50B03" w:rsidRDefault="00025CD6" w:rsidP="00046DC1">
            <w:pPr>
              <w:rPr>
                <w:lang w:eastAsia="en-GB"/>
              </w:rPr>
            </w:pPr>
            <w:r w:rsidRPr="00C50B03">
              <w:rPr>
                <w:lang w:eastAsia="en-GB"/>
              </w:rPr>
              <w:t>9</w:t>
            </w:r>
          </w:p>
        </w:tc>
        <w:tc>
          <w:tcPr>
            <w:tcW w:w="519" w:type="dxa"/>
            <w:noWrap/>
            <w:hideMark/>
          </w:tcPr>
          <w:p w:rsidR="00025CD6" w:rsidRPr="00C50B03" w:rsidRDefault="00025CD6" w:rsidP="00046DC1">
            <w:pPr>
              <w:rPr>
                <w:lang w:eastAsia="en-GB"/>
              </w:rPr>
            </w:pPr>
            <w:r w:rsidRPr="00C50B03">
              <w:rPr>
                <w:lang w:eastAsia="en-GB"/>
              </w:rPr>
              <w:t>9</w:t>
            </w:r>
          </w:p>
        </w:tc>
        <w:tc>
          <w:tcPr>
            <w:tcW w:w="520" w:type="dxa"/>
            <w:noWrap/>
            <w:hideMark/>
          </w:tcPr>
          <w:p w:rsidR="00025CD6" w:rsidRPr="00C50B03" w:rsidRDefault="00025CD6" w:rsidP="00046DC1">
            <w:pPr>
              <w:rPr>
                <w:lang w:eastAsia="en-GB"/>
              </w:rPr>
            </w:pPr>
            <w:r w:rsidRPr="00C50B03">
              <w:rPr>
                <w:lang w:eastAsia="en-GB"/>
              </w:rPr>
              <w:t>8</w:t>
            </w:r>
          </w:p>
        </w:tc>
        <w:tc>
          <w:tcPr>
            <w:tcW w:w="519" w:type="dxa"/>
            <w:noWrap/>
            <w:hideMark/>
          </w:tcPr>
          <w:p w:rsidR="00025CD6" w:rsidRPr="00C50B03" w:rsidRDefault="00025CD6" w:rsidP="00046DC1">
            <w:pPr>
              <w:rPr>
                <w:lang w:eastAsia="en-GB"/>
              </w:rPr>
            </w:pPr>
            <w:r w:rsidRPr="00C50B03">
              <w:rPr>
                <w:lang w:eastAsia="en-GB"/>
              </w:rPr>
              <w:t>13</w:t>
            </w:r>
          </w:p>
        </w:tc>
        <w:tc>
          <w:tcPr>
            <w:tcW w:w="520" w:type="dxa"/>
            <w:noWrap/>
            <w:hideMark/>
          </w:tcPr>
          <w:p w:rsidR="00025CD6" w:rsidRPr="00C50B03" w:rsidRDefault="00025CD6" w:rsidP="00046DC1">
            <w:pPr>
              <w:rPr>
                <w:lang w:eastAsia="en-GB"/>
              </w:rPr>
            </w:pPr>
            <w:r w:rsidRPr="00C50B03">
              <w:rPr>
                <w:lang w:eastAsia="en-GB"/>
              </w:rPr>
              <w:t>10</w:t>
            </w:r>
          </w:p>
        </w:tc>
        <w:tc>
          <w:tcPr>
            <w:tcW w:w="825" w:type="dxa"/>
            <w:noWrap/>
            <w:hideMark/>
          </w:tcPr>
          <w:p w:rsidR="00025CD6" w:rsidRPr="00C50B03" w:rsidRDefault="00025CD6" w:rsidP="00046DC1">
            <w:pPr>
              <w:rPr>
                <w:lang w:eastAsia="en-GB"/>
              </w:rPr>
            </w:pPr>
            <w:r w:rsidRPr="00C50B03">
              <w:rPr>
                <w:lang w:eastAsia="en-GB"/>
              </w:rPr>
              <w:t>65</w:t>
            </w:r>
          </w:p>
        </w:tc>
        <w:tc>
          <w:tcPr>
            <w:tcW w:w="747" w:type="dxa"/>
            <w:noWrap/>
            <w:hideMark/>
          </w:tcPr>
          <w:p w:rsidR="00025CD6" w:rsidRPr="00C50B03" w:rsidRDefault="00025CD6" w:rsidP="00046DC1">
            <w:pPr>
              <w:rPr>
                <w:lang w:eastAsia="en-GB"/>
              </w:rPr>
            </w:pPr>
            <w:r w:rsidRPr="00C50B03">
              <w:rPr>
                <w:lang w:eastAsia="en-GB"/>
              </w:rPr>
              <w:t>2.36</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12</w:t>
            </w:r>
          </w:p>
        </w:tc>
        <w:tc>
          <w:tcPr>
            <w:tcW w:w="1701" w:type="dxa"/>
            <w:noWrap/>
            <w:hideMark/>
          </w:tcPr>
          <w:p w:rsidR="00025CD6" w:rsidRPr="00C50B03" w:rsidRDefault="00025CD6" w:rsidP="00046DC1">
            <w:pPr>
              <w:rPr>
                <w:lang w:eastAsia="en-GB"/>
              </w:rPr>
            </w:pPr>
            <w:r w:rsidRPr="00C50B03">
              <w:rPr>
                <w:lang w:eastAsia="en-GB"/>
              </w:rPr>
              <w:t>Staffing levels (staff FTE*:daily attendance)</w:t>
            </w:r>
          </w:p>
        </w:tc>
        <w:tc>
          <w:tcPr>
            <w:tcW w:w="519" w:type="dxa"/>
            <w:noWrap/>
            <w:hideMark/>
          </w:tcPr>
          <w:p w:rsidR="00025CD6" w:rsidRPr="00C50B03" w:rsidRDefault="00025CD6" w:rsidP="00046DC1">
            <w:pPr>
              <w:rPr>
                <w:lang w:eastAsia="en-GB"/>
              </w:rPr>
            </w:pPr>
            <w:r w:rsidRPr="00C50B03">
              <w:rPr>
                <w:lang w:eastAsia="en-GB"/>
              </w:rPr>
              <w:t>10</w:t>
            </w:r>
          </w:p>
        </w:tc>
        <w:tc>
          <w:tcPr>
            <w:tcW w:w="519" w:type="dxa"/>
            <w:noWrap/>
            <w:hideMark/>
          </w:tcPr>
          <w:p w:rsidR="00025CD6" w:rsidRPr="00C50B03" w:rsidRDefault="00025CD6" w:rsidP="00046DC1">
            <w:pPr>
              <w:rPr>
                <w:lang w:eastAsia="en-GB"/>
              </w:rPr>
            </w:pPr>
            <w:r w:rsidRPr="00C50B03">
              <w:rPr>
                <w:lang w:eastAsia="en-GB"/>
              </w:rPr>
              <w:t>10</w:t>
            </w:r>
          </w:p>
        </w:tc>
        <w:tc>
          <w:tcPr>
            <w:tcW w:w="520" w:type="dxa"/>
            <w:noWrap/>
            <w:hideMark/>
          </w:tcPr>
          <w:p w:rsidR="00025CD6" w:rsidRPr="00C50B03" w:rsidRDefault="00025CD6" w:rsidP="00046DC1">
            <w:pPr>
              <w:rPr>
                <w:lang w:eastAsia="en-GB"/>
              </w:rPr>
            </w:pPr>
            <w:r w:rsidRPr="00C50B03">
              <w:rPr>
                <w:lang w:eastAsia="en-GB"/>
              </w:rPr>
              <w:t>4</w:t>
            </w:r>
          </w:p>
        </w:tc>
        <w:tc>
          <w:tcPr>
            <w:tcW w:w="519" w:type="dxa"/>
            <w:noWrap/>
            <w:hideMark/>
          </w:tcPr>
          <w:p w:rsidR="00025CD6" w:rsidRPr="00C50B03" w:rsidRDefault="00025CD6" w:rsidP="00046DC1">
            <w:pPr>
              <w:rPr>
                <w:lang w:eastAsia="en-GB"/>
              </w:rPr>
            </w:pPr>
            <w:r w:rsidRPr="00C50B03">
              <w:rPr>
                <w:lang w:eastAsia="en-GB"/>
              </w:rPr>
              <w:t>12</w:t>
            </w:r>
          </w:p>
        </w:tc>
        <w:tc>
          <w:tcPr>
            <w:tcW w:w="519" w:type="dxa"/>
            <w:noWrap/>
            <w:hideMark/>
          </w:tcPr>
          <w:p w:rsidR="00025CD6" w:rsidRPr="00C50B03" w:rsidRDefault="00025CD6" w:rsidP="00046DC1">
            <w:pPr>
              <w:rPr>
                <w:lang w:eastAsia="en-GB"/>
              </w:rPr>
            </w:pPr>
            <w:r w:rsidRPr="00C50B03">
              <w:rPr>
                <w:lang w:eastAsia="en-GB"/>
              </w:rPr>
              <w:t>11</w:t>
            </w:r>
          </w:p>
        </w:tc>
        <w:tc>
          <w:tcPr>
            <w:tcW w:w="520" w:type="dxa"/>
            <w:noWrap/>
            <w:hideMark/>
          </w:tcPr>
          <w:p w:rsidR="00025CD6" w:rsidRPr="00C50B03" w:rsidRDefault="00025CD6" w:rsidP="00046DC1">
            <w:pPr>
              <w:rPr>
                <w:lang w:eastAsia="en-GB"/>
              </w:rPr>
            </w:pPr>
            <w:r w:rsidRPr="00C50B03">
              <w:rPr>
                <w:lang w:eastAsia="en-GB"/>
              </w:rPr>
              <w:t>7</w:t>
            </w:r>
          </w:p>
        </w:tc>
        <w:tc>
          <w:tcPr>
            <w:tcW w:w="519" w:type="dxa"/>
            <w:noWrap/>
            <w:hideMark/>
          </w:tcPr>
          <w:p w:rsidR="00025CD6" w:rsidRPr="00C50B03" w:rsidRDefault="00025CD6" w:rsidP="00046DC1">
            <w:pPr>
              <w:rPr>
                <w:lang w:eastAsia="en-GB"/>
              </w:rPr>
            </w:pPr>
            <w:r w:rsidRPr="00C50B03">
              <w:rPr>
                <w:lang w:eastAsia="en-GB"/>
              </w:rPr>
              <w:t>9</w:t>
            </w:r>
          </w:p>
        </w:tc>
        <w:tc>
          <w:tcPr>
            <w:tcW w:w="520" w:type="dxa"/>
            <w:noWrap/>
            <w:hideMark/>
          </w:tcPr>
          <w:p w:rsidR="00025CD6" w:rsidRPr="00C50B03" w:rsidRDefault="00025CD6" w:rsidP="00046DC1">
            <w:pPr>
              <w:rPr>
                <w:lang w:eastAsia="en-GB"/>
              </w:rPr>
            </w:pPr>
            <w:r w:rsidRPr="00C50B03">
              <w:rPr>
                <w:lang w:eastAsia="en-GB"/>
              </w:rPr>
              <w:t>12</w:t>
            </w:r>
          </w:p>
        </w:tc>
        <w:tc>
          <w:tcPr>
            <w:tcW w:w="825" w:type="dxa"/>
            <w:noWrap/>
            <w:hideMark/>
          </w:tcPr>
          <w:p w:rsidR="00025CD6" w:rsidRPr="00C50B03" w:rsidRDefault="00025CD6" w:rsidP="00046DC1">
            <w:pPr>
              <w:rPr>
                <w:lang w:eastAsia="en-GB"/>
              </w:rPr>
            </w:pPr>
            <w:r w:rsidRPr="00C50B03">
              <w:rPr>
                <w:lang w:eastAsia="en-GB"/>
              </w:rPr>
              <w:t>68</w:t>
            </w:r>
          </w:p>
        </w:tc>
        <w:tc>
          <w:tcPr>
            <w:tcW w:w="747" w:type="dxa"/>
            <w:noWrap/>
            <w:hideMark/>
          </w:tcPr>
          <w:p w:rsidR="00025CD6" w:rsidRPr="00C50B03" w:rsidRDefault="00025CD6" w:rsidP="00046DC1">
            <w:pPr>
              <w:rPr>
                <w:lang w:eastAsia="en-GB"/>
              </w:rPr>
            </w:pPr>
            <w:r w:rsidRPr="00C50B03">
              <w:rPr>
                <w:lang w:eastAsia="en-GB"/>
              </w:rPr>
              <w:t>2.75</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13</w:t>
            </w:r>
          </w:p>
        </w:tc>
        <w:tc>
          <w:tcPr>
            <w:tcW w:w="1701" w:type="dxa"/>
            <w:noWrap/>
            <w:hideMark/>
          </w:tcPr>
          <w:p w:rsidR="00025CD6" w:rsidRPr="00C50B03" w:rsidRDefault="00025CD6" w:rsidP="00046DC1">
            <w:pPr>
              <w:rPr>
                <w:lang w:eastAsia="en-GB"/>
              </w:rPr>
            </w:pPr>
            <w:r w:rsidRPr="00C50B03">
              <w:rPr>
                <w:lang w:eastAsia="en-GB"/>
              </w:rPr>
              <w:t>Joint management of services</w:t>
            </w:r>
          </w:p>
        </w:tc>
        <w:tc>
          <w:tcPr>
            <w:tcW w:w="519" w:type="dxa"/>
            <w:noWrap/>
            <w:hideMark/>
          </w:tcPr>
          <w:p w:rsidR="00025CD6" w:rsidRPr="00C50B03" w:rsidRDefault="00025CD6" w:rsidP="00046DC1">
            <w:pPr>
              <w:rPr>
                <w:lang w:eastAsia="en-GB"/>
              </w:rPr>
            </w:pPr>
            <w:r w:rsidRPr="00C50B03">
              <w:rPr>
                <w:lang w:eastAsia="en-GB"/>
              </w:rPr>
              <w:t>12</w:t>
            </w:r>
          </w:p>
        </w:tc>
        <w:tc>
          <w:tcPr>
            <w:tcW w:w="519" w:type="dxa"/>
            <w:noWrap/>
            <w:hideMark/>
          </w:tcPr>
          <w:p w:rsidR="00025CD6" w:rsidRPr="00C50B03" w:rsidRDefault="00025CD6" w:rsidP="00046DC1">
            <w:pPr>
              <w:rPr>
                <w:lang w:eastAsia="en-GB"/>
              </w:rPr>
            </w:pPr>
            <w:r w:rsidRPr="00C50B03">
              <w:rPr>
                <w:lang w:eastAsia="en-GB"/>
              </w:rPr>
              <w:t>11</w:t>
            </w:r>
          </w:p>
        </w:tc>
        <w:tc>
          <w:tcPr>
            <w:tcW w:w="520" w:type="dxa"/>
            <w:noWrap/>
            <w:hideMark/>
          </w:tcPr>
          <w:p w:rsidR="00025CD6" w:rsidRPr="00C50B03" w:rsidRDefault="00025CD6" w:rsidP="00046DC1">
            <w:pPr>
              <w:rPr>
                <w:lang w:eastAsia="en-GB"/>
              </w:rPr>
            </w:pPr>
            <w:r w:rsidRPr="00C50B03">
              <w:rPr>
                <w:lang w:eastAsia="en-GB"/>
              </w:rPr>
              <w:t>14</w:t>
            </w:r>
          </w:p>
        </w:tc>
        <w:tc>
          <w:tcPr>
            <w:tcW w:w="519" w:type="dxa"/>
            <w:noWrap/>
            <w:hideMark/>
          </w:tcPr>
          <w:p w:rsidR="00025CD6" w:rsidRPr="00C50B03" w:rsidRDefault="00025CD6" w:rsidP="00046DC1">
            <w:pPr>
              <w:rPr>
                <w:lang w:eastAsia="en-GB"/>
              </w:rPr>
            </w:pPr>
            <w:r w:rsidRPr="00C50B03">
              <w:rPr>
                <w:lang w:eastAsia="en-GB"/>
              </w:rPr>
              <w:t>11</w:t>
            </w:r>
          </w:p>
        </w:tc>
        <w:tc>
          <w:tcPr>
            <w:tcW w:w="519" w:type="dxa"/>
            <w:noWrap/>
            <w:hideMark/>
          </w:tcPr>
          <w:p w:rsidR="00025CD6" w:rsidRPr="00C50B03" w:rsidRDefault="00025CD6" w:rsidP="00046DC1">
            <w:pPr>
              <w:rPr>
                <w:lang w:eastAsia="en-GB"/>
              </w:rPr>
            </w:pPr>
            <w:r w:rsidRPr="00C50B03">
              <w:rPr>
                <w:lang w:eastAsia="en-GB"/>
              </w:rPr>
              <w:t>4</w:t>
            </w:r>
          </w:p>
        </w:tc>
        <w:tc>
          <w:tcPr>
            <w:tcW w:w="520" w:type="dxa"/>
            <w:noWrap/>
            <w:hideMark/>
          </w:tcPr>
          <w:p w:rsidR="00025CD6" w:rsidRPr="00C50B03" w:rsidRDefault="00025CD6" w:rsidP="00046DC1">
            <w:pPr>
              <w:rPr>
                <w:lang w:eastAsia="en-GB"/>
              </w:rPr>
            </w:pPr>
            <w:r w:rsidRPr="00C50B03">
              <w:rPr>
                <w:lang w:eastAsia="en-GB"/>
              </w:rPr>
              <w:t>3</w:t>
            </w:r>
          </w:p>
        </w:tc>
        <w:tc>
          <w:tcPr>
            <w:tcW w:w="519" w:type="dxa"/>
            <w:noWrap/>
            <w:hideMark/>
          </w:tcPr>
          <w:p w:rsidR="00025CD6" w:rsidRPr="00C50B03" w:rsidRDefault="00025CD6" w:rsidP="00046DC1">
            <w:pPr>
              <w:rPr>
                <w:lang w:eastAsia="en-GB"/>
              </w:rPr>
            </w:pPr>
            <w:r w:rsidRPr="00C50B03">
              <w:rPr>
                <w:lang w:eastAsia="en-GB"/>
              </w:rPr>
              <w:t>14</w:t>
            </w:r>
          </w:p>
        </w:tc>
        <w:tc>
          <w:tcPr>
            <w:tcW w:w="520" w:type="dxa"/>
            <w:noWrap/>
            <w:hideMark/>
          </w:tcPr>
          <w:p w:rsidR="00025CD6" w:rsidRPr="00C50B03" w:rsidRDefault="00025CD6" w:rsidP="00046DC1">
            <w:pPr>
              <w:rPr>
                <w:lang w:eastAsia="en-GB"/>
              </w:rPr>
            </w:pPr>
            <w:r w:rsidRPr="00C50B03">
              <w:rPr>
                <w:lang w:eastAsia="en-GB"/>
              </w:rPr>
              <w:t>13</w:t>
            </w:r>
          </w:p>
        </w:tc>
        <w:tc>
          <w:tcPr>
            <w:tcW w:w="825" w:type="dxa"/>
            <w:noWrap/>
            <w:hideMark/>
          </w:tcPr>
          <w:p w:rsidR="00025CD6" w:rsidRPr="00C50B03" w:rsidRDefault="00025CD6" w:rsidP="00046DC1">
            <w:pPr>
              <w:rPr>
                <w:lang w:eastAsia="en-GB"/>
              </w:rPr>
            </w:pPr>
            <w:r w:rsidRPr="00C50B03">
              <w:rPr>
                <w:lang w:eastAsia="en-GB"/>
              </w:rPr>
              <w:t>79</w:t>
            </w:r>
          </w:p>
        </w:tc>
        <w:tc>
          <w:tcPr>
            <w:tcW w:w="747" w:type="dxa"/>
            <w:noWrap/>
            <w:hideMark/>
          </w:tcPr>
          <w:p w:rsidR="00025CD6" w:rsidRPr="00C50B03" w:rsidRDefault="00025CD6" w:rsidP="00046DC1">
            <w:pPr>
              <w:rPr>
                <w:lang w:eastAsia="en-GB"/>
              </w:rPr>
            </w:pPr>
            <w:r w:rsidRPr="00C50B03">
              <w:rPr>
                <w:lang w:eastAsia="en-GB"/>
              </w:rPr>
              <w:t>3.45</w:t>
            </w:r>
          </w:p>
        </w:tc>
      </w:tr>
      <w:tr w:rsidR="00025CD6" w:rsidRPr="00C50B03" w:rsidTr="00046DC1">
        <w:trPr>
          <w:gridAfter w:val="1"/>
          <w:wAfter w:w="8" w:type="dxa"/>
          <w:trHeight w:val="300"/>
        </w:trPr>
        <w:tc>
          <w:tcPr>
            <w:tcW w:w="1129" w:type="dxa"/>
            <w:noWrap/>
            <w:hideMark/>
          </w:tcPr>
          <w:p w:rsidR="00025CD6" w:rsidRPr="00C50B03" w:rsidRDefault="00025CD6" w:rsidP="00046DC1">
            <w:pPr>
              <w:rPr>
                <w:lang w:eastAsia="en-GB"/>
              </w:rPr>
            </w:pPr>
            <w:r w:rsidRPr="00C50B03">
              <w:rPr>
                <w:lang w:eastAsia="en-GB"/>
              </w:rPr>
              <w:t>14</w:t>
            </w:r>
          </w:p>
        </w:tc>
        <w:tc>
          <w:tcPr>
            <w:tcW w:w="1701" w:type="dxa"/>
            <w:noWrap/>
            <w:hideMark/>
          </w:tcPr>
          <w:p w:rsidR="00025CD6" w:rsidRPr="00C50B03" w:rsidRDefault="00025CD6" w:rsidP="00046DC1">
            <w:pPr>
              <w:rPr>
                <w:lang w:eastAsia="en-GB"/>
              </w:rPr>
            </w:pPr>
            <w:r w:rsidRPr="00C50B03">
              <w:rPr>
                <w:lang w:eastAsia="en-GB"/>
              </w:rPr>
              <w:t>Discharge destinations</w:t>
            </w:r>
          </w:p>
        </w:tc>
        <w:tc>
          <w:tcPr>
            <w:tcW w:w="519" w:type="dxa"/>
            <w:noWrap/>
            <w:hideMark/>
          </w:tcPr>
          <w:p w:rsidR="00025CD6" w:rsidRPr="00C50B03" w:rsidRDefault="00025CD6" w:rsidP="00046DC1">
            <w:pPr>
              <w:rPr>
                <w:lang w:eastAsia="en-GB"/>
              </w:rPr>
            </w:pPr>
            <w:r w:rsidRPr="00C50B03">
              <w:rPr>
                <w:lang w:eastAsia="en-GB"/>
              </w:rPr>
              <w:t>9</w:t>
            </w:r>
          </w:p>
        </w:tc>
        <w:tc>
          <w:tcPr>
            <w:tcW w:w="519" w:type="dxa"/>
            <w:noWrap/>
            <w:hideMark/>
          </w:tcPr>
          <w:p w:rsidR="00025CD6" w:rsidRPr="00C50B03" w:rsidRDefault="00025CD6" w:rsidP="00046DC1">
            <w:pPr>
              <w:rPr>
                <w:lang w:eastAsia="en-GB"/>
              </w:rPr>
            </w:pPr>
            <w:r w:rsidRPr="00C50B03">
              <w:rPr>
                <w:lang w:eastAsia="en-GB"/>
              </w:rPr>
              <w:t>14</w:t>
            </w:r>
          </w:p>
        </w:tc>
        <w:tc>
          <w:tcPr>
            <w:tcW w:w="520" w:type="dxa"/>
            <w:noWrap/>
            <w:hideMark/>
          </w:tcPr>
          <w:p w:rsidR="00025CD6" w:rsidRPr="00C50B03" w:rsidRDefault="00025CD6" w:rsidP="00046DC1">
            <w:pPr>
              <w:rPr>
                <w:lang w:eastAsia="en-GB"/>
              </w:rPr>
            </w:pPr>
            <w:r w:rsidRPr="00C50B03">
              <w:rPr>
                <w:lang w:eastAsia="en-GB"/>
              </w:rPr>
              <w:t>10</w:t>
            </w:r>
          </w:p>
        </w:tc>
        <w:tc>
          <w:tcPr>
            <w:tcW w:w="519" w:type="dxa"/>
            <w:noWrap/>
            <w:hideMark/>
          </w:tcPr>
          <w:p w:rsidR="00025CD6" w:rsidRPr="00C50B03" w:rsidRDefault="00025CD6" w:rsidP="00046DC1">
            <w:pPr>
              <w:rPr>
                <w:lang w:eastAsia="en-GB"/>
              </w:rPr>
            </w:pPr>
            <w:r w:rsidRPr="00C50B03">
              <w:rPr>
                <w:lang w:eastAsia="en-GB"/>
              </w:rPr>
              <w:t>14</w:t>
            </w:r>
          </w:p>
        </w:tc>
        <w:tc>
          <w:tcPr>
            <w:tcW w:w="519" w:type="dxa"/>
            <w:noWrap/>
            <w:hideMark/>
          </w:tcPr>
          <w:p w:rsidR="00025CD6" w:rsidRPr="00C50B03" w:rsidRDefault="00025CD6" w:rsidP="00046DC1">
            <w:pPr>
              <w:rPr>
                <w:lang w:eastAsia="en-GB"/>
              </w:rPr>
            </w:pPr>
            <w:r w:rsidRPr="00C50B03">
              <w:rPr>
                <w:lang w:eastAsia="en-GB"/>
              </w:rPr>
              <w:t>13</w:t>
            </w:r>
          </w:p>
        </w:tc>
        <w:tc>
          <w:tcPr>
            <w:tcW w:w="520" w:type="dxa"/>
            <w:noWrap/>
            <w:hideMark/>
          </w:tcPr>
          <w:p w:rsidR="00025CD6" w:rsidRPr="00C50B03" w:rsidRDefault="00025CD6" w:rsidP="00046DC1">
            <w:pPr>
              <w:rPr>
                <w:lang w:eastAsia="en-GB"/>
              </w:rPr>
            </w:pPr>
            <w:r w:rsidRPr="00C50B03">
              <w:rPr>
                <w:lang w:eastAsia="en-GB"/>
              </w:rPr>
              <w:t>6</w:t>
            </w:r>
          </w:p>
        </w:tc>
        <w:tc>
          <w:tcPr>
            <w:tcW w:w="519" w:type="dxa"/>
            <w:noWrap/>
            <w:hideMark/>
          </w:tcPr>
          <w:p w:rsidR="00025CD6" w:rsidRPr="00C50B03" w:rsidRDefault="00025CD6" w:rsidP="00046DC1">
            <w:pPr>
              <w:rPr>
                <w:lang w:eastAsia="en-GB"/>
              </w:rPr>
            </w:pPr>
            <w:r w:rsidRPr="00C50B03">
              <w:rPr>
                <w:lang w:eastAsia="en-GB"/>
              </w:rPr>
              <w:t>8</w:t>
            </w:r>
          </w:p>
        </w:tc>
        <w:tc>
          <w:tcPr>
            <w:tcW w:w="520" w:type="dxa"/>
            <w:noWrap/>
            <w:hideMark/>
          </w:tcPr>
          <w:p w:rsidR="00025CD6" w:rsidRPr="00C50B03" w:rsidRDefault="00025CD6" w:rsidP="00046DC1">
            <w:pPr>
              <w:rPr>
                <w:lang w:eastAsia="en-GB"/>
              </w:rPr>
            </w:pPr>
            <w:r w:rsidRPr="00C50B03">
              <w:rPr>
                <w:lang w:eastAsia="en-GB"/>
              </w:rPr>
              <w:t>11</w:t>
            </w:r>
          </w:p>
        </w:tc>
        <w:tc>
          <w:tcPr>
            <w:tcW w:w="825" w:type="dxa"/>
            <w:noWrap/>
            <w:hideMark/>
          </w:tcPr>
          <w:p w:rsidR="00025CD6" w:rsidRPr="00C50B03" w:rsidRDefault="00025CD6" w:rsidP="00046DC1">
            <w:pPr>
              <w:rPr>
                <w:lang w:eastAsia="en-GB"/>
              </w:rPr>
            </w:pPr>
            <w:r w:rsidRPr="00C50B03">
              <w:rPr>
                <w:lang w:eastAsia="en-GB"/>
              </w:rPr>
              <w:t>79</w:t>
            </w:r>
          </w:p>
        </w:tc>
        <w:tc>
          <w:tcPr>
            <w:tcW w:w="747" w:type="dxa"/>
            <w:noWrap/>
            <w:hideMark/>
          </w:tcPr>
          <w:p w:rsidR="00025CD6" w:rsidRPr="00C50B03" w:rsidRDefault="00025CD6" w:rsidP="00046DC1">
            <w:pPr>
              <w:rPr>
                <w:lang w:eastAsia="en-GB"/>
              </w:rPr>
            </w:pPr>
            <w:r w:rsidRPr="00C50B03">
              <w:rPr>
                <w:lang w:eastAsia="en-GB"/>
              </w:rPr>
              <w:t>2.43</w:t>
            </w:r>
          </w:p>
        </w:tc>
      </w:tr>
      <w:tr w:rsidR="00025CD6" w:rsidRPr="00C50B03" w:rsidTr="00046DC1">
        <w:trPr>
          <w:trHeight w:val="300"/>
        </w:trPr>
        <w:tc>
          <w:tcPr>
            <w:tcW w:w="8565" w:type="dxa"/>
            <w:gridSpan w:val="13"/>
            <w:noWrap/>
          </w:tcPr>
          <w:p w:rsidR="00025CD6" w:rsidRPr="00C50B03" w:rsidRDefault="00025CD6" w:rsidP="00046DC1">
            <w:pPr>
              <w:rPr>
                <w:lang w:eastAsia="en-GB"/>
              </w:rPr>
            </w:pPr>
            <w:r w:rsidRPr="00C50B03">
              <w:rPr>
                <w:lang w:eastAsia="en-GB"/>
              </w:rPr>
              <w:t>* Full-Time Equivalent</w:t>
            </w:r>
          </w:p>
        </w:tc>
      </w:tr>
    </w:tbl>
    <w:p w:rsidR="00025CD6" w:rsidRPr="00A362F8" w:rsidRDefault="00025CD6" w:rsidP="00025CD6"/>
    <w:p w:rsidR="00025CD6" w:rsidRPr="00A362F8" w:rsidRDefault="00025CD6" w:rsidP="00025CD6">
      <w:r w:rsidRPr="00A362F8">
        <w:t>Twostep cluster analysis was used to enable inclusion of categorical and continuous variables, and for automatic determination of the optimal number of clusters.</w:t>
      </w:r>
    </w:p>
    <w:p w:rsidR="00025CD6" w:rsidRPr="00C50B03" w:rsidRDefault="00025CD6" w:rsidP="00025CD6">
      <w:pPr>
        <w:pStyle w:val="Heading3"/>
      </w:pPr>
      <w:r w:rsidRPr="00C50B03">
        <w:t>Model 1</w:t>
      </w:r>
    </w:p>
    <w:p w:rsidR="00025CD6" w:rsidRDefault="00025CD6" w:rsidP="00025CD6">
      <w:r w:rsidRPr="00A362F8">
        <w:t xml:space="preserve">The first model used variables 1, 2, 3, 4, and 5 (as shown in </w:t>
      </w:r>
      <w:r>
        <w:t>Table S1</w:t>
      </w:r>
      <w:r w:rsidRPr="00A362F8">
        <w:t xml:space="preserve">), and it identified two clusters. Cluster 1 included services that offered a larger number of interventions, a longer </w:t>
      </w:r>
      <w:r w:rsidRPr="00A362F8">
        <w:lastRenderedPageBreak/>
        <w:t xml:space="preserve">average length of ‘stay’, and a more multidisciplinary staff team; they were more likely to be provided by the NHS, and to have restrictions regarding the types of clients taken on. Services in cluster 2 offered a smaller variety of interventions, a shorter ‘stay’, and a less varied multidisciplinary team; they were more likely to be provided by voluntary organisations, and to have fewer restrictions about client groups taken on. The most important distinguishing variable was whether services were provided by statutory bodies (NHS) or voluntary organisations (including joint voluntary/NHS services). </w:t>
      </w:r>
      <w:r>
        <w:t xml:space="preserve"> The results are shown in Tables S2 (numeric variables), S3 (categorical variable), and S4 (binary variable) below.  </w:t>
      </w:r>
    </w:p>
    <w:p w:rsidR="00025CD6" w:rsidRPr="00A362F8" w:rsidRDefault="00025CD6" w:rsidP="00025CD6">
      <w:pPr>
        <w:pStyle w:val="Caption"/>
      </w:pPr>
      <w:bookmarkStart w:id="2" w:name="_Ref511912533"/>
      <w:r w:rsidRPr="00A362F8">
        <w:t xml:space="preserve">Table </w:t>
      </w:r>
      <w:bookmarkEnd w:id="2"/>
      <w:r>
        <w:rPr>
          <w:noProof/>
        </w:rPr>
        <w:t>S2</w:t>
      </w:r>
      <w:r w:rsidRPr="00A362F8">
        <w:t xml:space="preserve"> Model 1 cluster details for variables 1, 4, and 5</w:t>
      </w:r>
    </w:p>
    <w:tbl>
      <w:tblPr>
        <w:tblW w:w="878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4"/>
        <w:gridCol w:w="1041"/>
        <w:gridCol w:w="992"/>
        <w:gridCol w:w="1275"/>
        <w:gridCol w:w="993"/>
        <w:gridCol w:w="1276"/>
        <w:gridCol w:w="992"/>
        <w:gridCol w:w="1276"/>
      </w:tblGrid>
      <w:tr w:rsidR="00025CD6" w:rsidRPr="00A362F8" w:rsidTr="00046DC1">
        <w:trPr>
          <w:cantSplit/>
        </w:trPr>
        <w:tc>
          <w:tcPr>
            <w:tcW w:w="1985" w:type="dxa"/>
            <w:gridSpan w:val="2"/>
            <w:vMerge w:val="restart"/>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2267" w:type="dxa"/>
            <w:gridSpan w:val="2"/>
            <w:tcBorders>
              <w:top w:val="single" w:sz="16" w:space="0" w:color="000000"/>
              <w:left w:val="single" w:sz="16" w:space="0" w:color="000000"/>
            </w:tcBorders>
            <w:shd w:val="clear" w:color="auto" w:fill="FFFFFF"/>
            <w:vAlign w:val="bottom"/>
          </w:tcPr>
          <w:p w:rsidR="00025CD6" w:rsidRPr="00A362F8" w:rsidRDefault="00025CD6" w:rsidP="00046DC1">
            <w:r w:rsidRPr="00A362F8">
              <w:t>Number of interventions offered from defined list</w:t>
            </w:r>
          </w:p>
        </w:tc>
        <w:tc>
          <w:tcPr>
            <w:tcW w:w="2269" w:type="dxa"/>
            <w:gridSpan w:val="2"/>
            <w:tcBorders>
              <w:top w:val="single" w:sz="16" w:space="0" w:color="000000"/>
            </w:tcBorders>
            <w:shd w:val="clear" w:color="auto" w:fill="FFFFFF"/>
            <w:vAlign w:val="bottom"/>
          </w:tcPr>
          <w:p w:rsidR="00025CD6" w:rsidRPr="00A362F8" w:rsidRDefault="00025CD6" w:rsidP="00046DC1">
            <w:r w:rsidRPr="00A362F8">
              <w:t>Typical length of 'stay' in the team, as reported by the manager</w:t>
            </w:r>
          </w:p>
        </w:tc>
        <w:tc>
          <w:tcPr>
            <w:tcW w:w="2268" w:type="dxa"/>
            <w:gridSpan w:val="2"/>
            <w:tcBorders>
              <w:top w:val="single" w:sz="16" w:space="0" w:color="000000"/>
              <w:right w:val="single" w:sz="16" w:space="0" w:color="000000"/>
            </w:tcBorders>
            <w:shd w:val="clear" w:color="auto" w:fill="FFFFFF"/>
            <w:vAlign w:val="bottom"/>
          </w:tcPr>
          <w:p w:rsidR="00025CD6" w:rsidRPr="00A362F8" w:rsidRDefault="00025CD6" w:rsidP="00046DC1">
            <w:r w:rsidRPr="00A362F8">
              <w:t>Number of different staff types in the service</w:t>
            </w:r>
          </w:p>
        </w:tc>
      </w:tr>
      <w:tr w:rsidR="00025CD6" w:rsidRPr="00A362F8" w:rsidTr="00046DC1">
        <w:trPr>
          <w:cantSplit/>
        </w:trPr>
        <w:tc>
          <w:tcPr>
            <w:tcW w:w="1985" w:type="dxa"/>
            <w:gridSpan w:val="2"/>
            <w:vMerge/>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992" w:type="dxa"/>
            <w:tcBorders>
              <w:left w:val="single" w:sz="16" w:space="0" w:color="000000"/>
              <w:bottom w:val="single" w:sz="16" w:space="0" w:color="000000"/>
            </w:tcBorders>
            <w:shd w:val="clear" w:color="auto" w:fill="FFFFFF"/>
            <w:vAlign w:val="bottom"/>
          </w:tcPr>
          <w:p w:rsidR="00025CD6" w:rsidRPr="00A362F8" w:rsidRDefault="00025CD6" w:rsidP="00046DC1">
            <w:r w:rsidRPr="00A362F8">
              <w:t>Mean</w:t>
            </w:r>
          </w:p>
        </w:tc>
        <w:tc>
          <w:tcPr>
            <w:tcW w:w="1275" w:type="dxa"/>
            <w:tcBorders>
              <w:bottom w:val="single" w:sz="16" w:space="0" w:color="000000"/>
            </w:tcBorders>
            <w:shd w:val="clear" w:color="auto" w:fill="FFFFFF"/>
            <w:vAlign w:val="bottom"/>
          </w:tcPr>
          <w:p w:rsidR="00025CD6" w:rsidRPr="00A362F8" w:rsidRDefault="00025CD6" w:rsidP="00046DC1">
            <w:r w:rsidRPr="00A362F8">
              <w:t>Std. Deviation</w:t>
            </w:r>
          </w:p>
        </w:tc>
        <w:tc>
          <w:tcPr>
            <w:tcW w:w="993" w:type="dxa"/>
            <w:tcBorders>
              <w:bottom w:val="single" w:sz="16" w:space="0" w:color="000000"/>
            </w:tcBorders>
            <w:shd w:val="clear" w:color="auto" w:fill="FFFFFF"/>
            <w:vAlign w:val="bottom"/>
          </w:tcPr>
          <w:p w:rsidR="00025CD6" w:rsidRPr="00A362F8" w:rsidRDefault="00025CD6" w:rsidP="00046DC1">
            <w:r w:rsidRPr="00A362F8">
              <w:t>Mean</w:t>
            </w:r>
          </w:p>
        </w:tc>
        <w:tc>
          <w:tcPr>
            <w:tcW w:w="1276" w:type="dxa"/>
            <w:tcBorders>
              <w:bottom w:val="single" w:sz="16" w:space="0" w:color="000000"/>
            </w:tcBorders>
            <w:shd w:val="clear" w:color="auto" w:fill="FFFFFF"/>
            <w:vAlign w:val="bottom"/>
          </w:tcPr>
          <w:p w:rsidR="00025CD6" w:rsidRPr="00A362F8" w:rsidRDefault="00025CD6" w:rsidP="00046DC1">
            <w:r w:rsidRPr="00A362F8">
              <w:t>Std. Deviation</w:t>
            </w:r>
          </w:p>
        </w:tc>
        <w:tc>
          <w:tcPr>
            <w:tcW w:w="992" w:type="dxa"/>
            <w:tcBorders>
              <w:bottom w:val="single" w:sz="16" w:space="0" w:color="000000"/>
            </w:tcBorders>
            <w:shd w:val="clear" w:color="auto" w:fill="FFFFFF"/>
            <w:vAlign w:val="bottom"/>
          </w:tcPr>
          <w:p w:rsidR="00025CD6" w:rsidRPr="00A362F8" w:rsidRDefault="00025CD6" w:rsidP="00046DC1">
            <w:r w:rsidRPr="00A362F8">
              <w:t>Mean</w:t>
            </w:r>
          </w:p>
        </w:tc>
        <w:tc>
          <w:tcPr>
            <w:tcW w:w="1276" w:type="dxa"/>
            <w:tcBorders>
              <w:bottom w:val="single" w:sz="16" w:space="0" w:color="000000"/>
              <w:right w:val="single" w:sz="16" w:space="0" w:color="000000"/>
            </w:tcBorders>
            <w:shd w:val="clear" w:color="auto" w:fill="FFFFFF"/>
            <w:vAlign w:val="bottom"/>
          </w:tcPr>
          <w:p w:rsidR="00025CD6" w:rsidRPr="00A362F8" w:rsidRDefault="00025CD6" w:rsidP="00046DC1">
            <w:r w:rsidRPr="00A362F8">
              <w:t>Std. Deviation</w:t>
            </w:r>
          </w:p>
        </w:tc>
      </w:tr>
      <w:tr w:rsidR="00025CD6" w:rsidRPr="00A362F8" w:rsidTr="00046DC1">
        <w:trPr>
          <w:cantSplit/>
        </w:trPr>
        <w:tc>
          <w:tcPr>
            <w:tcW w:w="944" w:type="dxa"/>
            <w:vMerge w:val="restart"/>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r w:rsidRPr="00A362F8">
              <w:t>Cluster</w:t>
            </w:r>
          </w:p>
        </w:tc>
        <w:tc>
          <w:tcPr>
            <w:tcW w:w="1041" w:type="dxa"/>
            <w:tcBorders>
              <w:top w:val="single" w:sz="16" w:space="0" w:color="000000"/>
              <w:left w:val="nil"/>
              <w:bottom w:val="nil"/>
              <w:right w:val="single" w:sz="16" w:space="0" w:color="000000"/>
            </w:tcBorders>
            <w:shd w:val="clear" w:color="auto" w:fill="FFFFFF"/>
          </w:tcPr>
          <w:p w:rsidR="00025CD6" w:rsidRPr="00A362F8" w:rsidRDefault="00025CD6" w:rsidP="00046DC1">
            <w:r w:rsidRPr="00A362F8">
              <w:t>1</w:t>
            </w:r>
          </w:p>
        </w:tc>
        <w:tc>
          <w:tcPr>
            <w:tcW w:w="992" w:type="dxa"/>
            <w:tcBorders>
              <w:top w:val="single" w:sz="16" w:space="0" w:color="000000"/>
              <w:left w:val="single" w:sz="16" w:space="0" w:color="000000"/>
              <w:bottom w:val="nil"/>
            </w:tcBorders>
            <w:shd w:val="clear" w:color="auto" w:fill="FFFFFF"/>
            <w:vAlign w:val="center"/>
          </w:tcPr>
          <w:p w:rsidR="00025CD6" w:rsidRPr="00A362F8" w:rsidRDefault="00025CD6" w:rsidP="00046DC1">
            <w:r w:rsidRPr="00A362F8">
              <w:t>18.31</w:t>
            </w:r>
          </w:p>
        </w:tc>
        <w:tc>
          <w:tcPr>
            <w:tcW w:w="1275" w:type="dxa"/>
            <w:tcBorders>
              <w:top w:val="single" w:sz="16" w:space="0" w:color="000000"/>
              <w:bottom w:val="nil"/>
            </w:tcBorders>
            <w:shd w:val="clear" w:color="auto" w:fill="FFFFFF"/>
            <w:vAlign w:val="center"/>
          </w:tcPr>
          <w:p w:rsidR="00025CD6" w:rsidRPr="00A362F8" w:rsidRDefault="00025CD6" w:rsidP="00046DC1">
            <w:r w:rsidRPr="00A362F8">
              <w:t>4.936</w:t>
            </w:r>
          </w:p>
        </w:tc>
        <w:tc>
          <w:tcPr>
            <w:tcW w:w="993" w:type="dxa"/>
            <w:tcBorders>
              <w:top w:val="single" w:sz="16" w:space="0" w:color="000000"/>
              <w:bottom w:val="nil"/>
            </w:tcBorders>
            <w:shd w:val="clear" w:color="auto" w:fill="FFFFFF"/>
            <w:vAlign w:val="center"/>
          </w:tcPr>
          <w:p w:rsidR="00025CD6" w:rsidRPr="00A362F8" w:rsidRDefault="00025CD6" w:rsidP="00046DC1">
            <w:r w:rsidRPr="00A362F8">
              <w:t>36.81</w:t>
            </w:r>
          </w:p>
        </w:tc>
        <w:tc>
          <w:tcPr>
            <w:tcW w:w="1276" w:type="dxa"/>
            <w:tcBorders>
              <w:top w:val="single" w:sz="16" w:space="0" w:color="000000"/>
              <w:bottom w:val="nil"/>
            </w:tcBorders>
            <w:shd w:val="clear" w:color="auto" w:fill="FFFFFF"/>
            <w:vAlign w:val="center"/>
          </w:tcPr>
          <w:p w:rsidR="00025CD6" w:rsidRPr="00A362F8" w:rsidRDefault="00025CD6" w:rsidP="00046DC1">
            <w:r w:rsidRPr="00A362F8">
              <w:t>18.552</w:t>
            </w:r>
          </w:p>
        </w:tc>
        <w:tc>
          <w:tcPr>
            <w:tcW w:w="992" w:type="dxa"/>
            <w:tcBorders>
              <w:top w:val="single" w:sz="16" w:space="0" w:color="000000"/>
              <w:bottom w:val="nil"/>
            </w:tcBorders>
            <w:shd w:val="clear" w:color="auto" w:fill="FFFFFF"/>
            <w:vAlign w:val="center"/>
          </w:tcPr>
          <w:p w:rsidR="00025CD6" w:rsidRPr="00A362F8" w:rsidRDefault="00025CD6" w:rsidP="00046DC1">
            <w:r w:rsidRPr="00A362F8">
              <w:t>7.19</w:t>
            </w:r>
          </w:p>
        </w:tc>
        <w:tc>
          <w:tcPr>
            <w:tcW w:w="1276" w:type="dxa"/>
            <w:tcBorders>
              <w:top w:val="single" w:sz="16" w:space="0" w:color="000000"/>
              <w:bottom w:val="nil"/>
              <w:right w:val="single" w:sz="16" w:space="0" w:color="000000"/>
            </w:tcBorders>
            <w:shd w:val="clear" w:color="auto" w:fill="FFFFFF"/>
            <w:vAlign w:val="center"/>
          </w:tcPr>
          <w:p w:rsidR="00025CD6" w:rsidRPr="00A362F8" w:rsidRDefault="00025CD6" w:rsidP="00046DC1">
            <w:r w:rsidRPr="00A362F8">
              <w:t>2.689</w:t>
            </w:r>
          </w:p>
        </w:tc>
      </w:tr>
      <w:tr w:rsidR="00025CD6" w:rsidRPr="00A362F8" w:rsidTr="00046DC1">
        <w:trPr>
          <w:cantSplit/>
        </w:trPr>
        <w:tc>
          <w:tcPr>
            <w:tcW w:w="944"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1041" w:type="dxa"/>
            <w:tcBorders>
              <w:top w:val="nil"/>
              <w:left w:val="nil"/>
              <w:bottom w:val="nil"/>
              <w:right w:val="single" w:sz="16" w:space="0" w:color="000000"/>
            </w:tcBorders>
            <w:shd w:val="clear" w:color="auto" w:fill="FFFFFF"/>
          </w:tcPr>
          <w:p w:rsidR="00025CD6" w:rsidRPr="00A362F8" w:rsidRDefault="00025CD6" w:rsidP="00046DC1">
            <w:r w:rsidRPr="00A362F8">
              <w:t>2</w:t>
            </w:r>
          </w:p>
        </w:tc>
        <w:tc>
          <w:tcPr>
            <w:tcW w:w="992" w:type="dxa"/>
            <w:tcBorders>
              <w:top w:val="nil"/>
              <w:left w:val="single" w:sz="16" w:space="0" w:color="000000"/>
              <w:bottom w:val="nil"/>
            </w:tcBorders>
            <w:shd w:val="clear" w:color="auto" w:fill="FFFFFF"/>
            <w:vAlign w:val="center"/>
          </w:tcPr>
          <w:p w:rsidR="00025CD6" w:rsidRPr="00A362F8" w:rsidRDefault="00025CD6" w:rsidP="00046DC1">
            <w:r w:rsidRPr="00A362F8">
              <w:t>9.27</w:t>
            </w:r>
          </w:p>
        </w:tc>
        <w:tc>
          <w:tcPr>
            <w:tcW w:w="1275" w:type="dxa"/>
            <w:tcBorders>
              <w:top w:val="nil"/>
              <w:bottom w:val="nil"/>
            </w:tcBorders>
            <w:shd w:val="clear" w:color="auto" w:fill="FFFFFF"/>
            <w:vAlign w:val="center"/>
          </w:tcPr>
          <w:p w:rsidR="00025CD6" w:rsidRPr="00A362F8" w:rsidRDefault="00025CD6" w:rsidP="00046DC1">
            <w:r w:rsidRPr="00A362F8">
              <w:t>5.781</w:t>
            </w:r>
          </w:p>
        </w:tc>
        <w:tc>
          <w:tcPr>
            <w:tcW w:w="993" w:type="dxa"/>
            <w:tcBorders>
              <w:top w:val="nil"/>
              <w:bottom w:val="nil"/>
            </w:tcBorders>
            <w:shd w:val="clear" w:color="auto" w:fill="FFFFFF"/>
            <w:vAlign w:val="center"/>
          </w:tcPr>
          <w:p w:rsidR="00025CD6" w:rsidRPr="00A362F8" w:rsidRDefault="00025CD6" w:rsidP="00046DC1">
            <w:r w:rsidRPr="00A362F8">
              <w:t>7.18</w:t>
            </w:r>
          </w:p>
        </w:tc>
        <w:tc>
          <w:tcPr>
            <w:tcW w:w="1276" w:type="dxa"/>
            <w:tcBorders>
              <w:top w:val="nil"/>
              <w:bottom w:val="nil"/>
            </w:tcBorders>
            <w:shd w:val="clear" w:color="auto" w:fill="FFFFFF"/>
            <w:vAlign w:val="center"/>
          </w:tcPr>
          <w:p w:rsidR="00025CD6" w:rsidRPr="00A362F8" w:rsidRDefault="00025CD6" w:rsidP="00046DC1">
            <w:r w:rsidRPr="00A362F8">
              <w:t>3.995</w:t>
            </w:r>
          </w:p>
        </w:tc>
        <w:tc>
          <w:tcPr>
            <w:tcW w:w="992" w:type="dxa"/>
            <w:tcBorders>
              <w:top w:val="nil"/>
              <w:bottom w:val="nil"/>
            </w:tcBorders>
            <w:shd w:val="clear" w:color="auto" w:fill="FFFFFF"/>
            <w:vAlign w:val="center"/>
          </w:tcPr>
          <w:p w:rsidR="00025CD6" w:rsidRPr="00A362F8" w:rsidRDefault="00025CD6" w:rsidP="00046DC1">
            <w:r w:rsidRPr="00A362F8">
              <w:t>2.27</w:t>
            </w:r>
          </w:p>
        </w:tc>
        <w:tc>
          <w:tcPr>
            <w:tcW w:w="1276" w:type="dxa"/>
            <w:tcBorders>
              <w:top w:val="nil"/>
              <w:bottom w:val="nil"/>
              <w:right w:val="single" w:sz="16" w:space="0" w:color="000000"/>
            </w:tcBorders>
            <w:shd w:val="clear" w:color="auto" w:fill="FFFFFF"/>
            <w:vAlign w:val="center"/>
          </w:tcPr>
          <w:p w:rsidR="00025CD6" w:rsidRPr="00A362F8" w:rsidRDefault="00025CD6" w:rsidP="00046DC1">
            <w:r w:rsidRPr="00A362F8">
              <w:t>.647</w:t>
            </w:r>
          </w:p>
        </w:tc>
      </w:tr>
      <w:tr w:rsidR="00025CD6" w:rsidRPr="00A362F8" w:rsidTr="00046DC1">
        <w:trPr>
          <w:cantSplit/>
        </w:trPr>
        <w:tc>
          <w:tcPr>
            <w:tcW w:w="944"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1041" w:type="dxa"/>
            <w:tcBorders>
              <w:top w:val="nil"/>
              <w:left w:val="nil"/>
              <w:bottom w:val="single" w:sz="16" w:space="0" w:color="000000"/>
              <w:right w:val="single" w:sz="16" w:space="0" w:color="000000"/>
            </w:tcBorders>
            <w:shd w:val="clear" w:color="auto" w:fill="FFFFFF"/>
          </w:tcPr>
          <w:p w:rsidR="00025CD6" w:rsidRPr="00A362F8" w:rsidRDefault="00025CD6" w:rsidP="00046DC1">
            <w:r w:rsidRPr="00A362F8">
              <w:t>Combined</w:t>
            </w:r>
          </w:p>
        </w:tc>
        <w:tc>
          <w:tcPr>
            <w:tcW w:w="992" w:type="dxa"/>
            <w:tcBorders>
              <w:top w:val="nil"/>
              <w:left w:val="single" w:sz="16" w:space="0" w:color="000000"/>
              <w:bottom w:val="single" w:sz="16" w:space="0" w:color="000000"/>
            </w:tcBorders>
            <w:shd w:val="clear" w:color="auto" w:fill="FFFFFF"/>
            <w:vAlign w:val="center"/>
          </w:tcPr>
          <w:p w:rsidR="00025CD6" w:rsidRPr="00A362F8" w:rsidRDefault="00025CD6" w:rsidP="00046DC1">
            <w:r w:rsidRPr="00A362F8">
              <w:t>14.63</w:t>
            </w:r>
          </w:p>
        </w:tc>
        <w:tc>
          <w:tcPr>
            <w:tcW w:w="1275" w:type="dxa"/>
            <w:tcBorders>
              <w:top w:val="nil"/>
              <w:bottom w:val="single" w:sz="16" w:space="0" w:color="000000"/>
            </w:tcBorders>
            <w:shd w:val="clear" w:color="auto" w:fill="FFFFFF"/>
            <w:vAlign w:val="center"/>
          </w:tcPr>
          <w:p w:rsidR="00025CD6" w:rsidRPr="00A362F8" w:rsidRDefault="00025CD6" w:rsidP="00046DC1">
            <w:r w:rsidRPr="00A362F8">
              <w:t>6.884</w:t>
            </w:r>
          </w:p>
        </w:tc>
        <w:tc>
          <w:tcPr>
            <w:tcW w:w="993" w:type="dxa"/>
            <w:tcBorders>
              <w:top w:val="nil"/>
              <w:bottom w:val="single" w:sz="16" w:space="0" w:color="000000"/>
            </w:tcBorders>
            <w:shd w:val="clear" w:color="auto" w:fill="FFFFFF"/>
            <w:vAlign w:val="center"/>
          </w:tcPr>
          <w:p w:rsidR="00025CD6" w:rsidRPr="00A362F8" w:rsidRDefault="00025CD6" w:rsidP="00046DC1">
            <w:r w:rsidRPr="00A362F8">
              <w:t>24.74</w:t>
            </w:r>
          </w:p>
        </w:tc>
        <w:tc>
          <w:tcPr>
            <w:tcW w:w="1276" w:type="dxa"/>
            <w:tcBorders>
              <w:top w:val="nil"/>
              <w:bottom w:val="single" w:sz="16" w:space="0" w:color="000000"/>
            </w:tcBorders>
            <w:shd w:val="clear" w:color="auto" w:fill="FFFFFF"/>
            <w:vAlign w:val="center"/>
          </w:tcPr>
          <w:p w:rsidR="00025CD6" w:rsidRPr="00A362F8" w:rsidRDefault="00025CD6" w:rsidP="00046DC1">
            <w:r w:rsidRPr="00A362F8">
              <w:t>20.611</w:t>
            </w:r>
          </w:p>
        </w:tc>
        <w:tc>
          <w:tcPr>
            <w:tcW w:w="992" w:type="dxa"/>
            <w:tcBorders>
              <w:top w:val="nil"/>
              <w:bottom w:val="single" w:sz="16" w:space="0" w:color="000000"/>
            </w:tcBorders>
            <w:shd w:val="clear" w:color="auto" w:fill="FFFFFF"/>
            <w:vAlign w:val="center"/>
          </w:tcPr>
          <w:p w:rsidR="00025CD6" w:rsidRPr="00A362F8" w:rsidRDefault="00025CD6" w:rsidP="00046DC1">
            <w:r w:rsidRPr="00A362F8">
              <w:t>5.19</w:t>
            </w:r>
          </w:p>
        </w:tc>
        <w:tc>
          <w:tcPr>
            <w:tcW w:w="1276" w:type="dxa"/>
            <w:tcBorders>
              <w:top w:val="nil"/>
              <w:bottom w:val="single" w:sz="16" w:space="0" w:color="000000"/>
              <w:right w:val="single" w:sz="16" w:space="0" w:color="000000"/>
            </w:tcBorders>
            <w:shd w:val="clear" w:color="auto" w:fill="FFFFFF"/>
            <w:vAlign w:val="center"/>
          </w:tcPr>
          <w:p w:rsidR="00025CD6" w:rsidRPr="00A362F8" w:rsidRDefault="00025CD6" w:rsidP="00046DC1">
            <w:r w:rsidRPr="00A362F8">
              <w:t>3.223</w:t>
            </w:r>
          </w:p>
        </w:tc>
      </w:tr>
    </w:tbl>
    <w:p w:rsidR="00025CD6" w:rsidRPr="00A362F8" w:rsidRDefault="00025CD6" w:rsidP="00025CD6"/>
    <w:p w:rsidR="00025CD6" w:rsidRPr="00A362F8" w:rsidRDefault="00025CD6" w:rsidP="00025CD6"/>
    <w:p w:rsidR="00025CD6" w:rsidRPr="00A362F8" w:rsidRDefault="00025CD6" w:rsidP="00025CD6">
      <w:pPr>
        <w:pStyle w:val="Caption"/>
      </w:pPr>
      <w:bookmarkStart w:id="3" w:name="_Ref511912535"/>
      <w:r w:rsidRPr="00A362F8">
        <w:t xml:space="preserve">Table </w:t>
      </w:r>
      <w:bookmarkEnd w:id="3"/>
      <w:r>
        <w:rPr>
          <w:noProof/>
        </w:rPr>
        <w:t>S3</w:t>
      </w:r>
      <w:r w:rsidRPr="00A362F8">
        <w:t xml:space="preserve"> Model 1 cluster details for variable 2 (service provider)</w:t>
      </w:r>
    </w:p>
    <w:tbl>
      <w:tblPr>
        <w:tblW w:w="874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7"/>
        <w:gridCol w:w="1184"/>
        <w:gridCol w:w="1169"/>
        <w:gridCol w:w="1014"/>
        <w:gridCol w:w="1168"/>
        <w:gridCol w:w="1014"/>
        <w:gridCol w:w="1168"/>
        <w:gridCol w:w="1122"/>
      </w:tblGrid>
      <w:tr w:rsidR="00025CD6" w:rsidRPr="00A362F8" w:rsidTr="00046DC1">
        <w:trPr>
          <w:cantSplit/>
        </w:trPr>
        <w:tc>
          <w:tcPr>
            <w:tcW w:w="2091" w:type="dxa"/>
            <w:gridSpan w:val="2"/>
            <w:vMerge w:val="restart"/>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2183" w:type="dxa"/>
            <w:gridSpan w:val="2"/>
            <w:tcBorders>
              <w:top w:val="single" w:sz="16" w:space="0" w:color="000000"/>
              <w:left w:val="single" w:sz="16" w:space="0" w:color="000000"/>
            </w:tcBorders>
            <w:shd w:val="clear" w:color="auto" w:fill="FFFFFF"/>
            <w:vAlign w:val="bottom"/>
          </w:tcPr>
          <w:p w:rsidR="00025CD6" w:rsidRPr="00A362F8" w:rsidRDefault="00025CD6" w:rsidP="00046DC1">
            <w:r w:rsidRPr="00A362F8">
              <w:t>Statutory</w:t>
            </w:r>
          </w:p>
        </w:tc>
        <w:tc>
          <w:tcPr>
            <w:tcW w:w="2182" w:type="dxa"/>
            <w:gridSpan w:val="2"/>
            <w:tcBorders>
              <w:top w:val="single" w:sz="16" w:space="0" w:color="000000"/>
            </w:tcBorders>
            <w:shd w:val="clear" w:color="auto" w:fill="FFFFFF"/>
            <w:vAlign w:val="bottom"/>
          </w:tcPr>
          <w:p w:rsidR="00025CD6" w:rsidRPr="00A362F8" w:rsidRDefault="00025CD6" w:rsidP="00046DC1">
            <w:r w:rsidRPr="00A362F8">
              <w:t>Voluntary</w:t>
            </w:r>
          </w:p>
        </w:tc>
        <w:tc>
          <w:tcPr>
            <w:tcW w:w="2290" w:type="dxa"/>
            <w:gridSpan w:val="2"/>
            <w:tcBorders>
              <w:top w:val="single" w:sz="16" w:space="0" w:color="000000"/>
              <w:right w:val="single" w:sz="16" w:space="0" w:color="000000"/>
            </w:tcBorders>
            <w:shd w:val="clear" w:color="auto" w:fill="FFFFFF"/>
            <w:vAlign w:val="bottom"/>
          </w:tcPr>
          <w:p w:rsidR="00025CD6" w:rsidRPr="00A362F8" w:rsidRDefault="00025CD6" w:rsidP="00046DC1">
            <w:r w:rsidRPr="00A362F8">
              <w:t>Joint statutory/voluntary</w:t>
            </w:r>
          </w:p>
        </w:tc>
      </w:tr>
      <w:tr w:rsidR="00025CD6" w:rsidRPr="00A362F8" w:rsidTr="00046DC1">
        <w:trPr>
          <w:cantSplit/>
        </w:trPr>
        <w:tc>
          <w:tcPr>
            <w:tcW w:w="2091" w:type="dxa"/>
            <w:gridSpan w:val="2"/>
            <w:vMerge/>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1169" w:type="dxa"/>
            <w:tcBorders>
              <w:left w:val="single" w:sz="16" w:space="0" w:color="000000"/>
              <w:bottom w:val="single" w:sz="16" w:space="0" w:color="000000"/>
            </w:tcBorders>
            <w:shd w:val="clear" w:color="auto" w:fill="FFFFFF"/>
            <w:vAlign w:val="bottom"/>
          </w:tcPr>
          <w:p w:rsidR="00025CD6" w:rsidRPr="00A362F8" w:rsidRDefault="00025CD6" w:rsidP="00046DC1">
            <w:r w:rsidRPr="00A362F8">
              <w:t>Frequency</w:t>
            </w:r>
          </w:p>
        </w:tc>
        <w:tc>
          <w:tcPr>
            <w:tcW w:w="1014" w:type="dxa"/>
            <w:tcBorders>
              <w:bottom w:val="single" w:sz="16" w:space="0" w:color="000000"/>
            </w:tcBorders>
            <w:shd w:val="clear" w:color="auto" w:fill="FFFFFF"/>
            <w:vAlign w:val="bottom"/>
          </w:tcPr>
          <w:p w:rsidR="00025CD6" w:rsidRPr="00A362F8" w:rsidRDefault="00025CD6" w:rsidP="00046DC1">
            <w:r w:rsidRPr="00A362F8">
              <w:t>Percent</w:t>
            </w:r>
          </w:p>
        </w:tc>
        <w:tc>
          <w:tcPr>
            <w:tcW w:w="1168" w:type="dxa"/>
            <w:tcBorders>
              <w:bottom w:val="single" w:sz="16" w:space="0" w:color="000000"/>
            </w:tcBorders>
            <w:shd w:val="clear" w:color="auto" w:fill="FFFFFF"/>
            <w:vAlign w:val="bottom"/>
          </w:tcPr>
          <w:p w:rsidR="00025CD6" w:rsidRPr="00A362F8" w:rsidRDefault="00025CD6" w:rsidP="00046DC1">
            <w:r w:rsidRPr="00A362F8">
              <w:t>Frequency</w:t>
            </w:r>
          </w:p>
        </w:tc>
        <w:tc>
          <w:tcPr>
            <w:tcW w:w="1014" w:type="dxa"/>
            <w:tcBorders>
              <w:bottom w:val="single" w:sz="16" w:space="0" w:color="000000"/>
            </w:tcBorders>
            <w:shd w:val="clear" w:color="auto" w:fill="FFFFFF"/>
            <w:vAlign w:val="bottom"/>
          </w:tcPr>
          <w:p w:rsidR="00025CD6" w:rsidRPr="00A362F8" w:rsidRDefault="00025CD6" w:rsidP="00046DC1">
            <w:r w:rsidRPr="00A362F8">
              <w:t>Percent</w:t>
            </w:r>
          </w:p>
        </w:tc>
        <w:tc>
          <w:tcPr>
            <w:tcW w:w="1168" w:type="dxa"/>
            <w:tcBorders>
              <w:bottom w:val="single" w:sz="16" w:space="0" w:color="000000"/>
            </w:tcBorders>
            <w:shd w:val="clear" w:color="auto" w:fill="FFFFFF"/>
            <w:vAlign w:val="bottom"/>
          </w:tcPr>
          <w:p w:rsidR="00025CD6" w:rsidRPr="00A362F8" w:rsidRDefault="00025CD6" w:rsidP="00046DC1">
            <w:r w:rsidRPr="00A362F8">
              <w:t>Frequency</w:t>
            </w:r>
          </w:p>
        </w:tc>
        <w:tc>
          <w:tcPr>
            <w:tcW w:w="1122" w:type="dxa"/>
            <w:tcBorders>
              <w:bottom w:val="single" w:sz="16" w:space="0" w:color="000000"/>
              <w:right w:val="single" w:sz="16" w:space="0" w:color="000000"/>
            </w:tcBorders>
            <w:shd w:val="clear" w:color="auto" w:fill="FFFFFF"/>
            <w:vAlign w:val="bottom"/>
          </w:tcPr>
          <w:p w:rsidR="00025CD6" w:rsidRPr="00A362F8" w:rsidRDefault="00025CD6" w:rsidP="00046DC1">
            <w:r w:rsidRPr="00A362F8">
              <w:t>Percent</w:t>
            </w:r>
          </w:p>
        </w:tc>
      </w:tr>
      <w:tr w:rsidR="00025CD6" w:rsidRPr="00A362F8" w:rsidTr="00046DC1">
        <w:trPr>
          <w:cantSplit/>
        </w:trPr>
        <w:tc>
          <w:tcPr>
            <w:tcW w:w="907" w:type="dxa"/>
            <w:vMerge w:val="restart"/>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r w:rsidRPr="00A362F8">
              <w:t>Cluster</w:t>
            </w:r>
          </w:p>
        </w:tc>
        <w:tc>
          <w:tcPr>
            <w:tcW w:w="1184" w:type="dxa"/>
            <w:tcBorders>
              <w:top w:val="single" w:sz="16" w:space="0" w:color="000000"/>
              <w:left w:val="nil"/>
              <w:bottom w:val="nil"/>
              <w:right w:val="single" w:sz="16" w:space="0" w:color="000000"/>
            </w:tcBorders>
            <w:shd w:val="clear" w:color="auto" w:fill="FFFFFF"/>
          </w:tcPr>
          <w:p w:rsidR="00025CD6" w:rsidRPr="00A362F8" w:rsidRDefault="00025CD6" w:rsidP="00046DC1">
            <w:r w:rsidRPr="00A362F8">
              <w:t>1</w:t>
            </w:r>
          </w:p>
        </w:tc>
        <w:tc>
          <w:tcPr>
            <w:tcW w:w="1169" w:type="dxa"/>
            <w:tcBorders>
              <w:top w:val="single" w:sz="16" w:space="0" w:color="000000"/>
              <w:left w:val="single" w:sz="16" w:space="0" w:color="000000"/>
              <w:bottom w:val="nil"/>
            </w:tcBorders>
            <w:shd w:val="clear" w:color="auto" w:fill="FFFFFF"/>
            <w:vAlign w:val="center"/>
          </w:tcPr>
          <w:p w:rsidR="00025CD6" w:rsidRPr="00A362F8" w:rsidRDefault="00025CD6" w:rsidP="00046DC1">
            <w:r w:rsidRPr="00A362F8">
              <w:t>16</w:t>
            </w:r>
          </w:p>
        </w:tc>
        <w:tc>
          <w:tcPr>
            <w:tcW w:w="1014" w:type="dxa"/>
            <w:tcBorders>
              <w:top w:val="single" w:sz="16" w:space="0" w:color="000000"/>
              <w:bottom w:val="nil"/>
            </w:tcBorders>
            <w:shd w:val="clear" w:color="auto" w:fill="FFFFFF"/>
            <w:vAlign w:val="center"/>
          </w:tcPr>
          <w:p w:rsidR="00025CD6" w:rsidRPr="00A362F8" w:rsidRDefault="00025CD6" w:rsidP="00046DC1">
            <w:r w:rsidRPr="00A362F8">
              <w:t>100.0%</w:t>
            </w:r>
          </w:p>
        </w:tc>
        <w:tc>
          <w:tcPr>
            <w:tcW w:w="1168" w:type="dxa"/>
            <w:tcBorders>
              <w:top w:val="single" w:sz="16" w:space="0" w:color="000000"/>
              <w:bottom w:val="nil"/>
            </w:tcBorders>
            <w:shd w:val="clear" w:color="auto" w:fill="FFFFFF"/>
            <w:vAlign w:val="center"/>
          </w:tcPr>
          <w:p w:rsidR="00025CD6" w:rsidRPr="00A362F8" w:rsidRDefault="00025CD6" w:rsidP="00046DC1">
            <w:r w:rsidRPr="00A362F8">
              <w:t>0</w:t>
            </w:r>
          </w:p>
        </w:tc>
        <w:tc>
          <w:tcPr>
            <w:tcW w:w="1014" w:type="dxa"/>
            <w:tcBorders>
              <w:top w:val="single" w:sz="16" w:space="0" w:color="000000"/>
              <w:bottom w:val="nil"/>
            </w:tcBorders>
            <w:shd w:val="clear" w:color="auto" w:fill="FFFFFF"/>
            <w:vAlign w:val="center"/>
          </w:tcPr>
          <w:p w:rsidR="00025CD6" w:rsidRPr="00A362F8" w:rsidRDefault="00025CD6" w:rsidP="00046DC1">
            <w:r w:rsidRPr="00A362F8">
              <w:t>0.0%</w:t>
            </w:r>
          </w:p>
        </w:tc>
        <w:tc>
          <w:tcPr>
            <w:tcW w:w="1168" w:type="dxa"/>
            <w:tcBorders>
              <w:top w:val="single" w:sz="16" w:space="0" w:color="000000"/>
              <w:bottom w:val="nil"/>
            </w:tcBorders>
            <w:shd w:val="clear" w:color="auto" w:fill="FFFFFF"/>
            <w:vAlign w:val="center"/>
          </w:tcPr>
          <w:p w:rsidR="00025CD6" w:rsidRPr="00A362F8" w:rsidRDefault="00025CD6" w:rsidP="00046DC1">
            <w:r w:rsidRPr="00A362F8">
              <w:t>0</w:t>
            </w:r>
          </w:p>
        </w:tc>
        <w:tc>
          <w:tcPr>
            <w:tcW w:w="1122" w:type="dxa"/>
            <w:tcBorders>
              <w:top w:val="single" w:sz="16" w:space="0" w:color="000000"/>
              <w:bottom w:val="nil"/>
              <w:right w:val="single" w:sz="16" w:space="0" w:color="000000"/>
            </w:tcBorders>
            <w:shd w:val="clear" w:color="auto" w:fill="FFFFFF"/>
            <w:vAlign w:val="center"/>
          </w:tcPr>
          <w:p w:rsidR="00025CD6" w:rsidRPr="00A362F8" w:rsidRDefault="00025CD6" w:rsidP="00046DC1">
            <w:r w:rsidRPr="00A362F8">
              <w:t>0.0%</w:t>
            </w:r>
          </w:p>
        </w:tc>
      </w:tr>
      <w:tr w:rsidR="00025CD6" w:rsidRPr="00A362F8" w:rsidTr="00046DC1">
        <w:trPr>
          <w:cantSplit/>
        </w:trPr>
        <w:tc>
          <w:tcPr>
            <w:tcW w:w="907"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1184" w:type="dxa"/>
            <w:tcBorders>
              <w:top w:val="nil"/>
              <w:left w:val="nil"/>
              <w:bottom w:val="nil"/>
              <w:right w:val="single" w:sz="16" w:space="0" w:color="000000"/>
            </w:tcBorders>
            <w:shd w:val="clear" w:color="auto" w:fill="FFFFFF"/>
          </w:tcPr>
          <w:p w:rsidR="00025CD6" w:rsidRPr="00A362F8" w:rsidRDefault="00025CD6" w:rsidP="00046DC1">
            <w:r w:rsidRPr="00A362F8">
              <w:t>2</w:t>
            </w:r>
          </w:p>
        </w:tc>
        <w:tc>
          <w:tcPr>
            <w:tcW w:w="1169" w:type="dxa"/>
            <w:tcBorders>
              <w:top w:val="nil"/>
              <w:left w:val="single" w:sz="16" w:space="0" w:color="000000"/>
              <w:bottom w:val="nil"/>
            </w:tcBorders>
            <w:shd w:val="clear" w:color="auto" w:fill="FFFFFF"/>
            <w:vAlign w:val="center"/>
          </w:tcPr>
          <w:p w:rsidR="00025CD6" w:rsidRPr="00A362F8" w:rsidRDefault="00025CD6" w:rsidP="00046DC1">
            <w:r w:rsidRPr="00A362F8">
              <w:t>0</w:t>
            </w:r>
          </w:p>
        </w:tc>
        <w:tc>
          <w:tcPr>
            <w:tcW w:w="1014" w:type="dxa"/>
            <w:tcBorders>
              <w:top w:val="nil"/>
              <w:bottom w:val="nil"/>
            </w:tcBorders>
            <w:shd w:val="clear" w:color="auto" w:fill="FFFFFF"/>
            <w:vAlign w:val="center"/>
          </w:tcPr>
          <w:p w:rsidR="00025CD6" w:rsidRPr="00A362F8" w:rsidRDefault="00025CD6" w:rsidP="00046DC1">
            <w:r w:rsidRPr="00A362F8">
              <w:t>0.0%</w:t>
            </w:r>
          </w:p>
        </w:tc>
        <w:tc>
          <w:tcPr>
            <w:tcW w:w="1168" w:type="dxa"/>
            <w:tcBorders>
              <w:top w:val="nil"/>
              <w:bottom w:val="nil"/>
            </w:tcBorders>
            <w:shd w:val="clear" w:color="auto" w:fill="FFFFFF"/>
            <w:vAlign w:val="center"/>
          </w:tcPr>
          <w:p w:rsidR="00025CD6" w:rsidRPr="00A362F8" w:rsidRDefault="00025CD6" w:rsidP="00046DC1">
            <w:r w:rsidRPr="00A362F8">
              <w:t>3</w:t>
            </w:r>
          </w:p>
        </w:tc>
        <w:tc>
          <w:tcPr>
            <w:tcW w:w="1014" w:type="dxa"/>
            <w:tcBorders>
              <w:top w:val="nil"/>
              <w:bottom w:val="nil"/>
            </w:tcBorders>
            <w:shd w:val="clear" w:color="auto" w:fill="FFFFFF"/>
            <w:vAlign w:val="center"/>
          </w:tcPr>
          <w:p w:rsidR="00025CD6" w:rsidRPr="00A362F8" w:rsidRDefault="00025CD6" w:rsidP="00046DC1">
            <w:r w:rsidRPr="00A362F8">
              <w:t>100.0%</w:t>
            </w:r>
          </w:p>
        </w:tc>
        <w:tc>
          <w:tcPr>
            <w:tcW w:w="1168" w:type="dxa"/>
            <w:tcBorders>
              <w:top w:val="nil"/>
              <w:bottom w:val="nil"/>
            </w:tcBorders>
            <w:shd w:val="clear" w:color="auto" w:fill="FFFFFF"/>
            <w:vAlign w:val="center"/>
          </w:tcPr>
          <w:p w:rsidR="00025CD6" w:rsidRPr="00A362F8" w:rsidRDefault="00025CD6" w:rsidP="00046DC1">
            <w:r w:rsidRPr="00A362F8">
              <w:t>8</w:t>
            </w:r>
          </w:p>
        </w:tc>
        <w:tc>
          <w:tcPr>
            <w:tcW w:w="1122" w:type="dxa"/>
            <w:tcBorders>
              <w:top w:val="nil"/>
              <w:bottom w:val="nil"/>
              <w:right w:val="single" w:sz="16" w:space="0" w:color="000000"/>
            </w:tcBorders>
            <w:shd w:val="clear" w:color="auto" w:fill="FFFFFF"/>
            <w:vAlign w:val="center"/>
          </w:tcPr>
          <w:p w:rsidR="00025CD6" w:rsidRPr="00A362F8" w:rsidRDefault="00025CD6" w:rsidP="00046DC1">
            <w:r w:rsidRPr="00A362F8">
              <w:t>100.0%</w:t>
            </w:r>
          </w:p>
        </w:tc>
      </w:tr>
      <w:tr w:rsidR="00025CD6" w:rsidRPr="00A362F8" w:rsidTr="00046DC1">
        <w:trPr>
          <w:cantSplit/>
        </w:trPr>
        <w:tc>
          <w:tcPr>
            <w:tcW w:w="907"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1184" w:type="dxa"/>
            <w:tcBorders>
              <w:top w:val="nil"/>
              <w:left w:val="nil"/>
              <w:bottom w:val="single" w:sz="16" w:space="0" w:color="000000"/>
              <w:right w:val="single" w:sz="16" w:space="0" w:color="000000"/>
            </w:tcBorders>
            <w:shd w:val="clear" w:color="auto" w:fill="FFFFFF"/>
          </w:tcPr>
          <w:p w:rsidR="00025CD6" w:rsidRPr="00A362F8" w:rsidRDefault="00025CD6" w:rsidP="00046DC1">
            <w:r w:rsidRPr="00A362F8">
              <w:t>Combined</w:t>
            </w:r>
          </w:p>
        </w:tc>
        <w:tc>
          <w:tcPr>
            <w:tcW w:w="1169" w:type="dxa"/>
            <w:tcBorders>
              <w:top w:val="nil"/>
              <w:left w:val="single" w:sz="16" w:space="0" w:color="000000"/>
              <w:bottom w:val="single" w:sz="16" w:space="0" w:color="000000"/>
            </w:tcBorders>
            <w:shd w:val="clear" w:color="auto" w:fill="FFFFFF"/>
            <w:vAlign w:val="center"/>
          </w:tcPr>
          <w:p w:rsidR="00025CD6" w:rsidRPr="00A362F8" w:rsidRDefault="00025CD6" w:rsidP="00046DC1">
            <w:r w:rsidRPr="00A362F8">
              <w:t>16</w:t>
            </w:r>
          </w:p>
        </w:tc>
        <w:tc>
          <w:tcPr>
            <w:tcW w:w="1014" w:type="dxa"/>
            <w:tcBorders>
              <w:top w:val="nil"/>
              <w:bottom w:val="single" w:sz="16" w:space="0" w:color="000000"/>
            </w:tcBorders>
            <w:shd w:val="clear" w:color="auto" w:fill="FFFFFF"/>
            <w:vAlign w:val="center"/>
          </w:tcPr>
          <w:p w:rsidR="00025CD6" w:rsidRPr="00A362F8" w:rsidRDefault="00025CD6" w:rsidP="00046DC1">
            <w:r w:rsidRPr="00A362F8">
              <w:t>100.0%</w:t>
            </w:r>
          </w:p>
        </w:tc>
        <w:tc>
          <w:tcPr>
            <w:tcW w:w="1168" w:type="dxa"/>
            <w:tcBorders>
              <w:top w:val="nil"/>
              <w:bottom w:val="single" w:sz="16" w:space="0" w:color="000000"/>
            </w:tcBorders>
            <w:shd w:val="clear" w:color="auto" w:fill="FFFFFF"/>
            <w:vAlign w:val="center"/>
          </w:tcPr>
          <w:p w:rsidR="00025CD6" w:rsidRPr="00A362F8" w:rsidRDefault="00025CD6" w:rsidP="00046DC1">
            <w:r w:rsidRPr="00A362F8">
              <w:t>3</w:t>
            </w:r>
          </w:p>
        </w:tc>
        <w:tc>
          <w:tcPr>
            <w:tcW w:w="1014" w:type="dxa"/>
            <w:tcBorders>
              <w:top w:val="nil"/>
              <w:bottom w:val="single" w:sz="16" w:space="0" w:color="000000"/>
            </w:tcBorders>
            <w:shd w:val="clear" w:color="auto" w:fill="FFFFFF"/>
            <w:vAlign w:val="center"/>
          </w:tcPr>
          <w:p w:rsidR="00025CD6" w:rsidRPr="00A362F8" w:rsidRDefault="00025CD6" w:rsidP="00046DC1">
            <w:r w:rsidRPr="00A362F8">
              <w:t>100.0%</w:t>
            </w:r>
          </w:p>
        </w:tc>
        <w:tc>
          <w:tcPr>
            <w:tcW w:w="1168" w:type="dxa"/>
            <w:tcBorders>
              <w:top w:val="nil"/>
              <w:bottom w:val="single" w:sz="16" w:space="0" w:color="000000"/>
            </w:tcBorders>
            <w:shd w:val="clear" w:color="auto" w:fill="FFFFFF"/>
            <w:vAlign w:val="center"/>
          </w:tcPr>
          <w:p w:rsidR="00025CD6" w:rsidRPr="00A362F8" w:rsidRDefault="00025CD6" w:rsidP="00046DC1">
            <w:r w:rsidRPr="00A362F8">
              <w:t>8</w:t>
            </w:r>
          </w:p>
        </w:tc>
        <w:tc>
          <w:tcPr>
            <w:tcW w:w="1122" w:type="dxa"/>
            <w:tcBorders>
              <w:top w:val="nil"/>
              <w:bottom w:val="single" w:sz="16" w:space="0" w:color="000000"/>
              <w:right w:val="single" w:sz="16" w:space="0" w:color="000000"/>
            </w:tcBorders>
            <w:shd w:val="clear" w:color="auto" w:fill="FFFFFF"/>
            <w:vAlign w:val="center"/>
          </w:tcPr>
          <w:p w:rsidR="00025CD6" w:rsidRPr="00A362F8" w:rsidRDefault="00025CD6" w:rsidP="00046DC1">
            <w:r w:rsidRPr="00A362F8">
              <w:t>100.0%</w:t>
            </w:r>
          </w:p>
        </w:tc>
      </w:tr>
    </w:tbl>
    <w:p w:rsidR="00025CD6" w:rsidRPr="00A362F8" w:rsidRDefault="00025CD6" w:rsidP="00025CD6"/>
    <w:p w:rsidR="00025CD6" w:rsidRPr="00A362F8" w:rsidRDefault="00025CD6" w:rsidP="00025CD6"/>
    <w:p w:rsidR="00025CD6" w:rsidRPr="00A362F8" w:rsidRDefault="00025CD6" w:rsidP="00025CD6">
      <w:pPr>
        <w:pStyle w:val="Caption"/>
      </w:pPr>
      <w:bookmarkStart w:id="4" w:name="_Ref511912537"/>
      <w:r w:rsidRPr="00A362F8">
        <w:t xml:space="preserve">Table </w:t>
      </w:r>
      <w:bookmarkEnd w:id="4"/>
      <w:r>
        <w:rPr>
          <w:noProof/>
        </w:rPr>
        <w:t>S4</w:t>
      </w:r>
      <w:r w:rsidRPr="00A362F8">
        <w:t xml:space="preserve"> Model 1 cluster details for variable 3 (client group)</w:t>
      </w:r>
    </w:p>
    <w:tbl>
      <w:tblPr>
        <w:tblW w:w="645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6"/>
        <w:gridCol w:w="1184"/>
        <w:gridCol w:w="1169"/>
        <w:gridCol w:w="1014"/>
        <w:gridCol w:w="1169"/>
        <w:gridCol w:w="1014"/>
      </w:tblGrid>
      <w:tr w:rsidR="00025CD6" w:rsidRPr="00A362F8" w:rsidTr="00046DC1">
        <w:trPr>
          <w:cantSplit/>
        </w:trPr>
        <w:tc>
          <w:tcPr>
            <w:tcW w:w="2090" w:type="dxa"/>
            <w:gridSpan w:val="2"/>
            <w:vMerge w:val="restart"/>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2183" w:type="dxa"/>
            <w:gridSpan w:val="2"/>
            <w:tcBorders>
              <w:top w:val="single" w:sz="16" w:space="0" w:color="000000"/>
              <w:left w:val="single" w:sz="16" w:space="0" w:color="000000"/>
            </w:tcBorders>
            <w:shd w:val="clear" w:color="auto" w:fill="FFFFFF"/>
            <w:vAlign w:val="bottom"/>
          </w:tcPr>
          <w:p w:rsidR="00025CD6" w:rsidRPr="00A362F8" w:rsidRDefault="00025CD6" w:rsidP="00046DC1">
            <w:r w:rsidRPr="00A362F8">
              <w:t>Exclusions</w:t>
            </w:r>
          </w:p>
        </w:tc>
        <w:tc>
          <w:tcPr>
            <w:tcW w:w="2183" w:type="dxa"/>
            <w:gridSpan w:val="2"/>
            <w:tcBorders>
              <w:top w:val="single" w:sz="16" w:space="0" w:color="000000"/>
              <w:right w:val="single" w:sz="16" w:space="0" w:color="000000"/>
            </w:tcBorders>
            <w:shd w:val="clear" w:color="auto" w:fill="FFFFFF"/>
            <w:vAlign w:val="bottom"/>
          </w:tcPr>
          <w:p w:rsidR="00025CD6" w:rsidRPr="00A362F8" w:rsidRDefault="00025CD6" w:rsidP="00046DC1">
            <w:r w:rsidRPr="00A362F8">
              <w:t>No exclusions</w:t>
            </w:r>
          </w:p>
        </w:tc>
      </w:tr>
      <w:tr w:rsidR="00025CD6" w:rsidRPr="00A362F8" w:rsidTr="00046DC1">
        <w:trPr>
          <w:cantSplit/>
        </w:trPr>
        <w:tc>
          <w:tcPr>
            <w:tcW w:w="2090" w:type="dxa"/>
            <w:gridSpan w:val="2"/>
            <w:vMerge/>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1169" w:type="dxa"/>
            <w:tcBorders>
              <w:left w:val="single" w:sz="16" w:space="0" w:color="000000"/>
              <w:bottom w:val="single" w:sz="16" w:space="0" w:color="000000"/>
            </w:tcBorders>
            <w:shd w:val="clear" w:color="auto" w:fill="FFFFFF"/>
            <w:vAlign w:val="bottom"/>
          </w:tcPr>
          <w:p w:rsidR="00025CD6" w:rsidRPr="00A362F8" w:rsidRDefault="00025CD6" w:rsidP="00046DC1">
            <w:r w:rsidRPr="00A362F8">
              <w:t>Frequency</w:t>
            </w:r>
          </w:p>
        </w:tc>
        <w:tc>
          <w:tcPr>
            <w:tcW w:w="1014" w:type="dxa"/>
            <w:tcBorders>
              <w:bottom w:val="single" w:sz="16" w:space="0" w:color="000000"/>
            </w:tcBorders>
            <w:shd w:val="clear" w:color="auto" w:fill="FFFFFF"/>
            <w:vAlign w:val="bottom"/>
          </w:tcPr>
          <w:p w:rsidR="00025CD6" w:rsidRPr="00A362F8" w:rsidRDefault="00025CD6" w:rsidP="00046DC1">
            <w:r w:rsidRPr="00A362F8">
              <w:t>Percent</w:t>
            </w:r>
          </w:p>
        </w:tc>
        <w:tc>
          <w:tcPr>
            <w:tcW w:w="1169" w:type="dxa"/>
            <w:tcBorders>
              <w:bottom w:val="single" w:sz="16" w:space="0" w:color="000000"/>
            </w:tcBorders>
            <w:shd w:val="clear" w:color="auto" w:fill="FFFFFF"/>
            <w:vAlign w:val="bottom"/>
          </w:tcPr>
          <w:p w:rsidR="00025CD6" w:rsidRPr="00A362F8" w:rsidRDefault="00025CD6" w:rsidP="00046DC1">
            <w:r w:rsidRPr="00A362F8">
              <w:t>Frequency</w:t>
            </w:r>
          </w:p>
        </w:tc>
        <w:tc>
          <w:tcPr>
            <w:tcW w:w="1014" w:type="dxa"/>
            <w:tcBorders>
              <w:bottom w:val="single" w:sz="16" w:space="0" w:color="000000"/>
              <w:right w:val="single" w:sz="16" w:space="0" w:color="000000"/>
            </w:tcBorders>
            <w:shd w:val="clear" w:color="auto" w:fill="FFFFFF"/>
            <w:vAlign w:val="bottom"/>
          </w:tcPr>
          <w:p w:rsidR="00025CD6" w:rsidRPr="00A362F8" w:rsidRDefault="00025CD6" w:rsidP="00046DC1">
            <w:r w:rsidRPr="00A362F8">
              <w:t>Percent</w:t>
            </w:r>
          </w:p>
        </w:tc>
      </w:tr>
      <w:tr w:rsidR="00025CD6" w:rsidRPr="00A362F8" w:rsidTr="00046DC1">
        <w:trPr>
          <w:cantSplit/>
        </w:trPr>
        <w:tc>
          <w:tcPr>
            <w:tcW w:w="906" w:type="dxa"/>
            <w:vMerge w:val="restart"/>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r w:rsidRPr="00A362F8">
              <w:t>Cluster</w:t>
            </w:r>
          </w:p>
        </w:tc>
        <w:tc>
          <w:tcPr>
            <w:tcW w:w="1184" w:type="dxa"/>
            <w:tcBorders>
              <w:top w:val="single" w:sz="16" w:space="0" w:color="000000"/>
              <w:left w:val="nil"/>
              <w:bottom w:val="nil"/>
              <w:right w:val="single" w:sz="16" w:space="0" w:color="000000"/>
            </w:tcBorders>
            <w:shd w:val="clear" w:color="auto" w:fill="FFFFFF"/>
          </w:tcPr>
          <w:p w:rsidR="00025CD6" w:rsidRPr="00A362F8" w:rsidRDefault="00025CD6" w:rsidP="00046DC1">
            <w:r w:rsidRPr="00A362F8">
              <w:t>1</w:t>
            </w:r>
          </w:p>
        </w:tc>
        <w:tc>
          <w:tcPr>
            <w:tcW w:w="1169" w:type="dxa"/>
            <w:tcBorders>
              <w:top w:val="single" w:sz="16" w:space="0" w:color="000000"/>
              <w:left w:val="single" w:sz="16" w:space="0" w:color="000000"/>
              <w:bottom w:val="nil"/>
            </w:tcBorders>
            <w:shd w:val="clear" w:color="auto" w:fill="FFFFFF"/>
            <w:vAlign w:val="center"/>
          </w:tcPr>
          <w:p w:rsidR="00025CD6" w:rsidRPr="00A362F8" w:rsidRDefault="00025CD6" w:rsidP="00046DC1">
            <w:r w:rsidRPr="00A362F8">
              <w:t>8</w:t>
            </w:r>
          </w:p>
        </w:tc>
        <w:tc>
          <w:tcPr>
            <w:tcW w:w="1014" w:type="dxa"/>
            <w:tcBorders>
              <w:top w:val="single" w:sz="16" w:space="0" w:color="000000"/>
              <w:bottom w:val="nil"/>
            </w:tcBorders>
            <w:shd w:val="clear" w:color="auto" w:fill="FFFFFF"/>
            <w:vAlign w:val="center"/>
          </w:tcPr>
          <w:p w:rsidR="00025CD6" w:rsidRPr="00A362F8" w:rsidRDefault="00025CD6" w:rsidP="00046DC1">
            <w:r w:rsidRPr="00A362F8">
              <w:t>80.0%</w:t>
            </w:r>
          </w:p>
        </w:tc>
        <w:tc>
          <w:tcPr>
            <w:tcW w:w="1169" w:type="dxa"/>
            <w:tcBorders>
              <w:top w:val="single" w:sz="16" w:space="0" w:color="000000"/>
              <w:bottom w:val="nil"/>
            </w:tcBorders>
            <w:shd w:val="clear" w:color="auto" w:fill="FFFFFF"/>
            <w:vAlign w:val="center"/>
          </w:tcPr>
          <w:p w:rsidR="00025CD6" w:rsidRPr="00A362F8" w:rsidRDefault="00025CD6" w:rsidP="00046DC1">
            <w:r w:rsidRPr="00A362F8">
              <w:t>8</w:t>
            </w:r>
          </w:p>
        </w:tc>
        <w:tc>
          <w:tcPr>
            <w:tcW w:w="1014" w:type="dxa"/>
            <w:tcBorders>
              <w:top w:val="single" w:sz="16" w:space="0" w:color="000000"/>
              <w:bottom w:val="nil"/>
              <w:right w:val="single" w:sz="16" w:space="0" w:color="000000"/>
            </w:tcBorders>
            <w:shd w:val="clear" w:color="auto" w:fill="FFFFFF"/>
            <w:vAlign w:val="center"/>
          </w:tcPr>
          <w:p w:rsidR="00025CD6" w:rsidRPr="00A362F8" w:rsidRDefault="00025CD6" w:rsidP="00046DC1">
            <w:r w:rsidRPr="00A362F8">
              <w:t>47.1%</w:t>
            </w:r>
          </w:p>
        </w:tc>
      </w:tr>
      <w:tr w:rsidR="00025CD6" w:rsidRPr="00A362F8" w:rsidTr="00046DC1">
        <w:trPr>
          <w:cantSplit/>
        </w:trPr>
        <w:tc>
          <w:tcPr>
            <w:tcW w:w="906"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1184" w:type="dxa"/>
            <w:tcBorders>
              <w:top w:val="nil"/>
              <w:left w:val="nil"/>
              <w:bottom w:val="nil"/>
              <w:right w:val="single" w:sz="16" w:space="0" w:color="000000"/>
            </w:tcBorders>
            <w:shd w:val="clear" w:color="auto" w:fill="FFFFFF"/>
          </w:tcPr>
          <w:p w:rsidR="00025CD6" w:rsidRPr="00A362F8" w:rsidRDefault="00025CD6" w:rsidP="00046DC1">
            <w:r w:rsidRPr="00A362F8">
              <w:t>2</w:t>
            </w:r>
          </w:p>
        </w:tc>
        <w:tc>
          <w:tcPr>
            <w:tcW w:w="1169" w:type="dxa"/>
            <w:tcBorders>
              <w:top w:val="nil"/>
              <w:left w:val="single" w:sz="16" w:space="0" w:color="000000"/>
              <w:bottom w:val="nil"/>
            </w:tcBorders>
            <w:shd w:val="clear" w:color="auto" w:fill="FFFFFF"/>
            <w:vAlign w:val="center"/>
          </w:tcPr>
          <w:p w:rsidR="00025CD6" w:rsidRPr="00A362F8" w:rsidRDefault="00025CD6" w:rsidP="00046DC1">
            <w:r w:rsidRPr="00A362F8">
              <w:t>2</w:t>
            </w:r>
          </w:p>
        </w:tc>
        <w:tc>
          <w:tcPr>
            <w:tcW w:w="1014" w:type="dxa"/>
            <w:tcBorders>
              <w:top w:val="nil"/>
              <w:bottom w:val="nil"/>
            </w:tcBorders>
            <w:shd w:val="clear" w:color="auto" w:fill="FFFFFF"/>
            <w:vAlign w:val="center"/>
          </w:tcPr>
          <w:p w:rsidR="00025CD6" w:rsidRPr="00A362F8" w:rsidRDefault="00025CD6" w:rsidP="00046DC1">
            <w:r w:rsidRPr="00A362F8">
              <w:t>20.0%</w:t>
            </w:r>
          </w:p>
        </w:tc>
        <w:tc>
          <w:tcPr>
            <w:tcW w:w="1169" w:type="dxa"/>
            <w:tcBorders>
              <w:top w:val="nil"/>
              <w:bottom w:val="nil"/>
            </w:tcBorders>
            <w:shd w:val="clear" w:color="auto" w:fill="FFFFFF"/>
            <w:vAlign w:val="center"/>
          </w:tcPr>
          <w:p w:rsidR="00025CD6" w:rsidRPr="00A362F8" w:rsidRDefault="00025CD6" w:rsidP="00046DC1">
            <w:r w:rsidRPr="00A362F8">
              <w:t>9</w:t>
            </w:r>
          </w:p>
        </w:tc>
        <w:tc>
          <w:tcPr>
            <w:tcW w:w="1014" w:type="dxa"/>
            <w:tcBorders>
              <w:top w:val="nil"/>
              <w:bottom w:val="nil"/>
              <w:right w:val="single" w:sz="16" w:space="0" w:color="000000"/>
            </w:tcBorders>
            <w:shd w:val="clear" w:color="auto" w:fill="FFFFFF"/>
            <w:vAlign w:val="center"/>
          </w:tcPr>
          <w:p w:rsidR="00025CD6" w:rsidRPr="00A362F8" w:rsidRDefault="00025CD6" w:rsidP="00046DC1">
            <w:r w:rsidRPr="00A362F8">
              <w:t>52.9%</w:t>
            </w:r>
          </w:p>
        </w:tc>
      </w:tr>
      <w:tr w:rsidR="00025CD6" w:rsidRPr="00A362F8" w:rsidTr="00046DC1">
        <w:trPr>
          <w:cantSplit/>
        </w:trPr>
        <w:tc>
          <w:tcPr>
            <w:tcW w:w="906"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1184" w:type="dxa"/>
            <w:tcBorders>
              <w:top w:val="nil"/>
              <w:left w:val="nil"/>
              <w:bottom w:val="single" w:sz="16" w:space="0" w:color="000000"/>
              <w:right w:val="single" w:sz="16" w:space="0" w:color="000000"/>
            </w:tcBorders>
            <w:shd w:val="clear" w:color="auto" w:fill="FFFFFF"/>
          </w:tcPr>
          <w:p w:rsidR="00025CD6" w:rsidRPr="00A362F8" w:rsidRDefault="00025CD6" w:rsidP="00046DC1">
            <w:r w:rsidRPr="00A362F8">
              <w:t>Combined</w:t>
            </w:r>
          </w:p>
        </w:tc>
        <w:tc>
          <w:tcPr>
            <w:tcW w:w="1169" w:type="dxa"/>
            <w:tcBorders>
              <w:top w:val="nil"/>
              <w:left w:val="single" w:sz="16" w:space="0" w:color="000000"/>
              <w:bottom w:val="single" w:sz="16" w:space="0" w:color="000000"/>
            </w:tcBorders>
            <w:shd w:val="clear" w:color="auto" w:fill="FFFFFF"/>
            <w:vAlign w:val="center"/>
          </w:tcPr>
          <w:p w:rsidR="00025CD6" w:rsidRPr="00A362F8" w:rsidRDefault="00025CD6" w:rsidP="00046DC1">
            <w:r w:rsidRPr="00A362F8">
              <w:t>10</w:t>
            </w:r>
          </w:p>
        </w:tc>
        <w:tc>
          <w:tcPr>
            <w:tcW w:w="1014" w:type="dxa"/>
            <w:tcBorders>
              <w:top w:val="nil"/>
              <w:bottom w:val="single" w:sz="16" w:space="0" w:color="000000"/>
            </w:tcBorders>
            <w:shd w:val="clear" w:color="auto" w:fill="FFFFFF"/>
            <w:vAlign w:val="center"/>
          </w:tcPr>
          <w:p w:rsidR="00025CD6" w:rsidRPr="00A362F8" w:rsidRDefault="00025CD6" w:rsidP="00046DC1">
            <w:r w:rsidRPr="00A362F8">
              <w:t>100.0%</w:t>
            </w:r>
          </w:p>
        </w:tc>
        <w:tc>
          <w:tcPr>
            <w:tcW w:w="1169" w:type="dxa"/>
            <w:tcBorders>
              <w:top w:val="nil"/>
              <w:bottom w:val="single" w:sz="16" w:space="0" w:color="000000"/>
            </w:tcBorders>
            <w:shd w:val="clear" w:color="auto" w:fill="FFFFFF"/>
            <w:vAlign w:val="center"/>
          </w:tcPr>
          <w:p w:rsidR="00025CD6" w:rsidRPr="00A362F8" w:rsidRDefault="00025CD6" w:rsidP="00046DC1">
            <w:r w:rsidRPr="00A362F8">
              <w:t>17</w:t>
            </w:r>
          </w:p>
        </w:tc>
        <w:tc>
          <w:tcPr>
            <w:tcW w:w="1014" w:type="dxa"/>
            <w:tcBorders>
              <w:top w:val="nil"/>
              <w:bottom w:val="single" w:sz="16" w:space="0" w:color="000000"/>
              <w:right w:val="single" w:sz="16" w:space="0" w:color="000000"/>
            </w:tcBorders>
            <w:shd w:val="clear" w:color="auto" w:fill="FFFFFF"/>
            <w:vAlign w:val="center"/>
          </w:tcPr>
          <w:p w:rsidR="00025CD6" w:rsidRPr="00A362F8" w:rsidRDefault="00025CD6" w:rsidP="00046DC1">
            <w:r w:rsidRPr="00A362F8">
              <w:t>100.0%</w:t>
            </w:r>
          </w:p>
        </w:tc>
      </w:tr>
    </w:tbl>
    <w:p w:rsidR="00025CD6" w:rsidRPr="00A362F8" w:rsidRDefault="00025CD6" w:rsidP="00025CD6"/>
    <w:p w:rsidR="00025CD6" w:rsidRPr="00A362F8" w:rsidRDefault="00025CD6" w:rsidP="00025CD6">
      <w:pPr>
        <w:pStyle w:val="Heading3"/>
      </w:pPr>
      <w:r w:rsidRPr="00A362F8">
        <w:t>Model 2</w:t>
      </w:r>
    </w:p>
    <w:p w:rsidR="00025CD6" w:rsidRPr="00A362F8" w:rsidRDefault="00025CD6" w:rsidP="00025CD6">
      <w:r w:rsidRPr="00A362F8">
        <w:t>The service provider variable (variable 2) could be considered a ‘swamping’ variable (one that has large differences between categories within it, which may overpower weaker, but substantively interesting differences in other variables). As such, a model was run excluding this variable, and including the 6</w:t>
      </w:r>
      <w:r w:rsidRPr="00A362F8">
        <w:rPr>
          <w:vertAlign w:val="superscript"/>
        </w:rPr>
        <w:t>th</w:t>
      </w:r>
      <w:r w:rsidRPr="00A362F8">
        <w:t xml:space="preserve"> ranked variable, ‘Number of referral sources’. </w:t>
      </w:r>
    </w:p>
    <w:p w:rsidR="00025CD6" w:rsidRPr="00A362F8" w:rsidRDefault="00025CD6" w:rsidP="00025CD6">
      <w:r w:rsidRPr="00A362F8">
        <w:lastRenderedPageBreak/>
        <w:t xml:space="preserve">Services in cluster 1 offered a larger number of different interventions, a longer average length of ‘stay’, and a more varied multidisciplinary staff team; they accepted referrals from fewer sources, and were more likely to have restrictions regarding the types of clients taken on. Services in cluster 2 offered fewer different types of interventions, a shorter ‘stay’, and a less multidisciplinary team; they accepted referrals from more sources, and had fewer restrictions about client groups taken on. </w:t>
      </w:r>
    </w:p>
    <w:p w:rsidR="00025CD6" w:rsidRPr="00A362F8" w:rsidRDefault="00025CD6" w:rsidP="00025CD6">
      <w:r w:rsidRPr="00A362F8">
        <w:t>Once again, even without including the ‘service provider’ variable, the model produced two distinct clusters, with the most important distinguishing variable being whether services were provided by statutory bodies (NHS) or voluntary organisations (including joint voluntary/NHS services).</w:t>
      </w:r>
      <w:r>
        <w:t xml:space="preserve">  The results are shown in Tables S5 (numeric variables) and S6 (binary variable) below.  </w:t>
      </w:r>
    </w:p>
    <w:p w:rsidR="00025CD6" w:rsidRPr="00A362F8" w:rsidRDefault="00025CD6" w:rsidP="00025CD6"/>
    <w:p w:rsidR="00025CD6" w:rsidRPr="00A362F8" w:rsidRDefault="00025CD6" w:rsidP="00025CD6">
      <w:pPr>
        <w:pStyle w:val="Caption"/>
      </w:pPr>
      <w:bookmarkStart w:id="5" w:name="_Ref511912982"/>
      <w:r w:rsidRPr="00A362F8">
        <w:t xml:space="preserve">Table </w:t>
      </w:r>
      <w:bookmarkEnd w:id="5"/>
      <w:r>
        <w:rPr>
          <w:noProof/>
        </w:rPr>
        <w:t>S5</w:t>
      </w:r>
      <w:r w:rsidRPr="00A362F8">
        <w:t xml:space="preserve"> Model 2 cluster details for variables 1, 4, 5, and 6</w:t>
      </w:r>
    </w:p>
    <w:tbl>
      <w:tblPr>
        <w:tblW w:w="978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992"/>
        <w:gridCol w:w="709"/>
        <w:gridCol w:w="1276"/>
        <w:gridCol w:w="708"/>
        <w:gridCol w:w="1276"/>
        <w:gridCol w:w="709"/>
        <w:gridCol w:w="1276"/>
        <w:gridCol w:w="708"/>
        <w:gridCol w:w="1276"/>
      </w:tblGrid>
      <w:tr w:rsidR="00025CD6" w:rsidRPr="00A362F8" w:rsidTr="00046DC1">
        <w:trPr>
          <w:cantSplit/>
        </w:trPr>
        <w:tc>
          <w:tcPr>
            <w:tcW w:w="1843" w:type="dxa"/>
            <w:gridSpan w:val="2"/>
            <w:vMerge w:val="restart"/>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1985" w:type="dxa"/>
            <w:gridSpan w:val="2"/>
            <w:tcBorders>
              <w:top w:val="single" w:sz="16" w:space="0" w:color="000000"/>
              <w:left w:val="single" w:sz="16" w:space="0" w:color="000000"/>
            </w:tcBorders>
            <w:shd w:val="clear" w:color="auto" w:fill="FFFFFF"/>
            <w:vAlign w:val="bottom"/>
          </w:tcPr>
          <w:p w:rsidR="00025CD6" w:rsidRPr="00A362F8" w:rsidRDefault="00025CD6" w:rsidP="00046DC1">
            <w:r w:rsidRPr="00A362F8">
              <w:t>Number of interventions offered from defined list</w:t>
            </w:r>
          </w:p>
        </w:tc>
        <w:tc>
          <w:tcPr>
            <w:tcW w:w="1984" w:type="dxa"/>
            <w:gridSpan w:val="2"/>
            <w:tcBorders>
              <w:top w:val="single" w:sz="16" w:space="0" w:color="000000"/>
            </w:tcBorders>
            <w:shd w:val="clear" w:color="auto" w:fill="FFFFFF"/>
            <w:vAlign w:val="bottom"/>
          </w:tcPr>
          <w:p w:rsidR="00025CD6" w:rsidRPr="00A362F8" w:rsidRDefault="00025CD6" w:rsidP="00046DC1">
            <w:r w:rsidRPr="00A362F8">
              <w:t>Typical length of 'stay' in the team, as reported by the manager</w:t>
            </w:r>
          </w:p>
        </w:tc>
        <w:tc>
          <w:tcPr>
            <w:tcW w:w="1985" w:type="dxa"/>
            <w:gridSpan w:val="2"/>
            <w:tcBorders>
              <w:top w:val="single" w:sz="16" w:space="0" w:color="000000"/>
            </w:tcBorders>
            <w:shd w:val="clear" w:color="auto" w:fill="FFFFFF"/>
            <w:vAlign w:val="bottom"/>
          </w:tcPr>
          <w:p w:rsidR="00025CD6" w:rsidRPr="00A362F8" w:rsidRDefault="00025CD6" w:rsidP="00046DC1">
            <w:r w:rsidRPr="00A362F8">
              <w:t>Number of different staff types in the service</w:t>
            </w:r>
          </w:p>
        </w:tc>
        <w:tc>
          <w:tcPr>
            <w:tcW w:w="1984" w:type="dxa"/>
            <w:gridSpan w:val="2"/>
            <w:tcBorders>
              <w:top w:val="single" w:sz="16" w:space="0" w:color="000000"/>
              <w:right w:val="single" w:sz="16" w:space="0" w:color="000000"/>
            </w:tcBorders>
            <w:shd w:val="clear" w:color="auto" w:fill="FFFFFF"/>
            <w:vAlign w:val="bottom"/>
          </w:tcPr>
          <w:p w:rsidR="00025CD6" w:rsidRPr="00A362F8" w:rsidRDefault="00025CD6" w:rsidP="00046DC1">
            <w:r w:rsidRPr="00A362F8">
              <w:t>Number of referral sources</w:t>
            </w:r>
          </w:p>
        </w:tc>
      </w:tr>
      <w:tr w:rsidR="00025CD6" w:rsidRPr="00A362F8" w:rsidTr="00046DC1">
        <w:trPr>
          <w:cantSplit/>
        </w:trPr>
        <w:tc>
          <w:tcPr>
            <w:tcW w:w="1843" w:type="dxa"/>
            <w:gridSpan w:val="2"/>
            <w:vMerge/>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709" w:type="dxa"/>
            <w:tcBorders>
              <w:left w:val="single" w:sz="16" w:space="0" w:color="000000"/>
              <w:bottom w:val="single" w:sz="16" w:space="0" w:color="000000"/>
            </w:tcBorders>
            <w:shd w:val="clear" w:color="auto" w:fill="FFFFFF"/>
            <w:vAlign w:val="bottom"/>
          </w:tcPr>
          <w:p w:rsidR="00025CD6" w:rsidRPr="00A362F8" w:rsidRDefault="00025CD6" w:rsidP="00046DC1">
            <w:r w:rsidRPr="00A362F8">
              <w:t>Mean</w:t>
            </w:r>
          </w:p>
        </w:tc>
        <w:tc>
          <w:tcPr>
            <w:tcW w:w="1276" w:type="dxa"/>
            <w:tcBorders>
              <w:bottom w:val="single" w:sz="16" w:space="0" w:color="000000"/>
            </w:tcBorders>
            <w:shd w:val="clear" w:color="auto" w:fill="FFFFFF"/>
            <w:vAlign w:val="bottom"/>
          </w:tcPr>
          <w:p w:rsidR="00025CD6" w:rsidRPr="00A362F8" w:rsidRDefault="00025CD6" w:rsidP="00046DC1">
            <w:r w:rsidRPr="00A362F8">
              <w:t>Std. Deviation</w:t>
            </w:r>
          </w:p>
        </w:tc>
        <w:tc>
          <w:tcPr>
            <w:tcW w:w="708" w:type="dxa"/>
            <w:tcBorders>
              <w:bottom w:val="single" w:sz="16" w:space="0" w:color="000000"/>
            </w:tcBorders>
            <w:shd w:val="clear" w:color="auto" w:fill="FFFFFF"/>
            <w:vAlign w:val="bottom"/>
          </w:tcPr>
          <w:p w:rsidR="00025CD6" w:rsidRPr="00A362F8" w:rsidRDefault="00025CD6" w:rsidP="00046DC1">
            <w:r w:rsidRPr="00A362F8">
              <w:t>Mean</w:t>
            </w:r>
          </w:p>
        </w:tc>
        <w:tc>
          <w:tcPr>
            <w:tcW w:w="1276" w:type="dxa"/>
            <w:tcBorders>
              <w:bottom w:val="single" w:sz="16" w:space="0" w:color="000000"/>
            </w:tcBorders>
            <w:shd w:val="clear" w:color="auto" w:fill="FFFFFF"/>
            <w:vAlign w:val="bottom"/>
          </w:tcPr>
          <w:p w:rsidR="00025CD6" w:rsidRPr="00A362F8" w:rsidRDefault="00025CD6" w:rsidP="00046DC1">
            <w:r w:rsidRPr="00A362F8">
              <w:t>Std. Deviation</w:t>
            </w:r>
          </w:p>
        </w:tc>
        <w:tc>
          <w:tcPr>
            <w:tcW w:w="709" w:type="dxa"/>
            <w:tcBorders>
              <w:bottom w:val="single" w:sz="16" w:space="0" w:color="000000"/>
            </w:tcBorders>
            <w:shd w:val="clear" w:color="auto" w:fill="FFFFFF"/>
            <w:vAlign w:val="bottom"/>
          </w:tcPr>
          <w:p w:rsidR="00025CD6" w:rsidRPr="00A362F8" w:rsidRDefault="00025CD6" w:rsidP="00046DC1">
            <w:r w:rsidRPr="00A362F8">
              <w:t>Mean</w:t>
            </w:r>
          </w:p>
        </w:tc>
        <w:tc>
          <w:tcPr>
            <w:tcW w:w="1276" w:type="dxa"/>
            <w:tcBorders>
              <w:bottom w:val="single" w:sz="16" w:space="0" w:color="000000"/>
            </w:tcBorders>
            <w:shd w:val="clear" w:color="auto" w:fill="FFFFFF"/>
            <w:vAlign w:val="bottom"/>
          </w:tcPr>
          <w:p w:rsidR="00025CD6" w:rsidRPr="00A362F8" w:rsidRDefault="00025CD6" w:rsidP="00046DC1">
            <w:r w:rsidRPr="00A362F8">
              <w:t>Std. Deviation</w:t>
            </w:r>
          </w:p>
        </w:tc>
        <w:tc>
          <w:tcPr>
            <w:tcW w:w="708" w:type="dxa"/>
            <w:tcBorders>
              <w:bottom w:val="single" w:sz="16" w:space="0" w:color="000000"/>
            </w:tcBorders>
            <w:shd w:val="clear" w:color="auto" w:fill="FFFFFF"/>
            <w:vAlign w:val="bottom"/>
          </w:tcPr>
          <w:p w:rsidR="00025CD6" w:rsidRPr="00A362F8" w:rsidRDefault="00025CD6" w:rsidP="00046DC1">
            <w:r w:rsidRPr="00A362F8">
              <w:t>Mean</w:t>
            </w:r>
          </w:p>
        </w:tc>
        <w:tc>
          <w:tcPr>
            <w:tcW w:w="1276" w:type="dxa"/>
            <w:tcBorders>
              <w:bottom w:val="single" w:sz="16" w:space="0" w:color="000000"/>
              <w:right w:val="single" w:sz="16" w:space="0" w:color="000000"/>
            </w:tcBorders>
            <w:shd w:val="clear" w:color="auto" w:fill="FFFFFF"/>
            <w:vAlign w:val="bottom"/>
          </w:tcPr>
          <w:p w:rsidR="00025CD6" w:rsidRPr="00A362F8" w:rsidRDefault="00025CD6" w:rsidP="00046DC1">
            <w:r w:rsidRPr="00A362F8">
              <w:t>Std. Deviation</w:t>
            </w:r>
          </w:p>
        </w:tc>
      </w:tr>
      <w:tr w:rsidR="00025CD6" w:rsidRPr="00A362F8" w:rsidTr="00046DC1">
        <w:trPr>
          <w:cantSplit/>
        </w:trPr>
        <w:tc>
          <w:tcPr>
            <w:tcW w:w="851" w:type="dxa"/>
            <w:vMerge w:val="restart"/>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r w:rsidRPr="00A362F8">
              <w:t>Cluster</w:t>
            </w:r>
          </w:p>
        </w:tc>
        <w:tc>
          <w:tcPr>
            <w:tcW w:w="992" w:type="dxa"/>
            <w:tcBorders>
              <w:top w:val="single" w:sz="16" w:space="0" w:color="000000"/>
              <w:left w:val="nil"/>
              <w:bottom w:val="nil"/>
              <w:right w:val="single" w:sz="16" w:space="0" w:color="000000"/>
            </w:tcBorders>
            <w:shd w:val="clear" w:color="auto" w:fill="FFFFFF"/>
          </w:tcPr>
          <w:p w:rsidR="00025CD6" w:rsidRPr="00A362F8" w:rsidRDefault="00025CD6" w:rsidP="00046DC1">
            <w:r w:rsidRPr="00A362F8">
              <w:t>1</w:t>
            </w:r>
          </w:p>
        </w:tc>
        <w:tc>
          <w:tcPr>
            <w:tcW w:w="709" w:type="dxa"/>
            <w:tcBorders>
              <w:top w:val="single" w:sz="16" w:space="0" w:color="000000"/>
              <w:left w:val="single" w:sz="16" w:space="0" w:color="000000"/>
              <w:bottom w:val="nil"/>
            </w:tcBorders>
            <w:shd w:val="clear" w:color="auto" w:fill="FFFFFF"/>
            <w:vAlign w:val="center"/>
          </w:tcPr>
          <w:p w:rsidR="00025CD6" w:rsidRPr="00A362F8" w:rsidRDefault="00025CD6" w:rsidP="00046DC1">
            <w:r w:rsidRPr="00A362F8">
              <w:t>16.67</w:t>
            </w:r>
          </w:p>
        </w:tc>
        <w:tc>
          <w:tcPr>
            <w:tcW w:w="1276" w:type="dxa"/>
            <w:tcBorders>
              <w:top w:val="single" w:sz="16" w:space="0" w:color="000000"/>
              <w:bottom w:val="nil"/>
            </w:tcBorders>
            <w:shd w:val="clear" w:color="auto" w:fill="FFFFFF"/>
            <w:vAlign w:val="center"/>
          </w:tcPr>
          <w:p w:rsidR="00025CD6" w:rsidRPr="00A362F8" w:rsidRDefault="00025CD6" w:rsidP="00046DC1">
            <w:r w:rsidRPr="00A362F8">
              <w:t>6.721</w:t>
            </w:r>
          </w:p>
        </w:tc>
        <w:tc>
          <w:tcPr>
            <w:tcW w:w="708" w:type="dxa"/>
            <w:tcBorders>
              <w:top w:val="single" w:sz="16" w:space="0" w:color="000000"/>
              <w:bottom w:val="nil"/>
            </w:tcBorders>
            <w:shd w:val="clear" w:color="auto" w:fill="FFFFFF"/>
            <w:vAlign w:val="center"/>
          </w:tcPr>
          <w:p w:rsidR="00025CD6" w:rsidRPr="00A362F8" w:rsidRDefault="00025CD6" w:rsidP="00046DC1">
            <w:r w:rsidRPr="00A362F8">
              <w:t>33.11</w:t>
            </w:r>
          </w:p>
        </w:tc>
        <w:tc>
          <w:tcPr>
            <w:tcW w:w="1276" w:type="dxa"/>
            <w:tcBorders>
              <w:top w:val="single" w:sz="16" w:space="0" w:color="000000"/>
              <w:bottom w:val="nil"/>
            </w:tcBorders>
            <w:shd w:val="clear" w:color="auto" w:fill="FFFFFF"/>
            <w:vAlign w:val="center"/>
          </w:tcPr>
          <w:p w:rsidR="00025CD6" w:rsidRPr="00A362F8" w:rsidRDefault="00025CD6" w:rsidP="00046DC1">
            <w:r w:rsidRPr="00A362F8">
              <w:t>20.522</w:t>
            </w:r>
          </w:p>
        </w:tc>
        <w:tc>
          <w:tcPr>
            <w:tcW w:w="709" w:type="dxa"/>
            <w:tcBorders>
              <w:top w:val="single" w:sz="16" w:space="0" w:color="000000"/>
              <w:bottom w:val="nil"/>
            </w:tcBorders>
            <w:shd w:val="clear" w:color="auto" w:fill="FFFFFF"/>
            <w:vAlign w:val="center"/>
          </w:tcPr>
          <w:p w:rsidR="00025CD6" w:rsidRPr="00A362F8" w:rsidRDefault="00025CD6" w:rsidP="00046DC1">
            <w:r w:rsidRPr="00A362F8">
              <w:t>6.67</w:t>
            </w:r>
          </w:p>
        </w:tc>
        <w:tc>
          <w:tcPr>
            <w:tcW w:w="1276" w:type="dxa"/>
            <w:tcBorders>
              <w:top w:val="single" w:sz="16" w:space="0" w:color="000000"/>
              <w:bottom w:val="nil"/>
            </w:tcBorders>
            <w:shd w:val="clear" w:color="auto" w:fill="FFFFFF"/>
            <w:vAlign w:val="center"/>
          </w:tcPr>
          <w:p w:rsidR="00025CD6" w:rsidRPr="00A362F8" w:rsidRDefault="00025CD6" w:rsidP="00046DC1">
            <w:r w:rsidRPr="00A362F8">
              <w:t>2.951</w:t>
            </w:r>
          </w:p>
        </w:tc>
        <w:tc>
          <w:tcPr>
            <w:tcW w:w="708" w:type="dxa"/>
            <w:tcBorders>
              <w:top w:val="single" w:sz="16" w:space="0" w:color="000000"/>
              <w:bottom w:val="nil"/>
            </w:tcBorders>
            <w:shd w:val="clear" w:color="auto" w:fill="FFFFFF"/>
            <w:vAlign w:val="center"/>
          </w:tcPr>
          <w:p w:rsidR="00025CD6" w:rsidRPr="00A362F8" w:rsidRDefault="00025CD6" w:rsidP="00046DC1">
            <w:r w:rsidRPr="00A362F8">
              <w:t>2.44</w:t>
            </w:r>
          </w:p>
        </w:tc>
        <w:tc>
          <w:tcPr>
            <w:tcW w:w="1276" w:type="dxa"/>
            <w:tcBorders>
              <w:top w:val="single" w:sz="16" w:space="0" w:color="000000"/>
              <w:bottom w:val="nil"/>
              <w:right w:val="single" w:sz="16" w:space="0" w:color="000000"/>
            </w:tcBorders>
            <w:shd w:val="clear" w:color="auto" w:fill="FFFFFF"/>
            <w:vAlign w:val="center"/>
          </w:tcPr>
          <w:p w:rsidR="00025CD6" w:rsidRPr="00A362F8" w:rsidRDefault="00025CD6" w:rsidP="00046DC1">
            <w:r w:rsidRPr="00A362F8">
              <w:t>1.688</w:t>
            </w:r>
          </w:p>
        </w:tc>
      </w:tr>
      <w:tr w:rsidR="00025CD6" w:rsidRPr="00A362F8" w:rsidTr="00046DC1">
        <w:trPr>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992" w:type="dxa"/>
            <w:tcBorders>
              <w:top w:val="nil"/>
              <w:left w:val="nil"/>
              <w:bottom w:val="nil"/>
              <w:right w:val="single" w:sz="16" w:space="0" w:color="000000"/>
            </w:tcBorders>
            <w:shd w:val="clear" w:color="auto" w:fill="FFFFFF"/>
          </w:tcPr>
          <w:p w:rsidR="00025CD6" w:rsidRPr="00A362F8" w:rsidRDefault="00025CD6" w:rsidP="00046DC1">
            <w:r w:rsidRPr="00A362F8">
              <w:t>2</w:t>
            </w:r>
          </w:p>
        </w:tc>
        <w:tc>
          <w:tcPr>
            <w:tcW w:w="709" w:type="dxa"/>
            <w:tcBorders>
              <w:top w:val="nil"/>
              <w:left w:val="single" w:sz="16" w:space="0" w:color="000000"/>
              <w:bottom w:val="nil"/>
            </w:tcBorders>
            <w:shd w:val="clear" w:color="auto" w:fill="FFFFFF"/>
            <w:vAlign w:val="center"/>
          </w:tcPr>
          <w:p w:rsidR="00025CD6" w:rsidRPr="00A362F8" w:rsidRDefault="00025CD6" w:rsidP="00046DC1">
            <w:r w:rsidRPr="00A362F8">
              <w:t>10.56</w:t>
            </w:r>
          </w:p>
        </w:tc>
        <w:tc>
          <w:tcPr>
            <w:tcW w:w="1276" w:type="dxa"/>
            <w:tcBorders>
              <w:top w:val="nil"/>
              <w:bottom w:val="nil"/>
            </w:tcBorders>
            <w:shd w:val="clear" w:color="auto" w:fill="FFFFFF"/>
            <w:vAlign w:val="center"/>
          </w:tcPr>
          <w:p w:rsidR="00025CD6" w:rsidRPr="00A362F8" w:rsidRDefault="00025CD6" w:rsidP="00046DC1">
            <w:r w:rsidRPr="00A362F8">
              <w:t>5.480</w:t>
            </w:r>
          </w:p>
        </w:tc>
        <w:tc>
          <w:tcPr>
            <w:tcW w:w="708" w:type="dxa"/>
            <w:tcBorders>
              <w:top w:val="nil"/>
              <w:bottom w:val="nil"/>
            </w:tcBorders>
            <w:shd w:val="clear" w:color="auto" w:fill="FFFFFF"/>
            <w:vAlign w:val="center"/>
          </w:tcPr>
          <w:p w:rsidR="00025CD6" w:rsidRPr="00A362F8" w:rsidRDefault="00025CD6" w:rsidP="00046DC1">
            <w:r w:rsidRPr="00A362F8">
              <w:t>8.00</w:t>
            </w:r>
          </w:p>
        </w:tc>
        <w:tc>
          <w:tcPr>
            <w:tcW w:w="1276" w:type="dxa"/>
            <w:tcBorders>
              <w:top w:val="nil"/>
              <w:bottom w:val="nil"/>
            </w:tcBorders>
            <w:shd w:val="clear" w:color="auto" w:fill="FFFFFF"/>
            <w:vAlign w:val="center"/>
          </w:tcPr>
          <w:p w:rsidR="00025CD6" w:rsidRPr="00A362F8" w:rsidRDefault="00025CD6" w:rsidP="00046DC1">
            <w:r w:rsidRPr="00A362F8">
              <w:t>3.571</w:t>
            </w:r>
          </w:p>
        </w:tc>
        <w:tc>
          <w:tcPr>
            <w:tcW w:w="709" w:type="dxa"/>
            <w:tcBorders>
              <w:top w:val="nil"/>
              <w:bottom w:val="nil"/>
            </w:tcBorders>
            <w:shd w:val="clear" w:color="auto" w:fill="FFFFFF"/>
            <w:vAlign w:val="center"/>
          </w:tcPr>
          <w:p w:rsidR="00025CD6" w:rsidRPr="00A362F8" w:rsidRDefault="00025CD6" w:rsidP="00046DC1">
            <w:r w:rsidRPr="00A362F8">
              <w:t>2.22</w:t>
            </w:r>
          </w:p>
        </w:tc>
        <w:tc>
          <w:tcPr>
            <w:tcW w:w="1276" w:type="dxa"/>
            <w:tcBorders>
              <w:top w:val="nil"/>
              <w:bottom w:val="nil"/>
            </w:tcBorders>
            <w:shd w:val="clear" w:color="auto" w:fill="FFFFFF"/>
            <w:vAlign w:val="center"/>
          </w:tcPr>
          <w:p w:rsidR="00025CD6" w:rsidRPr="00A362F8" w:rsidRDefault="00025CD6" w:rsidP="00046DC1">
            <w:r w:rsidRPr="00A362F8">
              <w:t>.667</w:t>
            </w:r>
          </w:p>
        </w:tc>
        <w:tc>
          <w:tcPr>
            <w:tcW w:w="708" w:type="dxa"/>
            <w:tcBorders>
              <w:top w:val="nil"/>
              <w:bottom w:val="nil"/>
            </w:tcBorders>
            <w:shd w:val="clear" w:color="auto" w:fill="FFFFFF"/>
            <w:vAlign w:val="center"/>
          </w:tcPr>
          <w:p w:rsidR="00025CD6" w:rsidRPr="00A362F8" w:rsidRDefault="00025CD6" w:rsidP="00046DC1">
            <w:r w:rsidRPr="00A362F8">
              <w:t>12.11</w:t>
            </w:r>
          </w:p>
        </w:tc>
        <w:tc>
          <w:tcPr>
            <w:tcW w:w="1276" w:type="dxa"/>
            <w:tcBorders>
              <w:top w:val="nil"/>
              <w:bottom w:val="nil"/>
              <w:right w:val="single" w:sz="16" w:space="0" w:color="000000"/>
            </w:tcBorders>
            <w:shd w:val="clear" w:color="auto" w:fill="FFFFFF"/>
            <w:vAlign w:val="center"/>
          </w:tcPr>
          <w:p w:rsidR="00025CD6" w:rsidRPr="00A362F8" w:rsidRDefault="00025CD6" w:rsidP="00046DC1">
            <w:r w:rsidRPr="00A362F8">
              <w:t>4.567</w:t>
            </w:r>
          </w:p>
        </w:tc>
      </w:tr>
      <w:tr w:rsidR="00025CD6" w:rsidRPr="00A362F8" w:rsidTr="00046DC1">
        <w:trPr>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992" w:type="dxa"/>
            <w:tcBorders>
              <w:top w:val="nil"/>
              <w:left w:val="nil"/>
              <w:bottom w:val="single" w:sz="16" w:space="0" w:color="000000"/>
              <w:right w:val="single" w:sz="16" w:space="0" w:color="000000"/>
            </w:tcBorders>
            <w:shd w:val="clear" w:color="auto" w:fill="FFFFFF"/>
          </w:tcPr>
          <w:p w:rsidR="00025CD6" w:rsidRPr="00A362F8" w:rsidRDefault="00025CD6" w:rsidP="00046DC1">
            <w:r w:rsidRPr="00A362F8">
              <w:t>Combined</w:t>
            </w:r>
          </w:p>
        </w:tc>
        <w:tc>
          <w:tcPr>
            <w:tcW w:w="709" w:type="dxa"/>
            <w:tcBorders>
              <w:top w:val="nil"/>
              <w:left w:val="single" w:sz="16" w:space="0" w:color="000000"/>
              <w:bottom w:val="single" w:sz="16" w:space="0" w:color="000000"/>
            </w:tcBorders>
            <w:shd w:val="clear" w:color="auto" w:fill="FFFFFF"/>
            <w:vAlign w:val="center"/>
          </w:tcPr>
          <w:p w:rsidR="00025CD6" w:rsidRPr="00A362F8" w:rsidRDefault="00025CD6" w:rsidP="00046DC1">
            <w:r w:rsidRPr="00A362F8">
              <w:t>14.63</w:t>
            </w:r>
          </w:p>
        </w:tc>
        <w:tc>
          <w:tcPr>
            <w:tcW w:w="1276" w:type="dxa"/>
            <w:tcBorders>
              <w:top w:val="nil"/>
              <w:bottom w:val="single" w:sz="16" w:space="0" w:color="000000"/>
            </w:tcBorders>
            <w:shd w:val="clear" w:color="auto" w:fill="FFFFFF"/>
            <w:vAlign w:val="center"/>
          </w:tcPr>
          <w:p w:rsidR="00025CD6" w:rsidRPr="00A362F8" w:rsidRDefault="00025CD6" w:rsidP="00046DC1">
            <w:r w:rsidRPr="00A362F8">
              <w:t>6.884</w:t>
            </w:r>
          </w:p>
        </w:tc>
        <w:tc>
          <w:tcPr>
            <w:tcW w:w="708" w:type="dxa"/>
            <w:tcBorders>
              <w:top w:val="nil"/>
              <w:bottom w:val="single" w:sz="16" w:space="0" w:color="000000"/>
            </w:tcBorders>
            <w:shd w:val="clear" w:color="auto" w:fill="FFFFFF"/>
            <w:vAlign w:val="center"/>
          </w:tcPr>
          <w:p w:rsidR="00025CD6" w:rsidRPr="00A362F8" w:rsidRDefault="00025CD6" w:rsidP="00046DC1">
            <w:r w:rsidRPr="00A362F8">
              <w:t>24.74</w:t>
            </w:r>
          </w:p>
        </w:tc>
        <w:tc>
          <w:tcPr>
            <w:tcW w:w="1276" w:type="dxa"/>
            <w:tcBorders>
              <w:top w:val="nil"/>
              <w:bottom w:val="single" w:sz="16" w:space="0" w:color="000000"/>
            </w:tcBorders>
            <w:shd w:val="clear" w:color="auto" w:fill="FFFFFF"/>
            <w:vAlign w:val="center"/>
          </w:tcPr>
          <w:p w:rsidR="00025CD6" w:rsidRPr="00A362F8" w:rsidRDefault="00025CD6" w:rsidP="00046DC1">
            <w:r w:rsidRPr="00A362F8">
              <w:t>20.611</w:t>
            </w:r>
          </w:p>
        </w:tc>
        <w:tc>
          <w:tcPr>
            <w:tcW w:w="709" w:type="dxa"/>
            <w:tcBorders>
              <w:top w:val="nil"/>
              <w:bottom w:val="single" w:sz="16" w:space="0" w:color="000000"/>
            </w:tcBorders>
            <w:shd w:val="clear" w:color="auto" w:fill="FFFFFF"/>
            <w:vAlign w:val="center"/>
          </w:tcPr>
          <w:p w:rsidR="00025CD6" w:rsidRPr="00A362F8" w:rsidRDefault="00025CD6" w:rsidP="00046DC1">
            <w:r w:rsidRPr="00A362F8">
              <w:t>5.19</w:t>
            </w:r>
          </w:p>
        </w:tc>
        <w:tc>
          <w:tcPr>
            <w:tcW w:w="1276" w:type="dxa"/>
            <w:tcBorders>
              <w:top w:val="nil"/>
              <w:bottom w:val="single" w:sz="16" w:space="0" w:color="000000"/>
            </w:tcBorders>
            <w:shd w:val="clear" w:color="auto" w:fill="FFFFFF"/>
            <w:vAlign w:val="center"/>
          </w:tcPr>
          <w:p w:rsidR="00025CD6" w:rsidRPr="00A362F8" w:rsidRDefault="00025CD6" w:rsidP="00046DC1">
            <w:r w:rsidRPr="00A362F8">
              <w:t>3.223</w:t>
            </w:r>
          </w:p>
        </w:tc>
        <w:tc>
          <w:tcPr>
            <w:tcW w:w="708" w:type="dxa"/>
            <w:tcBorders>
              <w:top w:val="nil"/>
              <w:bottom w:val="single" w:sz="16" w:space="0" w:color="000000"/>
            </w:tcBorders>
            <w:shd w:val="clear" w:color="auto" w:fill="FFFFFF"/>
            <w:vAlign w:val="center"/>
          </w:tcPr>
          <w:p w:rsidR="00025CD6" w:rsidRPr="00A362F8" w:rsidRDefault="00025CD6" w:rsidP="00046DC1">
            <w:r w:rsidRPr="00A362F8">
              <w:t>5.67</w:t>
            </w:r>
          </w:p>
        </w:tc>
        <w:tc>
          <w:tcPr>
            <w:tcW w:w="1276" w:type="dxa"/>
            <w:tcBorders>
              <w:top w:val="nil"/>
              <w:bottom w:val="single" w:sz="16" w:space="0" w:color="000000"/>
              <w:right w:val="single" w:sz="16" w:space="0" w:color="000000"/>
            </w:tcBorders>
            <w:shd w:val="clear" w:color="auto" w:fill="FFFFFF"/>
            <w:vAlign w:val="center"/>
          </w:tcPr>
          <w:p w:rsidR="00025CD6" w:rsidRPr="00A362F8" w:rsidRDefault="00025CD6" w:rsidP="00046DC1">
            <w:r w:rsidRPr="00A362F8">
              <w:t>5.463</w:t>
            </w:r>
          </w:p>
        </w:tc>
      </w:tr>
    </w:tbl>
    <w:p w:rsidR="00025CD6" w:rsidRPr="00A362F8" w:rsidRDefault="00025CD6" w:rsidP="00025CD6"/>
    <w:p w:rsidR="00025CD6" w:rsidRPr="00A362F8" w:rsidRDefault="00025CD6" w:rsidP="00025CD6"/>
    <w:p w:rsidR="00025CD6" w:rsidRPr="00A362F8" w:rsidRDefault="00025CD6" w:rsidP="00025CD6">
      <w:pPr>
        <w:pStyle w:val="Caption"/>
      </w:pPr>
      <w:bookmarkStart w:id="6" w:name="_Ref511912986"/>
      <w:r w:rsidRPr="00A362F8">
        <w:t xml:space="preserve">Table </w:t>
      </w:r>
      <w:bookmarkEnd w:id="6"/>
      <w:r>
        <w:rPr>
          <w:noProof/>
        </w:rPr>
        <w:t>S6</w:t>
      </w:r>
      <w:r w:rsidRPr="00A362F8">
        <w:t xml:space="preserve"> Model 2 cluster details for variable 3 (client group)</w:t>
      </w:r>
    </w:p>
    <w:tbl>
      <w:tblPr>
        <w:tblW w:w="645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6"/>
        <w:gridCol w:w="1184"/>
        <w:gridCol w:w="1169"/>
        <w:gridCol w:w="1014"/>
        <w:gridCol w:w="1169"/>
        <w:gridCol w:w="1014"/>
      </w:tblGrid>
      <w:tr w:rsidR="00025CD6" w:rsidRPr="00A362F8" w:rsidTr="00046DC1">
        <w:trPr>
          <w:cantSplit/>
        </w:trPr>
        <w:tc>
          <w:tcPr>
            <w:tcW w:w="2090" w:type="dxa"/>
            <w:gridSpan w:val="2"/>
            <w:vMerge w:val="restart"/>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2183" w:type="dxa"/>
            <w:gridSpan w:val="2"/>
            <w:tcBorders>
              <w:top w:val="single" w:sz="16" w:space="0" w:color="000000"/>
              <w:left w:val="single" w:sz="16" w:space="0" w:color="000000"/>
            </w:tcBorders>
            <w:shd w:val="clear" w:color="auto" w:fill="FFFFFF"/>
            <w:vAlign w:val="bottom"/>
          </w:tcPr>
          <w:p w:rsidR="00025CD6" w:rsidRPr="00A362F8" w:rsidRDefault="00025CD6" w:rsidP="00046DC1">
            <w:r w:rsidRPr="00A362F8">
              <w:t>Exclusions</w:t>
            </w:r>
          </w:p>
        </w:tc>
        <w:tc>
          <w:tcPr>
            <w:tcW w:w="2183" w:type="dxa"/>
            <w:gridSpan w:val="2"/>
            <w:tcBorders>
              <w:top w:val="single" w:sz="16" w:space="0" w:color="000000"/>
              <w:right w:val="single" w:sz="16" w:space="0" w:color="000000"/>
            </w:tcBorders>
            <w:shd w:val="clear" w:color="auto" w:fill="FFFFFF"/>
            <w:vAlign w:val="bottom"/>
          </w:tcPr>
          <w:p w:rsidR="00025CD6" w:rsidRPr="00A362F8" w:rsidRDefault="00025CD6" w:rsidP="00046DC1">
            <w:r w:rsidRPr="00A362F8">
              <w:t>No exclusions</w:t>
            </w:r>
          </w:p>
        </w:tc>
      </w:tr>
      <w:tr w:rsidR="00025CD6" w:rsidRPr="00A362F8" w:rsidTr="00046DC1">
        <w:trPr>
          <w:cantSplit/>
        </w:trPr>
        <w:tc>
          <w:tcPr>
            <w:tcW w:w="2090" w:type="dxa"/>
            <w:gridSpan w:val="2"/>
            <w:vMerge/>
            <w:tcBorders>
              <w:top w:val="single" w:sz="16" w:space="0" w:color="000000"/>
              <w:left w:val="single" w:sz="16" w:space="0" w:color="000000"/>
              <w:bottom w:val="nil"/>
              <w:right w:val="nil"/>
            </w:tcBorders>
            <w:shd w:val="clear" w:color="auto" w:fill="FFFFFF"/>
            <w:vAlign w:val="bottom"/>
          </w:tcPr>
          <w:p w:rsidR="00025CD6" w:rsidRPr="00A362F8" w:rsidRDefault="00025CD6" w:rsidP="00046DC1"/>
        </w:tc>
        <w:tc>
          <w:tcPr>
            <w:tcW w:w="1169" w:type="dxa"/>
            <w:tcBorders>
              <w:left w:val="single" w:sz="16" w:space="0" w:color="000000"/>
              <w:bottom w:val="single" w:sz="16" w:space="0" w:color="000000"/>
            </w:tcBorders>
            <w:shd w:val="clear" w:color="auto" w:fill="FFFFFF"/>
            <w:vAlign w:val="bottom"/>
          </w:tcPr>
          <w:p w:rsidR="00025CD6" w:rsidRPr="00A362F8" w:rsidRDefault="00025CD6" w:rsidP="00046DC1">
            <w:r w:rsidRPr="00A362F8">
              <w:t>Frequency</w:t>
            </w:r>
          </w:p>
        </w:tc>
        <w:tc>
          <w:tcPr>
            <w:tcW w:w="1014" w:type="dxa"/>
            <w:tcBorders>
              <w:bottom w:val="single" w:sz="16" w:space="0" w:color="000000"/>
            </w:tcBorders>
            <w:shd w:val="clear" w:color="auto" w:fill="FFFFFF"/>
            <w:vAlign w:val="bottom"/>
          </w:tcPr>
          <w:p w:rsidR="00025CD6" w:rsidRPr="00A362F8" w:rsidRDefault="00025CD6" w:rsidP="00046DC1">
            <w:r w:rsidRPr="00A362F8">
              <w:t>Percent</w:t>
            </w:r>
          </w:p>
        </w:tc>
        <w:tc>
          <w:tcPr>
            <w:tcW w:w="1169" w:type="dxa"/>
            <w:tcBorders>
              <w:bottom w:val="single" w:sz="16" w:space="0" w:color="000000"/>
            </w:tcBorders>
            <w:shd w:val="clear" w:color="auto" w:fill="FFFFFF"/>
            <w:vAlign w:val="bottom"/>
          </w:tcPr>
          <w:p w:rsidR="00025CD6" w:rsidRPr="00A362F8" w:rsidRDefault="00025CD6" w:rsidP="00046DC1">
            <w:r w:rsidRPr="00A362F8">
              <w:t>Frequency</w:t>
            </w:r>
          </w:p>
        </w:tc>
        <w:tc>
          <w:tcPr>
            <w:tcW w:w="1014" w:type="dxa"/>
            <w:tcBorders>
              <w:bottom w:val="single" w:sz="16" w:space="0" w:color="000000"/>
              <w:right w:val="single" w:sz="16" w:space="0" w:color="000000"/>
            </w:tcBorders>
            <w:shd w:val="clear" w:color="auto" w:fill="FFFFFF"/>
            <w:vAlign w:val="bottom"/>
          </w:tcPr>
          <w:p w:rsidR="00025CD6" w:rsidRPr="00A362F8" w:rsidRDefault="00025CD6" w:rsidP="00046DC1">
            <w:r w:rsidRPr="00A362F8">
              <w:t>Percent</w:t>
            </w:r>
          </w:p>
        </w:tc>
      </w:tr>
      <w:tr w:rsidR="00025CD6" w:rsidRPr="00A362F8" w:rsidTr="00046DC1">
        <w:trPr>
          <w:cantSplit/>
        </w:trPr>
        <w:tc>
          <w:tcPr>
            <w:tcW w:w="906" w:type="dxa"/>
            <w:vMerge w:val="restart"/>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r w:rsidRPr="00A362F8">
              <w:t>Cluster</w:t>
            </w:r>
          </w:p>
        </w:tc>
        <w:tc>
          <w:tcPr>
            <w:tcW w:w="1184" w:type="dxa"/>
            <w:tcBorders>
              <w:top w:val="single" w:sz="16" w:space="0" w:color="000000"/>
              <w:left w:val="nil"/>
              <w:bottom w:val="nil"/>
              <w:right w:val="single" w:sz="16" w:space="0" w:color="000000"/>
            </w:tcBorders>
            <w:shd w:val="clear" w:color="auto" w:fill="FFFFFF"/>
          </w:tcPr>
          <w:p w:rsidR="00025CD6" w:rsidRPr="00A362F8" w:rsidRDefault="00025CD6" w:rsidP="00046DC1">
            <w:r w:rsidRPr="00A362F8">
              <w:t>1</w:t>
            </w:r>
          </w:p>
        </w:tc>
        <w:tc>
          <w:tcPr>
            <w:tcW w:w="1169" w:type="dxa"/>
            <w:tcBorders>
              <w:top w:val="single" w:sz="16" w:space="0" w:color="000000"/>
              <w:left w:val="single" w:sz="16" w:space="0" w:color="000000"/>
              <w:bottom w:val="nil"/>
            </w:tcBorders>
            <w:shd w:val="clear" w:color="auto" w:fill="FFFFFF"/>
            <w:vAlign w:val="center"/>
          </w:tcPr>
          <w:p w:rsidR="00025CD6" w:rsidRPr="00A362F8" w:rsidRDefault="00025CD6" w:rsidP="00046DC1">
            <w:r w:rsidRPr="00A362F8">
              <w:t>10</w:t>
            </w:r>
          </w:p>
        </w:tc>
        <w:tc>
          <w:tcPr>
            <w:tcW w:w="1014" w:type="dxa"/>
            <w:tcBorders>
              <w:top w:val="single" w:sz="16" w:space="0" w:color="000000"/>
              <w:bottom w:val="nil"/>
            </w:tcBorders>
            <w:shd w:val="clear" w:color="auto" w:fill="FFFFFF"/>
            <w:vAlign w:val="center"/>
          </w:tcPr>
          <w:p w:rsidR="00025CD6" w:rsidRPr="00A362F8" w:rsidRDefault="00025CD6" w:rsidP="00046DC1">
            <w:r w:rsidRPr="00A362F8">
              <w:t>100.0%</w:t>
            </w:r>
          </w:p>
        </w:tc>
        <w:tc>
          <w:tcPr>
            <w:tcW w:w="1169" w:type="dxa"/>
            <w:tcBorders>
              <w:top w:val="single" w:sz="16" w:space="0" w:color="000000"/>
              <w:bottom w:val="nil"/>
            </w:tcBorders>
            <w:shd w:val="clear" w:color="auto" w:fill="FFFFFF"/>
            <w:vAlign w:val="center"/>
          </w:tcPr>
          <w:p w:rsidR="00025CD6" w:rsidRPr="00A362F8" w:rsidRDefault="00025CD6" w:rsidP="00046DC1">
            <w:r w:rsidRPr="00A362F8">
              <w:t>8</w:t>
            </w:r>
          </w:p>
        </w:tc>
        <w:tc>
          <w:tcPr>
            <w:tcW w:w="1014" w:type="dxa"/>
            <w:tcBorders>
              <w:top w:val="single" w:sz="16" w:space="0" w:color="000000"/>
              <w:bottom w:val="nil"/>
              <w:right w:val="single" w:sz="16" w:space="0" w:color="000000"/>
            </w:tcBorders>
            <w:shd w:val="clear" w:color="auto" w:fill="FFFFFF"/>
            <w:vAlign w:val="center"/>
          </w:tcPr>
          <w:p w:rsidR="00025CD6" w:rsidRPr="00A362F8" w:rsidRDefault="00025CD6" w:rsidP="00046DC1">
            <w:r w:rsidRPr="00A362F8">
              <w:t>47.1%</w:t>
            </w:r>
          </w:p>
        </w:tc>
      </w:tr>
      <w:tr w:rsidR="00025CD6" w:rsidRPr="00A362F8" w:rsidTr="00046DC1">
        <w:trPr>
          <w:cantSplit/>
        </w:trPr>
        <w:tc>
          <w:tcPr>
            <w:tcW w:w="906"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1184" w:type="dxa"/>
            <w:tcBorders>
              <w:top w:val="nil"/>
              <w:left w:val="nil"/>
              <w:bottom w:val="nil"/>
              <w:right w:val="single" w:sz="16" w:space="0" w:color="000000"/>
            </w:tcBorders>
            <w:shd w:val="clear" w:color="auto" w:fill="FFFFFF"/>
          </w:tcPr>
          <w:p w:rsidR="00025CD6" w:rsidRPr="00A362F8" w:rsidRDefault="00025CD6" w:rsidP="00046DC1">
            <w:r w:rsidRPr="00A362F8">
              <w:t>2</w:t>
            </w:r>
          </w:p>
        </w:tc>
        <w:tc>
          <w:tcPr>
            <w:tcW w:w="1169" w:type="dxa"/>
            <w:tcBorders>
              <w:top w:val="nil"/>
              <w:left w:val="single" w:sz="16" w:space="0" w:color="000000"/>
              <w:bottom w:val="nil"/>
            </w:tcBorders>
            <w:shd w:val="clear" w:color="auto" w:fill="FFFFFF"/>
            <w:vAlign w:val="center"/>
          </w:tcPr>
          <w:p w:rsidR="00025CD6" w:rsidRPr="00A362F8" w:rsidRDefault="00025CD6" w:rsidP="00046DC1">
            <w:r w:rsidRPr="00A362F8">
              <w:t>0</w:t>
            </w:r>
          </w:p>
        </w:tc>
        <w:tc>
          <w:tcPr>
            <w:tcW w:w="1014" w:type="dxa"/>
            <w:tcBorders>
              <w:top w:val="nil"/>
              <w:bottom w:val="nil"/>
            </w:tcBorders>
            <w:shd w:val="clear" w:color="auto" w:fill="FFFFFF"/>
            <w:vAlign w:val="center"/>
          </w:tcPr>
          <w:p w:rsidR="00025CD6" w:rsidRPr="00A362F8" w:rsidRDefault="00025CD6" w:rsidP="00046DC1">
            <w:r w:rsidRPr="00A362F8">
              <w:t>0.0%</w:t>
            </w:r>
          </w:p>
        </w:tc>
        <w:tc>
          <w:tcPr>
            <w:tcW w:w="1169" w:type="dxa"/>
            <w:tcBorders>
              <w:top w:val="nil"/>
              <w:bottom w:val="nil"/>
            </w:tcBorders>
            <w:shd w:val="clear" w:color="auto" w:fill="FFFFFF"/>
            <w:vAlign w:val="center"/>
          </w:tcPr>
          <w:p w:rsidR="00025CD6" w:rsidRPr="00A362F8" w:rsidRDefault="00025CD6" w:rsidP="00046DC1">
            <w:r w:rsidRPr="00A362F8">
              <w:t>9</w:t>
            </w:r>
          </w:p>
        </w:tc>
        <w:tc>
          <w:tcPr>
            <w:tcW w:w="1014" w:type="dxa"/>
            <w:tcBorders>
              <w:top w:val="nil"/>
              <w:bottom w:val="nil"/>
              <w:right w:val="single" w:sz="16" w:space="0" w:color="000000"/>
            </w:tcBorders>
            <w:shd w:val="clear" w:color="auto" w:fill="FFFFFF"/>
            <w:vAlign w:val="center"/>
          </w:tcPr>
          <w:p w:rsidR="00025CD6" w:rsidRPr="00A362F8" w:rsidRDefault="00025CD6" w:rsidP="00046DC1">
            <w:r w:rsidRPr="00A362F8">
              <w:t>52.9%</w:t>
            </w:r>
          </w:p>
        </w:tc>
      </w:tr>
      <w:tr w:rsidR="00025CD6" w:rsidRPr="00A362F8" w:rsidTr="00046DC1">
        <w:trPr>
          <w:cantSplit/>
        </w:trPr>
        <w:tc>
          <w:tcPr>
            <w:tcW w:w="906" w:type="dxa"/>
            <w:vMerge/>
            <w:tcBorders>
              <w:top w:val="single" w:sz="16" w:space="0" w:color="000000"/>
              <w:left w:val="single" w:sz="16" w:space="0" w:color="000000"/>
              <w:bottom w:val="single" w:sz="16" w:space="0" w:color="000000"/>
              <w:right w:val="nil"/>
            </w:tcBorders>
            <w:shd w:val="clear" w:color="auto" w:fill="FFFFFF"/>
          </w:tcPr>
          <w:p w:rsidR="00025CD6" w:rsidRPr="00A362F8" w:rsidRDefault="00025CD6" w:rsidP="00046DC1"/>
        </w:tc>
        <w:tc>
          <w:tcPr>
            <w:tcW w:w="1184" w:type="dxa"/>
            <w:tcBorders>
              <w:top w:val="nil"/>
              <w:left w:val="nil"/>
              <w:bottom w:val="single" w:sz="16" w:space="0" w:color="000000"/>
              <w:right w:val="single" w:sz="16" w:space="0" w:color="000000"/>
            </w:tcBorders>
            <w:shd w:val="clear" w:color="auto" w:fill="FFFFFF"/>
          </w:tcPr>
          <w:p w:rsidR="00025CD6" w:rsidRPr="00A362F8" w:rsidRDefault="00025CD6" w:rsidP="00046DC1">
            <w:r w:rsidRPr="00A362F8">
              <w:t>Combined</w:t>
            </w:r>
          </w:p>
        </w:tc>
        <w:tc>
          <w:tcPr>
            <w:tcW w:w="1169" w:type="dxa"/>
            <w:tcBorders>
              <w:top w:val="nil"/>
              <w:left w:val="single" w:sz="16" w:space="0" w:color="000000"/>
              <w:bottom w:val="single" w:sz="16" w:space="0" w:color="000000"/>
            </w:tcBorders>
            <w:shd w:val="clear" w:color="auto" w:fill="FFFFFF"/>
            <w:vAlign w:val="center"/>
          </w:tcPr>
          <w:p w:rsidR="00025CD6" w:rsidRPr="00A362F8" w:rsidRDefault="00025CD6" w:rsidP="00046DC1">
            <w:r w:rsidRPr="00A362F8">
              <w:t>10</w:t>
            </w:r>
          </w:p>
        </w:tc>
        <w:tc>
          <w:tcPr>
            <w:tcW w:w="1014" w:type="dxa"/>
            <w:tcBorders>
              <w:top w:val="nil"/>
              <w:bottom w:val="single" w:sz="16" w:space="0" w:color="000000"/>
            </w:tcBorders>
            <w:shd w:val="clear" w:color="auto" w:fill="FFFFFF"/>
            <w:vAlign w:val="center"/>
          </w:tcPr>
          <w:p w:rsidR="00025CD6" w:rsidRPr="00A362F8" w:rsidRDefault="00025CD6" w:rsidP="00046DC1">
            <w:r w:rsidRPr="00A362F8">
              <w:t>100.0%</w:t>
            </w:r>
          </w:p>
        </w:tc>
        <w:tc>
          <w:tcPr>
            <w:tcW w:w="1169" w:type="dxa"/>
            <w:tcBorders>
              <w:top w:val="nil"/>
              <w:bottom w:val="single" w:sz="16" w:space="0" w:color="000000"/>
            </w:tcBorders>
            <w:shd w:val="clear" w:color="auto" w:fill="FFFFFF"/>
            <w:vAlign w:val="center"/>
          </w:tcPr>
          <w:p w:rsidR="00025CD6" w:rsidRPr="00A362F8" w:rsidRDefault="00025CD6" w:rsidP="00046DC1">
            <w:r w:rsidRPr="00A362F8">
              <w:t>17</w:t>
            </w:r>
          </w:p>
        </w:tc>
        <w:tc>
          <w:tcPr>
            <w:tcW w:w="1014" w:type="dxa"/>
            <w:tcBorders>
              <w:top w:val="nil"/>
              <w:bottom w:val="single" w:sz="16" w:space="0" w:color="000000"/>
              <w:right w:val="single" w:sz="16" w:space="0" w:color="000000"/>
            </w:tcBorders>
            <w:shd w:val="clear" w:color="auto" w:fill="FFFFFF"/>
            <w:vAlign w:val="center"/>
          </w:tcPr>
          <w:p w:rsidR="00025CD6" w:rsidRPr="00A362F8" w:rsidRDefault="00025CD6" w:rsidP="00046DC1">
            <w:r w:rsidRPr="00A362F8">
              <w:t>100.0%</w:t>
            </w:r>
          </w:p>
        </w:tc>
      </w:tr>
    </w:tbl>
    <w:p w:rsidR="00025CD6" w:rsidRDefault="00025CD6" w:rsidP="00025CD6"/>
    <w:p w:rsidR="00025CD6" w:rsidRDefault="00025CD6" w:rsidP="00025CD6"/>
    <w:p w:rsidR="00414EDE" w:rsidRDefault="005521F4"/>
    <w:sectPr w:rsidR="00414EDE" w:rsidSect="00025CD6">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025CD6"/>
    <w:rsid w:val="00025CD6"/>
    <w:rsid w:val="005521F4"/>
    <w:rsid w:val="0090149E"/>
    <w:rsid w:val="00B15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CD6"/>
    <w:pPr>
      <w:spacing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025CD6"/>
    <w:pPr>
      <w:keepNext/>
      <w:keepLines/>
      <w:spacing w:before="240" w:after="0"/>
      <w:outlineLvl w:val="0"/>
    </w:pPr>
    <w:rPr>
      <w:rFonts w:eastAsiaTheme="majorEastAsia" w:cstheme="minorHAnsi"/>
      <w:color w:val="1F4E79" w:themeColor="accent1" w:themeShade="80"/>
      <w:sz w:val="32"/>
      <w:szCs w:val="32"/>
    </w:rPr>
  </w:style>
  <w:style w:type="paragraph" w:styleId="Heading3">
    <w:name w:val="heading 3"/>
    <w:basedOn w:val="Normal"/>
    <w:next w:val="Normal"/>
    <w:link w:val="Heading3Char"/>
    <w:uiPriority w:val="9"/>
    <w:unhideWhenUsed/>
    <w:qFormat/>
    <w:rsid w:val="00025CD6"/>
    <w:pPr>
      <w:keepNext/>
      <w:keepLines/>
      <w:spacing w:before="40" w:after="0"/>
      <w:outlineLvl w:val="2"/>
    </w:pPr>
    <w:rPr>
      <w:rFonts w:eastAsiaTheme="majorEastAsia" w:cstheme="minorHAns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CD6"/>
    <w:rPr>
      <w:rFonts w:ascii="Times New Roman" w:eastAsiaTheme="majorEastAsia" w:hAnsi="Times New Roman" w:cstheme="minorHAnsi"/>
      <w:color w:val="1F4E79" w:themeColor="accent1" w:themeShade="80"/>
      <w:sz w:val="32"/>
      <w:szCs w:val="32"/>
    </w:rPr>
  </w:style>
  <w:style w:type="character" w:customStyle="1" w:styleId="Heading3Char">
    <w:name w:val="Heading 3 Char"/>
    <w:basedOn w:val="DefaultParagraphFont"/>
    <w:link w:val="Heading3"/>
    <w:uiPriority w:val="9"/>
    <w:rsid w:val="00025CD6"/>
    <w:rPr>
      <w:rFonts w:ascii="Times New Roman" w:eastAsiaTheme="majorEastAsia" w:hAnsi="Times New Roman" w:cstheme="minorHAnsi"/>
      <w:color w:val="1F4E79" w:themeColor="accent1" w:themeShade="80"/>
      <w:sz w:val="24"/>
      <w:szCs w:val="24"/>
    </w:rPr>
  </w:style>
  <w:style w:type="paragraph" w:styleId="Caption">
    <w:name w:val="caption"/>
    <w:basedOn w:val="Normal"/>
    <w:next w:val="Normal"/>
    <w:uiPriority w:val="35"/>
    <w:unhideWhenUsed/>
    <w:qFormat/>
    <w:rsid w:val="00025CD6"/>
    <w:pPr>
      <w:spacing w:after="200" w:line="240" w:lineRule="auto"/>
    </w:pPr>
    <w:rPr>
      <w:i/>
      <w:iCs/>
      <w:color w:val="44546A" w:themeColor="text2"/>
      <w:szCs w:val="18"/>
    </w:rPr>
  </w:style>
  <w:style w:type="table" w:customStyle="1" w:styleId="GridTableLight">
    <w:name w:val="Grid Table Light"/>
    <w:basedOn w:val="TableNormal"/>
    <w:uiPriority w:val="40"/>
    <w:rsid w:val="00025C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025CD6"/>
  </w:style>
  <w:style w:type="paragraph" w:styleId="BalloonText">
    <w:name w:val="Balloon Text"/>
    <w:basedOn w:val="Normal"/>
    <w:link w:val="BalloonTextChar"/>
    <w:uiPriority w:val="99"/>
    <w:semiHidden/>
    <w:unhideWhenUsed/>
    <w:rsid w:val="00552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1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CD6"/>
    <w:pPr>
      <w:spacing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025CD6"/>
    <w:pPr>
      <w:keepNext/>
      <w:keepLines/>
      <w:spacing w:before="240" w:after="0"/>
      <w:outlineLvl w:val="0"/>
    </w:pPr>
    <w:rPr>
      <w:rFonts w:eastAsiaTheme="majorEastAsia" w:cstheme="minorHAnsi"/>
      <w:color w:val="1F4E79" w:themeColor="accent1" w:themeShade="80"/>
      <w:sz w:val="32"/>
      <w:szCs w:val="32"/>
    </w:rPr>
  </w:style>
  <w:style w:type="paragraph" w:styleId="Heading3">
    <w:name w:val="heading 3"/>
    <w:basedOn w:val="Normal"/>
    <w:next w:val="Normal"/>
    <w:link w:val="Heading3Char"/>
    <w:uiPriority w:val="9"/>
    <w:unhideWhenUsed/>
    <w:qFormat/>
    <w:rsid w:val="00025CD6"/>
    <w:pPr>
      <w:keepNext/>
      <w:keepLines/>
      <w:spacing w:before="40" w:after="0"/>
      <w:outlineLvl w:val="2"/>
    </w:pPr>
    <w:rPr>
      <w:rFonts w:eastAsiaTheme="majorEastAsia" w:cstheme="minorHAns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CD6"/>
    <w:rPr>
      <w:rFonts w:ascii="Times New Roman" w:eastAsiaTheme="majorEastAsia" w:hAnsi="Times New Roman" w:cstheme="minorHAnsi"/>
      <w:color w:val="1F4E79" w:themeColor="accent1" w:themeShade="80"/>
      <w:sz w:val="32"/>
      <w:szCs w:val="32"/>
    </w:rPr>
  </w:style>
  <w:style w:type="character" w:customStyle="1" w:styleId="Heading3Char">
    <w:name w:val="Heading 3 Char"/>
    <w:basedOn w:val="DefaultParagraphFont"/>
    <w:link w:val="Heading3"/>
    <w:uiPriority w:val="9"/>
    <w:rsid w:val="00025CD6"/>
    <w:rPr>
      <w:rFonts w:ascii="Times New Roman" w:eastAsiaTheme="majorEastAsia" w:hAnsi="Times New Roman" w:cstheme="minorHAnsi"/>
      <w:color w:val="1F4E79" w:themeColor="accent1" w:themeShade="80"/>
      <w:sz w:val="24"/>
      <w:szCs w:val="24"/>
    </w:rPr>
  </w:style>
  <w:style w:type="paragraph" w:styleId="Caption">
    <w:name w:val="caption"/>
    <w:basedOn w:val="Normal"/>
    <w:next w:val="Normal"/>
    <w:uiPriority w:val="35"/>
    <w:unhideWhenUsed/>
    <w:qFormat/>
    <w:rsid w:val="00025CD6"/>
    <w:pPr>
      <w:spacing w:after="200" w:line="240" w:lineRule="auto"/>
    </w:pPr>
    <w:rPr>
      <w:i/>
      <w:iCs/>
      <w:color w:val="44546A" w:themeColor="text2"/>
      <w:szCs w:val="18"/>
    </w:rPr>
  </w:style>
  <w:style w:type="table" w:customStyle="1" w:styleId="GridTableLight">
    <w:name w:val="Grid Table Light"/>
    <w:basedOn w:val="TableNormal"/>
    <w:uiPriority w:val="40"/>
    <w:rsid w:val="00025C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025CD6"/>
  </w:style>
  <w:style w:type="paragraph" w:styleId="BalloonText">
    <w:name w:val="Balloon Text"/>
    <w:basedOn w:val="Normal"/>
    <w:link w:val="BalloonTextChar"/>
    <w:uiPriority w:val="99"/>
    <w:semiHidden/>
    <w:unhideWhenUsed/>
    <w:rsid w:val="00552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1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917</Words>
  <Characters>4394</Characters>
  <Application>Microsoft Office Word</Application>
  <DocSecurity>0</DocSecurity>
  <Lines>488</Lines>
  <Paragraphs>408</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 Danielle</dc:creator>
  <cp:keywords/>
  <dc:description/>
  <cp:lastModifiedBy>S3G_Reference_Citation_Sequence</cp:lastModifiedBy>
  <cp:revision>2</cp:revision>
  <dcterms:created xsi:type="dcterms:W3CDTF">2019-10-24T09:39:00Z</dcterms:created>
  <dcterms:modified xsi:type="dcterms:W3CDTF">2019-10-30T04:55:00Z</dcterms:modified>
</cp:coreProperties>
</file>