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BD9C4" w14:textId="425C9A70" w:rsidR="00E124A1" w:rsidRPr="0027058C" w:rsidRDefault="00E124A1" w:rsidP="00E124A1">
      <w:pPr>
        <w:rPr>
          <w:b/>
          <w:color w:val="000000" w:themeColor="text1"/>
          <w:szCs w:val="28"/>
        </w:rPr>
      </w:pPr>
      <w:r w:rsidRPr="0027058C">
        <w:rPr>
          <w:b/>
          <w:color w:val="000000" w:themeColor="text1"/>
          <w:szCs w:val="28"/>
        </w:rPr>
        <w:t xml:space="preserve">Additional file </w:t>
      </w:r>
      <w:r w:rsidR="00674789" w:rsidRPr="0027058C">
        <w:rPr>
          <w:b/>
          <w:color w:val="000000" w:themeColor="text1"/>
          <w:szCs w:val="28"/>
        </w:rPr>
        <w:t>4</w:t>
      </w:r>
      <w:r w:rsidRPr="0027058C">
        <w:rPr>
          <w:b/>
          <w:color w:val="000000" w:themeColor="text1"/>
          <w:szCs w:val="28"/>
        </w:rPr>
        <w:t xml:space="preserve">: </w:t>
      </w:r>
      <w:r w:rsidR="00332556" w:rsidRPr="0027058C">
        <w:rPr>
          <w:b/>
          <w:color w:val="000000" w:themeColor="text1"/>
          <w:szCs w:val="28"/>
        </w:rPr>
        <w:t>Summary of EFA results for each question in PRIME</w:t>
      </w:r>
    </w:p>
    <w:p w14:paraId="5C76EB2C" w14:textId="77777777" w:rsidR="00E124A1" w:rsidRPr="007A11A9" w:rsidRDefault="00E124A1" w:rsidP="00E124A1">
      <w:pPr>
        <w:rPr>
          <w:color w:val="000000" w:themeColor="text1"/>
        </w:rPr>
      </w:pPr>
    </w:p>
    <w:tbl>
      <w:tblPr>
        <w:tblStyle w:val="TableGrid"/>
        <w:tblW w:w="146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425"/>
        <w:gridCol w:w="4936"/>
        <w:gridCol w:w="1327"/>
        <w:gridCol w:w="1710"/>
        <w:gridCol w:w="1710"/>
        <w:gridCol w:w="3286"/>
      </w:tblGrid>
      <w:tr w:rsidR="007A11A9" w:rsidRPr="007A11A9" w14:paraId="48762541" w14:textId="77777777" w:rsidTr="000C7813">
        <w:trPr>
          <w:trHeight w:val="180"/>
          <w:tblHeader/>
          <w:jc w:val="center"/>
        </w:trPr>
        <w:tc>
          <w:tcPr>
            <w:tcW w:w="1276" w:type="dxa"/>
            <w:tcBorders>
              <w:bottom w:val="single" w:sz="4" w:space="0" w:color="000000" w:themeColor="text1"/>
            </w:tcBorders>
            <w:vAlign w:val="bottom"/>
          </w:tcPr>
          <w:p w14:paraId="5928EBB9" w14:textId="77777777" w:rsidR="00E124A1" w:rsidRPr="007A11A9" w:rsidRDefault="00E124A1" w:rsidP="00CC6308">
            <w:pPr>
              <w:widowControl w:val="0"/>
              <w:spacing w:line="180" w:lineRule="exact"/>
              <w:rPr>
                <w:color w:val="000000" w:themeColor="text1"/>
                <w:sz w:val="18"/>
                <w:szCs w:val="18"/>
              </w:rPr>
            </w:pPr>
            <w:r w:rsidRPr="007A11A9">
              <w:rPr>
                <w:color w:val="000000" w:themeColor="text1"/>
                <w:sz w:val="18"/>
                <w:szCs w:val="18"/>
              </w:rPr>
              <w:t>Original domain</w:t>
            </w:r>
          </w:p>
        </w:tc>
        <w:tc>
          <w:tcPr>
            <w:tcW w:w="425" w:type="dxa"/>
            <w:tcBorders>
              <w:bottom w:val="single" w:sz="4" w:space="0" w:color="000000" w:themeColor="text1"/>
            </w:tcBorders>
            <w:vAlign w:val="bottom"/>
          </w:tcPr>
          <w:p w14:paraId="11E7F1E6"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Item</w:t>
            </w:r>
          </w:p>
          <w:p w14:paraId="0A37C84B" w14:textId="77777777" w:rsidR="00E124A1" w:rsidRPr="007A11A9" w:rsidRDefault="00E124A1" w:rsidP="00CC6308">
            <w:pPr>
              <w:widowControl w:val="0"/>
              <w:spacing w:line="180" w:lineRule="exact"/>
              <w:ind w:left="-5"/>
              <w:jc w:val="center"/>
              <w:rPr>
                <w:color w:val="000000" w:themeColor="text1"/>
                <w:sz w:val="18"/>
                <w:szCs w:val="18"/>
              </w:rPr>
            </w:pPr>
            <w:r w:rsidRPr="007A11A9">
              <w:rPr>
                <w:color w:val="000000" w:themeColor="text1"/>
                <w:sz w:val="18"/>
                <w:szCs w:val="18"/>
              </w:rPr>
              <w:t>#</w:t>
            </w:r>
          </w:p>
        </w:tc>
        <w:tc>
          <w:tcPr>
            <w:tcW w:w="4936" w:type="dxa"/>
            <w:tcBorders>
              <w:bottom w:val="single" w:sz="4" w:space="0" w:color="000000" w:themeColor="text1"/>
              <w:right w:val="single" w:sz="4" w:space="0" w:color="000000" w:themeColor="text1"/>
            </w:tcBorders>
            <w:vAlign w:val="bottom"/>
          </w:tcPr>
          <w:p w14:paraId="190BA084"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Item</w:t>
            </w:r>
          </w:p>
        </w:tc>
        <w:tc>
          <w:tcPr>
            <w:tcW w:w="1327" w:type="dxa"/>
            <w:tcBorders>
              <w:top w:val="single" w:sz="4" w:space="0" w:color="auto"/>
              <w:left w:val="single" w:sz="4" w:space="0" w:color="000000" w:themeColor="text1"/>
              <w:bottom w:val="single" w:sz="4" w:space="0" w:color="000000" w:themeColor="text1"/>
            </w:tcBorders>
            <w:vAlign w:val="center"/>
          </w:tcPr>
          <w:p w14:paraId="6E19B56D"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EFA</w:t>
            </w:r>
            <w:r w:rsidRPr="007A11A9">
              <w:rPr>
                <w:color w:val="000000" w:themeColor="text1"/>
                <w:sz w:val="18"/>
                <w:szCs w:val="18"/>
                <w:vertAlign w:val="subscript"/>
              </w:rPr>
              <w:t>1</w:t>
            </w:r>
          </w:p>
          <w:p w14:paraId="6B520FC1"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2016 questions</w:t>
            </w:r>
          </w:p>
          <w:p w14:paraId="46335460"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2016 data</w:t>
            </w:r>
          </w:p>
        </w:tc>
        <w:tc>
          <w:tcPr>
            <w:tcW w:w="1710" w:type="dxa"/>
            <w:tcBorders>
              <w:top w:val="single" w:sz="4" w:space="0" w:color="auto"/>
              <w:bottom w:val="single" w:sz="4" w:space="0" w:color="000000" w:themeColor="text1"/>
            </w:tcBorders>
            <w:vAlign w:val="center"/>
          </w:tcPr>
          <w:p w14:paraId="3A38CB0E"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EFA</w:t>
            </w:r>
            <w:r w:rsidRPr="007A11A9">
              <w:rPr>
                <w:color w:val="000000" w:themeColor="text1"/>
                <w:sz w:val="18"/>
                <w:szCs w:val="18"/>
                <w:vertAlign w:val="subscript"/>
              </w:rPr>
              <w:t>2</w:t>
            </w:r>
          </w:p>
          <w:p w14:paraId="2FD2AC4F"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2016 questions</w:t>
            </w:r>
          </w:p>
          <w:p w14:paraId="40290C78"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2017 data</w:t>
            </w:r>
          </w:p>
        </w:tc>
        <w:tc>
          <w:tcPr>
            <w:tcW w:w="1710" w:type="dxa"/>
            <w:tcBorders>
              <w:top w:val="single" w:sz="4" w:space="0" w:color="auto"/>
              <w:bottom w:val="single" w:sz="4" w:space="0" w:color="000000" w:themeColor="text1"/>
              <w:right w:val="single" w:sz="4" w:space="0" w:color="000000" w:themeColor="text1"/>
            </w:tcBorders>
            <w:vAlign w:val="center"/>
          </w:tcPr>
          <w:p w14:paraId="01D03329"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EFA</w:t>
            </w:r>
            <w:r w:rsidRPr="007A11A9">
              <w:rPr>
                <w:color w:val="000000" w:themeColor="text1"/>
                <w:sz w:val="18"/>
                <w:szCs w:val="18"/>
                <w:vertAlign w:val="subscript"/>
              </w:rPr>
              <w:t>3</w:t>
            </w:r>
          </w:p>
          <w:p w14:paraId="2B475E06"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2017 questions</w:t>
            </w:r>
          </w:p>
          <w:p w14:paraId="6BEED383"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2017 data</w:t>
            </w:r>
          </w:p>
        </w:tc>
        <w:tc>
          <w:tcPr>
            <w:tcW w:w="3286" w:type="dxa"/>
            <w:tcBorders>
              <w:left w:val="single" w:sz="4" w:space="0" w:color="000000" w:themeColor="text1"/>
              <w:bottom w:val="single" w:sz="4" w:space="0" w:color="000000" w:themeColor="text1"/>
            </w:tcBorders>
            <w:shd w:val="clear" w:color="auto" w:fill="auto"/>
            <w:vAlign w:val="bottom"/>
          </w:tcPr>
          <w:p w14:paraId="4435366F"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Recommended final domain</w:t>
            </w:r>
          </w:p>
        </w:tc>
      </w:tr>
      <w:tr w:rsidR="007A11A9" w:rsidRPr="007A11A9" w14:paraId="6FBB1D7B" w14:textId="77777777" w:rsidTr="000C7813">
        <w:trPr>
          <w:trHeight w:val="360"/>
          <w:jc w:val="center"/>
        </w:trPr>
        <w:tc>
          <w:tcPr>
            <w:tcW w:w="1276" w:type="dxa"/>
            <w:tcBorders>
              <w:top w:val="single" w:sz="4" w:space="0" w:color="000000" w:themeColor="text1"/>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77FFBC9" w14:textId="77777777" w:rsidR="00E124A1" w:rsidRPr="007A11A9" w:rsidRDefault="00E124A1" w:rsidP="00CC6308">
            <w:pPr>
              <w:rPr>
                <w:color w:val="000000" w:themeColor="text1"/>
              </w:rPr>
            </w:pPr>
            <w:r w:rsidRPr="007A11A9">
              <w:rPr>
                <w:color w:val="000000" w:themeColor="text1"/>
                <w:sz w:val="18"/>
                <w:szCs w:val="18"/>
              </w:rPr>
              <w:t>Target setting</w:t>
            </w:r>
          </w:p>
        </w:tc>
        <w:tc>
          <w:tcPr>
            <w:tcW w:w="425" w:type="dxa"/>
            <w:tcBorders>
              <w:top w:val="single" w:sz="4" w:space="0" w:color="000000" w:themeColor="text1"/>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3EB51AC"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1</w:t>
            </w:r>
          </w:p>
        </w:tc>
        <w:tc>
          <w:tcPr>
            <w:tcW w:w="4936" w:type="dxa"/>
            <w:tcBorders>
              <w:top w:val="single" w:sz="4" w:space="0" w:color="000000" w:themeColor="text1"/>
              <w:left w:val="single" w:sz="4" w:space="0" w:color="D9D9D9" w:themeColor="background1" w:themeShade="D9"/>
              <w:bottom w:val="single" w:sz="4" w:space="0" w:color="D9D9D9" w:themeColor="background1" w:themeShade="D9"/>
              <w:right w:val="single" w:sz="4" w:space="0" w:color="000000" w:themeColor="text1"/>
            </w:tcBorders>
            <w:vAlign w:val="center"/>
          </w:tcPr>
          <w:p w14:paraId="75A8EC80"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Measures coverage of key population indicators</w:t>
            </w:r>
          </w:p>
        </w:tc>
        <w:tc>
          <w:tcPr>
            <w:tcW w:w="4747" w:type="dxa"/>
            <w:gridSpan w:val="3"/>
            <w:tcBorders>
              <w:top w:val="single" w:sz="4" w:space="0" w:color="000000" w:themeColor="text1"/>
              <w:left w:val="single" w:sz="4" w:space="0" w:color="000000" w:themeColor="text1"/>
              <w:bottom w:val="single" w:sz="4" w:space="0" w:color="D9D9D9" w:themeColor="background1" w:themeShade="D9"/>
              <w:right w:val="single" w:sz="4" w:space="0" w:color="000000" w:themeColor="text1"/>
            </w:tcBorders>
            <w:shd w:val="clear" w:color="auto" w:fill="AEAAAA" w:themeFill="background2" w:themeFillShade="BF"/>
            <w:vAlign w:val="center"/>
          </w:tcPr>
          <w:p w14:paraId="6C85F377"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Dropped: Not under local control</w:t>
            </w:r>
          </w:p>
        </w:tc>
        <w:tc>
          <w:tcPr>
            <w:tcW w:w="3286" w:type="dxa"/>
            <w:tcBorders>
              <w:top w:val="single" w:sz="4" w:space="0" w:color="000000" w:themeColor="text1"/>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69DA1DEE" w14:textId="77777777" w:rsidR="00E124A1" w:rsidRPr="007A11A9" w:rsidRDefault="00E124A1" w:rsidP="00CC6308">
            <w:pPr>
              <w:widowControl w:val="0"/>
              <w:spacing w:line="180" w:lineRule="exact"/>
              <w:ind w:left="68"/>
              <w:rPr>
                <w:color w:val="000000" w:themeColor="text1"/>
                <w:sz w:val="18"/>
                <w:szCs w:val="18"/>
              </w:rPr>
            </w:pPr>
          </w:p>
        </w:tc>
      </w:tr>
      <w:tr w:rsidR="007A11A9" w:rsidRPr="007A11A9" w14:paraId="040EBDD6"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866F8B5" w14:textId="77777777" w:rsidR="00E124A1" w:rsidRPr="007A11A9" w:rsidRDefault="00E124A1" w:rsidP="00CC6308">
            <w:pPr>
              <w:rPr>
                <w:color w:val="000000" w:themeColor="text1"/>
              </w:rPr>
            </w:pPr>
            <w:r w:rsidRPr="007A11A9">
              <w:rPr>
                <w:color w:val="000000" w:themeColor="text1"/>
                <w:sz w:val="18"/>
                <w:szCs w:val="18"/>
              </w:rPr>
              <w:t>Target setting</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1602FDE"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2</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021911B9"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Has one comprehensive annual budget for running costs</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16C990EB"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1,3,4</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DC94F61"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1,4</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3EF71C12"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1,5</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28FCC498"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Operations and Financing</w:t>
            </w:r>
          </w:p>
        </w:tc>
      </w:tr>
      <w:tr w:rsidR="007A11A9" w:rsidRPr="007A11A9" w14:paraId="380C56D4"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4955A36" w14:textId="77777777" w:rsidR="00E124A1" w:rsidRPr="007A11A9" w:rsidRDefault="00E124A1" w:rsidP="00CC6308">
            <w:pPr>
              <w:rPr>
                <w:color w:val="000000" w:themeColor="text1"/>
              </w:rPr>
            </w:pPr>
            <w:r w:rsidRPr="007A11A9">
              <w:rPr>
                <w:color w:val="000000" w:themeColor="text1"/>
                <w:sz w:val="18"/>
                <w:szCs w:val="18"/>
              </w:rPr>
              <w:t>Target setting</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0B2AE8C"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3</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51DEFE09"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Reports accountability for health outcomes of a group of people</w:t>
            </w:r>
          </w:p>
        </w:tc>
        <w:tc>
          <w:tcPr>
            <w:tcW w:w="4747" w:type="dxa"/>
            <w:gridSpan w:val="3"/>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shd w:val="clear" w:color="auto" w:fill="AEAAAA" w:themeFill="background2" w:themeFillShade="BF"/>
            <w:vAlign w:val="center"/>
          </w:tcPr>
          <w:p w14:paraId="72C47C8D"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Dropped: Not under local control</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76EB32E4" w14:textId="77777777" w:rsidR="00E124A1" w:rsidRPr="007A11A9" w:rsidRDefault="00E124A1" w:rsidP="00CC6308">
            <w:pPr>
              <w:widowControl w:val="0"/>
              <w:spacing w:line="180" w:lineRule="exact"/>
              <w:ind w:left="68"/>
              <w:rPr>
                <w:color w:val="000000" w:themeColor="text1"/>
                <w:sz w:val="18"/>
                <w:szCs w:val="18"/>
              </w:rPr>
            </w:pPr>
          </w:p>
        </w:tc>
      </w:tr>
      <w:tr w:rsidR="007A11A9" w:rsidRPr="007A11A9" w14:paraId="311DF645"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C6BE28C" w14:textId="77777777" w:rsidR="00E124A1" w:rsidRPr="007A11A9" w:rsidRDefault="00E124A1" w:rsidP="00CC6308">
            <w:pPr>
              <w:rPr>
                <w:color w:val="000000" w:themeColor="text1"/>
              </w:rPr>
            </w:pPr>
            <w:r w:rsidRPr="007A11A9">
              <w:rPr>
                <w:color w:val="000000" w:themeColor="text1"/>
                <w:sz w:val="18"/>
                <w:szCs w:val="18"/>
              </w:rPr>
              <w:t>Target setting</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1DF0566"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4</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43DF1383"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Has formal goals and priorities for service delivery</w:t>
            </w:r>
          </w:p>
        </w:tc>
        <w:tc>
          <w:tcPr>
            <w:tcW w:w="3037"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EAAAA" w:themeFill="background2" w:themeFillShade="BF"/>
            <w:vAlign w:val="center"/>
          </w:tcPr>
          <w:p w14:paraId="5FFC7349" w14:textId="77777777" w:rsidR="00E124A1" w:rsidRPr="007A11A9" w:rsidRDefault="00E124A1" w:rsidP="00CC6308">
            <w:pPr>
              <w:widowControl w:val="0"/>
              <w:spacing w:line="180" w:lineRule="exact"/>
              <w:jc w:val="center"/>
              <w:rPr>
                <w:color w:val="000000" w:themeColor="text1"/>
                <w:sz w:val="18"/>
                <w:szCs w:val="18"/>
              </w:rPr>
            </w:pPr>
            <w:r w:rsidRPr="007A11A9">
              <w:rPr>
                <w:color w:val="000000" w:themeColor="text1"/>
                <w:sz w:val="18"/>
                <w:szCs w:val="18"/>
              </w:rPr>
              <w:t>Not in 2016 PRIME</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6A6A6" w:themeFill="background1" w:themeFillShade="A6"/>
            <w:vAlign w:val="center"/>
          </w:tcPr>
          <w:p w14:paraId="72DFAA88"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 xml:space="preserve">Dropped by </w:t>
            </w:r>
          </w:p>
          <w:p w14:paraId="099E1CA5"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EFA model</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11BD9586" w14:textId="77777777" w:rsidR="00E124A1" w:rsidRPr="007A11A9" w:rsidRDefault="00E124A1" w:rsidP="00CC6308">
            <w:pPr>
              <w:widowControl w:val="0"/>
              <w:spacing w:line="180" w:lineRule="exact"/>
              <w:ind w:left="68"/>
              <w:rPr>
                <w:color w:val="000000" w:themeColor="text1"/>
                <w:sz w:val="18"/>
                <w:szCs w:val="18"/>
              </w:rPr>
            </w:pPr>
          </w:p>
        </w:tc>
      </w:tr>
      <w:tr w:rsidR="007A11A9" w:rsidRPr="007A11A9" w14:paraId="449BAF29"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57D7E92" w14:textId="77777777" w:rsidR="00E124A1" w:rsidRPr="007A11A9" w:rsidRDefault="00E124A1" w:rsidP="00CC6308">
            <w:pPr>
              <w:rPr>
                <w:color w:val="000000" w:themeColor="text1"/>
              </w:rPr>
            </w:pPr>
            <w:r w:rsidRPr="007A11A9">
              <w:rPr>
                <w:color w:val="000000" w:themeColor="text1"/>
                <w:sz w:val="18"/>
                <w:szCs w:val="18"/>
              </w:rPr>
              <w:t>Target setting</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A6D8826"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5</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770CDCDD"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Has formal improvement targets to achieve service del goals</w:t>
            </w:r>
          </w:p>
        </w:tc>
        <w:tc>
          <w:tcPr>
            <w:tcW w:w="3037"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EAAAA" w:themeFill="background2" w:themeFillShade="BF"/>
            <w:vAlign w:val="center"/>
          </w:tcPr>
          <w:p w14:paraId="4381F9EE" w14:textId="77777777" w:rsidR="00E124A1" w:rsidRPr="007A11A9" w:rsidRDefault="00E124A1" w:rsidP="00CC6308">
            <w:pPr>
              <w:jc w:val="center"/>
              <w:rPr>
                <w:color w:val="000000" w:themeColor="text1"/>
              </w:rPr>
            </w:pPr>
            <w:r w:rsidRPr="007A11A9">
              <w:rPr>
                <w:color w:val="000000" w:themeColor="text1"/>
                <w:sz w:val="18"/>
                <w:szCs w:val="18"/>
              </w:rPr>
              <w:t>Not in 2016 PRIME</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6C5DEBCF"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5</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6A2C67EC"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Supportive Supervision and Target Setting</w:t>
            </w:r>
          </w:p>
        </w:tc>
      </w:tr>
      <w:tr w:rsidR="007A11A9" w:rsidRPr="007A11A9" w14:paraId="18AF1B4B"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39B9D59" w14:textId="77777777" w:rsidR="00E124A1" w:rsidRPr="007A11A9" w:rsidRDefault="00E124A1" w:rsidP="00CC6308">
            <w:pPr>
              <w:rPr>
                <w:color w:val="000000" w:themeColor="text1"/>
              </w:rPr>
            </w:pPr>
            <w:r w:rsidRPr="007A11A9">
              <w:rPr>
                <w:color w:val="000000" w:themeColor="text1"/>
                <w:sz w:val="18"/>
                <w:szCs w:val="18"/>
              </w:rPr>
              <w:t>Target setting</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3F036ED"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6</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5177E289"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Formal improvement targets for service delivery shared w staff</w:t>
            </w:r>
          </w:p>
        </w:tc>
        <w:tc>
          <w:tcPr>
            <w:tcW w:w="3037"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EAAAA" w:themeFill="background2" w:themeFillShade="BF"/>
            <w:vAlign w:val="center"/>
          </w:tcPr>
          <w:p w14:paraId="7F3A83B3" w14:textId="77777777" w:rsidR="00E124A1" w:rsidRPr="007A11A9" w:rsidRDefault="00E124A1" w:rsidP="00CC6308">
            <w:pPr>
              <w:jc w:val="center"/>
              <w:rPr>
                <w:color w:val="000000" w:themeColor="text1"/>
              </w:rPr>
            </w:pPr>
            <w:r w:rsidRPr="007A11A9">
              <w:rPr>
                <w:color w:val="000000" w:themeColor="text1"/>
                <w:sz w:val="18"/>
                <w:szCs w:val="18"/>
              </w:rPr>
              <w:t>Not in 2016 PRIME</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02DB5361"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2,5</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331A72B3"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Supportive Supervision and Target Setting</w:t>
            </w:r>
          </w:p>
        </w:tc>
      </w:tr>
      <w:tr w:rsidR="007A11A9" w:rsidRPr="007A11A9" w14:paraId="4BDAD97F"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0B6C3B2" w14:textId="77777777" w:rsidR="00E124A1" w:rsidRPr="007A11A9" w:rsidRDefault="00E124A1" w:rsidP="00CC6308">
            <w:pPr>
              <w:rPr>
                <w:color w:val="000000" w:themeColor="text1"/>
              </w:rPr>
            </w:pPr>
            <w:r w:rsidRPr="007A11A9">
              <w:rPr>
                <w:color w:val="000000" w:themeColor="text1"/>
                <w:sz w:val="18"/>
                <w:szCs w:val="18"/>
              </w:rPr>
              <w:t>Target setting</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E7E4706"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7</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5D779655"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 xml:space="preserve">Burden of target achievement evenly distributed to facility staff </w:t>
            </w:r>
          </w:p>
        </w:tc>
        <w:tc>
          <w:tcPr>
            <w:tcW w:w="3037"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EAAAA" w:themeFill="background2" w:themeFillShade="BF"/>
            <w:vAlign w:val="center"/>
          </w:tcPr>
          <w:p w14:paraId="4FCF1CF6" w14:textId="77777777" w:rsidR="00E124A1" w:rsidRPr="007A11A9" w:rsidRDefault="00E124A1" w:rsidP="00CC6308">
            <w:pPr>
              <w:jc w:val="center"/>
              <w:rPr>
                <w:color w:val="000000" w:themeColor="text1"/>
              </w:rPr>
            </w:pPr>
            <w:r w:rsidRPr="007A11A9">
              <w:rPr>
                <w:color w:val="000000" w:themeColor="text1"/>
                <w:sz w:val="18"/>
                <w:szCs w:val="18"/>
              </w:rPr>
              <w:t>Not in 2016 PRIME</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5796DA4A"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No factors</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51412951" w14:textId="77777777" w:rsidR="00E124A1" w:rsidRPr="007A11A9" w:rsidRDefault="00E124A1" w:rsidP="00CC6308">
            <w:pPr>
              <w:widowControl w:val="0"/>
              <w:spacing w:line="180" w:lineRule="exact"/>
              <w:ind w:left="68"/>
              <w:rPr>
                <w:color w:val="000000" w:themeColor="text1"/>
                <w:sz w:val="18"/>
                <w:szCs w:val="18"/>
              </w:rPr>
            </w:pPr>
          </w:p>
        </w:tc>
      </w:tr>
      <w:tr w:rsidR="007A11A9" w:rsidRPr="007A11A9" w14:paraId="68E84E8E"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D6CB82" w14:textId="77777777" w:rsidR="00E124A1" w:rsidRPr="007A11A9" w:rsidRDefault="00E124A1" w:rsidP="00CC6308">
            <w:pPr>
              <w:rPr>
                <w:color w:val="000000" w:themeColor="text1"/>
              </w:rPr>
            </w:pPr>
            <w:r w:rsidRPr="007A11A9">
              <w:rPr>
                <w:color w:val="000000" w:themeColor="text1"/>
                <w:sz w:val="18"/>
                <w:szCs w:val="18"/>
              </w:rPr>
              <w:t>Operations</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C4A030F"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8</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7E641F33"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 xml:space="preserve">Hand washing area with soap and water available </w:t>
            </w:r>
          </w:p>
        </w:tc>
        <w:tc>
          <w:tcPr>
            <w:tcW w:w="4747" w:type="dxa"/>
            <w:gridSpan w:val="3"/>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shd w:val="clear" w:color="auto" w:fill="AEAAAA" w:themeFill="background2" w:themeFillShade="BF"/>
            <w:vAlign w:val="center"/>
          </w:tcPr>
          <w:p w14:paraId="620DF60A" w14:textId="70D2FA3D"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 xml:space="preserve">Dropped: </w:t>
            </w:r>
            <w:r w:rsidR="00281D29" w:rsidRPr="007A11A9">
              <w:rPr>
                <w:color w:val="000000" w:themeColor="text1"/>
                <w:sz w:val="18"/>
                <w:szCs w:val="18"/>
              </w:rPr>
              <w:t>Ceiling effects</w:t>
            </w:r>
            <w:r w:rsidR="00582AAB" w:rsidRPr="007A11A9">
              <w:rPr>
                <w:color w:val="000000" w:themeColor="text1"/>
                <w:sz w:val="18"/>
                <w:szCs w:val="18"/>
              </w:rPr>
              <w:t xml:space="preserve"> and not a management activity</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4CA4CA0E" w14:textId="77777777" w:rsidR="00E124A1" w:rsidRPr="007A11A9" w:rsidRDefault="00E124A1" w:rsidP="00CC6308">
            <w:pPr>
              <w:widowControl w:val="0"/>
              <w:spacing w:line="180" w:lineRule="exact"/>
              <w:ind w:left="68"/>
              <w:rPr>
                <w:color w:val="000000" w:themeColor="text1"/>
                <w:sz w:val="18"/>
                <w:szCs w:val="18"/>
              </w:rPr>
            </w:pPr>
          </w:p>
        </w:tc>
      </w:tr>
      <w:tr w:rsidR="007A11A9" w:rsidRPr="007A11A9" w14:paraId="4CC11643"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31A84C3" w14:textId="77777777" w:rsidR="00E124A1" w:rsidRPr="007A11A9" w:rsidRDefault="00E124A1" w:rsidP="00CC6308">
            <w:pPr>
              <w:rPr>
                <w:color w:val="000000" w:themeColor="text1"/>
              </w:rPr>
            </w:pPr>
            <w:r w:rsidRPr="007A11A9">
              <w:rPr>
                <w:color w:val="000000" w:themeColor="text1"/>
                <w:sz w:val="18"/>
                <w:szCs w:val="18"/>
              </w:rPr>
              <w:t>Operations</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B640B41"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9</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68106AFE"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Health worker present or on call in the facility 24 hours a day</w:t>
            </w:r>
          </w:p>
        </w:tc>
        <w:tc>
          <w:tcPr>
            <w:tcW w:w="4747" w:type="dxa"/>
            <w:gridSpan w:val="3"/>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shd w:val="clear" w:color="auto" w:fill="AEAAAA" w:themeFill="background2" w:themeFillShade="BF"/>
            <w:vAlign w:val="center"/>
          </w:tcPr>
          <w:p w14:paraId="58E57CD2"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Dropped: Not under local control</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76F2695D" w14:textId="77777777" w:rsidR="00E124A1" w:rsidRPr="007A11A9" w:rsidRDefault="00E124A1" w:rsidP="00CC6308">
            <w:pPr>
              <w:widowControl w:val="0"/>
              <w:spacing w:line="180" w:lineRule="exact"/>
              <w:ind w:left="68"/>
              <w:rPr>
                <w:color w:val="000000" w:themeColor="text1"/>
                <w:sz w:val="18"/>
                <w:szCs w:val="18"/>
              </w:rPr>
            </w:pPr>
          </w:p>
        </w:tc>
      </w:tr>
      <w:tr w:rsidR="007A11A9" w:rsidRPr="007A11A9" w14:paraId="3B8D6794"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7FDD63" w14:textId="77777777" w:rsidR="00E124A1" w:rsidRPr="007A11A9" w:rsidRDefault="00E124A1" w:rsidP="00CC6308">
            <w:pPr>
              <w:rPr>
                <w:color w:val="000000" w:themeColor="text1"/>
              </w:rPr>
            </w:pPr>
            <w:r w:rsidRPr="007A11A9">
              <w:rPr>
                <w:color w:val="000000" w:themeColor="text1"/>
                <w:sz w:val="18"/>
                <w:szCs w:val="18"/>
              </w:rPr>
              <w:t>Operations</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25CD8AA"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10</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0EF09FFE"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Open every day</w:t>
            </w:r>
          </w:p>
        </w:tc>
        <w:tc>
          <w:tcPr>
            <w:tcW w:w="4747" w:type="dxa"/>
            <w:gridSpan w:val="3"/>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shd w:val="clear" w:color="auto" w:fill="AEAAAA" w:themeFill="background2" w:themeFillShade="BF"/>
            <w:vAlign w:val="center"/>
          </w:tcPr>
          <w:p w14:paraId="40368986"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Dropped: Not under local control</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0746A0A4" w14:textId="77777777" w:rsidR="00E124A1" w:rsidRPr="007A11A9" w:rsidRDefault="00E124A1" w:rsidP="00CC6308">
            <w:pPr>
              <w:widowControl w:val="0"/>
              <w:spacing w:line="180" w:lineRule="exact"/>
              <w:ind w:left="68"/>
              <w:rPr>
                <w:color w:val="000000" w:themeColor="text1"/>
                <w:sz w:val="18"/>
                <w:szCs w:val="18"/>
              </w:rPr>
            </w:pPr>
          </w:p>
        </w:tc>
      </w:tr>
      <w:tr w:rsidR="007A11A9" w:rsidRPr="007A11A9" w14:paraId="6154ACE3"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CB74DA" w14:textId="77777777" w:rsidR="00E124A1" w:rsidRPr="007A11A9" w:rsidRDefault="00E124A1" w:rsidP="00CC6308">
            <w:pPr>
              <w:rPr>
                <w:color w:val="000000" w:themeColor="text1"/>
              </w:rPr>
            </w:pPr>
            <w:r w:rsidRPr="007A11A9">
              <w:rPr>
                <w:color w:val="000000" w:themeColor="text1"/>
                <w:sz w:val="18"/>
                <w:szCs w:val="18"/>
              </w:rPr>
              <w:t>Operations</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A4EB21A"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11</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2813604B"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Facility head has received any formal management training</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0A61F6B7"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1,3</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B42794F"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1,5</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7034B9B1"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2</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31C4AE04"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Supportive Supervision and Target Setting</w:t>
            </w:r>
          </w:p>
        </w:tc>
      </w:tr>
      <w:tr w:rsidR="007A11A9" w:rsidRPr="007A11A9" w14:paraId="427F87FC"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796DB7" w14:textId="77777777" w:rsidR="00E124A1" w:rsidRPr="007A11A9" w:rsidRDefault="00E124A1" w:rsidP="00CC6308">
            <w:pPr>
              <w:rPr>
                <w:color w:val="000000" w:themeColor="text1"/>
              </w:rPr>
            </w:pPr>
            <w:r w:rsidRPr="007A11A9">
              <w:rPr>
                <w:color w:val="000000" w:themeColor="text1"/>
                <w:sz w:val="18"/>
                <w:szCs w:val="18"/>
              </w:rPr>
              <w:t>Operations</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572B283"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12</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0C372BCD"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 xml:space="preserve">User fees displayed </w:t>
            </w:r>
          </w:p>
        </w:tc>
        <w:tc>
          <w:tcPr>
            <w:tcW w:w="4747" w:type="dxa"/>
            <w:gridSpan w:val="3"/>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shd w:val="clear" w:color="auto" w:fill="AEAAAA" w:themeFill="background2" w:themeFillShade="BF"/>
            <w:vAlign w:val="center"/>
          </w:tcPr>
          <w:p w14:paraId="3B9813A4"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Dropped: Not under local control</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54364EF2" w14:textId="77777777" w:rsidR="00E124A1" w:rsidRPr="007A11A9" w:rsidRDefault="00E124A1" w:rsidP="00CC6308">
            <w:pPr>
              <w:widowControl w:val="0"/>
              <w:spacing w:line="180" w:lineRule="exact"/>
              <w:ind w:left="68"/>
              <w:rPr>
                <w:color w:val="000000" w:themeColor="text1"/>
                <w:sz w:val="18"/>
                <w:szCs w:val="18"/>
              </w:rPr>
            </w:pPr>
          </w:p>
        </w:tc>
      </w:tr>
      <w:tr w:rsidR="007A11A9" w:rsidRPr="007A11A9" w14:paraId="18F0C65F"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190A1DE" w14:textId="77777777" w:rsidR="00E124A1" w:rsidRPr="007A11A9" w:rsidRDefault="00E124A1" w:rsidP="00CC6308">
            <w:pPr>
              <w:rPr>
                <w:color w:val="000000" w:themeColor="text1"/>
              </w:rPr>
            </w:pPr>
            <w:r w:rsidRPr="007A11A9">
              <w:rPr>
                <w:color w:val="000000" w:themeColor="text1"/>
                <w:sz w:val="18"/>
                <w:szCs w:val="18"/>
              </w:rPr>
              <w:t>Operations</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49E9AE4"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13</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23A8DD1E"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 xml:space="preserve">Proportion of time facility head spent on managerial activities </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20379BE5"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1</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0646B6C"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4</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7779CFCB"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No factors</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17259C7B"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Operations and Financing</w:t>
            </w:r>
          </w:p>
        </w:tc>
      </w:tr>
      <w:tr w:rsidR="007A11A9" w:rsidRPr="007A11A9" w14:paraId="09BA4A0F"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7F6DA04" w14:textId="77777777" w:rsidR="00E124A1" w:rsidRPr="007A11A9" w:rsidRDefault="00E124A1" w:rsidP="00CC6308">
            <w:pPr>
              <w:rPr>
                <w:color w:val="000000" w:themeColor="text1"/>
              </w:rPr>
            </w:pPr>
            <w:r w:rsidRPr="007A11A9">
              <w:rPr>
                <w:color w:val="000000" w:themeColor="text1"/>
                <w:sz w:val="18"/>
                <w:szCs w:val="18"/>
              </w:rPr>
              <w:t>Human resources</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416AB71"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14</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74BBB54F"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Staff are offered training to improve their skills</w:t>
            </w:r>
          </w:p>
        </w:tc>
        <w:tc>
          <w:tcPr>
            <w:tcW w:w="4747" w:type="dxa"/>
            <w:gridSpan w:val="3"/>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shd w:val="clear" w:color="auto" w:fill="A6A6A6" w:themeFill="background1" w:themeFillShade="A6"/>
            <w:vAlign w:val="center"/>
          </w:tcPr>
          <w:p w14:paraId="60279ECB"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Dropped by EFA model</w:t>
            </w:r>
            <w:r w:rsidRPr="007A11A9" w:rsidDel="00FA2B26">
              <w:rPr>
                <w:color w:val="000000" w:themeColor="text1"/>
                <w:sz w:val="18"/>
                <w:szCs w:val="18"/>
              </w:rPr>
              <w:t xml:space="preserve"> </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6B03BEC4" w14:textId="77777777" w:rsidR="00E124A1" w:rsidRPr="007A11A9" w:rsidRDefault="00E124A1" w:rsidP="00CC6308">
            <w:pPr>
              <w:ind w:left="68"/>
              <w:rPr>
                <w:color w:val="000000" w:themeColor="text1"/>
                <w:sz w:val="18"/>
                <w:szCs w:val="18"/>
              </w:rPr>
            </w:pPr>
            <w:r w:rsidRPr="007A11A9">
              <w:rPr>
                <w:color w:val="000000" w:themeColor="text1"/>
                <w:sz w:val="18"/>
                <w:szCs w:val="18"/>
              </w:rPr>
              <w:t>Supportive Supervision and Target Setting</w:t>
            </w:r>
          </w:p>
        </w:tc>
      </w:tr>
      <w:tr w:rsidR="007A11A9" w:rsidRPr="007A11A9" w14:paraId="78558A4F"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AB7E7CE" w14:textId="77777777" w:rsidR="00E124A1" w:rsidRPr="007A11A9" w:rsidRDefault="00E124A1" w:rsidP="00CC6308">
            <w:pPr>
              <w:rPr>
                <w:color w:val="000000" w:themeColor="text1"/>
              </w:rPr>
            </w:pPr>
            <w:r w:rsidRPr="007A11A9">
              <w:rPr>
                <w:color w:val="000000" w:themeColor="text1"/>
                <w:sz w:val="18"/>
                <w:szCs w:val="18"/>
              </w:rPr>
              <w:t>Human resources</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C44B92F"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15</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4380F067"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 xml:space="preserve">Supervisors have held individual mtgs to review staff </w:t>
            </w:r>
            <w:proofErr w:type="spellStart"/>
            <w:r w:rsidRPr="007A11A9">
              <w:rPr>
                <w:color w:val="000000" w:themeColor="text1"/>
                <w:sz w:val="18"/>
                <w:szCs w:val="18"/>
              </w:rPr>
              <w:t>perfce</w:t>
            </w:r>
            <w:proofErr w:type="spellEnd"/>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44937F54"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2,4</w:t>
            </w:r>
          </w:p>
        </w:tc>
        <w:tc>
          <w:tcPr>
            <w:tcW w:w="342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6A6A6" w:themeFill="background1" w:themeFillShade="A6"/>
            <w:vAlign w:val="center"/>
          </w:tcPr>
          <w:p w14:paraId="6988802C"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Dropped by EFA model</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34A9FCD7"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Supportive Supervision and Target Setting</w:t>
            </w:r>
          </w:p>
        </w:tc>
      </w:tr>
      <w:tr w:rsidR="007A11A9" w:rsidRPr="007A11A9" w14:paraId="0DA8D668"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4A80079" w14:textId="77777777" w:rsidR="00E124A1" w:rsidRPr="007A11A9" w:rsidRDefault="00E124A1" w:rsidP="00CC6308">
            <w:pPr>
              <w:rPr>
                <w:color w:val="000000" w:themeColor="text1"/>
              </w:rPr>
            </w:pPr>
            <w:r w:rsidRPr="007A11A9">
              <w:rPr>
                <w:color w:val="000000" w:themeColor="text1"/>
                <w:sz w:val="18"/>
                <w:szCs w:val="18"/>
              </w:rPr>
              <w:t>Human resources</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C26DA87"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16</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399A4C34"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Has established criteria to evaluate staff performance</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6F6A3497"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1,3</w:t>
            </w:r>
          </w:p>
        </w:tc>
        <w:tc>
          <w:tcPr>
            <w:tcW w:w="3420"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6A6A6" w:themeFill="background1" w:themeFillShade="A6"/>
            <w:vAlign w:val="center"/>
          </w:tcPr>
          <w:p w14:paraId="58706C8E"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Dropped by EFA model</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6C016C69"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Supportive Supervision and Target Setting</w:t>
            </w:r>
          </w:p>
        </w:tc>
      </w:tr>
      <w:tr w:rsidR="007A11A9" w:rsidRPr="007A11A9" w14:paraId="635CEE93"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1361ABE" w14:textId="77777777" w:rsidR="00E124A1" w:rsidRPr="007A11A9" w:rsidRDefault="00E124A1" w:rsidP="00CC6308">
            <w:pPr>
              <w:rPr>
                <w:color w:val="000000" w:themeColor="text1"/>
              </w:rPr>
            </w:pPr>
            <w:r w:rsidRPr="007A11A9">
              <w:rPr>
                <w:color w:val="000000" w:themeColor="text1"/>
                <w:sz w:val="18"/>
                <w:szCs w:val="18"/>
              </w:rPr>
              <w:t>Human resources</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3AC9F06"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17</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005D8545"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 xml:space="preserve">Has formal, supportive, and continuous supervision system </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1ECE649C"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1,5</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F68585"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1,2</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026D272C"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2</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30846D2C"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Supportive Supervision and Target Setting</w:t>
            </w:r>
          </w:p>
        </w:tc>
      </w:tr>
      <w:tr w:rsidR="007A11A9" w:rsidRPr="007A11A9" w14:paraId="01D9AC5E"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F397A14" w14:textId="77777777" w:rsidR="00E124A1" w:rsidRPr="007A11A9" w:rsidRDefault="00E124A1" w:rsidP="00CC6308">
            <w:pPr>
              <w:rPr>
                <w:color w:val="000000" w:themeColor="text1"/>
              </w:rPr>
            </w:pPr>
            <w:r w:rsidRPr="007A11A9">
              <w:rPr>
                <w:color w:val="000000" w:themeColor="text1"/>
                <w:sz w:val="18"/>
                <w:szCs w:val="18"/>
              </w:rPr>
              <w:t>Human resources</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B0D5B0F"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18</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2A6B29CA"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 xml:space="preserve">Perceived ability of staff to carry out assignments of daily work </w:t>
            </w:r>
          </w:p>
        </w:tc>
        <w:tc>
          <w:tcPr>
            <w:tcW w:w="3037"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EAAAA" w:themeFill="background2" w:themeFillShade="BF"/>
            <w:vAlign w:val="center"/>
          </w:tcPr>
          <w:p w14:paraId="6C2EEDF7" w14:textId="77777777" w:rsidR="00E124A1" w:rsidRPr="007A11A9" w:rsidRDefault="00E124A1" w:rsidP="00CC6308">
            <w:pPr>
              <w:jc w:val="center"/>
              <w:rPr>
                <w:color w:val="000000" w:themeColor="text1"/>
              </w:rPr>
            </w:pPr>
            <w:r w:rsidRPr="007A11A9">
              <w:rPr>
                <w:color w:val="000000" w:themeColor="text1"/>
                <w:sz w:val="18"/>
                <w:szCs w:val="18"/>
              </w:rPr>
              <w:t>Not in 2016 PRIME</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5F6C16C9"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1,4</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50B3192D"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Active Monitoring and Review</w:t>
            </w:r>
          </w:p>
        </w:tc>
      </w:tr>
      <w:tr w:rsidR="007A11A9" w:rsidRPr="007A11A9" w14:paraId="2E730A8C"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6B63D89" w14:textId="77777777" w:rsidR="00E124A1" w:rsidRPr="007A11A9" w:rsidRDefault="00E124A1" w:rsidP="00CC6308">
            <w:pPr>
              <w:rPr>
                <w:color w:val="000000" w:themeColor="text1"/>
              </w:rPr>
            </w:pPr>
            <w:r w:rsidRPr="007A11A9">
              <w:rPr>
                <w:color w:val="000000" w:themeColor="text1"/>
                <w:sz w:val="18"/>
                <w:szCs w:val="18"/>
              </w:rPr>
              <w:t>Human resources</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8636AC4"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19</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4903C24F"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 xml:space="preserve">Staff encouraged to share new ideas to management </w:t>
            </w:r>
          </w:p>
        </w:tc>
        <w:tc>
          <w:tcPr>
            <w:tcW w:w="3037"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EAAAA" w:themeFill="background2" w:themeFillShade="BF"/>
            <w:vAlign w:val="center"/>
          </w:tcPr>
          <w:p w14:paraId="30423A20" w14:textId="77777777" w:rsidR="00E124A1" w:rsidRPr="007A11A9" w:rsidRDefault="00E124A1" w:rsidP="00CC6308">
            <w:pPr>
              <w:jc w:val="center"/>
              <w:rPr>
                <w:color w:val="000000" w:themeColor="text1"/>
              </w:rPr>
            </w:pPr>
            <w:r w:rsidRPr="007A11A9">
              <w:rPr>
                <w:color w:val="000000" w:themeColor="text1"/>
                <w:sz w:val="18"/>
                <w:szCs w:val="18"/>
              </w:rPr>
              <w:t>Not in 2016 PRIME</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77BCA6E7"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4</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1B5BDE7C"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Active Monitoring and Review</w:t>
            </w:r>
          </w:p>
        </w:tc>
      </w:tr>
      <w:tr w:rsidR="007A11A9" w:rsidRPr="007A11A9" w14:paraId="5BE18F16"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E686BFD" w14:textId="77777777" w:rsidR="00E124A1" w:rsidRPr="007A11A9" w:rsidRDefault="00E124A1" w:rsidP="00CC6308">
            <w:pPr>
              <w:rPr>
                <w:color w:val="000000" w:themeColor="text1"/>
              </w:rPr>
            </w:pPr>
            <w:r w:rsidRPr="007A11A9">
              <w:rPr>
                <w:color w:val="000000" w:themeColor="text1"/>
                <w:sz w:val="18"/>
                <w:szCs w:val="18"/>
              </w:rPr>
              <w:t>Monitoring</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7037531"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20</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3AB3C00D"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 xml:space="preserve">Maintains books to track revenue and expenditure </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1CDB981A" w14:textId="77777777" w:rsidR="00E124A1" w:rsidRPr="007A11A9" w:rsidRDefault="00E124A1" w:rsidP="00CC6308">
            <w:pPr>
              <w:widowControl w:val="0"/>
              <w:tabs>
                <w:tab w:val="center" w:pos="1120"/>
              </w:tabs>
              <w:spacing w:line="180" w:lineRule="exact"/>
              <w:ind w:left="68"/>
              <w:jc w:val="center"/>
              <w:rPr>
                <w:color w:val="000000" w:themeColor="text1"/>
                <w:sz w:val="18"/>
                <w:szCs w:val="18"/>
              </w:rPr>
            </w:pPr>
            <w:r w:rsidRPr="007A11A9">
              <w:rPr>
                <w:color w:val="000000" w:themeColor="text1"/>
                <w:sz w:val="18"/>
                <w:szCs w:val="18"/>
              </w:rPr>
              <w:t>Factor 1</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66EE12"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4</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1AC7ED1A"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6</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02DFB9A5"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Operations and Financing</w:t>
            </w:r>
          </w:p>
        </w:tc>
      </w:tr>
      <w:tr w:rsidR="007A11A9" w:rsidRPr="007A11A9" w14:paraId="27D72F84"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73B15E9" w14:textId="77777777" w:rsidR="00E124A1" w:rsidRPr="007A11A9" w:rsidRDefault="00E124A1" w:rsidP="00CC6308">
            <w:pPr>
              <w:rPr>
                <w:color w:val="000000" w:themeColor="text1"/>
              </w:rPr>
            </w:pPr>
            <w:r w:rsidRPr="007A11A9">
              <w:rPr>
                <w:color w:val="000000" w:themeColor="text1"/>
                <w:sz w:val="18"/>
                <w:szCs w:val="18"/>
              </w:rPr>
              <w:t>Monitoring</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0C47119"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21</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7B33A3D2"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Conducts quality improvement activities</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0720A408"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2,3</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A417A63"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2,3</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0D00D347"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3,4</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73B5FDD1"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Client Feedback for Improvement</w:t>
            </w:r>
          </w:p>
        </w:tc>
      </w:tr>
      <w:tr w:rsidR="007A11A9" w:rsidRPr="007A11A9" w14:paraId="5E44E607"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546A6B6" w14:textId="77777777" w:rsidR="00E124A1" w:rsidRPr="007A11A9" w:rsidRDefault="00E124A1" w:rsidP="00CC6308">
            <w:pPr>
              <w:rPr>
                <w:color w:val="000000" w:themeColor="text1"/>
              </w:rPr>
            </w:pPr>
            <w:r w:rsidRPr="007A11A9">
              <w:rPr>
                <w:color w:val="000000" w:themeColor="text1"/>
                <w:sz w:val="18"/>
                <w:szCs w:val="18"/>
              </w:rPr>
              <w:t>Monitoring</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27639BC"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22</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0C919BD2"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Held meetings to discuss routine service statistics with staff</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49137572"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2,3</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A8D830E"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1,4</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71E962CF"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1,2,6</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21809E48"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Active Monitoring and Review</w:t>
            </w:r>
          </w:p>
        </w:tc>
      </w:tr>
      <w:tr w:rsidR="007A11A9" w:rsidRPr="007A11A9" w14:paraId="245D56D7"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4398B63" w14:textId="77777777" w:rsidR="00E124A1" w:rsidRPr="007A11A9" w:rsidRDefault="00E124A1" w:rsidP="00CC6308">
            <w:pPr>
              <w:rPr>
                <w:color w:val="000000" w:themeColor="text1"/>
              </w:rPr>
            </w:pPr>
            <w:r w:rsidRPr="007A11A9">
              <w:rPr>
                <w:color w:val="000000" w:themeColor="text1"/>
                <w:sz w:val="18"/>
                <w:szCs w:val="18"/>
              </w:rPr>
              <w:t>Monitoring</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EA51D91"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23</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1F6C4441"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Has mechanism to report new disease outbreaks</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17833FC4"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2</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13206FD"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3,4</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1742E803"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1</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7CCB753B"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Active Monitoring and Review</w:t>
            </w:r>
          </w:p>
        </w:tc>
      </w:tr>
      <w:tr w:rsidR="007A11A9" w:rsidRPr="007A11A9" w14:paraId="0DD7767A"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BD93A11" w14:textId="77777777" w:rsidR="00E124A1" w:rsidRPr="007A11A9" w:rsidRDefault="00E124A1" w:rsidP="00CC6308">
            <w:pPr>
              <w:rPr>
                <w:color w:val="000000" w:themeColor="text1"/>
              </w:rPr>
            </w:pPr>
            <w:r w:rsidRPr="007A11A9">
              <w:rPr>
                <w:color w:val="000000" w:themeColor="text1"/>
                <w:sz w:val="18"/>
                <w:szCs w:val="18"/>
              </w:rPr>
              <w:t>Monitoring</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7956E59"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24</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4AB733CF"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 xml:space="preserve">Extent to which data to monitor &amp; improve service del is valued </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714B601E"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1</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B34985"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3</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40185F70"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1, 4</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021229BA"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Active Monitoring and Review</w:t>
            </w:r>
          </w:p>
        </w:tc>
      </w:tr>
      <w:tr w:rsidR="007A11A9" w:rsidRPr="007A11A9" w14:paraId="5FD20474"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DE8D8C0" w14:textId="77777777" w:rsidR="00E124A1" w:rsidRPr="007A11A9" w:rsidRDefault="00E124A1" w:rsidP="00CC6308">
            <w:pPr>
              <w:rPr>
                <w:color w:val="000000" w:themeColor="text1"/>
              </w:rPr>
            </w:pPr>
            <w:r w:rsidRPr="007A11A9">
              <w:rPr>
                <w:color w:val="000000" w:themeColor="text1"/>
                <w:sz w:val="18"/>
                <w:szCs w:val="18"/>
              </w:rPr>
              <w:t>Monitoring</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8D01199"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25</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313FD7E0"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Tracks common conditions</w:t>
            </w:r>
          </w:p>
        </w:tc>
        <w:tc>
          <w:tcPr>
            <w:tcW w:w="4747" w:type="dxa"/>
            <w:gridSpan w:val="3"/>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shd w:val="clear" w:color="auto" w:fill="AEAAAA" w:themeFill="background2" w:themeFillShade="BF"/>
            <w:vAlign w:val="center"/>
          </w:tcPr>
          <w:p w14:paraId="7949762D"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Dropped: Not under local control</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12479955" w14:textId="77777777" w:rsidR="00E124A1" w:rsidRPr="007A11A9" w:rsidRDefault="00E124A1" w:rsidP="00CC6308">
            <w:pPr>
              <w:widowControl w:val="0"/>
              <w:spacing w:line="180" w:lineRule="exact"/>
              <w:ind w:left="68"/>
              <w:rPr>
                <w:color w:val="000000" w:themeColor="text1"/>
                <w:sz w:val="18"/>
                <w:szCs w:val="18"/>
              </w:rPr>
            </w:pPr>
          </w:p>
        </w:tc>
      </w:tr>
      <w:tr w:rsidR="007A11A9" w:rsidRPr="007A11A9" w14:paraId="7F79F8DC"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701C749" w14:textId="77777777" w:rsidR="00E124A1" w:rsidRPr="007A11A9" w:rsidRDefault="00E124A1" w:rsidP="00CC6308">
            <w:pPr>
              <w:rPr>
                <w:color w:val="000000" w:themeColor="text1"/>
              </w:rPr>
            </w:pPr>
            <w:r w:rsidRPr="007A11A9">
              <w:rPr>
                <w:color w:val="000000" w:themeColor="text1"/>
                <w:sz w:val="18"/>
                <w:szCs w:val="18"/>
              </w:rPr>
              <w:t>Monitoring</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A46F9A3"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26</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4FE3ABF2"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Reports client opinions using any available tool</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6C48328F"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3</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C89B60"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2</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32FD7C6E"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3</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419B5789"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Client Feedback for Improvement</w:t>
            </w:r>
          </w:p>
        </w:tc>
      </w:tr>
      <w:tr w:rsidR="007A11A9" w:rsidRPr="007A11A9" w14:paraId="5E9AC28A"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54D04D0" w14:textId="77777777" w:rsidR="00E124A1" w:rsidRPr="007A11A9" w:rsidRDefault="00E124A1" w:rsidP="00CC6308">
            <w:pPr>
              <w:rPr>
                <w:color w:val="000000" w:themeColor="text1"/>
              </w:rPr>
            </w:pPr>
            <w:r w:rsidRPr="007A11A9">
              <w:rPr>
                <w:color w:val="000000" w:themeColor="text1"/>
                <w:sz w:val="18"/>
                <w:szCs w:val="18"/>
              </w:rPr>
              <w:lastRenderedPageBreak/>
              <w:t>Monitoring</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6BE60D2"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27</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00956083"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 xml:space="preserve">Regularly receives reports tracking common conditions with results shared with staff </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7DA43DC1"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2</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0E20FD9"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3,4</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1B86CB14"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1</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1D29908A"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Active Monitoring and Review</w:t>
            </w:r>
          </w:p>
        </w:tc>
      </w:tr>
      <w:tr w:rsidR="007A11A9" w:rsidRPr="007A11A9" w14:paraId="6DE76331"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7226221D" w14:textId="77777777" w:rsidR="00E124A1" w:rsidRPr="007A11A9" w:rsidRDefault="00E124A1" w:rsidP="00CC6308">
            <w:pPr>
              <w:rPr>
                <w:color w:val="000000" w:themeColor="text1"/>
              </w:rPr>
            </w:pPr>
            <w:r w:rsidRPr="007A11A9">
              <w:rPr>
                <w:color w:val="000000" w:themeColor="text1"/>
                <w:sz w:val="18"/>
                <w:szCs w:val="18"/>
              </w:rPr>
              <w:t>Monitoring</w:t>
            </w:r>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BF7A7A6"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28</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26E7618D"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 xml:space="preserve">Conducts formal case reviews for quality </w:t>
            </w:r>
          </w:p>
        </w:tc>
        <w:tc>
          <w:tcPr>
            <w:tcW w:w="3037"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6A6A6" w:themeFill="background1" w:themeFillShade="A6"/>
            <w:vAlign w:val="center"/>
          </w:tcPr>
          <w:p w14:paraId="15961453"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Not in 2016 PRIME</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39966D2C"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4,6</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5AE71397"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Active Monitoring and Review</w:t>
            </w:r>
          </w:p>
        </w:tc>
      </w:tr>
      <w:tr w:rsidR="007A11A9" w:rsidRPr="007A11A9" w14:paraId="07B3B83E"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0D538BF" w14:textId="77777777" w:rsidR="00E124A1" w:rsidRPr="007A11A9" w:rsidRDefault="00E124A1" w:rsidP="00CC6308">
            <w:pPr>
              <w:rPr>
                <w:color w:val="000000" w:themeColor="text1"/>
              </w:rPr>
            </w:pPr>
            <w:r w:rsidRPr="007A11A9">
              <w:rPr>
                <w:color w:val="000000" w:themeColor="text1"/>
                <w:sz w:val="18"/>
                <w:szCs w:val="18"/>
              </w:rPr>
              <w:t xml:space="preserve">Community </w:t>
            </w:r>
            <w:proofErr w:type="spellStart"/>
            <w:r w:rsidRPr="007A11A9">
              <w:rPr>
                <w:color w:val="000000" w:themeColor="text1"/>
                <w:sz w:val="18"/>
                <w:szCs w:val="18"/>
              </w:rPr>
              <w:t>eng</w:t>
            </w:r>
            <w:proofErr w:type="spellEnd"/>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EEEF198"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29</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5FB737DF"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Collects client opinions using any tool</w:t>
            </w:r>
          </w:p>
        </w:tc>
        <w:tc>
          <w:tcPr>
            <w:tcW w:w="4747" w:type="dxa"/>
            <w:gridSpan w:val="3"/>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shd w:val="clear" w:color="auto" w:fill="A6A6A6" w:themeFill="background1" w:themeFillShade="A6"/>
            <w:vAlign w:val="center"/>
          </w:tcPr>
          <w:p w14:paraId="12E75655"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Dropped by EFA model</w:t>
            </w:r>
            <w:r w:rsidRPr="007A11A9" w:rsidDel="00FA2B26">
              <w:rPr>
                <w:color w:val="000000" w:themeColor="text1"/>
                <w:sz w:val="18"/>
                <w:szCs w:val="18"/>
              </w:rPr>
              <w:t xml:space="preserve"> </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4FE7B912" w14:textId="77777777" w:rsidR="00E124A1" w:rsidRPr="007A11A9" w:rsidRDefault="00E124A1" w:rsidP="00CC6308">
            <w:pPr>
              <w:ind w:left="68"/>
              <w:rPr>
                <w:color w:val="000000" w:themeColor="text1"/>
                <w:sz w:val="18"/>
                <w:szCs w:val="18"/>
              </w:rPr>
            </w:pPr>
          </w:p>
        </w:tc>
      </w:tr>
      <w:tr w:rsidR="007A11A9" w:rsidRPr="007A11A9" w14:paraId="4EB4B718"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4AFC7B1" w14:textId="77777777" w:rsidR="00E124A1" w:rsidRPr="007A11A9" w:rsidRDefault="00E124A1" w:rsidP="00CC6308">
            <w:pPr>
              <w:rPr>
                <w:color w:val="000000" w:themeColor="text1"/>
              </w:rPr>
            </w:pPr>
            <w:r w:rsidRPr="007A11A9">
              <w:rPr>
                <w:color w:val="000000" w:themeColor="text1"/>
                <w:sz w:val="18"/>
                <w:szCs w:val="18"/>
              </w:rPr>
              <w:t xml:space="preserve">Community </w:t>
            </w:r>
            <w:proofErr w:type="spellStart"/>
            <w:r w:rsidRPr="007A11A9">
              <w:rPr>
                <w:color w:val="000000" w:themeColor="text1"/>
                <w:sz w:val="18"/>
                <w:szCs w:val="18"/>
              </w:rPr>
              <w:t>eng</w:t>
            </w:r>
            <w:proofErr w:type="spellEnd"/>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368C8860"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30</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485891C2"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Shared information on perf with the community in the past 12 m</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08DC92E0"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5</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0FB5539"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1,5</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150127E1"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2</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686390BE"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Community Engagement</w:t>
            </w:r>
          </w:p>
        </w:tc>
      </w:tr>
      <w:tr w:rsidR="007A11A9" w:rsidRPr="007A11A9" w14:paraId="6ADF06D3"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5E0E70B" w14:textId="77777777" w:rsidR="00E124A1" w:rsidRPr="007A11A9" w:rsidRDefault="00E124A1" w:rsidP="00CC6308">
            <w:pPr>
              <w:rPr>
                <w:color w:val="000000" w:themeColor="text1"/>
              </w:rPr>
            </w:pPr>
            <w:r w:rsidRPr="007A11A9">
              <w:rPr>
                <w:color w:val="000000" w:themeColor="text1"/>
                <w:sz w:val="18"/>
                <w:szCs w:val="18"/>
              </w:rPr>
              <w:t xml:space="preserve">Community </w:t>
            </w:r>
            <w:proofErr w:type="spellStart"/>
            <w:r w:rsidRPr="007A11A9">
              <w:rPr>
                <w:color w:val="000000" w:themeColor="text1"/>
                <w:sz w:val="18"/>
                <w:szCs w:val="18"/>
              </w:rPr>
              <w:t>eng</w:t>
            </w:r>
            <w:proofErr w:type="spellEnd"/>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00C43E0"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31</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1194A8AB"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 xml:space="preserve">Patients’ opinions drive change or improvement </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0F1755C1"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1</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D419858"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4,5</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287E2988"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6</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0B0C1DC7" w14:textId="77777777" w:rsidR="00E124A1" w:rsidRPr="007A11A9" w:rsidRDefault="00E124A1" w:rsidP="00CC6308">
            <w:pPr>
              <w:widowControl w:val="0"/>
              <w:spacing w:line="180" w:lineRule="exact"/>
              <w:ind w:left="68"/>
              <w:rPr>
                <w:color w:val="000000" w:themeColor="text1"/>
                <w:sz w:val="18"/>
                <w:szCs w:val="18"/>
              </w:rPr>
            </w:pPr>
          </w:p>
        </w:tc>
      </w:tr>
      <w:tr w:rsidR="007A11A9" w:rsidRPr="007A11A9" w14:paraId="3FCF1FC0"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915BAF3" w14:textId="77777777" w:rsidR="00E124A1" w:rsidRPr="007A11A9" w:rsidRDefault="00E124A1" w:rsidP="00CC6308">
            <w:pPr>
              <w:rPr>
                <w:color w:val="000000" w:themeColor="text1"/>
              </w:rPr>
            </w:pPr>
            <w:r w:rsidRPr="007A11A9">
              <w:rPr>
                <w:color w:val="000000" w:themeColor="text1"/>
                <w:sz w:val="18"/>
                <w:szCs w:val="18"/>
              </w:rPr>
              <w:t xml:space="preserve">Community </w:t>
            </w:r>
            <w:proofErr w:type="spellStart"/>
            <w:r w:rsidRPr="007A11A9">
              <w:rPr>
                <w:color w:val="000000" w:themeColor="text1"/>
                <w:sz w:val="18"/>
                <w:szCs w:val="18"/>
              </w:rPr>
              <w:t>eng</w:t>
            </w:r>
            <w:proofErr w:type="spellEnd"/>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21B1BE24"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32</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shd w:val="clear" w:color="auto" w:fill="auto"/>
            <w:vAlign w:val="center"/>
          </w:tcPr>
          <w:p w14:paraId="3AD837F5"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Made changes based on client opinion in the last 12 months</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13E7736B"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3</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143994D"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2,3</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095CF91D"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3</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4ECD94B7"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Client Feedback for Improvement</w:t>
            </w:r>
          </w:p>
        </w:tc>
      </w:tr>
      <w:tr w:rsidR="007A11A9" w:rsidRPr="007A11A9" w14:paraId="7C402C2C"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01D87A" w14:textId="77777777" w:rsidR="00E124A1" w:rsidRPr="007A11A9" w:rsidRDefault="00E124A1" w:rsidP="00CC6308">
            <w:pPr>
              <w:rPr>
                <w:color w:val="000000" w:themeColor="text1"/>
              </w:rPr>
            </w:pPr>
            <w:r w:rsidRPr="007A11A9">
              <w:rPr>
                <w:color w:val="000000" w:themeColor="text1"/>
                <w:sz w:val="18"/>
                <w:szCs w:val="18"/>
              </w:rPr>
              <w:t xml:space="preserve">Community </w:t>
            </w:r>
            <w:proofErr w:type="spellStart"/>
            <w:r w:rsidRPr="007A11A9">
              <w:rPr>
                <w:color w:val="000000" w:themeColor="text1"/>
                <w:sz w:val="18"/>
                <w:szCs w:val="18"/>
              </w:rPr>
              <w:t>eng</w:t>
            </w:r>
            <w:proofErr w:type="spellEnd"/>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49DA7DFC"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33</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5E201931"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 xml:space="preserve">Has a community advisory board that meets reg and … </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vAlign w:val="center"/>
          </w:tcPr>
          <w:p w14:paraId="1073552E"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5</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3977A29"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 5</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5536566D"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No factors</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209E8424"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Community Engagement</w:t>
            </w:r>
          </w:p>
        </w:tc>
      </w:tr>
      <w:tr w:rsidR="00E124A1" w:rsidRPr="007A11A9" w14:paraId="556B4869" w14:textId="77777777" w:rsidTr="000C7813">
        <w:trPr>
          <w:trHeight w:val="360"/>
          <w:jc w:val="center"/>
        </w:trPr>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4EB7EAF" w14:textId="77777777" w:rsidR="00E124A1" w:rsidRPr="007A11A9" w:rsidRDefault="00E124A1" w:rsidP="00CC6308">
            <w:pPr>
              <w:rPr>
                <w:color w:val="000000" w:themeColor="text1"/>
              </w:rPr>
            </w:pPr>
            <w:r w:rsidRPr="007A11A9">
              <w:rPr>
                <w:color w:val="000000" w:themeColor="text1"/>
                <w:sz w:val="18"/>
                <w:szCs w:val="18"/>
              </w:rPr>
              <w:t xml:space="preserve">Community </w:t>
            </w:r>
            <w:proofErr w:type="spellStart"/>
            <w:r w:rsidRPr="007A11A9">
              <w:rPr>
                <w:color w:val="000000" w:themeColor="text1"/>
                <w:sz w:val="18"/>
                <w:szCs w:val="18"/>
              </w:rPr>
              <w:t>eng</w:t>
            </w:r>
            <w:proofErr w:type="spellEnd"/>
          </w:p>
        </w:tc>
        <w:tc>
          <w:tcPr>
            <w:tcW w:w="4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1967CC3B" w14:textId="77777777" w:rsidR="00E124A1" w:rsidRPr="007A11A9" w:rsidRDefault="00E124A1" w:rsidP="00CC6308">
            <w:pPr>
              <w:widowControl w:val="0"/>
              <w:spacing w:line="180" w:lineRule="exact"/>
              <w:ind w:left="-41"/>
              <w:jc w:val="center"/>
              <w:rPr>
                <w:color w:val="000000" w:themeColor="text1"/>
                <w:sz w:val="18"/>
                <w:szCs w:val="18"/>
              </w:rPr>
            </w:pPr>
            <w:r w:rsidRPr="007A11A9">
              <w:rPr>
                <w:color w:val="000000" w:themeColor="text1"/>
                <w:sz w:val="18"/>
                <w:szCs w:val="18"/>
              </w:rPr>
              <w:t>34</w:t>
            </w:r>
          </w:p>
        </w:tc>
        <w:tc>
          <w:tcPr>
            <w:tcW w:w="49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3E129FF1"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Has a community member regularly attending staff meetings</w:t>
            </w:r>
          </w:p>
        </w:tc>
        <w:tc>
          <w:tcPr>
            <w:tcW w:w="1327"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6B8EB657"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Factors 4,5</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F626FB"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No factors</w:t>
            </w:r>
          </w:p>
        </w:tc>
        <w:tc>
          <w:tcPr>
            <w:tcW w:w="171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000000" w:themeColor="text1"/>
            </w:tcBorders>
            <w:vAlign w:val="center"/>
          </w:tcPr>
          <w:p w14:paraId="6A42634B" w14:textId="77777777" w:rsidR="00E124A1" w:rsidRPr="007A11A9" w:rsidRDefault="00E124A1" w:rsidP="00CC6308">
            <w:pPr>
              <w:widowControl w:val="0"/>
              <w:spacing w:line="180" w:lineRule="exact"/>
              <w:ind w:left="68"/>
              <w:jc w:val="center"/>
              <w:rPr>
                <w:color w:val="000000" w:themeColor="text1"/>
                <w:sz w:val="18"/>
                <w:szCs w:val="18"/>
              </w:rPr>
            </w:pPr>
            <w:r w:rsidRPr="007A11A9">
              <w:rPr>
                <w:color w:val="000000" w:themeColor="text1"/>
                <w:sz w:val="18"/>
                <w:szCs w:val="18"/>
              </w:rPr>
              <w:t>No factors</w:t>
            </w:r>
          </w:p>
        </w:tc>
        <w:tc>
          <w:tcPr>
            <w:tcW w:w="3286" w:type="dxa"/>
            <w:tcBorders>
              <w:top w:val="single" w:sz="4" w:space="0" w:color="D9D9D9" w:themeColor="background1" w:themeShade="D9"/>
              <w:left w:val="single" w:sz="4" w:space="0" w:color="000000" w:themeColor="text1"/>
              <w:bottom w:val="single" w:sz="4" w:space="0" w:color="D9D9D9" w:themeColor="background1" w:themeShade="D9"/>
              <w:right w:val="single" w:sz="4" w:space="0" w:color="D9D9D9" w:themeColor="background1" w:themeShade="D9"/>
            </w:tcBorders>
            <w:shd w:val="clear" w:color="auto" w:fill="auto"/>
            <w:vAlign w:val="center"/>
          </w:tcPr>
          <w:p w14:paraId="0FE8149B" w14:textId="77777777" w:rsidR="00E124A1" w:rsidRPr="007A11A9" w:rsidRDefault="00E124A1" w:rsidP="00CC6308">
            <w:pPr>
              <w:widowControl w:val="0"/>
              <w:spacing w:line="180" w:lineRule="exact"/>
              <w:ind w:left="68"/>
              <w:rPr>
                <w:color w:val="000000" w:themeColor="text1"/>
                <w:sz w:val="18"/>
                <w:szCs w:val="18"/>
              </w:rPr>
            </w:pPr>
            <w:r w:rsidRPr="007A11A9">
              <w:rPr>
                <w:color w:val="000000" w:themeColor="text1"/>
                <w:sz w:val="18"/>
                <w:szCs w:val="18"/>
              </w:rPr>
              <w:t>Community Engagement</w:t>
            </w:r>
          </w:p>
        </w:tc>
      </w:tr>
    </w:tbl>
    <w:p w14:paraId="0FC5D6A3" w14:textId="77777777" w:rsidR="00E124A1" w:rsidRPr="007A11A9" w:rsidRDefault="00E124A1" w:rsidP="00E124A1">
      <w:pPr>
        <w:rPr>
          <w:color w:val="000000" w:themeColor="text1"/>
        </w:rPr>
      </w:pPr>
    </w:p>
    <w:p w14:paraId="7A1A6EA4" w14:textId="5F4051A3" w:rsidR="0060414E" w:rsidRPr="00AD6B52" w:rsidRDefault="0060414E" w:rsidP="0060414E">
      <w:pPr>
        <w:spacing w:line="276" w:lineRule="auto"/>
        <w:ind w:firstLine="720"/>
        <w:jc w:val="both"/>
        <w:rPr>
          <w:color w:val="auto"/>
          <w:sz w:val="22"/>
          <w:szCs w:val="22"/>
        </w:rPr>
      </w:pPr>
      <w:r w:rsidRPr="00AD6B52">
        <w:rPr>
          <w:sz w:val="22"/>
          <w:szCs w:val="22"/>
        </w:rPr>
        <w:t>EFA</w:t>
      </w:r>
      <w:r w:rsidRPr="00AD6B52">
        <w:rPr>
          <w:sz w:val="22"/>
          <w:szCs w:val="22"/>
          <w:vertAlign w:val="subscript"/>
        </w:rPr>
        <w:t>1</w:t>
      </w:r>
      <w:r w:rsidRPr="00AD6B52">
        <w:rPr>
          <w:sz w:val="22"/>
          <w:szCs w:val="22"/>
        </w:rPr>
        <w:t xml:space="preserve"> yielded a five factor solution that collectively accounted for 65% of the variance in the 2016 data. The largest factor in EFA</w:t>
      </w:r>
      <w:r w:rsidRPr="00AD6B52">
        <w:rPr>
          <w:sz w:val="22"/>
          <w:szCs w:val="22"/>
          <w:vertAlign w:val="subscript"/>
        </w:rPr>
        <w:t>1</w:t>
      </w:r>
      <w:r w:rsidRPr="00AD6B52">
        <w:rPr>
          <w:sz w:val="22"/>
          <w:szCs w:val="22"/>
        </w:rPr>
        <w:t xml:space="preserve"> accounted for 15% of the variance, and was comprised of eight items with factor loadings above 0.32 (item #24: extent data to monitor and improve service  delivery is valued, item #31: patient opinion drives change or improvement, item #17: has formal, supportive, continuous supervision system, item #20: maintains books to track revenues and expenses, item #13: proportion of time facility head spent on managerial activities, item #16: have established criteria to evaluate staff performance, item #2: has one comprehensive annual budget for running costs, and item #11: facility head has received formal management training, as listed in order of factor loading in Table 3). Of these eight, two were originally hypothesized to be in the Monitoring domain, two in the Human Resources domain, two in Operations, and one each in Community engagement and Target setting. This suggests that the original hypothesized domains for these items were not fully consistent with the way the items actually correlated in the 2016 data. </w:t>
      </w:r>
    </w:p>
    <w:p w14:paraId="6313843C" w14:textId="77777777" w:rsidR="0060414E" w:rsidRPr="00AD6B52" w:rsidRDefault="0060414E" w:rsidP="0060414E">
      <w:pPr>
        <w:spacing w:line="276" w:lineRule="auto"/>
        <w:ind w:firstLine="720"/>
        <w:jc w:val="both"/>
        <w:rPr>
          <w:sz w:val="22"/>
          <w:szCs w:val="22"/>
        </w:rPr>
      </w:pPr>
      <w:r w:rsidRPr="00AD6B52">
        <w:rPr>
          <w:sz w:val="22"/>
          <w:szCs w:val="22"/>
        </w:rPr>
        <w:t>The second factor of EFA</w:t>
      </w:r>
      <w:r w:rsidRPr="00AD6B52">
        <w:rPr>
          <w:sz w:val="22"/>
          <w:szCs w:val="22"/>
          <w:vertAlign w:val="subscript"/>
        </w:rPr>
        <w:t>1</w:t>
      </w:r>
      <w:r w:rsidRPr="00AD6B52">
        <w:rPr>
          <w:sz w:val="22"/>
          <w:szCs w:val="22"/>
        </w:rPr>
        <w:t xml:space="preserve"> included five items originally from the Monitoring domain (item #21: conducts quality improvement activities, item #22: held meetings to discuss routine service statistics with staff, item #23: has mechanism to report new disease outbreaks, item #26: reports client opinion, and item #27: receives and shares reports tracking common conditions with staff) as well as a fifth from Human resources (item #15: supervisors have held individual meetings to review staff performance). This represented a better match between the hypothesized domain of Monitoring and this factor, but the three other items hypothesized to be in the Monitoring domain (item #24: extent data to monitor and improve service delivery is valued, item #20: maintains books to track revenues and expenses, and item #28: conducts formal case reviews for quality) loaded on to other factors. The loadings in the remaining three factors in EFA</w:t>
      </w:r>
      <w:r w:rsidRPr="00AD6B52">
        <w:rPr>
          <w:sz w:val="22"/>
          <w:szCs w:val="22"/>
          <w:vertAlign w:val="subscript"/>
        </w:rPr>
        <w:t>1</w:t>
      </w:r>
      <w:r w:rsidRPr="00AD6B52">
        <w:rPr>
          <w:sz w:val="22"/>
          <w:szCs w:val="22"/>
        </w:rPr>
        <w:t xml:space="preserve"> show similar patterns, with limited overlap with the original domains, frequent cross loadings, and unexpected groupings into new, as-yet-unidentified domains.</w:t>
      </w:r>
    </w:p>
    <w:p w14:paraId="7EC4D8F8" w14:textId="77777777" w:rsidR="0060414E" w:rsidRPr="00AD6B52" w:rsidRDefault="0060414E" w:rsidP="0060414E">
      <w:pPr>
        <w:spacing w:line="276" w:lineRule="auto"/>
        <w:ind w:firstLine="720"/>
        <w:jc w:val="both"/>
        <w:rPr>
          <w:sz w:val="22"/>
          <w:szCs w:val="22"/>
        </w:rPr>
      </w:pPr>
      <w:r w:rsidRPr="00AD6B52">
        <w:rPr>
          <w:sz w:val="22"/>
          <w:szCs w:val="22"/>
        </w:rPr>
        <w:t>EFA</w:t>
      </w:r>
      <w:r w:rsidRPr="00AD6B52">
        <w:rPr>
          <w:sz w:val="22"/>
          <w:szCs w:val="22"/>
          <w:vertAlign w:val="subscript"/>
        </w:rPr>
        <w:t>2</w:t>
      </w:r>
      <w:r w:rsidRPr="00AD6B52">
        <w:rPr>
          <w:sz w:val="22"/>
          <w:szCs w:val="22"/>
        </w:rPr>
        <w:t xml:space="preserve"> also found a five-factor solution, which accounted for 67% of the 2017 variance. Note that although these factors are numbered 1 to 5, they are not necessarily capturing the same qualities as factors 1 to 5 from EFA</w:t>
      </w:r>
      <w:r w:rsidRPr="00AD6B52">
        <w:rPr>
          <w:sz w:val="22"/>
          <w:szCs w:val="22"/>
          <w:vertAlign w:val="subscript"/>
        </w:rPr>
        <w:t>1</w:t>
      </w:r>
      <w:r w:rsidRPr="00AD6B52">
        <w:rPr>
          <w:sz w:val="22"/>
          <w:szCs w:val="22"/>
        </w:rPr>
        <w:t>. In fact, the EFA</w:t>
      </w:r>
      <w:r w:rsidRPr="00AD6B52">
        <w:rPr>
          <w:sz w:val="22"/>
          <w:szCs w:val="22"/>
          <w:vertAlign w:val="subscript"/>
        </w:rPr>
        <w:t xml:space="preserve">2 </w:t>
      </w:r>
      <w:r w:rsidRPr="00AD6B52">
        <w:rPr>
          <w:sz w:val="22"/>
          <w:szCs w:val="22"/>
        </w:rPr>
        <w:t>factors do not clearly overlap with either the original hypothesized domains or the domains in EFA</w:t>
      </w:r>
      <w:r w:rsidRPr="00AD6B52">
        <w:rPr>
          <w:sz w:val="22"/>
          <w:szCs w:val="22"/>
          <w:vertAlign w:val="subscript"/>
        </w:rPr>
        <w:t>1</w:t>
      </w:r>
      <w:r w:rsidRPr="00AD6B52">
        <w:rPr>
          <w:sz w:val="22"/>
          <w:szCs w:val="22"/>
        </w:rPr>
        <w:t>. Its first factor explains 16% of the 2017 variance and includes five items, one from each of the five original hypothesized domains. These five items also loaded in various ways onto all five factors found in EFA</w:t>
      </w:r>
      <w:r w:rsidRPr="00AD6B52">
        <w:rPr>
          <w:sz w:val="22"/>
          <w:szCs w:val="22"/>
          <w:vertAlign w:val="subscript"/>
        </w:rPr>
        <w:t>1</w:t>
      </w:r>
      <w:r w:rsidRPr="00AD6B52">
        <w:rPr>
          <w:sz w:val="22"/>
          <w:szCs w:val="22"/>
        </w:rPr>
        <w:t xml:space="preserve">. </w:t>
      </w:r>
    </w:p>
    <w:p w14:paraId="60C4A6DD" w14:textId="77777777" w:rsidR="0060414E" w:rsidRPr="00AD6B52" w:rsidRDefault="0060414E" w:rsidP="0060414E">
      <w:pPr>
        <w:spacing w:line="276" w:lineRule="auto"/>
        <w:jc w:val="both"/>
        <w:rPr>
          <w:sz w:val="22"/>
          <w:szCs w:val="22"/>
        </w:rPr>
      </w:pPr>
      <w:r w:rsidRPr="00AD6B52">
        <w:rPr>
          <w:sz w:val="22"/>
          <w:szCs w:val="22"/>
        </w:rPr>
        <w:t xml:space="preserve">        </w:t>
      </w:r>
      <w:r w:rsidRPr="00AD6B52">
        <w:rPr>
          <w:sz w:val="22"/>
          <w:szCs w:val="22"/>
        </w:rPr>
        <w:tab/>
        <w:t>EFA</w:t>
      </w:r>
      <w:r w:rsidRPr="00AD6B52">
        <w:rPr>
          <w:sz w:val="22"/>
          <w:szCs w:val="22"/>
          <w:vertAlign w:val="subscript"/>
        </w:rPr>
        <w:t xml:space="preserve">3 </w:t>
      </w:r>
      <w:r w:rsidRPr="00AD6B52">
        <w:rPr>
          <w:sz w:val="22"/>
          <w:szCs w:val="22"/>
        </w:rPr>
        <w:t>included data from several new items on the 2017 version of the PRIME-Tool that were expected to load into one of the original five hypothesized domains. EFA</w:t>
      </w:r>
      <w:r w:rsidRPr="00AD6B52">
        <w:rPr>
          <w:sz w:val="22"/>
          <w:szCs w:val="22"/>
          <w:vertAlign w:val="subscript"/>
        </w:rPr>
        <w:t>3</w:t>
      </w:r>
      <w:r w:rsidRPr="00AD6B52">
        <w:rPr>
          <w:sz w:val="22"/>
          <w:szCs w:val="22"/>
        </w:rPr>
        <w:t xml:space="preserve"> found a six factor solution explaining 57% of the 2017 variance, and again these factors did not overlap clearly with the original domains or the factors of EFA</w:t>
      </w:r>
      <w:r w:rsidRPr="00AD6B52">
        <w:rPr>
          <w:sz w:val="22"/>
          <w:szCs w:val="22"/>
          <w:vertAlign w:val="subscript"/>
        </w:rPr>
        <w:t xml:space="preserve">1 </w:t>
      </w:r>
      <w:r w:rsidRPr="00AD6B52">
        <w:rPr>
          <w:sz w:val="22"/>
          <w:szCs w:val="22"/>
        </w:rPr>
        <w:t>and EFA</w:t>
      </w:r>
      <w:r w:rsidRPr="00AD6B52">
        <w:rPr>
          <w:sz w:val="22"/>
          <w:szCs w:val="22"/>
          <w:vertAlign w:val="subscript"/>
        </w:rPr>
        <w:t>2</w:t>
      </w:r>
      <w:r w:rsidRPr="00AD6B52">
        <w:rPr>
          <w:sz w:val="22"/>
          <w:szCs w:val="22"/>
        </w:rPr>
        <w:t xml:space="preserve">. </w:t>
      </w:r>
    </w:p>
    <w:p w14:paraId="7057E63C" w14:textId="5E94415A" w:rsidR="00AE0274" w:rsidRPr="007A11A9" w:rsidRDefault="00AE0274" w:rsidP="00AA4BF9">
      <w:pPr>
        <w:pBdr>
          <w:top w:val="none" w:sz="0" w:space="0" w:color="auto"/>
          <w:left w:val="none" w:sz="0" w:space="0" w:color="auto"/>
          <w:bottom w:val="none" w:sz="0" w:space="0" w:color="auto"/>
          <w:right w:val="none" w:sz="0" w:space="0" w:color="auto"/>
          <w:between w:val="none" w:sz="0" w:space="0" w:color="auto"/>
        </w:pBdr>
        <w:rPr>
          <w:b/>
          <w:color w:val="000000" w:themeColor="text1"/>
          <w:sz w:val="20"/>
          <w:szCs w:val="20"/>
        </w:rPr>
      </w:pPr>
      <w:bookmarkStart w:id="0" w:name="_GoBack"/>
      <w:bookmarkEnd w:id="0"/>
    </w:p>
    <w:sectPr w:rsidR="00AE0274" w:rsidRPr="007A11A9" w:rsidSect="00AA4BF9">
      <w:pgSz w:w="15840" w:h="12240" w:orient="landscape"/>
      <w:pgMar w:top="720" w:right="720" w:bottom="720" w:left="720" w:header="720" w:footer="720"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ECF25" w14:textId="77777777" w:rsidR="00684789" w:rsidRDefault="00684789" w:rsidP="00921138">
      <w:r>
        <w:separator/>
      </w:r>
    </w:p>
  </w:endnote>
  <w:endnote w:type="continuationSeparator" w:id="0">
    <w:p w14:paraId="3E07F309" w14:textId="77777777" w:rsidR="00684789" w:rsidRDefault="00684789" w:rsidP="00921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9F8B9" w14:textId="77777777" w:rsidR="00684789" w:rsidRDefault="00684789" w:rsidP="00921138">
      <w:r>
        <w:separator/>
      </w:r>
    </w:p>
  </w:footnote>
  <w:footnote w:type="continuationSeparator" w:id="0">
    <w:p w14:paraId="6EC37CA8" w14:textId="77777777" w:rsidR="00684789" w:rsidRDefault="00684789" w:rsidP="00921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C720B"/>
    <w:multiLevelType w:val="multilevel"/>
    <w:tmpl w:val="AA621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5F349D"/>
    <w:multiLevelType w:val="hybridMultilevel"/>
    <w:tmpl w:val="BFE2C680"/>
    <w:lvl w:ilvl="0" w:tplc="09F08E5A">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304F7F38"/>
    <w:multiLevelType w:val="multilevel"/>
    <w:tmpl w:val="BFEC7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873FB"/>
    <w:multiLevelType w:val="multilevel"/>
    <w:tmpl w:val="6DBE9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402"/>
    <w:rsid w:val="00000551"/>
    <w:rsid w:val="000140BE"/>
    <w:rsid w:val="0001542D"/>
    <w:rsid w:val="00024DD6"/>
    <w:rsid w:val="00044211"/>
    <w:rsid w:val="00044321"/>
    <w:rsid w:val="0006395D"/>
    <w:rsid w:val="00085AA9"/>
    <w:rsid w:val="00093DA8"/>
    <w:rsid w:val="000A23A6"/>
    <w:rsid w:val="000B0E65"/>
    <w:rsid w:val="000B1121"/>
    <w:rsid w:val="000B5D38"/>
    <w:rsid w:val="000C631F"/>
    <w:rsid w:val="000C7813"/>
    <w:rsid w:val="000D0EB5"/>
    <w:rsid w:val="000D7680"/>
    <w:rsid w:val="000E2894"/>
    <w:rsid w:val="000F41CE"/>
    <w:rsid w:val="000F4B9D"/>
    <w:rsid w:val="00113533"/>
    <w:rsid w:val="00124E80"/>
    <w:rsid w:val="00141246"/>
    <w:rsid w:val="0015391A"/>
    <w:rsid w:val="0017380D"/>
    <w:rsid w:val="00181744"/>
    <w:rsid w:val="001837DB"/>
    <w:rsid w:val="00184478"/>
    <w:rsid w:val="00191F23"/>
    <w:rsid w:val="001951E0"/>
    <w:rsid w:val="0019552D"/>
    <w:rsid w:val="001A4928"/>
    <w:rsid w:val="001A5451"/>
    <w:rsid w:val="001B232B"/>
    <w:rsid w:val="001C27C5"/>
    <w:rsid w:val="001C4EF1"/>
    <w:rsid w:val="001C5698"/>
    <w:rsid w:val="001C6B04"/>
    <w:rsid w:val="001D4902"/>
    <w:rsid w:val="001F33E7"/>
    <w:rsid w:val="002154A4"/>
    <w:rsid w:val="0022657A"/>
    <w:rsid w:val="002321B9"/>
    <w:rsid w:val="002441C5"/>
    <w:rsid w:val="0026135E"/>
    <w:rsid w:val="0027058C"/>
    <w:rsid w:val="0027505B"/>
    <w:rsid w:val="00276E0F"/>
    <w:rsid w:val="00281D29"/>
    <w:rsid w:val="00290ED0"/>
    <w:rsid w:val="002965C5"/>
    <w:rsid w:val="002A7A7E"/>
    <w:rsid w:val="002B2E9E"/>
    <w:rsid w:val="002B7159"/>
    <w:rsid w:val="002F00B8"/>
    <w:rsid w:val="002F40A8"/>
    <w:rsid w:val="003036A5"/>
    <w:rsid w:val="00311787"/>
    <w:rsid w:val="00323465"/>
    <w:rsid w:val="0032408E"/>
    <w:rsid w:val="003244C9"/>
    <w:rsid w:val="00325628"/>
    <w:rsid w:val="00331B1B"/>
    <w:rsid w:val="00332556"/>
    <w:rsid w:val="00332D1B"/>
    <w:rsid w:val="00334B7F"/>
    <w:rsid w:val="003541B7"/>
    <w:rsid w:val="00362107"/>
    <w:rsid w:val="003672F3"/>
    <w:rsid w:val="003813D1"/>
    <w:rsid w:val="003860DD"/>
    <w:rsid w:val="003A38F2"/>
    <w:rsid w:val="003A66F0"/>
    <w:rsid w:val="003B5133"/>
    <w:rsid w:val="003C51F8"/>
    <w:rsid w:val="003E53E4"/>
    <w:rsid w:val="004068E2"/>
    <w:rsid w:val="004128A5"/>
    <w:rsid w:val="00420B1E"/>
    <w:rsid w:val="00420E34"/>
    <w:rsid w:val="00425998"/>
    <w:rsid w:val="00432F28"/>
    <w:rsid w:val="0043626D"/>
    <w:rsid w:val="00443424"/>
    <w:rsid w:val="00446BAB"/>
    <w:rsid w:val="004504C7"/>
    <w:rsid w:val="00452C6E"/>
    <w:rsid w:val="0046256C"/>
    <w:rsid w:val="00467317"/>
    <w:rsid w:val="00484F90"/>
    <w:rsid w:val="00486267"/>
    <w:rsid w:val="0048636C"/>
    <w:rsid w:val="00494DB8"/>
    <w:rsid w:val="004A51CB"/>
    <w:rsid w:val="004C1D53"/>
    <w:rsid w:val="00506C1C"/>
    <w:rsid w:val="0051138D"/>
    <w:rsid w:val="00520D3D"/>
    <w:rsid w:val="00524889"/>
    <w:rsid w:val="00544804"/>
    <w:rsid w:val="00552F18"/>
    <w:rsid w:val="00554402"/>
    <w:rsid w:val="005615D5"/>
    <w:rsid w:val="005716E1"/>
    <w:rsid w:val="00582AAB"/>
    <w:rsid w:val="005854C7"/>
    <w:rsid w:val="00593923"/>
    <w:rsid w:val="005964FA"/>
    <w:rsid w:val="005A36DD"/>
    <w:rsid w:val="005B2C8D"/>
    <w:rsid w:val="005C3DA2"/>
    <w:rsid w:val="005C53D6"/>
    <w:rsid w:val="005D252E"/>
    <w:rsid w:val="005D5742"/>
    <w:rsid w:val="005D61F2"/>
    <w:rsid w:val="005E45B9"/>
    <w:rsid w:val="005E70DF"/>
    <w:rsid w:val="006008C4"/>
    <w:rsid w:val="006021B3"/>
    <w:rsid w:val="006030C6"/>
    <w:rsid w:val="006032D2"/>
    <w:rsid w:val="0060414E"/>
    <w:rsid w:val="006058A8"/>
    <w:rsid w:val="00622F7C"/>
    <w:rsid w:val="00627B79"/>
    <w:rsid w:val="00634259"/>
    <w:rsid w:val="00637385"/>
    <w:rsid w:val="00656E49"/>
    <w:rsid w:val="006621CB"/>
    <w:rsid w:val="00664FD8"/>
    <w:rsid w:val="006664BB"/>
    <w:rsid w:val="00672BDF"/>
    <w:rsid w:val="00674789"/>
    <w:rsid w:val="006760D4"/>
    <w:rsid w:val="00684789"/>
    <w:rsid w:val="0068613B"/>
    <w:rsid w:val="006A7A9B"/>
    <w:rsid w:val="006B5976"/>
    <w:rsid w:val="006C046D"/>
    <w:rsid w:val="006C1DBE"/>
    <w:rsid w:val="006C6D78"/>
    <w:rsid w:val="006E2654"/>
    <w:rsid w:val="006E36EF"/>
    <w:rsid w:val="00711C55"/>
    <w:rsid w:val="00713C9B"/>
    <w:rsid w:val="007248CB"/>
    <w:rsid w:val="00726BD2"/>
    <w:rsid w:val="0072762C"/>
    <w:rsid w:val="00731014"/>
    <w:rsid w:val="00732725"/>
    <w:rsid w:val="00741FDB"/>
    <w:rsid w:val="007422EC"/>
    <w:rsid w:val="00750512"/>
    <w:rsid w:val="007564FA"/>
    <w:rsid w:val="00765447"/>
    <w:rsid w:val="0076699D"/>
    <w:rsid w:val="007671EE"/>
    <w:rsid w:val="00772759"/>
    <w:rsid w:val="00776EB4"/>
    <w:rsid w:val="0078306C"/>
    <w:rsid w:val="007A11A9"/>
    <w:rsid w:val="007A1D98"/>
    <w:rsid w:val="007A2413"/>
    <w:rsid w:val="007A6552"/>
    <w:rsid w:val="007C4870"/>
    <w:rsid w:val="007F452B"/>
    <w:rsid w:val="007F7682"/>
    <w:rsid w:val="00801A9C"/>
    <w:rsid w:val="00814374"/>
    <w:rsid w:val="00815A95"/>
    <w:rsid w:val="008170B7"/>
    <w:rsid w:val="00823EA7"/>
    <w:rsid w:val="00831489"/>
    <w:rsid w:val="00851CFC"/>
    <w:rsid w:val="00866764"/>
    <w:rsid w:val="00872B47"/>
    <w:rsid w:val="00897C96"/>
    <w:rsid w:val="008A4292"/>
    <w:rsid w:val="008A5DE1"/>
    <w:rsid w:val="008C36B0"/>
    <w:rsid w:val="008D5097"/>
    <w:rsid w:val="008E1C42"/>
    <w:rsid w:val="00903E4A"/>
    <w:rsid w:val="00906FFF"/>
    <w:rsid w:val="0091227C"/>
    <w:rsid w:val="00912543"/>
    <w:rsid w:val="009142EA"/>
    <w:rsid w:val="00921138"/>
    <w:rsid w:val="00927323"/>
    <w:rsid w:val="009360B6"/>
    <w:rsid w:val="00941081"/>
    <w:rsid w:val="00961BBD"/>
    <w:rsid w:val="009631D5"/>
    <w:rsid w:val="00963EF7"/>
    <w:rsid w:val="009764D3"/>
    <w:rsid w:val="009826F5"/>
    <w:rsid w:val="00991909"/>
    <w:rsid w:val="009C520B"/>
    <w:rsid w:val="009D7BC7"/>
    <w:rsid w:val="009E1210"/>
    <w:rsid w:val="009E7994"/>
    <w:rsid w:val="00A1586E"/>
    <w:rsid w:val="00A15E71"/>
    <w:rsid w:val="00A35554"/>
    <w:rsid w:val="00A37DCF"/>
    <w:rsid w:val="00A960F8"/>
    <w:rsid w:val="00AA4BF9"/>
    <w:rsid w:val="00AB3EE5"/>
    <w:rsid w:val="00AC20C6"/>
    <w:rsid w:val="00AD28E9"/>
    <w:rsid w:val="00AD4CA5"/>
    <w:rsid w:val="00AD6B52"/>
    <w:rsid w:val="00AE0274"/>
    <w:rsid w:val="00AE08B3"/>
    <w:rsid w:val="00AE48C0"/>
    <w:rsid w:val="00AE6709"/>
    <w:rsid w:val="00AF181E"/>
    <w:rsid w:val="00B027AE"/>
    <w:rsid w:val="00B0348B"/>
    <w:rsid w:val="00B1084E"/>
    <w:rsid w:val="00B3680F"/>
    <w:rsid w:val="00B46811"/>
    <w:rsid w:val="00B4730C"/>
    <w:rsid w:val="00B5569C"/>
    <w:rsid w:val="00B5736D"/>
    <w:rsid w:val="00B6436D"/>
    <w:rsid w:val="00B756B1"/>
    <w:rsid w:val="00B77E5C"/>
    <w:rsid w:val="00B821AF"/>
    <w:rsid w:val="00B844D2"/>
    <w:rsid w:val="00BA4D49"/>
    <w:rsid w:val="00BA5687"/>
    <w:rsid w:val="00BA766B"/>
    <w:rsid w:val="00BB20C7"/>
    <w:rsid w:val="00BB4D22"/>
    <w:rsid w:val="00BB6818"/>
    <w:rsid w:val="00BD2E87"/>
    <w:rsid w:val="00BD333D"/>
    <w:rsid w:val="00BD62B9"/>
    <w:rsid w:val="00BE521A"/>
    <w:rsid w:val="00BF5AB6"/>
    <w:rsid w:val="00C258BB"/>
    <w:rsid w:val="00C30DBA"/>
    <w:rsid w:val="00C5572D"/>
    <w:rsid w:val="00C63822"/>
    <w:rsid w:val="00C872D4"/>
    <w:rsid w:val="00C91461"/>
    <w:rsid w:val="00CB13DB"/>
    <w:rsid w:val="00CB2E89"/>
    <w:rsid w:val="00CB738C"/>
    <w:rsid w:val="00CB79AF"/>
    <w:rsid w:val="00CC6308"/>
    <w:rsid w:val="00CD1BB3"/>
    <w:rsid w:val="00CD202E"/>
    <w:rsid w:val="00CD7E4C"/>
    <w:rsid w:val="00CE7D08"/>
    <w:rsid w:val="00D04402"/>
    <w:rsid w:val="00D0658D"/>
    <w:rsid w:val="00D11298"/>
    <w:rsid w:val="00D27DBA"/>
    <w:rsid w:val="00D603ED"/>
    <w:rsid w:val="00D61B74"/>
    <w:rsid w:val="00D62666"/>
    <w:rsid w:val="00D63C9C"/>
    <w:rsid w:val="00D81BC5"/>
    <w:rsid w:val="00D86008"/>
    <w:rsid w:val="00D94CEE"/>
    <w:rsid w:val="00DA765B"/>
    <w:rsid w:val="00DB30EC"/>
    <w:rsid w:val="00DC3CBE"/>
    <w:rsid w:val="00DC519D"/>
    <w:rsid w:val="00DC55EE"/>
    <w:rsid w:val="00DC7C12"/>
    <w:rsid w:val="00DD5333"/>
    <w:rsid w:val="00DD74D3"/>
    <w:rsid w:val="00DE54B6"/>
    <w:rsid w:val="00DE6B6E"/>
    <w:rsid w:val="00DF7F08"/>
    <w:rsid w:val="00E123FC"/>
    <w:rsid w:val="00E124A1"/>
    <w:rsid w:val="00E21848"/>
    <w:rsid w:val="00E26C69"/>
    <w:rsid w:val="00E30DB3"/>
    <w:rsid w:val="00E360F0"/>
    <w:rsid w:val="00E54851"/>
    <w:rsid w:val="00E6114E"/>
    <w:rsid w:val="00E70501"/>
    <w:rsid w:val="00E737CD"/>
    <w:rsid w:val="00E82FD9"/>
    <w:rsid w:val="00E83EEE"/>
    <w:rsid w:val="00EA03A9"/>
    <w:rsid w:val="00EC17BB"/>
    <w:rsid w:val="00ED1595"/>
    <w:rsid w:val="00EF5758"/>
    <w:rsid w:val="00F02FE3"/>
    <w:rsid w:val="00F04794"/>
    <w:rsid w:val="00F07475"/>
    <w:rsid w:val="00F43096"/>
    <w:rsid w:val="00F4642F"/>
    <w:rsid w:val="00F50888"/>
    <w:rsid w:val="00F5093F"/>
    <w:rsid w:val="00F604A9"/>
    <w:rsid w:val="00F7538E"/>
    <w:rsid w:val="00F80761"/>
    <w:rsid w:val="00F92D90"/>
    <w:rsid w:val="00F94214"/>
    <w:rsid w:val="00FA1D24"/>
    <w:rsid w:val="00FA6724"/>
    <w:rsid w:val="00FE4BBB"/>
    <w:rsid w:val="00FF03DA"/>
    <w:rsid w:val="00FF50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C03B2"/>
  <w15:chartTrackingRefBased/>
  <w15:docId w15:val="{E11F12D1-2B70-AF4C-99D8-60ACB7DA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D04402"/>
    <w:pPr>
      <w:pBdr>
        <w:top w:val="nil"/>
        <w:left w:val="nil"/>
        <w:bottom w:val="nil"/>
        <w:right w:val="nil"/>
        <w:between w:val="nil"/>
      </w:pBdr>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4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538E"/>
    <w:pPr>
      <w:ind w:left="720"/>
      <w:contextualSpacing/>
    </w:pPr>
  </w:style>
  <w:style w:type="paragraph" w:styleId="NormalWeb">
    <w:name w:val="Normal (Web)"/>
    <w:basedOn w:val="Normal"/>
    <w:uiPriority w:val="99"/>
    <w:semiHidden/>
    <w:unhideWhenUsed/>
    <w:rsid w:val="0075051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lang w:val="en-PH" w:eastAsia="zh-TW"/>
    </w:rPr>
  </w:style>
  <w:style w:type="character" w:styleId="CommentReference">
    <w:name w:val="annotation reference"/>
    <w:basedOn w:val="DefaultParagraphFont"/>
    <w:uiPriority w:val="99"/>
    <w:semiHidden/>
    <w:unhideWhenUsed/>
    <w:rsid w:val="00CC6308"/>
    <w:rPr>
      <w:sz w:val="16"/>
      <w:szCs w:val="16"/>
    </w:rPr>
  </w:style>
  <w:style w:type="paragraph" w:styleId="CommentText">
    <w:name w:val="annotation text"/>
    <w:basedOn w:val="Normal"/>
    <w:link w:val="CommentTextChar"/>
    <w:uiPriority w:val="99"/>
    <w:unhideWhenUsed/>
    <w:rsid w:val="00CC6308"/>
    <w:rPr>
      <w:sz w:val="20"/>
      <w:szCs w:val="20"/>
    </w:rPr>
  </w:style>
  <w:style w:type="character" w:customStyle="1" w:styleId="CommentTextChar">
    <w:name w:val="Comment Text Char"/>
    <w:basedOn w:val="DefaultParagraphFont"/>
    <w:link w:val="CommentText"/>
    <w:uiPriority w:val="99"/>
    <w:rsid w:val="00CC6308"/>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CC6308"/>
    <w:rPr>
      <w:b/>
      <w:bCs/>
    </w:rPr>
  </w:style>
  <w:style w:type="character" w:customStyle="1" w:styleId="CommentSubjectChar">
    <w:name w:val="Comment Subject Char"/>
    <w:basedOn w:val="CommentTextChar"/>
    <w:link w:val="CommentSubject"/>
    <w:uiPriority w:val="99"/>
    <w:semiHidden/>
    <w:rsid w:val="00CC6308"/>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CC63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308"/>
    <w:rPr>
      <w:rFonts w:ascii="Segoe UI" w:eastAsia="Times New Roman" w:hAnsi="Segoe UI" w:cs="Segoe UI"/>
      <w:color w:val="000000"/>
      <w:sz w:val="18"/>
      <w:szCs w:val="18"/>
    </w:rPr>
  </w:style>
  <w:style w:type="paragraph" w:styleId="Header">
    <w:name w:val="header"/>
    <w:basedOn w:val="Normal"/>
    <w:link w:val="HeaderChar"/>
    <w:uiPriority w:val="99"/>
    <w:unhideWhenUsed/>
    <w:rsid w:val="00921138"/>
    <w:pPr>
      <w:tabs>
        <w:tab w:val="center" w:pos="4680"/>
        <w:tab w:val="right" w:pos="9360"/>
      </w:tabs>
    </w:pPr>
  </w:style>
  <w:style w:type="character" w:customStyle="1" w:styleId="HeaderChar">
    <w:name w:val="Header Char"/>
    <w:basedOn w:val="DefaultParagraphFont"/>
    <w:link w:val="Header"/>
    <w:uiPriority w:val="99"/>
    <w:rsid w:val="00921138"/>
    <w:rPr>
      <w:rFonts w:ascii="Times New Roman" w:eastAsia="Times New Roman" w:hAnsi="Times New Roman" w:cs="Times New Roman"/>
      <w:color w:val="000000"/>
    </w:rPr>
  </w:style>
  <w:style w:type="paragraph" w:styleId="Footer">
    <w:name w:val="footer"/>
    <w:basedOn w:val="Normal"/>
    <w:link w:val="FooterChar"/>
    <w:uiPriority w:val="99"/>
    <w:unhideWhenUsed/>
    <w:rsid w:val="00921138"/>
    <w:pPr>
      <w:tabs>
        <w:tab w:val="center" w:pos="4680"/>
        <w:tab w:val="right" w:pos="9360"/>
      </w:tabs>
    </w:pPr>
  </w:style>
  <w:style w:type="character" w:customStyle="1" w:styleId="FooterChar">
    <w:name w:val="Footer Char"/>
    <w:basedOn w:val="DefaultParagraphFont"/>
    <w:link w:val="Footer"/>
    <w:uiPriority w:val="99"/>
    <w:rsid w:val="00921138"/>
    <w:rPr>
      <w:rFonts w:ascii="Times New Roman" w:eastAsia="Times New Roman" w:hAnsi="Times New Roman" w:cs="Times New Roman"/>
      <w:color w:val="000000"/>
    </w:rPr>
  </w:style>
  <w:style w:type="character" w:styleId="Hyperlink">
    <w:name w:val="Hyperlink"/>
    <w:basedOn w:val="DefaultParagraphFont"/>
    <w:uiPriority w:val="99"/>
    <w:semiHidden/>
    <w:unhideWhenUsed/>
    <w:rsid w:val="003E53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077604">
      <w:bodyDiv w:val="1"/>
      <w:marLeft w:val="0"/>
      <w:marRight w:val="0"/>
      <w:marTop w:val="0"/>
      <w:marBottom w:val="0"/>
      <w:divBdr>
        <w:top w:val="none" w:sz="0" w:space="0" w:color="auto"/>
        <w:left w:val="none" w:sz="0" w:space="0" w:color="auto"/>
        <w:bottom w:val="none" w:sz="0" w:space="0" w:color="auto"/>
        <w:right w:val="none" w:sz="0" w:space="0" w:color="auto"/>
      </w:divBdr>
    </w:div>
    <w:div w:id="1064110556">
      <w:bodyDiv w:val="1"/>
      <w:marLeft w:val="0"/>
      <w:marRight w:val="0"/>
      <w:marTop w:val="0"/>
      <w:marBottom w:val="0"/>
      <w:divBdr>
        <w:top w:val="none" w:sz="0" w:space="0" w:color="auto"/>
        <w:left w:val="none" w:sz="0" w:space="0" w:color="auto"/>
        <w:bottom w:val="none" w:sz="0" w:space="0" w:color="auto"/>
        <w:right w:val="none" w:sz="0" w:space="0" w:color="auto"/>
      </w:divBdr>
    </w:div>
    <w:div w:id="1206023020">
      <w:bodyDiv w:val="1"/>
      <w:marLeft w:val="0"/>
      <w:marRight w:val="0"/>
      <w:marTop w:val="0"/>
      <w:marBottom w:val="0"/>
      <w:divBdr>
        <w:top w:val="none" w:sz="0" w:space="0" w:color="auto"/>
        <w:left w:val="none" w:sz="0" w:space="0" w:color="auto"/>
        <w:bottom w:val="none" w:sz="0" w:space="0" w:color="auto"/>
        <w:right w:val="none" w:sz="0" w:space="0" w:color="auto"/>
      </w:divBdr>
    </w:div>
    <w:div w:id="1239054755">
      <w:bodyDiv w:val="1"/>
      <w:marLeft w:val="0"/>
      <w:marRight w:val="0"/>
      <w:marTop w:val="0"/>
      <w:marBottom w:val="0"/>
      <w:divBdr>
        <w:top w:val="none" w:sz="0" w:space="0" w:color="auto"/>
        <w:left w:val="none" w:sz="0" w:space="0" w:color="auto"/>
        <w:bottom w:val="none" w:sz="0" w:space="0" w:color="auto"/>
        <w:right w:val="none" w:sz="0" w:space="0" w:color="auto"/>
      </w:divBdr>
    </w:div>
    <w:div w:id="189539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2B4C7-C912-44C6-821F-6A150D6AB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2</Pages>
  <Words>1132</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emacarayan@ariadnelabs.org</dc:creator>
  <cp:keywords/>
  <dc:description/>
  <cp:lastModifiedBy>Jhanna Uy</cp:lastModifiedBy>
  <cp:revision>75</cp:revision>
  <dcterms:created xsi:type="dcterms:W3CDTF">2018-08-07T00:26:00Z</dcterms:created>
  <dcterms:modified xsi:type="dcterms:W3CDTF">2019-11-14T08:57:00Z</dcterms:modified>
</cp:coreProperties>
</file>