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BD5B1A" w14:textId="3A1FE4DD" w:rsidR="0045125C" w:rsidRPr="00B93887" w:rsidRDefault="006A3F84" w:rsidP="0045125C">
      <w:pPr>
        <w:pStyle w:val="Caption"/>
        <w:spacing w:before="240" w:line="480" w:lineRule="auto"/>
        <w:rPr>
          <w:rFonts w:ascii="Times New Roman" w:hAnsi="Times New Roman" w:cs="Times New Roman"/>
          <w:b/>
          <w:i w:val="0"/>
          <w:iCs w:val="0"/>
          <w:color w:val="000000"/>
          <w:sz w:val="22"/>
          <w:szCs w:val="22"/>
        </w:rPr>
      </w:pPr>
      <w:r w:rsidRPr="00B93887">
        <w:rPr>
          <w:rFonts w:ascii="Times New Roman" w:hAnsi="Times New Roman" w:cs="Times New Roman"/>
          <w:b/>
          <w:i w:val="0"/>
          <w:iCs w:val="0"/>
          <w:color w:val="000000"/>
          <w:sz w:val="22"/>
          <w:szCs w:val="22"/>
        </w:rPr>
        <w:t xml:space="preserve">Multilevel and logistic regression models </w:t>
      </w:r>
    </w:p>
    <w:tbl>
      <w:tblPr>
        <w:tblW w:w="5348" w:type="pct"/>
        <w:tblBorders>
          <w:top w:val="dotted" w:sz="4" w:space="0" w:color="auto"/>
          <w:bottom w:val="dotted" w:sz="4" w:space="0" w:color="auto"/>
          <w:insideH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6"/>
        <w:gridCol w:w="1995"/>
        <w:gridCol w:w="1414"/>
        <w:gridCol w:w="1555"/>
        <w:gridCol w:w="1279"/>
        <w:gridCol w:w="1559"/>
      </w:tblGrid>
      <w:tr w:rsidR="0045125C" w:rsidRPr="0097654F" w14:paraId="5C37F4D2" w14:textId="77777777" w:rsidTr="00C80791">
        <w:trPr>
          <w:trHeight w:hRule="exact" w:val="320"/>
        </w:trPr>
        <w:tc>
          <w:tcPr>
            <w:tcW w:w="956" w:type="pct"/>
            <w:shd w:val="clear" w:color="auto" w:fill="auto"/>
          </w:tcPr>
          <w:p w14:paraId="6F5C9F8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Factors</w:t>
            </w:r>
          </w:p>
        </w:tc>
        <w:tc>
          <w:tcPr>
            <w:tcW w:w="1034" w:type="pct"/>
            <w:shd w:val="clear" w:color="auto" w:fill="auto"/>
          </w:tcPr>
          <w:p w14:paraId="4F60E8E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Categories</w:t>
            </w:r>
          </w:p>
        </w:tc>
        <w:tc>
          <w:tcPr>
            <w:tcW w:w="1539" w:type="pct"/>
            <w:gridSpan w:val="2"/>
          </w:tcPr>
          <w:p w14:paraId="53D34D9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Multilevel Model</w:t>
            </w:r>
          </w:p>
        </w:tc>
        <w:tc>
          <w:tcPr>
            <w:tcW w:w="1471" w:type="pct"/>
            <w:gridSpan w:val="2"/>
            <w:shd w:val="clear" w:color="auto" w:fill="auto"/>
          </w:tcPr>
          <w:p w14:paraId="6C538C3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Logistic regression</w:t>
            </w:r>
          </w:p>
        </w:tc>
      </w:tr>
      <w:tr w:rsidR="0045125C" w:rsidRPr="0097654F" w14:paraId="765B55AE" w14:textId="77777777" w:rsidTr="00C80791">
        <w:trPr>
          <w:trHeight w:hRule="exact" w:val="320"/>
        </w:trPr>
        <w:tc>
          <w:tcPr>
            <w:tcW w:w="956" w:type="pct"/>
            <w:shd w:val="clear" w:color="auto" w:fill="auto"/>
          </w:tcPr>
          <w:p w14:paraId="69B8157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</w:tcPr>
          <w:p w14:paraId="561BAB9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33" w:type="pct"/>
          </w:tcPr>
          <w:p w14:paraId="7E93101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Odds Ratio</w:t>
            </w:r>
          </w:p>
        </w:tc>
        <w:tc>
          <w:tcPr>
            <w:tcW w:w="805" w:type="pct"/>
          </w:tcPr>
          <w:p w14:paraId="6ADCC70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[95% CI]</w:t>
            </w:r>
          </w:p>
        </w:tc>
        <w:tc>
          <w:tcPr>
            <w:tcW w:w="663" w:type="pct"/>
            <w:shd w:val="clear" w:color="auto" w:fill="auto"/>
          </w:tcPr>
          <w:p w14:paraId="32CB2F0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Odds Ratio</w:t>
            </w:r>
          </w:p>
        </w:tc>
        <w:tc>
          <w:tcPr>
            <w:tcW w:w="807" w:type="pct"/>
            <w:shd w:val="clear" w:color="auto" w:fill="auto"/>
          </w:tcPr>
          <w:p w14:paraId="37D80C4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[95%CI]</w:t>
            </w:r>
          </w:p>
        </w:tc>
      </w:tr>
      <w:tr w:rsidR="0045125C" w:rsidRPr="001F7831" w14:paraId="1C33C318" w14:textId="77777777" w:rsidTr="00C80791">
        <w:trPr>
          <w:trHeight w:hRule="exact" w:val="320"/>
        </w:trPr>
        <w:tc>
          <w:tcPr>
            <w:tcW w:w="956" w:type="pct"/>
            <w:shd w:val="clear" w:color="auto" w:fill="auto"/>
          </w:tcPr>
          <w:p w14:paraId="28F2F14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Predisposing factors</w:t>
            </w:r>
          </w:p>
        </w:tc>
        <w:tc>
          <w:tcPr>
            <w:tcW w:w="1034" w:type="pct"/>
            <w:shd w:val="clear" w:color="auto" w:fill="auto"/>
          </w:tcPr>
          <w:p w14:paraId="0B1E9DB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733" w:type="pct"/>
          </w:tcPr>
          <w:p w14:paraId="3094369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40FE130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</w:tcPr>
          <w:p w14:paraId="6E2D79F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</w:tcPr>
          <w:p w14:paraId="61ABF06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240AF553" w14:textId="77777777" w:rsidTr="00C80791">
        <w:trPr>
          <w:trHeight w:hRule="exact"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08D0315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Gender of the HH head</w:t>
            </w:r>
          </w:p>
        </w:tc>
        <w:tc>
          <w:tcPr>
            <w:tcW w:w="1034" w:type="pct"/>
            <w:shd w:val="clear" w:color="auto" w:fill="auto"/>
            <w:hideMark/>
          </w:tcPr>
          <w:p w14:paraId="36024E6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Male [RC]</w:t>
            </w:r>
          </w:p>
        </w:tc>
        <w:tc>
          <w:tcPr>
            <w:tcW w:w="733" w:type="pct"/>
          </w:tcPr>
          <w:p w14:paraId="1186467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674A31E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2469294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7160A79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3C3D753C" w14:textId="77777777" w:rsidTr="00C80791">
        <w:trPr>
          <w:trHeight w:val="366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5372291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5DA07E6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Female</w:t>
            </w:r>
          </w:p>
        </w:tc>
        <w:tc>
          <w:tcPr>
            <w:tcW w:w="733" w:type="pct"/>
          </w:tcPr>
          <w:p w14:paraId="711DFDB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1.019</w:t>
            </w:r>
          </w:p>
        </w:tc>
        <w:tc>
          <w:tcPr>
            <w:tcW w:w="805" w:type="pct"/>
          </w:tcPr>
          <w:p w14:paraId="269B86E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(0.897 -1.157)</w:t>
            </w:r>
          </w:p>
        </w:tc>
        <w:tc>
          <w:tcPr>
            <w:tcW w:w="663" w:type="pct"/>
            <w:shd w:val="clear" w:color="auto" w:fill="auto"/>
            <w:hideMark/>
          </w:tcPr>
          <w:p w14:paraId="3793774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0.968</w:t>
            </w:r>
          </w:p>
        </w:tc>
        <w:tc>
          <w:tcPr>
            <w:tcW w:w="807" w:type="pct"/>
            <w:shd w:val="clear" w:color="auto" w:fill="auto"/>
            <w:hideMark/>
          </w:tcPr>
          <w:p w14:paraId="2F53C87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(0.854-1.096)</w:t>
            </w:r>
          </w:p>
        </w:tc>
      </w:tr>
      <w:tr w:rsidR="0045125C" w:rsidRPr="001F7831" w14:paraId="26A7436A" w14:textId="77777777" w:rsidTr="00C80791">
        <w:trPr>
          <w:trHeight w:hRule="exact" w:val="387"/>
        </w:trPr>
        <w:tc>
          <w:tcPr>
            <w:tcW w:w="956" w:type="pct"/>
            <w:vMerge w:val="restart"/>
            <w:shd w:val="clear" w:color="auto" w:fill="auto"/>
            <w:hideMark/>
          </w:tcPr>
          <w:p w14:paraId="1CC7650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Age group of the HH head</w:t>
            </w:r>
          </w:p>
        </w:tc>
        <w:tc>
          <w:tcPr>
            <w:tcW w:w="1034" w:type="pct"/>
            <w:shd w:val="clear" w:color="auto" w:fill="auto"/>
            <w:hideMark/>
          </w:tcPr>
          <w:p w14:paraId="287A818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Below 25years [RC]</w:t>
            </w:r>
          </w:p>
        </w:tc>
        <w:tc>
          <w:tcPr>
            <w:tcW w:w="733" w:type="pct"/>
          </w:tcPr>
          <w:p w14:paraId="7EC8BBC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75DA003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474810B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32B6B76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4F599E10" w14:textId="77777777" w:rsidTr="00C80791">
        <w:trPr>
          <w:trHeight w:val="339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79D1EE2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05AB4F2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25-40 years</w:t>
            </w:r>
          </w:p>
        </w:tc>
        <w:tc>
          <w:tcPr>
            <w:tcW w:w="733" w:type="pct"/>
          </w:tcPr>
          <w:p w14:paraId="1808492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1.333</w:t>
            </w:r>
          </w:p>
        </w:tc>
        <w:tc>
          <w:tcPr>
            <w:tcW w:w="805" w:type="pct"/>
          </w:tcPr>
          <w:p w14:paraId="10EA7F8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(0.936-1.898)</w:t>
            </w:r>
          </w:p>
        </w:tc>
        <w:tc>
          <w:tcPr>
            <w:tcW w:w="663" w:type="pct"/>
            <w:shd w:val="clear" w:color="auto" w:fill="auto"/>
            <w:hideMark/>
          </w:tcPr>
          <w:p w14:paraId="0F2A761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1.198</w:t>
            </w:r>
          </w:p>
        </w:tc>
        <w:tc>
          <w:tcPr>
            <w:tcW w:w="807" w:type="pct"/>
            <w:shd w:val="clear" w:color="auto" w:fill="auto"/>
            <w:hideMark/>
          </w:tcPr>
          <w:p w14:paraId="6B02393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(0.843-1.700)</w:t>
            </w:r>
          </w:p>
        </w:tc>
      </w:tr>
      <w:tr w:rsidR="0045125C" w:rsidRPr="001F7831" w14:paraId="226208C6" w14:textId="77777777" w:rsidTr="00C80791">
        <w:trPr>
          <w:trHeight w:val="338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3C11B6B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0E9C2BD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40+ years</w:t>
            </w:r>
          </w:p>
        </w:tc>
        <w:tc>
          <w:tcPr>
            <w:tcW w:w="733" w:type="pct"/>
          </w:tcPr>
          <w:p w14:paraId="184B371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1.793***</w:t>
            </w:r>
          </w:p>
        </w:tc>
        <w:tc>
          <w:tcPr>
            <w:tcW w:w="805" w:type="pct"/>
          </w:tcPr>
          <w:p w14:paraId="188C5E1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(1.264-2.545)</w:t>
            </w:r>
          </w:p>
        </w:tc>
        <w:tc>
          <w:tcPr>
            <w:tcW w:w="663" w:type="pct"/>
            <w:shd w:val="clear" w:color="auto" w:fill="auto"/>
            <w:hideMark/>
          </w:tcPr>
          <w:p w14:paraId="5C028D2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1.559 **</w:t>
            </w:r>
          </w:p>
        </w:tc>
        <w:tc>
          <w:tcPr>
            <w:tcW w:w="807" w:type="pct"/>
            <w:shd w:val="clear" w:color="auto" w:fill="auto"/>
            <w:hideMark/>
          </w:tcPr>
          <w:p w14:paraId="68EE8B4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(1.103-2.204)</w:t>
            </w:r>
          </w:p>
        </w:tc>
      </w:tr>
      <w:tr w:rsidR="0045125C" w:rsidRPr="001F7831" w14:paraId="1A21BC22" w14:textId="77777777" w:rsidTr="00C80791">
        <w:trPr>
          <w:trHeight w:hRule="exact" w:val="387"/>
        </w:trPr>
        <w:tc>
          <w:tcPr>
            <w:tcW w:w="956" w:type="pct"/>
            <w:vMerge w:val="restart"/>
            <w:shd w:val="clear" w:color="auto" w:fill="auto"/>
            <w:hideMark/>
          </w:tcPr>
          <w:p w14:paraId="25F74F9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Education level of HH head</w:t>
            </w:r>
          </w:p>
        </w:tc>
        <w:tc>
          <w:tcPr>
            <w:tcW w:w="1034" w:type="pct"/>
            <w:shd w:val="clear" w:color="auto" w:fill="auto"/>
            <w:hideMark/>
          </w:tcPr>
          <w:p w14:paraId="1BB4845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None [RC]</w:t>
            </w:r>
          </w:p>
        </w:tc>
        <w:tc>
          <w:tcPr>
            <w:tcW w:w="733" w:type="pct"/>
          </w:tcPr>
          <w:p w14:paraId="77467B9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660106B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506C25E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5FF6CCF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3787CF70" w14:textId="77777777" w:rsidTr="00C80791">
        <w:trPr>
          <w:trHeight w:val="353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1B3B11C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44251C2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Primary</w:t>
            </w:r>
          </w:p>
        </w:tc>
        <w:tc>
          <w:tcPr>
            <w:tcW w:w="733" w:type="pct"/>
          </w:tcPr>
          <w:p w14:paraId="5EB6452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0.956</w:t>
            </w:r>
          </w:p>
        </w:tc>
        <w:tc>
          <w:tcPr>
            <w:tcW w:w="805" w:type="pct"/>
          </w:tcPr>
          <w:p w14:paraId="1188F25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(0.624-1.465)</w:t>
            </w:r>
          </w:p>
        </w:tc>
        <w:tc>
          <w:tcPr>
            <w:tcW w:w="663" w:type="pct"/>
            <w:shd w:val="clear" w:color="auto" w:fill="auto"/>
            <w:hideMark/>
          </w:tcPr>
          <w:p w14:paraId="4DC4E9E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0.736</w:t>
            </w:r>
          </w:p>
        </w:tc>
        <w:tc>
          <w:tcPr>
            <w:tcW w:w="807" w:type="pct"/>
            <w:shd w:val="clear" w:color="auto" w:fill="auto"/>
            <w:hideMark/>
          </w:tcPr>
          <w:p w14:paraId="164D88D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(0.487-1.112)</w:t>
            </w:r>
          </w:p>
        </w:tc>
      </w:tr>
      <w:tr w:rsidR="0045125C" w:rsidRPr="001F7831" w14:paraId="0BCE4443" w14:textId="77777777" w:rsidTr="00C80791">
        <w:trPr>
          <w:trHeight w:val="352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702DD70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99EEB2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Secondary</w:t>
            </w:r>
          </w:p>
        </w:tc>
        <w:tc>
          <w:tcPr>
            <w:tcW w:w="733" w:type="pct"/>
          </w:tcPr>
          <w:p w14:paraId="50AF24D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0.669</w:t>
            </w:r>
          </w:p>
        </w:tc>
        <w:tc>
          <w:tcPr>
            <w:tcW w:w="805" w:type="pct"/>
          </w:tcPr>
          <w:p w14:paraId="6A24E30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(0.426-1.052)</w:t>
            </w:r>
          </w:p>
        </w:tc>
        <w:tc>
          <w:tcPr>
            <w:tcW w:w="663" w:type="pct"/>
            <w:shd w:val="clear" w:color="auto" w:fill="auto"/>
            <w:hideMark/>
          </w:tcPr>
          <w:p w14:paraId="24269A1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0.509 **</w:t>
            </w:r>
          </w:p>
        </w:tc>
        <w:tc>
          <w:tcPr>
            <w:tcW w:w="807" w:type="pct"/>
            <w:shd w:val="clear" w:color="auto" w:fill="auto"/>
            <w:hideMark/>
          </w:tcPr>
          <w:p w14:paraId="77F1A18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(0.329-0.788)</w:t>
            </w:r>
          </w:p>
        </w:tc>
      </w:tr>
      <w:tr w:rsidR="0045125C" w:rsidRPr="001F7831" w14:paraId="6015C4C1" w14:textId="77777777" w:rsidTr="00C80791">
        <w:trPr>
          <w:trHeight w:val="311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031D62D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19654A7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Tertiary</w:t>
            </w:r>
          </w:p>
        </w:tc>
        <w:tc>
          <w:tcPr>
            <w:tcW w:w="733" w:type="pct"/>
          </w:tcPr>
          <w:p w14:paraId="5DE67CD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0.534*</w:t>
            </w:r>
          </w:p>
        </w:tc>
        <w:tc>
          <w:tcPr>
            <w:tcW w:w="805" w:type="pct"/>
          </w:tcPr>
          <w:p w14:paraId="6E502B2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(0.310-0.921)</w:t>
            </w:r>
          </w:p>
        </w:tc>
        <w:tc>
          <w:tcPr>
            <w:tcW w:w="663" w:type="pct"/>
            <w:shd w:val="clear" w:color="auto" w:fill="auto"/>
            <w:hideMark/>
          </w:tcPr>
          <w:p w14:paraId="149387D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0.423***</w:t>
            </w:r>
          </w:p>
        </w:tc>
        <w:tc>
          <w:tcPr>
            <w:tcW w:w="807" w:type="pct"/>
            <w:shd w:val="clear" w:color="auto" w:fill="auto"/>
            <w:hideMark/>
          </w:tcPr>
          <w:p w14:paraId="7ACE86C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(0.249-0.718)</w:t>
            </w:r>
          </w:p>
        </w:tc>
      </w:tr>
      <w:tr w:rsidR="0045125C" w:rsidRPr="001F7831" w14:paraId="795F802C" w14:textId="77777777" w:rsidTr="00C80791">
        <w:trPr>
          <w:trHeight w:val="297"/>
        </w:trPr>
        <w:tc>
          <w:tcPr>
            <w:tcW w:w="956" w:type="pct"/>
            <w:vMerge w:val="restart"/>
            <w:shd w:val="clear" w:color="auto" w:fill="auto"/>
            <w:hideMark/>
          </w:tcPr>
          <w:p w14:paraId="3E2A042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Employment status of HH head</w:t>
            </w:r>
          </w:p>
        </w:tc>
        <w:tc>
          <w:tcPr>
            <w:tcW w:w="1034" w:type="pct"/>
            <w:shd w:val="clear" w:color="auto" w:fill="auto"/>
            <w:hideMark/>
          </w:tcPr>
          <w:p w14:paraId="6CEDC5B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Not employed [RC]</w:t>
            </w:r>
          </w:p>
        </w:tc>
        <w:tc>
          <w:tcPr>
            <w:tcW w:w="733" w:type="pct"/>
          </w:tcPr>
          <w:p w14:paraId="78C7329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0CEC590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621FD50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7A3C60E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1079752E" w14:textId="77777777" w:rsidTr="00C80791">
        <w:trPr>
          <w:trHeight w:val="353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5FC4FF9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38EE59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Employed</w:t>
            </w:r>
          </w:p>
        </w:tc>
        <w:tc>
          <w:tcPr>
            <w:tcW w:w="733" w:type="pct"/>
          </w:tcPr>
          <w:p w14:paraId="3C0B2E4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0.932</w:t>
            </w:r>
          </w:p>
        </w:tc>
        <w:tc>
          <w:tcPr>
            <w:tcW w:w="805" w:type="pct"/>
          </w:tcPr>
          <w:p w14:paraId="13FBDBE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(0.786-1.103)</w:t>
            </w:r>
          </w:p>
        </w:tc>
        <w:tc>
          <w:tcPr>
            <w:tcW w:w="663" w:type="pct"/>
            <w:shd w:val="clear" w:color="auto" w:fill="auto"/>
            <w:hideMark/>
          </w:tcPr>
          <w:p w14:paraId="4030BD0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0.725 ***</w:t>
            </w:r>
          </w:p>
        </w:tc>
        <w:tc>
          <w:tcPr>
            <w:tcW w:w="807" w:type="pct"/>
            <w:shd w:val="clear" w:color="auto" w:fill="auto"/>
            <w:hideMark/>
          </w:tcPr>
          <w:p w14:paraId="28D1B78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(0.623-0.843)</w:t>
            </w:r>
          </w:p>
        </w:tc>
      </w:tr>
      <w:tr w:rsidR="0045125C" w:rsidRPr="001F7831" w14:paraId="3FE9F5DC" w14:textId="77777777" w:rsidTr="00C80791">
        <w:trPr>
          <w:trHeight w:hRule="exact" w:val="320"/>
        </w:trPr>
        <w:tc>
          <w:tcPr>
            <w:tcW w:w="956" w:type="pct"/>
            <w:shd w:val="clear" w:color="auto" w:fill="auto"/>
            <w:hideMark/>
          </w:tcPr>
          <w:p w14:paraId="1E912AB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Need factors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4220B9D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33" w:type="pct"/>
          </w:tcPr>
          <w:p w14:paraId="7C868DF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510188F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42F10B6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07" w:type="pct"/>
            <w:shd w:val="clear" w:color="auto" w:fill="auto"/>
            <w:hideMark/>
          </w:tcPr>
          <w:p w14:paraId="344E6E4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45125C" w:rsidRPr="001F7831" w14:paraId="04CA4475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0D89BEC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 xml:space="preserve">Type of service </w:t>
            </w:r>
          </w:p>
        </w:tc>
        <w:tc>
          <w:tcPr>
            <w:tcW w:w="1034" w:type="pct"/>
            <w:shd w:val="clear" w:color="auto" w:fill="auto"/>
            <w:hideMark/>
          </w:tcPr>
          <w:p w14:paraId="7867D70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Outpatient [RC]</w:t>
            </w:r>
          </w:p>
        </w:tc>
        <w:tc>
          <w:tcPr>
            <w:tcW w:w="733" w:type="pct"/>
          </w:tcPr>
          <w:p w14:paraId="42B18E2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30A80B6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39CAF51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3A2A534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24E7598C" w14:textId="77777777" w:rsidTr="00C80791">
        <w:trPr>
          <w:trHeight w:val="339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5EB0F8A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4640B2D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Inpatient</w:t>
            </w:r>
          </w:p>
        </w:tc>
        <w:tc>
          <w:tcPr>
            <w:tcW w:w="733" w:type="pct"/>
          </w:tcPr>
          <w:p w14:paraId="3B1A434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1.950***</w:t>
            </w:r>
          </w:p>
        </w:tc>
        <w:tc>
          <w:tcPr>
            <w:tcW w:w="805" w:type="pct"/>
          </w:tcPr>
          <w:p w14:paraId="79935B0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(1.683-2.260)</w:t>
            </w:r>
          </w:p>
        </w:tc>
        <w:tc>
          <w:tcPr>
            <w:tcW w:w="663" w:type="pct"/>
            <w:shd w:val="clear" w:color="auto" w:fill="auto"/>
            <w:hideMark/>
          </w:tcPr>
          <w:p w14:paraId="2517CE6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1.961 ***</w:t>
            </w:r>
          </w:p>
        </w:tc>
        <w:tc>
          <w:tcPr>
            <w:tcW w:w="807" w:type="pct"/>
            <w:shd w:val="clear" w:color="auto" w:fill="auto"/>
            <w:hideMark/>
          </w:tcPr>
          <w:p w14:paraId="1D56C59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(1.697-2.265)</w:t>
            </w:r>
          </w:p>
        </w:tc>
      </w:tr>
      <w:tr w:rsidR="0045125C" w:rsidRPr="001F7831" w14:paraId="09ABB7E6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5A6316F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Self-rated health</w:t>
            </w:r>
          </w:p>
        </w:tc>
        <w:tc>
          <w:tcPr>
            <w:tcW w:w="1034" w:type="pct"/>
            <w:shd w:val="clear" w:color="auto" w:fill="auto"/>
            <w:hideMark/>
          </w:tcPr>
          <w:p w14:paraId="2674EA0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Poor [RC]</w:t>
            </w:r>
          </w:p>
        </w:tc>
        <w:tc>
          <w:tcPr>
            <w:tcW w:w="733" w:type="pct"/>
          </w:tcPr>
          <w:p w14:paraId="6E4308C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1CB3916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2FDE0CB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749B6CD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50B801A0" w14:textId="77777777" w:rsidTr="00C80791">
        <w:trPr>
          <w:trHeight w:val="311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1BBA97C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05E2B2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Satisfactory</w:t>
            </w:r>
          </w:p>
        </w:tc>
        <w:tc>
          <w:tcPr>
            <w:tcW w:w="733" w:type="pct"/>
          </w:tcPr>
          <w:p w14:paraId="17AA39E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0.942</w:t>
            </w:r>
          </w:p>
        </w:tc>
        <w:tc>
          <w:tcPr>
            <w:tcW w:w="805" w:type="pct"/>
          </w:tcPr>
          <w:p w14:paraId="787D333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(0.786-1.129)</w:t>
            </w:r>
          </w:p>
        </w:tc>
        <w:tc>
          <w:tcPr>
            <w:tcW w:w="663" w:type="pct"/>
            <w:shd w:val="clear" w:color="auto" w:fill="auto"/>
            <w:hideMark/>
          </w:tcPr>
          <w:p w14:paraId="76233B1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0.98</w:t>
            </w:r>
          </w:p>
        </w:tc>
        <w:tc>
          <w:tcPr>
            <w:tcW w:w="807" w:type="pct"/>
            <w:shd w:val="clear" w:color="auto" w:fill="auto"/>
            <w:hideMark/>
          </w:tcPr>
          <w:p w14:paraId="409FE24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(0.821-1.170)</w:t>
            </w:r>
          </w:p>
        </w:tc>
      </w:tr>
      <w:tr w:rsidR="0045125C" w:rsidRPr="001F7831" w14:paraId="32494BA5" w14:textId="77777777" w:rsidTr="00C80791">
        <w:trPr>
          <w:trHeight w:val="297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3E23366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7EC1BF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Good</w:t>
            </w:r>
          </w:p>
        </w:tc>
        <w:tc>
          <w:tcPr>
            <w:tcW w:w="733" w:type="pct"/>
          </w:tcPr>
          <w:p w14:paraId="67F98BD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0.567***</w:t>
            </w:r>
          </w:p>
        </w:tc>
        <w:tc>
          <w:tcPr>
            <w:tcW w:w="805" w:type="pct"/>
          </w:tcPr>
          <w:p w14:paraId="6B76073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(0.477-0.673)</w:t>
            </w:r>
          </w:p>
        </w:tc>
        <w:tc>
          <w:tcPr>
            <w:tcW w:w="663" w:type="pct"/>
            <w:shd w:val="clear" w:color="auto" w:fill="auto"/>
            <w:hideMark/>
          </w:tcPr>
          <w:p w14:paraId="2A00134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0.598 ***</w:t>
            </w:r>
          </w:p>
        </w:tc>
        <w:tc>
          <w:tcPr>
            <w:tcW w:w="807" w:type="pct"/>
            <w:shd w:val="clear" w:color="auto" w:fill="auto"/>
            <w:hideMark/>
          </w:tcPr>
          <w:p w14:paraId="5FF0C1D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(0.505-0.707)</w:t>
            </w:r>
          </w:p>
        </w:tc>
      </w:tr>
      <w:tr w:rsidR="0045125C" w:rsidRPr="001F7831" w14:paraId="736E3E96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40E7BA0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Chronic Illness</w:t>
            </w:r>
          </w:p>
        </w:tc>
        <w:tc>
          <w:tcPr>
            <w:tcW w:w="1034" w:type="pct"/>
            <w:shd w:val="clear" w:color="auto" w:fill="auto"/>
            <w:hideMark/>
          </w:tcPr>
          <w:p w14:paraId="14D97F0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No Illness [RC]</w:t>
            </w:r>
          </w:p>
        </w:tc>
        <w:tc>
          <w:tcPr>
            <w:tcW w:w="733" w:type="pct"/>
          </w:tcPr>
          <w:p w14:paraId="76EA33F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11D9369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55103C5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6AE878C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5B3BB2D6" w14:textId="77777777" w:rsidTr="00C80791">
        <w:trPr>
          <w:trHeight w:val="283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6763E7A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7EBB699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Chronic illness</w:t>
            </w:r>
          </w:p>
        </w:tc>
        <w:tc>
          <w:tcPr>
            <w:tcW w:w="733" w:type="pct"/>
          </w:tcPr>
          <w:p w14:paraId="76CF3B0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1.067</w:t>
            </w:r>
          </w:p>
        </w:tc>
        <w:tc>
          <w:tcPr>
            <w:tcW w:w="805" w:type="pct"/>
          </w:tcPr>
          <w:p w14:paraId="0718153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(0.924-1.231)</w:t>
            </w:r>
          </w:p>
        </w:tc>
        <w:tc>
          <w:tcPr>
            <w:tcW w:w="663" w:type="pct"/>
            <w:shd w:val="clear" w:color="auto" w:fill="auto"/>
            <w:hideMark/>
          </w:tcPr>
          <w:p w14:paraId="41F3D10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1.077</w:t>
            </w:r>
          </w:p>
        </w:tc>
        <w:tc>
          <w:tcPr>
            <w:tcW w:w="807" w:type="pct"/>
            <w:shd w:val="clear" w:color="auto" w:fill="auto"/>
            <w:hideMark/>
          </w:tcPr>
          <w:p w14:paraId="41A7BE4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(0.935-1.241)</w:t>
            </w:r>
          </w:p>
        </w:tc>
      </w:tr>
      <w:tr w:rsidR="0045125C" w:rsidRPr="001F7831" w14:paraId="2F048540" w14:textId="77777777" w:rsidTr="00C80791">
        <w:trPr>
          <w:trHeight w:hRule="exact" w:val="320"/>
        </w:trPr>
        <w:tc>
          <w:tcPr>
            <w:tcW w:w="956" w:type="pct"/>
            <w:shd w:val="clear" w:color="auto" w:fill="auto"/>
            <w:hideMark/>
          </w:tcPr>
          <w:p w14:paraId="1C489E0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b/>
                <w:bCs/>
                <w:color w:val="000000"/>
                <w:sz w:val="21"/>
                <w:szCs w:val="21"/>
              </w:rPr>
              <w:t>Enabling factors</w:t>
            </w:r>
          </w:p>
        </w:tc>
        <w:tc>
          <w:tcPr>
            <w:tcW w:w="1034" w:type="pct"/>
            <w:shd w:val="clear" w:color="auto" w:fill="auto"/>
            <w:noWrap/>
            <w:hideMark/>
          </w:tcPr>
          <w:p w14:paraId="28E4183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733" w:type="pct"/>
          </w:tcPr>
          <w:p w14:paraId="5180BD8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52F2F66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4DE4710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807" w:type="pct"/>
            <w:shd w:val="clear" w:color="auto" w:fill="auto"/>
            <w:hideMark/>
          </w:tcPr>
          <w:p w14:paraId="4FD1646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 xml:space="preserve"> </w:t>
            </w:r>
          </w:p>
        </w:tc>
      </w:tr>
      <w:tr w:rsidR="0045125C" w:rsidRPr="001F7831" w14:paraId="6C1D0C0D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5B78C1F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Insurance status</w:t>
            </w:r>
          </w:p>
        </w:tc>
        <w:tc>
          <w:tcPr>
            <w:tcW w:w="1034" w:type="pct"/>
            <w:shd w:val="clear" w:color="auto" w:fill="auto"/>
            <w:hideMark/>
          </w:tcPr>
          <w:p w14:paraId="42B4FE4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Not insured [RC]</w:t>
            </w:r>
          </w:p>
        </w:tc>
        <w:tc>
          <w:tcPr>
            <w:tcW w:w="733" w:type="pct"/>
          </w:tcPr>
          <w:p w14:paraId="348C182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7D875DA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4D2055B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6C86028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654116C0" w14:textId="77777777" w:rsidTr="00C80791">
        <w:trPr>
          <w:trHeight w:val="311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3164425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E51C19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Insured</w:t>
            </w:r>
          </w:p>
        </w:tc>
        <w:tc>
          <w:tcPr>
            <w:tcW w:w="733" w:type="pct"/>
          </w:tcPr>
          <w:p w14:paraId="517BE03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0.505***</w:t>
            </w:r>
          </w:p>
        </w:tc>
        <w:tc>
          <w:tcPr>
            <w:tcW w:w="805" w:type="pct"/>
          </w:tcPr>
          <w:p w14:paraId="1854B63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(0.401-0.636)</w:t>
            </w:r>
          </w:p>
        </w:tc>
        <w:tc>
          <w:tcPr>
            <w:tcW w:w="663" w:type="pct"/>
            <w:shd w:val="clear" w:color="auto" w:fill="auto"/>
            <w:hideMark/>
          </w:tcPr>
          <w:p w14:paraId="04DED32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0.463 ***</w:t>
            </w:r>
          </w:p>
        </w:tc>
        <w:tc>
          <w:tcPr>
            <w:tcW w:w="807" w:type="pct"/>
            <w:shd w:val="clear" w:color="auto" w:fill="auto"/>
            <w:hideMark/>
          </w:tcPr>
          <w:p w14:paraId="7356D54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(0.369-0.580)</w:t>
            </w:r>
          </w:p>
        </w:tc>
      </w:tr>
      <w:tr w:rsidR="0045125C" w:rsidRPr="001F7831" w14:paraId="0CD35E1A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0D12BDA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Household size</w:t>
            </w:r>
          </w:p>
        </w:tc>
        <w:tc>
          <w:tcPr>
            <w:tcW w:w="1034" w:type="pct"/>
            <w:shd w:val="clear" w:color="auto" w:fill="auto"/>
            <w:hideMark/>
          </w:tcPr>
          <w:p w14:paraId="2302C42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1-3 Small [RC]</w:t>
            </w:r>
          </w:p>
        </w:tc>
        <w:tc>
          <w:tcPr>
            <w:tcW w:w="733" w:type="pct"/>
          </w:tcPr>
          <w:p w14:paraId="3C2CCCA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1DB35E5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0536C9E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21EC99C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7EEA4E30" w14:textId="77777777" w:rsidTr="00C80791">
        <w:trPr>
          <w:trHeight w:val="353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23CDCEE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98679D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4-6 Medium Size</w:t>
            </w:r>
          </w:p>
        </w:tc>
        <w:tc>
          <w:tcPr>
            <w:tcW w:w="733" w:type="pct"/>
          </w:tcPr>
          <w:p w14:paraId="26FDCAE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0.693***</w:t>
            </w:r>
          </w:p>
        </w:tc>
        <w:tc>
          <w:tcPr>
            <w:tcW w:w="805" w:type="pct"/>
          </w:tcPr>
          <w:p w14:paraId="715D116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(0.600-0.802)</w:t>
            </w:r>
          </w:p>
        </w:tc>
        <w:tc>
          <w:tcPr>
            <w:tcW w:w="663" w:type="pct"/>
            <w:shd w:val="clear" w:color="auto" w:fill="auto"/>
            <w:hideMark/>
          </w:tcPr>
          <w:p w14:paraId="1A7152F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0.732 ***</w:t>
            </w:r>
          </w:p>
        </w:tc>
        <w:tc>
          <w:tcPr>
            <w:tcW w:w="807" w:type="pct"/>
            <w:shd w:val="clear" w:color="auto" w:fill="auto"/>
            <w:hideMark/>
          </w:tcPr>
          <w:p w14:paraId="0888B09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(0.635-0.845)</w:t>
            </w:r>
          </w:p>
        </w:tc>
      </w:tr>
      <w:tr w:rsidR="0045125C" w:rsidRPr="001F7831" w14:paraId="43B70921" w14:textId="77777777" w:rsidTr="00C80791">
        <w:trPr>
          <w:trHeight w:val="339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7DC68B6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44DE29D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7+ Large Size</w:t>
            </w:r>
          </w:p>
        </w:tc>
        <w:tc>
          <w:tcPr>
            <w:tcW w:w="733" w:type="pct"/>
          </w:tcPr>
          <w:p w14:paraId="19F8AF1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0.717***</w:t>
            </w:r>
          </w:p>
        </w:tc>
        <w:tc>
          <w:tcPr>
            <w:tcW w:w="805" w:type="pct"/>
          </w:tcPr>
          <w:p w14:paraId="7462F5B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(0.611-0.842)</w:t>
            </w:r>
          </w:p>
        </w:tc>
        <w:tc>
          <w:tcPr>
            <w:tcW w:w="663" w:type="pct"/>
            <w:shd w:val="clear" w:color="auto" w:fill="auto"/>
            <w:hideMark/>
          </w:tcPr>
          <w:p w14:paraId="1378D22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0.816 **</w:t>
            </w:r>
          </w:p>
        </w:tc>
        <w:tc>
          <w:tcPr>
            <w:tcW w:w="807" w:type="pct"/>
            <w:shd w:val="clear" w:color="auto" w:fill="auto"/>
            <w:hideMark/>
          </w:tcPr>
          <w:p w14:paraId="1D2230C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(0.698-0.953)</w:t>
            </w:r>
          </w:p>
        </w:tc>
      </w:tr>
      <w:tr w:rsidR="0045125C" w:rsidRPr="001F7831" w14:paraId="64C959C0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5FE61CF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Residence</w:t>
            </w:r>
          </w:p>
        </w:tc>
        <w:tc>
          <w:tcPr>
            <w:tcW w:w="1034" w:type="pct"/>
            <w:shd w:val="clear" w:color="auto" w:fill="auto"/>
            <w:hideMark/>
          </w:tcPr>
          <w:p w14:paraId="19F211B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Rural [RC]</w:t>
            </w:r>
          </w:p>
        </w:tc>
        <w:tc>
          <w:tcPr>
            <w:tcW w:w="733" w:type="pct"/>
          </w:tcPr>
          <w:p w14:paraId="769F499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57D7F09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1235A1B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2E894FD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1DCA848B" w14:textId="77777777" w:rsidTr="00C80791">
        <w:trPr>
          <w:trHeight w:val="297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1B8508B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59AD53B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Urban</w:t>
            </w:r>
          </w:p>
        </w:tc>
        <w:tc>
          <w:tcPr>
            <w:tcW w:w="733" w:type="pct"/>
          </w:tcPr>
          <w:p w14:paraId="6972570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1.259***</w:t>
            </w:r>
          </w:p>
        </w:tc>
        <w:tc>
          <w:tcPr>
            <w:tcW w:w="805" w:type="pct"/>
          </w:tcPr>
          <w:p w14:paraId="6281411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(1.094-1.449)</w:t>
            </w:r>
          </w:p>
        </w:tc>
        <w:tc>
          <w:tcPr>
            <w:tcW w:w="663" w:type="pct"/>
            <w:shd w:val="clear" w:color="auto" w:fill="auto"/>
            <w:hideMark/>
          </w:tcPr>
          <w:p w14:paraId="13AB0D3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1.274 ***</w:t>
            </w:r>
          </w:p>
        </w:tc>
        <w:tc>
          <w:tcPr>
            <w:tcW w:w="807" w:type="pct"/>
            <w:shd w:val="clear" w:color="auto" w:fill="auto"/>
            <w:hideMark/>
          </w:tcPr>
          <w:p w14:paraId="242796A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(1.116-1.454)</w:t>
            </w:r>
          </w:p>
        </w:tc>
      </w:tr>
      <w:tr w:rsidR="0045125C" w:rsidRPr="001F7831" w14:paraId="2FA912C3" w14:textId="77777777" w:rsidTr="00C80791">
        <w:trPr>
          <w:trHeight w:val="320"/>
        </w:trPr>
        <w:tc>
          <w:tcPr>
            <w:tcW w:w="956" w:type="pct"/>
            <w:vMerge w:val="restart"/>
            <w:shd w:val="clear" w:color="auto" w:fill="auto"/>
            <w:hideMark/>
          </w:tcPr>
          <w:p w14:paraId="7D4B8B1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i/>
                <w:iCs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i/>
                <w:iCs/>
                <w:color w:val="000000"/>
                <w:sz w:val="21"/>
                <w:szCs w:val="21"/>
              </w:rPr>
              <w:t>Wealth Index</w:t>
            </w:r>
          </w:p>
        </w:tc>
        <w:tc>
          <w:tcPr>
            <w:tcW w:w="1034" w:type="pct"/>
            <w:shd w:val="clear" w:color="auto" w:fill="auto"/>
            <w:hideMark/>
          </w:tcPr>
          <w:p w14:paraId="5624770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Poorest [RC]</w:t>
            </w:r>
          </w:p>
        </w:tc>
        <w:tc>
          <w:tcPr>
            <w:tcW w:w="733" w:type="pct"/>
          </w:tcPr>
          <w:p w14:paraId="4FF6464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5" w:type="pct"/>
          </w:tcPr>
          <w:p w14:paraId="35F3786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585FA48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683761A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0308C091" w14:textId="77777777" w:rsidTr="00C80791">
        <w:trPr>
          <w:trHeight w:val="339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0441A24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4FC272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Second quintile</w:t>
            </w:r>
          </w:p>
        </w:tc>
        <w:tc>
          <w:tcPr>
            <w:tcW w:w="733" w:type="pct"/>
          </w:tcPr>
          <w:p w14:paraId="38780D4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0.845*</w:t>
            </w:r>
          </w:p>
        </w:tc>
        <w:tc>
          <w:tcPr>
            <w:tcW w:w="805" w:type="pct"/>
          </w:tcPr>
          <w:p w14:paraId="70A2BA3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(0.724-0.987)</w:t>
            </w:r>
          </w:p>
        </w:tc>
        <w:tc>
          <w:tcPr>
            <w:tcW w:w="663" w:type="pct"/>
            <w:shd w:val="clear" w:color="auto" w:fill="auto"/>
            <w:hideMark/>
          </w:tcPr>
          <w:p w14:paraId="2DCE536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0.735 ***</w:t>
            </w:r>
          </w:p>
        </w:tc>
        <w:tc>
          <w:tcPr>
            <w:tcW w:w="807" w:type="pct"/>
            <w:shd w:val="clear" w:color="auto" w:fill="auto"/>
            <w:hideMark/>
          </w:tcPr>
          <w:p w14:paraId="5F63643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(0.638-0.848)</w:t>
            </w:r>
          </w:p>
        </w:tc>
      </w:tr>
      <w:tr w:rsidR="0045125C" w:rsidRPr="001F7831" w14:paraId="6601B571" w14:textId="77777777" w:rsidTr="00C80791">
        <w:trPr>
          <w:trHeight w:val="297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01D036B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BCF111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Middle quintile</w:t>
            </w:r>
          </w:p>
        </w:tc>
        <w:tc>
          <w:tcPr>
            <w:tcW w:w="733" w:type="pct"/>
          </w:tcPr>
          <w:p w14:paraId="41CFD30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0.632***</w:t>
            </w:r>
          </w:p>
        </w:tc>
        <w:tc>
          <w:tcPr>
            <w:tcW w:w="805" w:type="pct"/>
          </w:tcPr>
          <w:p w14:paraId="5CDF9BC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(0.532-0.751)</w:t>
            </w:r>
          </w:p>
        </w:tc>
        <w:tc>
          <w:tcPr>
            <w:tcW w:w="663" w:type="pct"/>
            <w:shd w:val="clear" w:color="auto" w:fill="auto"/>
            <w:hideMark/>
          </w:tcPr>
          <w:p w14:paraId="0967A17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0.585 ***</w:t>
            </w:r>
          </w:p>
        </w:tc>
        <w:tc>
          <w:tcPr>
            <w:tcW w:w="807" w:type="pct"/>
            <w:shd w:val="clear" w:color="auto" w:fill="auto"/>
            <w:hideMark/>
          </w:tcPr>
          <w:p w14:paraId="67A953D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(0.499-0.686)</w:t>
            </w:r>
          </w:p>
        </w:tc>
      </w:tr>
      <w:tr w:rsidR="0045125C" w:rsidRPr="001F7831" w14:paraId="0E3B0F37" w14:textId="77777777" w:rsidTr="00C80791">
        <w:trPr>
          <w:trHeight w:val="325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6A9AB08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4B73FEC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Fourth quintile</w:t>
            </w:r>
          </w:p>
        </w:tc>
        <w:tc>
          <w:tcPr>
            <w:tcW w:w="733" w:type="pct"/>
          </w:tcPr>
          <w:p w14:paraId="3C01947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0.470***</w:t>
            </w:r>
          </w:p>
        </w:tc>
        <w:tc>
          <w:tcPr>
            <w:tcW w:w="805" w:type="pct"/>
          </w:tcPr>
          <w:p w14:paraId="23A9B5A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(0.380-0.579)</w:t>
            </w:r>
          </w:p>
        </w:tc>
        <w:tc>
          <w:tcPr>
            <w:tcW w:w="663" w:type="pct"/>
            <w:shd w:val="clear" w:color="auto" w:fill="auto"/>
            <w:hideMark/>
          </w:tcPr>
          <w:p w14:paraId="40ABB83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0.440 ***</w:t>
            </w:r>
          </w:p>
        </w:tc>
        <w:tc>
          <w:tcPr>
            <w:tcW w:w="807" w:type="pct"/>
            <w:shd w:val="clear" w:color="auto" w:fill="auto"/>
            <w:hideMark/>
          </w:tcPr>
          <w:p w14:paraId="16C7E8C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(0.361-0.535)</w:t>
            </w:r>
          </w:p>
        </w:tc>
      </w:tr>
      <w:tr w:rsidR="0045125C" w:rsidRPr="001F7831" w14:paraId="275DA9AE" w14:textId="77777777" w:rsidTr="00C80791">
        <w:trPr>
          <w:trHeight w:val="352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0AC3656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05170C8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Richest quintile</w:t>
            </w:r>
          </w:p>
        </w:tc>
        <w:tc>
          <w:tcPr>
            <w:tcW w:w="733" w:type="pct"/>
          </w:tcPr>
          <w:p w14:paraId="60472E5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0.314***</w:t>
            </w:r>
          </w:p>
        </w:tc>
        <w:tc>
          <w:tcPr>
            <w:tcW w:w="805" w:type="pct"/>
          </w:tcPr>
          <w:p w14:paraId="25C8AC8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(0.226-0.436)</w:t>
            </w:r>
          </w:p>
        </w:tc>
        <w:tc>
          <w:tcPr>
            <w:tcW w:w="663" w:type="pct"/>
            <w:shd w:val="clear" w:color="auto" w:fill="auto"/>
            <w:hideMark/>
          </w:tcPr>
          <w:p w14:paraId="1E8F550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0.324 ***</w:t>
            </w:r>
          </w:p>
        </w:tc>
        <w:tc>
          <w:tcPr>
            <w:tcW w:w="807" w:type="pct"/>
            <w:shd w:val="clear" w:color="auto" w:fill="auto"/>
            <w:hideMark/>
          </w:tcPr>
          <w:p w14:paraId="7BBD471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(0.240-0.439)</w:t>
            </w:r>
          </w:p>
        </w:tc>
      </w:tr>
      <w:tr w:rsidR="0045125C" w:rsidRPr="001F7831" w14:paraId="189A937C" w14:textId="77777777" w:rsidTr="00C80791">
        <w:trPr>
          <w:trHeight w:val="320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4F434E2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41A151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_cons</w:t>
            </w:r>
          </w:p>
        </w:tc>
        <w:tc>
          <w:tcPr>
            <w:tcW w:w="733" w:type="pct"/>
          </w:tcPr>
          <w:p w14:paraId="57A90FC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0.055***</w:t>
            </w:r>
          </w:p>
        </w:tc>
        <w:tc>
          <w:tcPr>
            <w:tcW w:w="805" w:type="pct"/>
          </w:tcPr>
          <w:p w14:paraId="0BCEB35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(0.030-0.103)</w:t>
            </w:r>
          </w:p>
        </w:tc>
        <w:tc>
          <w:tcPr>
            <w:tcW w:w="663" w:type="pct"/>
            <w:shd w:val="clear" w:color="auto" w:fill="auto"/>
            <w:hideMark/>
          </w:tcPr>
          <w:p w14:paraId="13C1C72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0.112 ***</w:t>
            </w:r>
          </w:p>
        </w:tc>
        <w:tc>
          <w:tcPr>
            <w:tcW w:w="807" w:type="pct"/>
            <w:shd w:val="clear" w:color="auto" w:fill="auto"/>
            <w:hideMark/>
          </w:tcPr>
          <w:p w14:paraId="0C00DFE9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(0.064-0.198)</w:t>
            </w:r>
          </w:p>
        </w:tc>
      </w:tr>
      <w:tr w:rsidR="0045125C" w:rsidRPr="001F7831" w14:paraId="4653DD50" w14:textId="77777777" w:rsidTr="00C80791">
        <w:trPr>
          <w:trHeight w:hRule="exact" w:val="640"/>
        </w:trPr>
        <w:tc>
          <w:tcPr>
            <w:tcW w:w="956" w:type="pct"/>
            <w:vMerge w:val="restart"/>
            <w:shd w:val="clear" w:color="auto" w:fill="auto"/>
            <w:hideMark/>
          </w:tcPr>
          <w:p w14:paraId="7D18CB7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Random effects</w:t>
            </w:r>
          </w:p>
        </w:tc>
        <w:tc>
          <w:tcPr>
            <w:tcW w:w="1034" w:type="pct"/>
            <w:shd w:val="clear" w:color="auto" w:fill="auto"/>
            <w:hideMark/>
          </w:tcPr>
          <w:p w14:paraId="3B42A91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/lnsig2u [County variance]</w:t>
            </w:r>
          </w:p>
        </w:tc>
        <w:tc>
          <w:tcPr>
            <w:tcW w:w="733" w:type="pct"/>
          </w:tcPr>
          <w:p w14:paraId="075E946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-1.074</w:t>
            </w:r>
          </w:p>
        </w:tc>
        <w:tc>
          <w:tcPr>
            <w:tcW w:w="805" w:type="pct"/>
          </w:tcPr>
          <w:p w14:paraId="526F14B8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(-1.573- –0.574)</w:t>
            </w:r>
          </w:p>
        </w:tc>
        <w:tc>
          <w:tcPr>
            <w:tcW w:w="663" w:type="pct"/>
            <w:shd w:val="clear" w:color="auto" w:fill="auto"/>
            <w:hideMark/>
          </w:tcPr>
          <w:p w14:paraId="0A7ABBA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217CA85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1854896E" w14:textId="77777777" w:rsidTr="00C80791">
        <w:trPr>
          <w:trHeight w:val="550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1A5E24A0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8AFCA7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proofErr w:type="spellStart"/>
            <w:r w:rsidRPr="0097654F">
              <w:rPr>
                <w:rFonts w:eastAsia="Times New Roman"/>
                <w:color w:val="000000"/>
                <w:sz w:val="21"/>
                <w:szCs w:val="21"/>
              </w:rPr>
              <w:t>sigma_u</w:t>
            </w:r>
            <w:proofErr w:type="spellEnd"/>
            <w:r w:rsidRPr="0097654F">
              <w:rPr>
                <w:rFonts w:eastAsia="Times New Roman"/>
                <w:color w:val="000000"/>
                <w:sz w:val="21"/>
                <w:szCs w:val="21"/>
              </w:rPr>
              <w:t xml:space="preserve"> [Residual variance]</w:t>
            </w:r>
          </w:p>
        </w:tc>
        <w:tc>
          <w:tcPr>
            <w:tcW w:w="733" w:type="pct"/>
          </w:tcPr>
          <w:p w14:paraId="7AF6335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0.585 [0.074]</w:t>
            </w:r>
          </w:p>
        </w:tc>
        <w:tc>
          <w:tcPr>
            <w:tcW w:w="805" w:type="pct"/>
          </w:tcPr>
          <w:p w14:paraId="521D0FE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(0.455-0.750)</w:t>
            </w:r>
          </w:p>
        </w:tc>
        <w:tc>
          <w:tcPr>
            <w:tcW w:w="663" w:type="pct"/>
            <w:shd w:val="clear" w:color="auto" w:fill="auto"/>
            <w:hideMark/>
          </w:tcPr>
          <w:p w14:paraId="3FF74B9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0D1C78D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7A617AFF" w14:textId="77777777" w:rsidTr="00C80791">
        <w:trPr>
          <w:trHeight w:val="549"/>
        </w:trPr>
        <w:tc>
          <w:tcPr>
            <w:tcW w:w="956" w:type="pct"/>
            <w:vMerge/>
            <w:shd w:val="clear" w:color="auto" w:fill="auto"/>
            <w:noWrap/>
            <w:hideMark/>
          </w:tcPr>
          <w:p w14:paraId="7E28F2B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03F4215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Rho [Intraclass correlation (ICC)]</w:t>
            </w:r>
          </w:p>
        </w:tc>
        <w:tc>
          <w:tcPr>
            <w:tcW w:w="733" w:type="pct"/>
          </w:tcPr>
          <w:p w14:paraId="47AFA56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0.094 [0.022]</w:t>
            </w:r>
          </w:p>
        </w:tc>
        <w:tc>
          <w:tcPr>
            <w:tcW w:w="805" w:type="pct"/>
          </w:tcPr>
          <w:p w14:paraId="38692CF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(0.059-0.146)</w:t>
            </w:r>
          </w:p>
        </w:tc>
        <w:tc>
          <w:tcPr>
            <w:tcW w:w="663" w:type="pct"/>
            <w:shd w:val="clear" w:color="auto" w:fill="auto"/>
            <w:hideMark/>
          </w:tcPr>
          <w:p w14:paraId="35EFFE8A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5304CE0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  <w:tr w:rsidR="0045125C" w:rsidRPr="001F7831" w14:paraId="0BDB3B87" w14:textId="77777777" w:rsidTr="00C80791">
        <w:trPr>
          <w:trHeight w:val="320"/>
        </w:trPr>
        <w:tc>
          <w:tcPr>
            <w:tcW w:w="956" w:type="pct"/>
            <w:shd w:val="clear" w:color="auto" w:fill="auto"/>
            <w:noWrap/>
            <w:hideMark/>
          </w:tcPr>
          <w:p w14:paraId="08B8844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29B719D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Log likelihood</w:t>
            </w:r>
          </w:p>
        </w:tc>
        <w:tc>
          <w:tcPr>
            <w:tcW w:w="733" w:type="pct"/>
          </w:tcPr>
          <w:p w14:paraId="70663D1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-5426.35</w:t>
            </w:r>
          </w:p>
        </w:tc>
        <w:tc>
          <w:tcPr>
            <w:tcW w:w="805" w:type="pct"/>
          </w:tcPr>
          <w:p w14:paraId="1D429737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1EAFD633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-5554.9141</w:t>
            </w:r>
          </w:p>
        </w:tc>
        <w:tc>
          <w:tcPr>
            <w:tcW w:w="807" w:type="pct"/>
            <w:shd w:val="clear" w:color="auto" w:fill="auto"/>
            <w:hideMark/>
          </w:tcPr>
          <w:p w14:paraId="5AB9255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</w:tr>
      <w:tr w:rsidR="0045125C" w:rsidRPr="001F7831" w14:paraId="75632ED8" w14:textId="77777777" w:rsidTr="00C80791">
        <w:trPr>
          <w:trHeight w:val="320"/>
        </w:trPr>
        <w:tc>
          <w:tcPr>
            <w:tcW w:w="956" w:type="pct"/>
            <w:shd w:val="clear" w:color="auto" w:fill="auto"/>
            <w:noWrap/>
            <w:hideMark/>
          </w:tcPr>
          <w:p w14:paraId="74875C3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07EAAB3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Wald chi2(19)</w:t>
            </w:r>
          </w:p>
        </w:tc>
        <w:tc>
          <w:tcPr>
            <w:tcW w:w="733" w:type="pct"/>
          </w:tcPr>
          <w:p w14:paraId="50B6233C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515.03</w:t>
            </w:r>
          </w:p>
        </w:tc>
        <w:tc>
          <w:tcPr>
            <w:tcW w:w="805" w:type="pct"/>
          </w:tcPr>
          <w:p w14:paraId="7672839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223047E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668.35</w:t>
            </w:r>
          </w:p>
        </w:tc>
        <w:tc>
          <w:tcPr>
            <w:tcW w:w="807" w:type="pct"/>
            <w:shd w:val="clear" w:color="auto" w:fill="auto"/>
            <w:hideMark/>
          </w:tcPr>
          <w:p w14:paraId="31431401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</w:tr>
      <w:tr w:rsidR="0045125C" w:rsidRPr="001F7831" w14:paraId="4D00B911" w14:textId="77777777" w:rsidTr="00C80791">
        <w:trPr>
          <w:trHeight w:val="320"/>
        </w:trPr>
        <w:tc>
          <w:tcPr>
            <w:tcW w:w="956" w:type="pct"/>
            <w:shd w:val="clear" w:color="auto" w:fill="auto"/>
            <w:noWrap/>
            <w:hideMark/>
          </w:tcPr>
          <w:p w14:paraId="7909156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6C879AE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Number of observations</w:t>
            </w:r>
          </w:p>
        </w:tc>
        <w:tc>
          <w:tcPr>
            <w:tcW w:w="733" w:type="pct"/>
          </w:tcPr>
          <w:p w14:paraId="294FC6C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41,646</w:t>
            </w:r>
          </w:p>
        </w:tc>
        <w:tc>
          <w:tcPr>
            <w:tcW w:w="805" w:type="pct"/>
          </w:tcPr>
          <w:p w14:paraId="74896ED2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576D66C6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41,646</w:t>
            </w:r>
          </w:p>
        </w:tc>
        <w:tc>
          <w:tcPr>
            <w:tcW w:w="807" w:type="pct"/>
            <w:shd w:val="clear" w:color="auto" w:fill="auto"/>
            <w:hideMark/>
          </w:tcPr>
          <w:p w14:paraId="1B0C96C5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</w:tr>
      <w:tr w:rsidR="0045125C" w:rsidRPr="001F7831" w14:paraId="16A2D33C" w14:textId="77777777" w:rsidTr="00C80791">
        <w:trPr>
          <w:trHeight w:val="320"/>
        </w:trPr>
        <w:tc>
          <w:tcPr>
            <w:tcW w:w="956" w:type="pct"/>
            <w:shd w:val="clear" w:color="auto" w:fill="auto"/>
            <w:noWrap/>
            <w:hideMark/>
          </w:tcPr>
          <w:p w14:paraId="2FC88F2D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  <w:tc>
          <w:tcPr>
            <w:tcW w:w="1034" w:type="pct"/>
            <w:shd w:val="clear" w:color="auto" w:fill="auto"/>
            <w:hideMark/>
          </w:tcPr>
          <w:p w14:paraId="3C298E8F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Number of groups</w:t>
            </w:r>
          </w:p>
        </w:tc>
        <w:tc>
          <w:tcPr>
            <w:tcW w:w="733" w:type="pct"/>
          </w:tcPr>
          <w:p w14:paraId="214EDC4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  <w:r w:rsidRPr="0097654F">
              <w:rPr>
                <w:rFonts w:eastAsia="Times New Roman"/>
                <w:color w:val="000000"/>
                <w:sz w:val="21"/>
                <w:szCs w:val="21"/>
              </w:rPr>
              <w:t>44</w:t>
            </w:r>
          </w:p>
        </w:tc>
        <w:tc>
          <w:tcPr>
            <w:tcW w:w="805" w:type="pct"/>
          </w:tcPr>
          <w:p w14:paraId="6965E2A4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663" w:type="pct"/>
            <w:shd w:val="clear" w:color="auto" w:fill="auto"/>
            <w:hideMark/>
          </w:tcPr>
          <w:p w14:paraId="04B48CAB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color w:val="000000"/>
                <w:sz w:val="21"/>
                <w:szCs w:val="21"/>
              </w:rPr>
            </w:pPr>
          </w:p>
        </w:tc>
        <w:tc>
          <w:tcPr>
            <w:tcW w:w="807" w:type="pct"/>
            <w:shd w:val="clear" w:color="auto" w:fill="auto"/>
            <w:hideMark/>
          </w:tcPr>
          <w:p w14:paraId="1D851C7E" w14:textId="77777777" w:rsidR="0045125C" w:rsidRPr="0097654F" w:rsidRDefault="0045125C" w:rsidP="0045125C">
            <w:pPr>
              <w:spacing w:line="360" w:lineRule="auto"/>
              <w:rPr>
                <w:rFonts w:eastAsia="Times New Roman"/>
                <w:sz w:val="21"/>
                <w:szCs w:val="21"/>
              </w:rPr>
            </w:pPr>
          </w:p>
        </w:tc>
      </w:tr>
    </w:tbl>
    <w:p w14:paraId="7F8E66E1" w14:textId="77777777" w:rsidR="0045125C" w:rsidRPr="006B2C4A" w:rsidRDefault="0045125C" w:rsidP="0045125C">
      <w:pPr>
        <w:spacing w:line="480" w:lineRule="auto"/>
        <w:jc w:val="both"/>
        <w:rPr>
          <w:rFonts w:eastAsia="Times New Roman"/>
          <w:i/>
          <w:iCs/>
          <w:color w:val="000000"/>
          <w:sz w:val="21"/>
          <w:szCs w:val="21"/>
        </w:rPr>
      </w:pPr>
      <w:r w:rsidRPr="006B2C4A">
        <w:rPr>
          <w:rFonts w:eastAsia="Times New Roman"/>
          <w:i/>
          <w:iCs/>
          <w:color w:val="000000"/>
          <w:sz w:val="21"/>
          <w:szCs w:val="21"/>
        </w:rPr>
        <w:t>Log likelihood ratio test: logistic Vs multilevel regression: chi2(2) =257.137, Prob &lt;0.001</w:t>
      </w:r>
    </w:p>
    <w:p w14:paraId="150DCDE3" w14:textId="77777777" w:rsidR="0045125C" w:rsidRPr="008D327B" w:rsidRDefault="0045125C" w:rsidP="0045125C">
      <w:pPr>
        <w:spacing w:before="120" w:line="480" w:lineRule="auto"/>
        <w:jc w:val="both"/>
        <w:rPr>
          <w:b/>
          <w:u w:color="000000"/>
        </w:rPr>
      </w:pPr>
      <w:r w:rsidRPr="006B2C4A">
        <w:rPr>
          <w:rFonts w:eastAsia="Times New Roman"/>
          <w:i/>
          <w:iCs/>
          <w:color w:val="000000"/>
          <w:sz w:val="21"/>
          <w:szCs w:val="21"/>
        </w:rPr>
        <w:t>P &lt; 0.05*, 0.01** and 0.001***, Ref Reference, HH Household</w:t>
      </w:r>
    </w:p>
    <w:p w14:paraId="13D4B9BD" w14:textId="62E63909" w:rsidR="0045125C" w:rsidRDefault="0045125C" w:rsidP="0045125C">
      <w:pPr>
        <w:rPr>
          <w:lang w:val="en-US"/>
        </w:rPr>
      </w:pPr>
    </w:p>
    <w:p w14:paraId="35270302" w14:textId="34AB3D6B" w:rsidR="0045125C" w:rsidRDefault="0045125C" w:rsidP="0045125C">
      <w:pPr>
        <w:rPr>
          <w:lang w:val="en-US"/>
        </w:rPr>
      </w:pPr>
    </w:p>
    <w:sectPr w:rsidR="0045125C" w:rsidSect="00EF267D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3F84"/>
    <w:rsid w:val="001B0A09"/>
    <w:rsid w:val="003B497E"/>
    <w:rsid w:val="0045125C"/>
    <w:rsid w:val="004543DA"/>
    <w:rsid w:val="004C396B"/>
    <w:rsid w:val="004D69E7"/>
    <w:rsid w:val="005B5009"/>
    <w:rsid w:val="006A3F84"/>
    <w:rsid w:val="00857A11"/>
    <w:rsid w:val="00974FC5"/>
    <w:rsid w:val="00B93887"/>
    <w:rsid w:val="00BB5EDF"/>
    <w:rsid w:val="00CD56BC"/>
    <w:rsid w:val="00EF2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CE449"/>
  <w15:chartTrackingRefBased/>
  <w15:docId w15:val="{6604298E-1C89-BA4F-B9BE-98F2A8811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A3F84"/>
    <w:rPr>
      <w:rFonts w:ascii="Times New Roman" w:eastAsia="Arial Unicode MS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next w:val="Normal"/>
    <w:qFormat/>
    <w:rsid w:val="006A3F84"/>
    <w:pPr>
      <w:pBdr>
        <w:top w:val="nil"/>
        <w:left w:val="nil"/>
        <w:bottom w:val="nil"/>
        <w:right w:val="nil"/>
        <w:between w:val="nil"/>
        <w:bar w:val="nil"/>
      </w:pBdr>
      <w:spacing w:after="200"/>
    </w:pPr>
    <w:rPr>
      <w:rFonts w:ascii="Calibri" w:eastAsia="Calibri" w:hAnsi="Calibri" w:cs="Calibri"/>
      <w:i/>
      <w:iCs/>
      <w:color w:val="44546A"/>
      <w:sz w:val="18"/>
      <w:szCs w:val="18"/>
      <w:u w:color="44546A"/>
      <w:bdr w:val="nil"/>
      <w:lang w:val="en-US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Njagi Purity</dc:creator>
  <cp:keywords/>
  <dc:description/>
  <cp:lastModifiedBy>Njagi Purity</cp:lastModifiedBy>
  <cp:revision>3</cp:revision>
  <dcterms:created xsi:type="dcterms:W3CDTF">2019-07-19T17:31:00Z</dcterms:created>
  <dcterms:modified xsi:type="dcterms:W3CDTF">2020-04-11T16:43:00Z</dcterms:modified>
</cp:coreProperties>
</file>