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2F0" w:rsidRPr="005902F0" w:rsidRDefault="005902F0" w:rsidP="005902F0">
      <w:pPr>
        <w:spacing w:line="360" w:lineRule="auto"/>
        <w:rPr>
          <w:b/>
        </w:rPr>
      </w:pPr>
      <w:bookmarkStart w:id="0" w:name="_Ref480448829"/>
      <w:bookmarkStart w:id="1" w:name="_Ref480448873"/>
      <w:bookmarkStart w:id="2" w:name="_Toc483947894"/>
      <w:bookmarkStart w:id="3" w:name="_Ref494397572"/>
      <w:r w:rsidRPr="005902F0">
        <w:rPr>
          <w:b/>
        </w:rPr>
        <w:t>Activities included in time motion study</w:t>
      </w:r>
      <w:bookmarkEnd w:id="0"/>
      <w:bookmarkEnd w:id="1"/>
      <w:bookmarkEnd w:id="2"/>
      <w:bookmarkEnd w:id="3"/>
    </w:p>
    <w:p w:rsidR="005902F0" w:rsidRPr="00DA54CD" w:rsidRDefault="005902F0" w:rsidP="005902F0">
      <w:pPr>
        <w:spacing w:line="360" w:lineRule="auto"/>
        <w:rPr>
          <w:rFonts w:asciiTheme="minorEastAsia" w:eastAsiaTheme="minorEastAsia" w:hAnsiTheme="minorEastAsia" w:cstheme="minorEastAsia"/>
          <w:b/>
          <w:bCs/>
          <w:color w:val="000000" w:themeColor="text1"/>
        </w:rPr>
      </w:pPr>
      <w:r w:rsidRPr="00DA54CD">
        <w:rPr>
          <w:rFonts w:asciiTheme="minorEastAsia" w:eastAsiaTheme="minorEastAsia" w:hAnsiTheme="minorEastAsia" w:cstheme="minorEastAsia"/>
          <w:b/>
          <w:bCs/>
          <w:color w:val="000000" w:themeColor="text1"/>
        </w:rPr>
        <w:t>Start of time meas</w:t>
      </w:r>
      <w:bookmarkStart w:id="4" w:name="_GoBack"/>
      <w:bookmarkEnd w:id="4"/>
      <w:r w:rsidRPr="00DA54CD">
        <w:rPr>
          <w:rFonts w:asciiTheme="minorEastAsia" w:eastAsiaTheme="minorEastAsia" w:hAnsiTheme="minorEastAsia" w:cstheme="minorEastAsia"/>
          <w:b/>
          <w:bCs/>
          <w:color w:val="000000" w:themeColor="text1"/>
        </w:rPr>
        <w:t>uring</w:t>
      </w:r>
    </w:p>
    <w:p w:rsidR="005902F0" w:rsidRPr="00DA54CD" w:rsidRDefault="005902F0" w:rsidP="005902F0">
      <w:pPr>
        <w:spacing w:line="360" w:lineRule="auto"/>
        <w:rPr>
          <w:rFonts w:asciiTheme="minorEastAsia" w:eastAsiaTheme="minorEastAsia" w:hAnsiTheme="minorEastAsia" w:cstheme="minorEastAsia"/>
          <w:color w:val="000000" w:themeColor="text1"/>
        </w:rPr>
      </w:pPr>
      <w:r w:rsidRPr="00DA54CD">
        <w:rPr>
          <w:rFonts w:asciiTheme="minorEastAsia" w:eastAsiaTheme="minorEastAsia" w:hAnsiTheme="minorEastAsia" w:cstheme="minorEastAsia"/>
          <w:color w:val="000000" w:themeColor="text1"/>
        </w:rPr>
        <w:t xml:space="preserve">Time measuring started when health workers started any activity defined as documentation activity as listed below in the </w:t>
      </w:r>
      <w:r w:rsidRPr="00DA54CD">
        <w:rPr>
          <w:color w:val="000000" w:themeColor="text1"/>
        </w:rPr>
        <w:t xml:space="preserve">MyChild Card, child health </w:t>
      </w:r>
      <w:proofErr w:type="spellStart"/>
      <w:r w:rsidRPr="00DA54CD">
        <w:rPr>
          <w:color w:val="000000" w:themeColor="text1"/>
        </w:rPr>
        <w:t>card</w:t>
      </w:r>
      <w:proofErr w:type="spellEnd"/>
      <w:r w:rsidRPr="00DA54CD">
        <w:rPr>
          <w:color w:val="000000" w:themeColor="text1"/>
        </w:rPr>
        <w:t xml:space="preserve">, child register, tally sheet or soft cover notebook that is used when no child health </w:t>
      </w:r>
      <w:proofErr w:type="spellStart"/>
      <w:r w:rsidRPr="00DA54CD">
        <w:rPr>
          <w:color w:val="000000" w:themeColor="text1"/>
        </w:rPr>
        <w:t>card</w:t>
      </w:r>
      <w:proofErr w:type="spellEnd"/>
      <w:r w:rsidRPr="00DA54CD">
        <w:rPr>
          <w:color w:val="000000" w:themeColor="text1"/>
        </w:rPr>
        <w:t xml:space="preserve"> is available.</w:t>
      </w:r>
    </w:p>
    <w:p w:rsidR="005902F0" w:rsidRPr="00DA54CD" w:rsidRDefault="005902F0" w:rsidP="005902F0">
      <w:pPr>
        <w:spacing w:line="360" w:lineRule="auto"/>
        <w:rPr>
          <w:color w:val="000000" w:themeColor="text1"/>
        </w:rPr>
      </w:pPr>
      <w:r w:rsidRPr="00DA54CD">
        <w:rPr>
          <w:color w:val="000000" w:themeColor="text1"/>
        </w:rPr>
        <w:t>Activities included in the time measurement:</w:t>
      </w:r>
    </w:p>
    <w:p w:rsidR="005902F0" w:rsidRPr="00DA54CD" w:rsidRDefault="005902F0" w:rsidP="005902F0">
      <w:pPr>
        <w:pStyle w:val="Liststycke"/>
        <w:numPr>
          <w:ilvl w:val="0"/>
          <w:numId w:val="2"/>
        </w:numPr>
        <w:spacing w:before="0" w:after="160"/>
        <w:rPr>
          <w:rFonts w:asciiTheme="minorEastAsia" w:eastAsiaTheme="minorEastAsia" w:hAnsiTheme="minorEastAsia" w:cstheme="minorEastAsia"/>
          <w:color w:val="000000" w:themeColor="text1"/>
        </w:rPr>
      </w:pPr>
      <w:r w:rsidRPr="00DA54CD">
        <w:rPr>
          <w:color w:val="000000" w:themeColor="text1"/>
        </w:rPr>
        <w:t>Opening, flipping pages in order to find right page to document on</w:t>
      </w:r>
    </w:p>
    <w:p w:rsidR="005902F0" w:rsidRPr="00DA54CD" w:rsidRDefault="005902F0" w:rsidP="005902F0">
      <w:pPr>
        <w:pStyle w:val="Liststycke"/>
        <w:numPr>
          <w:ilvl w:val="0"/>
          <w:numId w:val="2"/>
        </w:numPr>
        <w:spacing w:before="0" w:after="160"/>
        <w:rPr>
          <w:rFonts w:asciiTheme="minorEastAsia" w:eastAsiaTheme="minorEastAsia" w:hAnsiTheme="minorEastAsia" w:cstheme="minorEastAsia"/>
          <w:color w:val="000000" w:themeColor="text1"/>
        </w:rPr>
      </w:pPr>
      <w:r w:rsidRPr="00DA54CD">
        <w:rPr>
          <w:color w:val="000000" w:themeColor="text1"/>
        </w:rPr>
        <w:t>Documenting information in any of the above mentioned</w:t>
      </w:r>
    </w:p>
    <w:p w:rsidR="005902F0" w:rsidRPr="00DA54CD" w:rsidRDefault="005902F0" w:rsidP="005902F0">
      <w:pPr>
        <w:pStyle w:val="Liststycke"/>
        <w:numPr>
          <w:ilvl w:val="0"/>
          <w:numId w:val="2"/>
        </w:numPr>
        <w:spacing w:before="0" w:after="160"/>
        <w:rPr>
          <w:rFonts w:asciiTheme="minorEastAsia" w:eastAsiaTheme="minorEastAsia" w:hAnsiTheme="minorEastAsia" w:cstheme="minorEastAsia"/>
          <w:color w:val="000000" w:themeColor="text1"/>
        </w:rPr>
      </w:pPr>
      <w:r w:rsidRPr="00DA54CD">
        <w:rPr>
          <w:color w:val="000000" w:themeColor="text1"/>
        </w:rPr>
        <w:t>Asking caretaker for information to document</w:t>
      </w:r>
    </w:p>
    <w:p w:rsidR="005902F0" w:rsidRPr="00DA54CD" w:rsidRDefault="005902F0" w:rsidP="005902F0">
      <w:pPr>
        <w:pStyle w:val="Liststycke"/>
        <w:numPr>
          <w:ilvl w:val="0"/>
          <w:numId w:val="2"/>
        </w:numPr>
        <w:spacing w:before="0" w:after="160"/>
        <w:rPr>
          <w:rFonts w:asciiTheme="minorEastAsia" w:eastAsiaTheme="minorEastAsia" w:hAnsiTheme="minorEastAsia" w:cstheme="minorEastAsia"/>
          <w:color w:val="000000" w:themeColor="text1"/>
        </w:rPr>
      </w:pPr>
      <w:r w:rsidRPr="00DA54CD">
        <w:rPr>
          <w:color w:val="000000" w:themeColor="text1"/>
        </w:rPr>
        <w:t>Looking in the calendar for next date of visit</w:t>
      </w:r>
    </w:p>
    <w:p w:rsidR="005902F0" w:rsidRPr="00DA54CD" w:rsidRDefault="005902F0" w:rsidP="005902F0">
      <w:pPr>
        <w:pStyle w:val="Liststycke"/>
        <w:numPr>
          <w:ilvl w:val="0"/>
          <w:numId w:val="2"/>
        </w:numPr>
        <w:spacing w:before="0" w:after="160"/>
        <w:rPr>
          <w:rFonts w:asciiTheme="minorEastAsia" w:eastAsiaTheme="minorEastAsia" w:hAnsiTheme="minorEastAsia" w:cstheme="minorEastAsia"/>
          <w:color w:val="000000" w:themeColor="text1"/>
        </w:rPr>
      </w:pPr>
      <w:r w:rsidRPr="00DA54CD">
        <w:rPr>
          <w:color w:val="000000" w:themeColor="text1"/>
        </w:rPr>
        <w:t>Discussing questions about documentation with colleagues</w:t>
      </w:r>
    </w:p>
    <w:p w:rsidR="005902F0" w:rsidRPr="00DA54CD" w:rsidRDefault="005902F0" w:rsidP="005902F0">
      <w:pPr>
        <w:spacing w:line="360" w:lineRule="auto"/>
        <w:rPr>
          <w:b/>
          <w:bCs/>
          <w:color w:val="000000" w:themeColor="text1"/>
        </w:rPr>
      </w:pPr>
      <w:r w:rsidRPr="00DA54CD">
        <w:rPr>
          <w:b/>
          <w:bCs/>
          <w:color w:val="000000" w:themeColor="text1"/>
        </w:rPr>
        <w:t>End of time measuring</w:t>
      </w:r>
    </w:p>
    <w:p w:rsidR="005902F0" w:rsidRPr="00DA54CD" w:rsidRDefault="005902F0" w:rsidP="005902F0">
      <w:pPr>
        <w:spacing w:line="360" w:lineRule="auto"/>
        <w:rPr>
          <w:color w:val="000000" w:themeColor="text1"/>
        </w:rPr>
      </w:pPr>
      <w:r w:rsidRPr="00DA54CD">
        <w:rPr>
          <w:rFonts w:asciiTheme="minorEastAsia" w:eastAsiaTheme="minorEastAsia" w:hAnsiTheme="minorEastAsia" w:cstheme="minorEastAsia"/>
          <w:color w:val="000000" w:themeColor="text1"/>
        </w:rPr>
        <w:t xml:space="preserve">Time measuring ended when </w:t>
      </w:r>
      <w:r w:rsidRPr="00DA54CD">
        <w:rPr>
          <w:color w:val="000000" w:themeColor="text1"/>
        </w:rPr>
        <w:t>any of the documentation activities stopped.</w:t>
      </w:r>
    </w:p>
    <w:p w:rsidR="005902F0" w:rsidRPr="00DA54CD" w:rsidRDefault="005902F0" w:rsidP="005902F0">
      <w:pPr>
        <w:spacing w:line="360" w:lineRule="auto"/>
        <w:rPr>
          <w:color w:val="000000" w:themeColor="text1"/>
        </w:rPr>
      </w:pPr>
      <w:r w:rsidRPr="00DA54CD">
        <w:rPr>
          <w:color w:val="000000" w:themeColor="text1"/>
        </w:rPr>
        <w:t>Activities excluded from the time measurement:</w:t>
      </w:r>
    </w:p>
    <w:p w:rsidR="005902F0" w:rsidRPr="00DA54CD" w:rsidRDefault="005902F0" w:rsidP="005902F0">
      <w:pPr>
        <w:pStyle w:val="Liststycke"/>
        <w:numPr>
          <w:ilvl w:val="0"/>
          <w:numId w:val="2"/>
        </w:numPr>
        <w:spacing w:before="0" w:after="160"/>
        <w:rPr>
          <w:rFonts w:asciiTheme="minorEastAsia" w:eastAsiaTheme="minorEastAsia" w:hAnsiTheme="minorEastAsia" w:cstheme="minorEastAsia"/>
          <w:color w:val="000000" w:themeColor="text1"/>
        </w:rPr>
      </w:pPr>
      <w:r w:rsidRPr="00DA54CD">
        <w:rPr>
          <w:color w:val="000000" w:themeColor="text1"/>
        </w:rPr>
        <w:t>Taking up card, book or tally sheet</w:t>
      </w:r>
    </w:p>
    <w:p w:rsidR="005902F0" w:rsidRPr="00DA54CD" w:rsidRDefault="005902F0" w:rsidP="005902F0">
      <w:pPr>
        <w:pStyle w:val="Liststycke"/>
        <w:numPr>
          <w:ilvl w:val="0"/>
          <w:numId w:val="2"/>
        </w:numPr>
        <w:spacing w:before="0" w:after="160"/>
        <w:rPr>
          <w:rFonts w:asciiTheme="minorEastAsia" w:eastAsiaTheme="minorEastAsia" w:hAnsiTheme="minorEastAsia" w:cstheme="minorEastAsia"/>
          <w:color w:val="000000" w:themeColor="text1"/>
        </w:rPr>
      </w:pPr>
      <w:r w:rsidRPr="00DA54CD">
        <w:rPr>
          <w:color w:val="000000" w:themeColor="text1"/>
        </w:rPr>
        <w:t>Waiting for mom to come to the desk</w:t>
      </w:r>
    </w:p>
    <w:p w:rsidR="005902F0" w:rsidRPr="00DA54CD" w:rsidRDefault="005902F0" w:rsidP="005902F0">
      <w:pPr>
        <w:pStyle w:val="Liststycke"/>
        <w:numPr>
          <w:ilvl w:val="0"/>
          <w:numId w:val="2"/>
        </w:numPr>
        <w:spacing w:before="0" w:after="160"/>
        <w:rPr>
          <w:rFonts w:asciiTheme="minorEastAsia" w:eastAsiaTheme="minorEastAsia" w:hAnsiTheme="minorEastAsia" w:cstheme="minorEastAsia"/>
          <w:color w:val="000000" w:themeColor="text1"/>
        </w:rPr>
      </w:pPr>
      <w:r w:rsidRPr="00DA54CD">
        <w:rPr>
          <w:color w:val="000000" w:themeColor="text1"/>
        </w:rPr>
        <w:t xml:space="preserve">Filling tally sheet in </w:t>
      </w:r>
      <w:proofErr w:type="spellStart"/>
      <w:r w:rsidRPr="00DA54CD">
        <w:rPr>
          <w:color w:val="000000" w:themeColor="text1"/>
        </w:rPr>
        <w:t>Dokolo</w:t>
      </w:r>
      <w:proofErr w:type="spellEnd"/>
    </w:p>
    <w:p w:rsidR="005902F0" w:rsidRPr="00DA54CD" w:rsidRDefault="005902F0" w:rsidP="005902F0">
      <w:pPr>
        <w:pStyle w:val="Liststycke"/>
        <w:numPr>
          <w:ilvl w:val="0"/>
          <w:numId w:val="2"/>
        </w:numPr>
        <w:spacing w:before="0" w:after="160"/>
        <w:rPr>
          <w:rFonts w:asciiTheme="minorEastAsia" w:eastAsiaTheme="minorEastAsia" w:hAnsiTheme="minorEastAsia" w:cstheme="minorEastAsia"/>
          <w:color w:val="000000" w:themeColor="text1"/>
        </w:rPr>
      </w:pPr>
      <w:r w:rsidRPr="00DA54CD">
        <w:rPr>
          <w:color w:val="000000" w:themeColor="text1"/>
        </w:rPr>
        <w:t xml:space="preserve">Summarizing tally sheet in </w:t>
      </w:r>
      <w:proofErr w:type="spellStart"/>
      <w:r w:rsidRPr="00DA54CD">
        <w:rPr>
          <w:color w:val="000000" w:themeColor="text1"/>
        </w:rPr>
        <w:t>Bukedea</w:t>
      </w:r>
      <w:proofErr w:type="spellEnd"/>
    </w:p>
    <w:p w:rsidR="005902F0" w:rsidRPr="00DA54CD" w:rsidRDefault="005902F0" w:rsidP="005902F0">
      <w:pPr>
        <w:pStyle w:val="Liststycke"/>
        <w:numPr>
          <w:ilvl w:val="0"/>
          <w:numId w:val="2"/>
        </w:numPr>
        <w:spacing w:before="0" w:after="160"/>
        <w:rPr>
          <w:rFonts w:asciiTheme="minorEastAsia" w:eastAsiaTheme="minorEastAsia" w:hAnsiTheme="minorEastAsia" w:cstheme="minorEastAsia"/>
          <w:color w:val="000000" w:themeColor="text1"/>
        </w:rPr>
      </w:pPr>
      <w:r w:rsidRPr="00DA54CD">
        <w:rPr>
          <w:color w:val="000000" w:themeColor="text1"/>
        </w:rPr>
        <w:t xml:space="preserve">Filling of monthly, quarterly and annual reports in </w:t>
      </w:r>
      <w:proofErr w:type="spellStart"/>
      <w:r w:rsidRPr="00DA54CD">
        <w:rPr>
          <w:color w:val="000000" w:themeColor="text1"/>
        </w:rPr>
        <w:t>Dokolo</w:t>
      </w:r>
      <w:proofErr w:type="spellEnd"/>
    </w:p>
    <w:p w:rsidR="00170F47" w:rsidRPr="005902F0" w:rsidRDefault="005902F0" w:rsidP="005902F0">
      <w:pPr>
        <w:pStyle w:val="Liststycke"/>
        <w:numPr>
          <w:ilvl w:val="0"/>
          <w:numId w:val="2"/>
        </w:numPr>
        <w:spacing w:before="0" w:after="160"/>
        <w:rPr>
          <w:color w:val="000000" w:themeColor="text1"/>
        </w:rPr>
      </w:pPr>
      <w:r w:rsidRPr="00DA54CD">
        <w:rPr>
          <w:color w:val="000000" w:themeColor="text1"/>
        </w:rPr>
        <w:t xml:space="preserve">Filing session voucher in </w:t>
      </w:r>
      <w:proofErr w:type="spellStart"/>
      <w:r w:rsidRPr="00DA54CD">
        <w:rPr>
          <w:color w:val="000000" w:themeColor="text1"/>
        </w:rPr>
        <w:t>Dokolo</w:t>
      </w:r>
      <w:proofErr w:type="spellEnd"/>
    </w:p>
    <w:sectPr w:rsidR="00170F47" w:rsidRPr="005902F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41ED6"/>
    <w:multiLevelType w:val="hybridMultilevel"/>
    <w:tmpl w:val="1DCC6DEC"/>
    <w:lvl w:ilvl="0" w:tplc="7ACC49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60E04"/>
    <w:multiLevelType w:val="multilevel"/>
    <w:tmpl w:val="4E00C630"/>
    <w:lvl w:ilvl="0">
      <w:start w:val="1"/>
      <w:numFmt w:val="decimal"/>
      <w:pStyle w:val="Annex"/>
      <w:lvlText w:val="Appendix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2F0"/>
    <w:rsid w:val="00154BB1"/>
    <w:rsid w:val="001D6E7D"/>
    <w:rsid w:val="0021652A"/>
    <w:rsid w:val="002E241D"/>
    <w:rsid w:val="003439C3"/>
    <w:rsid w:val="004E1B5A"/>
    <w:rsid w:val="005902F0"/>
    <w:rsid w:val="007B2F8F"/>
    <w:rsid w:val="00AE593E"/>
    <w:rsid w:val="00C4575E"/>
    <w:rsid w:val="00C54E2F"/>
    <w:rsid w:val="00DC367E"/>
    <w:rsid w:val="00F54414"/>
    <w:rsid w:val="00F75F0E"/>
    <w:rsid w:val="00FB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49775E-B239-40A8-A97A-10C41079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2F0"/>
    <w:rPr>
      <w:rFonts w:ascii="Times New Roman" w:hAnsi="Times New Roman"/>
      <w:sz w:val="24"/>
      <w:lang w:val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1D6E7D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4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544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6E7D"/>
    <w:rPr>
      <w:rFonts w:ascii="Times New Roman" w:eastAsiaTheme="majorEastAsia" w:hAnsi="Times New Roman" w:cstheme="majorBidi"/>
      <w:color w:val="000000" w:themeColor="text1"/>
      <w:sz w:val="4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F54414"/>
    <w:rPr>
      <w:rFonts w:asciiTheme="majorHAnsi" w:eastAsiaTheme="majorEastAsia" w:hAnsiTheme="majorHAnsi" w:cstheme="majorBidi"/>
      <w:sz w:val="26"/>
      <w:szCs w:val="26"/>
    </w:rPr>
  </w:style>
  <w:style w:type="character" w:styleId="Slutkommentarsreferens">
    <w:name w:val="endnote reference"/>
    <w:basedOn w:val="Standardstycketeckensnitt"/>
    <w:uiPriority w:val="99"/>
    <w:unhideWhenUsed/>
    <w:rsid w:val="003439C3"/>
    <w:rPr>
      <w:rFonts w:ascii="Times New Roman" w:hAnsi="Times New Roman"/>
      <w:sz w:val="24"/>
      <w:vertAlign w:val="baseline"/>
    </w:rPr>
  </w:style>
  <w:style w:type="paragraph" w:customStyle="1" w:styleId="Annex">
    <w:name w:val="Annex"/>
    <w:basedOn w:val="Normal"/>
    <w:link w:val="AnnexChar"/>
    <w:uiPriority w:val="2"/>
    <w:qFormat/>
    <w:rsid w:val="005902F0"/>
    <w:pPr>
      <w:numPr>
        <w:numId w:val="1"/>
      </w:numPr>
      <w:spacing w:before="160" w:line="360" w:lineRule="auto"/>
      <w:outlineLvl w:val="1"/>
    </w:pPr>
    <w:rPr>
      <w:rFonts w:eastAsia="Times New Roman" w:cs="Times New Roman"/>
      <w:b/>
      <w:spacing w:val="-2"/>
      <w:szCs w:val="20"/>
      <w:lang w:val="en-GB"/>
    </w:rPr>
  </w:style>
  <w:style w:type="character" w:customStyle="1" w:styleId="AnnexChar">
    <w:name w:val="Annex Char"/>
    <w:basedOn w:val="Standardstycketeckensnitt"/>
    <w:link w:val="Annex"/>
    <w:uiPriority w:val="2"/>
    <w:rsid w:val="005902F0"/>
    <w:rPr>
      <w:rFonts w:ascii="Times New Roman" w:eastAsia="Times New Roman" w:hAnsi="Times New Roman" w:cs="Times New Roman"/>
      <w:b/>
      <w:spacing w:val="-2"/>
      <w:sz w:val="24"/>
      <w:szCs w:val="20"/>
    </w:rPr>
  </w:style>
  <w:style w:type="paragraph" w:styleId="Liststycke">
    <w:name w:val="List Paragraph"/>
    <w:basedOn w:val="Normal"/>
    <w:uiPriority w:val="34"/>
    <w:qFormat/>
    <w:rsid w:val="005902F0"/>
    <w:pPr>
      <w:spacing w:before="160" w:line="360" w:lineRule="auto"/>
      <w:ind w:left="720"/>
      <w:contextualSpacing/>
    </w:pPr>
    <w:rPr>
      <w:rFonts w:eastAsia="Times New Roman" w:cs="Times New Roman"/>
      <w:spacing w:val="-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Äijö</dc:creator>
  <cp:keywords/>
  <dc:description/>
  <cp:lastModifiedBy>Annika Äijö</cp:lastModifiedBy>
  <cp:revision>1</cp:revision>
  <dcterms:created xsi:type="dcterms:W3CDTF">2018-07-27T05:46:00Z</dcterms:created>
  <dcterms:modified xsi:type="dcterms:W3CDTF">2018-07-27T05:54:00Z</dcterms:modified>
</cp:coreProperties>
</file>