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4E58B2" w14:textId="2223F0D0" w:rsidR="00FA3E92" w:rsidRPr="00D44F00" w:rsidRDefault="00D44F00">
      <w:pPr>
        <w:rPr>
          <w:rFonts w:asciiTheme="majorHAnsi" w:hAnsiTheme="majorHAnsi" w:cstheme="majorHAnsi"/>
          <w:b/>
          <w:bCs/>
        </w:rPr>
      </w:pPr>
      <w:r w:rsidRPr="00D44F00">
        <w:rPr>
          <w:rFonts w:asciiTheme="majorHAnsi" w:hAnsiTheme="majorHAnsi" w:cstheme="majorHAnsi"/>
          <w:b/>
          <w:bCs/>
        </w:rPr>
        <w:t>ADDITIONAL</w:t>
      </w:r>
      <w:r w:rsidR="00EC44DF" w:rsidRPr="00D44F00">
        <w:rPr>
          <w:rFonts w:asciiTheme="majorHAnsi" w:hAnsiTheme="majorHAnsi" w:cstheme="majorHAnsi"/>
          <w:b/>
          <w:bCs/>
        </w:rPr>
        <w:t xml:space="preserve"> FILE </w:t>
      </w:r>
      <w:r w:rsidR="000A2A8C" w:rsidRPr="00D44F00">
        <w:rPr>
          <w:rFonts w:asciiTheme="majorHAnsi" w:hAnsiTheme="majorHAnsi" w:cstheme="majorHAnsi"/>
          <w:b/>
          <w:bCs/>
        </w:rPr>
        <w:t>1</w:t>
      </w:r>
      <w:r w:rsidR="00B15FC4" w:rsidRPr="00D44F00">
        <w:rPr>
          <w:rFonts w:asciiTheme="majorHAnsi" w:hAnsiTheme="majorHAnsi" w:cstheme="majorHAnsi"/>
          <w:b/>
          <w:bCs/>
        </w:rPr>
        <w:t>4</w:t>
      </w:r>
      <w:r w:rsidR="00EC44DF" w:rsidRPr="00D44F00">
        <w:rPr>
          <w:rFonts w:asciiTheme="majorHAnsi" w:hAnsiTheme="majorHAnsi" w:cstheme="majorHAnsi"/>
          <w:b/>
          <w:bCs/>
        </w:rPr>
        <w:t xml:space="preserve">. DEFINITION AND KEY EXAMPLES OF BARRIERS AND FACILITATORS IDENTIFIED IN THE EXTERNAL ENVIRONMENT THEME </w:t>
      </w:r>
    </w:p>
    <w:p w14:paraId="49AD61CE" w14:textId="77777777" w:rsidR="00432A32" w:rsidRPr="00D44F00" w:rsidRDefault="00432A32">
      <w:pPr>
        <w:rPr>
          <w:rFonts w:asciiTheme="majorHAnsi" w:hAnsiTheme="majorHAnsi" w:cstheme="majorHAnsi"/>
          <w:b/>
          <w:bCs/>
        </w:rPr>
      </w:pPr>
    </w:p>
    <w:tbl>
      <w:tblPr>
        <w:tblStyle w:val="TableGrid"/>
        <w:tblW w:w="0" w:type="auto"/>
        <w:tblLook w:val="04A0" w:firstRow="1" w:lastRow="0" w:firstColumn="1" w:lastColumn="0" w:noHBand="0" w:noVBand="1"/>
      </w:tblPr>
      <w:tblGrid>
        <w:gridCol w:w="559"/>
        <w:gridCol w:w="1685"/>
        <w:gridCol w:w="2996"/>
        <w:gridCol w:w="4111"/>
        <w:gridCol w:w="4599"/>
      </w:tblGrid>
      <w:tr w:rsidR="00F637C8" w:rsidRPr="00D44F00" w14:paraId="3586B7B0" w14:textId="77777777" w:rsidTr="00D54120">
        <w:trPr>
          <w:tblHeader/>
        </w:trPr>
        <w:tc>
          <w:tcPr>
            <w:tcW w:w="559" w:type="dxa"/>
            <w:vMerge w:val="restart"/>
            <w:textDirection w:val="btLr"/>
          </w:tcPr>
          <w:p w14:paraId="1B8DFE12" w14:textId="77777777" w:rsidR="00F637C8" w:rsidRPr="00D44F00" w:rsidRDefault="00F637C8" w:rsidP="00F637C8">
            <w:pPr>
              <w:ind w:left="113" w:right="113"/>
              <w:jc w:val="center"/>
              <w:rPr>
                <w:rFonts w:asciiTheme="majorHAnsi" w:hAnsiTheme="majorHAnsi" w:cstheme="majorHAnsi"/>
                <w:b/>
                <w:bCs/>
              </w:rPr>
            </w:pPr>
            <w:r w:rsidRPr="00D44F00">
              <w:rPr>
                <w:rFonts w:asciiTheme="majorHAnsi" w:hAnsiTheme="majorHAnsi" w:cstheme="majorHAnsi"/>
                <w:b/>
                <w:bCs/>
              </w:rPr>
              <w:t>Theme: External environment</w:t>
            </w:r>
          </w:p>
        </w:tc>
        <w:tc>
          <w:tcPr>
            <w:tcW w:w="1685" w:type="dxa"/>
          </w:tcPr>
          <w:p w14:paraId="3158B109" w14:textId="45BDB544" w:rsidR="00F637C8" w:rsidRPr="00D44F00" w:rsidRDefault="00D54120">
            <w:pPr>
              <w:rPr>
                <w:rFonts w:asciiTheme="majorHAnsi" w:hAnsiTheme="majorHAnsi" w:cstheme="majorHAnsi"/>
                <w:b/>
                <w:bCs/>
                <w:sz w:val="20"/>
                <w:szCs w:val="20"/>
              </w:rPr>
            </w:pPr>
            <w:r w:rsidRPr="00D44F00">
              <w:rPr>
                <w:rFonts w:asciiTheme="majorHAnsi" w:hAnsiTheme="majorHAnsi" w:cstheme="majorHAnsi"/>
                <w:b/>
                <w:bCs/>
                <w:sz w:val="20"/>
                <w:szCs w:val="20"/>
              </w:rPr>
              <w:t>CONSTRUCT</w:t>
            </w:r>
          </w:p>
        </w:tc>
        <w:tc>
          <w:tcPr>
            <w:tcW w:w="2996" w:type="dxa"/>
          </w:tcPr>
          <w:p w14:paraId="328C7E76" w14:textId="469DE50F" w:rsidR="00F637C8" w:rsidRPr="00D44F00" w:rsidRDefault="00D44F00">
            <w:pPr>
              <w:rPr>
                <w:rFonts w:asciiTheme="majorHAnsi" w:hAnsiTheme="majorHAnsi" w:cstheme="majorHAnsi"/>
                <w:b/>
                <w:bCs/>
                <w:sz w:val="20"/>
                <w:szCs w:val="20"/>
              </w:rPr>
            </w:pPr>
            <w:r w:rsidRPr="00D44F00">
              <w:rPr>
                <w:rFonts w:asciiTheme="majorHAnsi" w:hAnsiTheme="majorHAnsi" w:cstheme="majorHAnsi"/>
                <w:b/>
                <w:bCs/>
                <w:sz w:val="20"/>
                <w:szCs w:val="20"/>
              </w:rPr>
              <w:t>DEFINITION (AS DESCRIBED BY LENNOX ET AL. 2018)</w:t>
            </w:r>
            <w:r w:rsidRPr="00D44F00">
              <w:rPr>
                <w:rFonts w:asciiTheme="majorHAnsi" w:hAnsiTheme="majorHAnsi" w:cstheme="majorHAnsi"/>
                <w:b/>
                <w:bCs/>
                <w:sz w:val="20"/>
                <w:szCs w:val="20"/>
              </w:rPr>
              <w:fldChar w:fldCharType="begin"/>
            </w:r>
            <w:r>
              <w:rPr>
                <w:rFonts w:asciiTheme="majorHAnsi" w:hAnsiTheme="majorHAnsi" w:cstheme="majorHAnsi"/>
                <w:b/>
                <w:bCs/>
                <w:sz w:val="20"/>
                <w:szCs w:val="20"/>
              </w:rPr>
              <w:instrText xml:space="preserve"> ADDIN EN.CITE &lt;EndNote&gt;&lt;Cite&gt;&lt;Author&gt;Lennox&lt;/Author&gt;&lt;Year&gt;2018&lt;/Year&gt;&lt;RecNum&gt;101&lt;/RecNum&gt;&lt;DisplayText&gt;(1)&lt;/DisplayText&gt;&lt;record&gt;&lt;rec-number&gt;101&lt;/rec-number&gt;&lt;foreign-keys&gt;&lt;key app="EN" db-id="5rvs2rr9m5pae4e09rpv5z5uxtzxsdz00pes" timestamp="1529516779"&gt;101&lt;/key&gt;&lt;/foreign-keys&gt;&lt;ref-type name="Journal Article"&gt;17&lt;/ref-type&gt;&lt;contributors&gt;&lt;authors&gt;&lt;author&gt;Lennox, L.&lt;/author&gt;&lt;author&gt;Maher, L.&lt;/author&gt;&lt;author&gt;Reed, J.&lt;/author&gt;&lt;/authors&gt;&lt;/contributors&gt;&lt;auth-address&gt;NIHR CLAHRC North West London, 369 Fulham Road, London, SW10 9NH, United Kingdom. l.lennox@imperial.ac.uk.&amp;#xD;Department of Primary Care and Public Health, Imperial College London, 369 Fulham Road, London, United Kingdom. l.lennox@imperial.ac.uk.&amp;#xD;Ko Awatea I Health System Innovation and Improvement, Middlemore Hospital, 100 Hospital Road, Otahuhu, New Zealand.&amp;#xD;NIHR CLAHRC North West London, 369 Fulham Road, London, SW10 9NH, United Kingdom.&lt;/auth-address&gt;&lt;titles&gt;&lt;title&gt;Navigating the sustainability landscape: a systematic review of sustainability approaches in healthcare&lt;/title&gt;&lt;secondary-title&gt;Implement Sci&lt;/secondary-title&gt;&lt;/titles&gt;&lt;periodical&gt;&lt;full-title&gt;Implement Sci&lt;/full-title&gt;&lt;/periodical&gt;&lt;pages&gt;27&lt;/pages&gt;&lt;volume&gt;13&lt;/volume&gt;&lt;number&gt;1&lt;/number&gt;&lt;keywords&gt;&lt;keyword&gt;Assessment&lt;/keyword&gt;&lt;keyword&gt;Framework&lt;/keyword&gt;&lt;keyword&gt;Method&lt;/keyword&gt;&lt;keyword&gt;Model&lt;/keyword&gt;&lt;keyword&gt;Quality improvement&lt;/keyword&gt;&lt;keyword&gt;Sustainability&lt;/keyword&gt;&lt;keyword&gt;Tool&lt;/keyword&gt;&lt;/keywords&gt;&lt;dates&gt;&lt;year&gt;2018&lt;/year&gt;&lt;pub-dates&gt;&lt;date&gt;Feb 9&lt;/date&gt;&lt;/pub-dates&gt;&lt;/dates&gt;&lt;isbn&gt;1748-5908 (Electronic)&amp;#xD;1748-5908 (Linking)&lt;/isbn&gt;&lt;accession-num&gt;29426341&lt;/accession-num&gt;&lt;urls&gt;&lt;related-urls&gt;&lt;url&gt;https://www.ncbi.nlm.nih.gov/pubmed/29426341&lt;/url&gt;&lt;/related-urls&gt;&lt;/urls&gt;&lt;custom2&gt;PMC5810192&lt;/custom2&gt;&lt;electronic-resource-num&gt;10.1186/s13012-017-0707-4&lt;/electronic-resource-num&gt;&lt;/record&gt;&lt;/Cite&gt;&lt;/EndNote&gt;</w:instrText>
            </w:r>
            <w:r w:rsidRPr="00D44F00">
              <w:rPr>
                <w:rFonts w:asciiTheme="majorHAnsi" w:hAnsiTheme="majorHAnsi" w:cstheme="majorHAnsi"/>
                <w:b/>
                <w:bCs/>
                <w:sz w:val="20"/>
                <w:szCs w:val="20"/>
              </w:rPr>
              <w:fldChar w:fldCharType="separate"/>
            </w:r>
            <w:r>
              <w:rPr>
                <w:rFonts w:asciiTheme="majorHAnsi" w:hAnsiTheme="majorHAnsi" w:cstheme="majorHAnsi"/>
                <w:b/>
                <w:bCs/>
                <w:noProof/>
                <w:sz w:val="20"/>
                <w:szCs w:val="20"/>
              </w:rPr>
              <w:t>(1)</w:t>
            </w:r>
            <w:r w:rsidRPr="00D44F00">
              <w:rPr>
                <w:rFonts w:asciiTheme="majorHAnsi" w:hAnsiTheme="majorHAnsi" w:cstheme="majorHAnsi"/>
                <w:b/>
                <w:bCs/>
                <w:sz w:val="20"/>
                <w:szCs w:val="20"/>
              </w:rPr>
              <w:fldChar w:fldCharType="end"/>
            </w:r>
          </w:p>
        </w:tc>
        <w:tc>
          <w:tcPr>
            <w:tcW w:w="4111" w:type="dxa"/>
          </w:tcPr>
          <w:p w14:paraId="52DC46B0" w14:textId="4C822A7F" w:rsidR="00F637C8" w:rsidRPr="00D44F00" w:rsidRDefault="00D54120">
            <w:pPr>
              <w:rPr>
                <w:rFonts w:asciiTheme="majorHAnsi" w:hAnsiTheme="majorHAnsi" w:cstheme="majorHAnsi"/>
                <w:b/>
                <w:bCs/>
                <w:sz w:val="20"/>
                <w:szCs w:val="20"/>
              </w:rPr>
            </w:pPr>
            <w:r w:rsidRPr="00D44F00">
              <w:rPr>
                <w:rFonts w:asciiTheme="majorHAnsi" w:hAnsiTheme="majorHAnsi" w:cstheme="majorHAnsi"/>
                <w:b/>
                <w:bCs/>
                <w:sz w:val="20"/>
                <w:szCs w:val="20"/>
              </w:rPr>
              <w:t>KEY EXAMPLE (BARRIERS)</w:t>
            </w:r>
          </w:p>
        </w:tc>
        <w:tc>
          <w:tcPr>
            <w:tcW w:w="4599" w:type="dxa"/>
          </w:tcPr>
          <w:p w14:paraId="6790B543" w14:textId="3079557B" w:rsidR="00F637C8" w:rsidRPr="00D44F00" w:rsidRDefault="00D54120">
            <w:pPr>
              <w:rPr>
                <w:rFonts w:asciiTheme="majorHAnsi" w:hAnsiTheme="majorHAnsi" w:cstheme="majorHAnsi"/>
                <w:b/>
                <w:bCs/>
                <w:sz w:val="20"/>
                <w:szCs w:val="20"/>
              </w:rPr>
            </w:pPr>
            <w:r w:rsidRPr="00D44F00">
              <w:rPr>
                <w:rFonts w:asciiTheme="majorHAnsi" w:hAnsiTheme="majorHAnsi" w:cstheme="majorHAnsi"/>
                <w:b/>
                <w:bCs/>
                <w:sz w:val="20"/>
                <w:szCs w:val="20"/>
              </w:rPr>
              <w:t>KEY EXAMPLE (FACILITATORS)</w:t>
            </w:r>
          </w:p>
        </w:tc>
      </w:tr>
      <w:tr w:rsidR="00F637C8" w:rsidRPr="00D44F00" w14:paraId="0619EFF8" w14:textId="77777777" w:rsidTr="00CA5C04">
        <w:trPr>
          <w:trHeight w:val="1790"/>
        </w:trPr>
        <w:tc>
          <w:tcPr>
            <w:tcW w:w="559" w:type="dxa"/>
            <w:vMerge/>
          </w:tcPr>
          <w:p w14:paraId="0C41A771" w14:textId="77777777" w:rsidR="00F637C8" w:rsidRPr="00D44F00" w:rsidRDefault="00F637C8">
            <w:pPr>
              <w:rPr>
                <w:rFonts w:asciiTheme="majorHAnsi" w:hAnsiTheme="majorHAnsi" w:cstheme="majorHAnsi"/>
              </w:rPr>
            </w:pPr>
          </w:p>
        </w:tc>
        <w:tc>
          <w:tcPr>
            <w:tcW w:w="1685" w:type="dxa"/>
            <w:vAlign w:val="center"/>
          </w:tcPr>
          <w:p w14:paraId="4DC15EFC" w14:textId="77777777" w:rsidR="00F637C8" w:rsidRPr="00D44F00" w:rsidRDefault="00F637C8" w:rsidP="00CA5C04">
            <w:pPr>
              <w:rPr>
                <w:rFonts w:asciiTheme="majorHAnsi" w:hAnsiTheme="majorHAnsi" w:cstheme="majorHAnsi"/>
                <w:b/>
                <w:bCs/>
                <w:sz w:val="18"/>
                <w:szCs w:val="18"/>
              </w:rPr>
            </w:pPr>
            <w:r w:rsidRPr="00D44F00">
              <w:rPr>
                <w:rFonts w:asciiTheme="majorHAnsi" w:hAnsiTheme="majorHAnsi" w:cstheme="majorHAnsi"/>
                <w:b/>
                <w:bCs/>
                <w:sz w:val="18"/>
                <w:szCs w:val="18"/>
              </w:rPr>
              <w:t>Awareness and raising the profile</w:t>
            </w:r>
          </w:p>
        </w:tc>
        <w:tc>
          <w:tcPr>
            <w:tcW w:w="2996" w:type="dxa"/>
            <w:vAlign w:val="center"/>
          </w:tcPr>
          <w:p w14:paraId="0E65C796" w14:textId="1CC7D428" w:rsidR="00F637C8" w:rsidRPr="00D44F00" w:rsidRDefault="00F637C8" w:rsidP="00CA5C04">
            <w:pPr>
              <w:pStyle w:val="NormalWeb"/>
              <w:rPr>
                <w:rFonts w:asciiTheme="majorHAnsi" w:hAnsiTheme="majorHAnsi" w:cstheme="majorHAnsi"/>
                <w:sz w:val="18"/>
                <w:szCs w:val="18"/>
              </w:rPr>
            </w:pPr>
            <w:r w:rsidRPr="00D44F00">
              <w:rPr>
                <w:rFonts w:asciiTheme="majorHAnsi" w:hAnsiTheme="majorHAnsi" w:cstheme="majorHAnsi"/>
                <w:sz w:val="18"/>
                <w:szCs w:val="18"/>
              </w:rPr>
              <w:t xml:space="preserve">Ensuring that stakeholder such as the community are aware of the initiative and its benefits and strategic steps are taken to raise the profile of the project to garner further support though media, marketing and publications. </w:t>
            </w:r>
          </w:p>
        </w:tc>
        <w:tc>
          <w:tcPr>
            <w:tcW w:w="4111" w:type="dxa"/>
            <w:vAlign w:val="center"/>
          </w:tcPr>
          <w:p w14:paraId="71A67764" w14:textId="7781A081" w:rsidR="00F637C8" w:rsidRPr="00D44F00" w:rsidRDefault="00F07CD1" w:rsidP="00CA5C04">
            <w:pPr>
              <w:rPr>
                <w:rFonts w:asciiTheme="majorHAnsi" w:hAnsiTheme="majorHAnsi" w:cstheme="majorHAnsi"/>
                <w:sz w:val="18"/>
                <w:szCs w:val="18"/>
              </w:rPr>
            </w:pPr>
            <w:r w:rsidRPr="00D44F00">
              <w:rPr>
                <w:rFonts w:asciiTheme="majorHAnsi" w:hAnsiTheme="majorHAnsi" w:cstheme="majorHAnsi"/>
                <w:sz w:val="18"/>
                <w:szCs w:val="18"/>
              </w:rPr>
              <w:t>Less intensive communication between hospitals regarding care delivery in the postimplementation phase was mentioned in the ERAS case and was perceived as a barrier to sustainability by several respondents. [Supporting quote provided.] (Ament, 2017, p1140)</w:t>
            </w:r>
            <w:r w:rsidR="00D54120" w:rsidRPr="00D44F00">
              <w:rPr>
                <w:rFonts w:asciiTheme="majorHAnsi" w:hAnsiTheme="majorHAnsi" w:cstheme="majorHAnsi"/>
                <w:sz w:val="18"/>
                <w:szCs w:val="18"/>
              </w:rPr>
              <w:t xml:space="preserve"> </w:t>
            </w:r>
            <w:r w:rsidR="00D54120" w:rsidRPr="00D44F00">
              <w:rPr>
                <w:rFonts w:asciiTheme="majorHAnsi" w:hAnsiTheme="majorHAnsi" w:cstheme="majorHAnsi"/>
                <w:sz w:val="18"/>
                <w:szCs w:val="18"/>
              </w:rPr>
              <w:fldChar w:fldCharType="begin">
                <w:fldData xml:space="preserve">PEVuZE5vdGU+PENpdGU+PEF1dGhvcj5BbWVudDwvQXV0aG9yPjxZZWFyPjIwMTc8L1llYXI+PFJl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</w:fldData>
              </w:fldChar>
            </w:r>
            <w:r w:rsidR="00D44F00">
              <w:rPr>
                <w:rFonts w:asciiTheme="majorHAnsi" w:hAnsiTheme="majorHAnsi" w:cstheme="majorHAnsi"/>
                <w:sz w:val="18"/>
                <w:szCs w:val="18"/>
              </w:rPr>
              <w:instrText xml:space="preserve"> ADDIN EN.CITE </w:instrText>
            </w:r>
            <w:r w:rsidR="00D44F00">
              <w:rPr>
                <w:rFonts w:asciiTheme="majorHAnsi" w:hAnsiTheme="majorHAnsi" w:cstheme="majorHAnsi"/>
                <w:sz w:val="18"/>
                <w:szCs w:val="18"/>
              </w:rPr>
              <w:fldChar w:fldCharType="begin">
                <w:fldData xml:space="preserve">PEVuZE5vdGU+PENpdGU+PEF1dGhvcj5BbWVudDwvQXV0aG9yPjxZZWFyPjIwMTc8L1llYXI+PFJl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</w:fldData>
              </w:fldChar>
            </w:r>
            <w:r w:rsidR="00D44F00">
              <w:rPr>
                <w:rFonts w:asciiTheme="majorHAnsi" w:hAnsiTheme="majorHAnsi" w:cstheme="majorHAnsi"/>
                <w:sz w:val="18"/>
                <w:szCs w:val="18"/>
              </w:rPr>
              <w:instrText xml:space="preserve"> ADDIN EN.CITE.DATA </w:instrText>
            </w:r>
            <w:r w:rsidR="00D44F00">
              <w:rPr>
                <w:rFonts w:asciiTheme="majorHAnsi" w:hAnsiTheme="majorHAnsi" w:cstheme="majorHAnsi"/>
                <w:sz w:val="18"/>
                <w:szCs w:val="18"/>
              </w:rPr>
            </w:r>
            <w:r w:rsidR="00D44F00">
              <w:rPr>
                <w:rFonts w:asciiTheme="majorHAnsi" w:hAnsiTheme="majorHAnsi" w:cstheme="majorHAnsi"/>
                <w:sz w:val="18"/>
                <w:szCs w:val="18"/>
              </w:rPr>
              <w:fldChar w:fldCharType="end"/>
            </w:r>
            <w:r w:rsidR="00D54120" w:rsidRPr="00D44F00">
              <w:rPr>
                <w:rFonts w:asciiTheme="majorHAnsi" w:hAnsiTheme="majorHAnsi" w:cstheme="majorHAnsi"/>
                <w:sz w:val="18"/>
                <w:szCs w:val="18"/>
              </w:rPr>
              <w:fldChar w:fldCharType="separate"/>
            </w:r>
            <w:r w:rsidR="00D44F00">
              <w:rPr>
                <w:rFonts w:asciiTheme="majorHAnsi" w:hAnsiTheme="majorHAnsi" w:cstheme="majorHAnsi"/>
                <w:noProof/>
                <w:sz w:val="18"/>
                <w:szCs w:val="18"/>
              </w:rPr>
              <w:t>(2)</w:t>
            </w:r>
            <w:r w:rsidR="00D54120" w:rsidRPr="00D44F00">
              <w:rPr>
                <w:rFonts w:asciiTheme="majorHAnsi" w:hAnsiTheme="majorHAnsi" w:cstheme="majorHAnsi"/>
                <w:sz w:val="18"/>
                <w:szCs w:val="18"/>
              </w:rPr>
              <w:fldChar w:fldCharType="end"/>
            </w:r>
          </w:p>
        </w:tc>
        <w:tc>
          <w:tcPr>
            <w:tcW w:w="4599" w:type="dxa"/>
            <w:vAlign w:val="center"/>
          </w:tcPr>
          <w:p w14:paraId="1A3F367C" w14:textId="0C407B03" w:rsidR="00F637C8" w:rsidRPr="00D44F00" w:rsidRDefault="00F07CD1" w:rsidP="00CA5C04">
            <w:pPr>
              <w:rPr>
                <w:rFonts w:asciiTheme="majorHAnsi" w:hAnsiTheme="majorHAnsi" w:cstheme="majorHAnsi"/>
                <w:sz w:val="18"/>
                <w:szCs w:val="18"/>
              </w:rPr>
            </w:pPr>
            <w:r w:rsidRPr="00D44F00">
              <w:rPr>
                <w:rFonts w:asciiTheme="majorHAnsi" w:hAnsiTheme="majorHAnsi" w:cstheme="majorHAnsi"/>
                <w:sz w:val="18"/>
                <w:szCs w:val="18"/>
              </w:rPr>
              <w:t xml:space="preserve">Sustainability was facilitated by intensive communication and a strong network connecting different </w:t>
            </w:r>
            <w:proofErr w:type="spellStart"/>
            <w:r w:rsidRPr="00D44F00">
              <w:rPr>
                <w:rFonts w:asciiTheme="majorHAnsi" w:hAnsiTheme="majorHAnsi" w:cstheme="majorHAnsi"/>
                <w:sz w:val="18"/>
                <w:szCs w:val="18"/>
              </w:rPr>
              <w:t>centers</w:t>
            </w:r>
            <w:proofErr w:type="spellEnd"/>
            <w:r w:rsidRPr="00D44F00">
              <w:rPr>
                <w:rFonts w:asciiTheme="majorHAnsi" w:hAnsiTheme="majorHAnsi" w:cstheme="majorHAnsi"/>
                <w:sz w:val="18"/>
                <w:szCs w:val="18"/>
              </w:rPr>
              <w:t xml:space="preserve">. Intensive relations with other </w:t>
            </w:r>
            <w:proofErr w:type="spellStart"/>
            <w:r w:rsidRPr="00D44F00">
              <w:rPr>
                <w:rFonts w:asciiTheme="majorHAnsi" w:hAnsiTheme="majorHAnsi" w:cstheme="majorHAnsi"/>
                <w:sz w:val="18"/>
                <w:szCs w:val="18"/>
              </w:rPr>
              <w:t>centers</w:t>
            </w:r>
            <w:proofErr w:type="spellEnd"/>
            <w:r w:rsidRPr="00D44F00">
              <w:rPr>
                <w:rFonts w:asciiTheme="majorHAnsi" w:hAnsiTheme="majorHAnsi" w:cstheme="majorHAnsi"/>
                <w:sz w:val="18"/>
                <w:szCs w:val="18"/>
              </w:rPr>
              <w:t xml:space="preserve"> meant that respondents felt able to share their experiences with the program. [Supporting quote provided.]...external networking with direct peers in other hospitals and sharing experiences with colon cancer and breast cancer teams (Ament, 2017, p1140)</w:t>
            </w:r>
            <w:r w:rsidR="00D54120" w:rsidRPr="00D44F00">
              <w:rPr>
                <w:rFonts w:asciiTheme="majorHAnsi" w:hAnsiTheme="majorHAnsi" w:cstheme="majorHAnsi"/>
                <w:sz w:val="18"/>
                <w:szCs w:val="18"/>
              </w:rPr>
              <w:t xml:space="preserve"> </w:t>
            </w:r>
            <w:r w:rsidR="00D54120" w:rsidRPr="00D44F00">
              <w:rPr>
                <w:rFonts w:asciiTheme="majorHAnsi" w:hAnsiTheme="majorHAnsi" w:cstheme="majorHAnsi"/>
                <w:sz w:val="18"/>
                <w:szCs w:val="18"/>
              </w:rPr>
              <w:fldChar w:fldCharType="begin">
                <w:fldData xml:space="preserve">PEVuZE5vdGU+PENpdGU+PEF1dGhvcj5BbWVudDwvQXV0aG9yPjxZZWFyPjIwMTc8L1llYXI+PFJl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</w:fldData>
              </w:fldChar>
            </w:r>
            <w:r w:rsidR="00D44F00">
              <w:rPr>
                <w:rFonts w:asciiTheme="majorHAnsi" w:hAnsiTheme="majorHAnsi" w:cstheme="majorHAnsi"/>
                <w:sz w:val="18"/>
                <w:szCs w:val="18"/>
              </w:rPr>
              <w:instrText xml:space="preserve"> ADDIN EN.CITE </w:instrText>
            </w:r>
            <w:r w:rsidR="00D44F00">
              <w:rPr>
                <w:rFonts w:asciiTheme="majorHAnsi" w:hAnsiTheme="majorHAnsi" w:cstheme="majorHAnsi"/>
                <w:sz w:val="18"/>
                <w:szCs w:val="18"/>
              </w:rPr>
              <w:fldChar w:fldCharType="begin">
                <w:fldData xml:space="preserve">PEVuZE5vdGU+PENpdGU+PEF1dGhvcj5BbWVudDwvQXV0aG9yPjxZZWFyPjIwMTc8L1llYXI+PFJl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</w:fldData>
              </w:fldChar>
            </w:r>
            <w:r w:rsidR="00D44F00">
              <w:rPr>
                <w:rFonts w:asciiTheme="majorHAnsi" w:hAnsiTheme="majorHAnsi" w:cstheme="majorHAnsi"/>
                <w:sz w:val="18"/>
                <w:szCs w:val="18"/>
              </w:rPr>
              <w:instrText xml:space="preserve"> ADDIN EN.CITE.DATA </w:instrText>
            </w:r>
            <w:r w:rsidR="00D44F00">
              <w:rPr>
                <w:rFonts w:asciiTheme="majorHAnsi" w:hAnsiTheme="majorHAnsi" w:cstheme="majorHAnsi"/>
                <w:sz w:val="18"/>
                <w:szCs w:val="18"/>
              </w:rPr>
            </w:r>
            <w:r w:rsidR="00D44F00">
              <w:rPr>
                <w:rFonts w:asciiTheme="majorHAnsi" w:hAnsiTheme="majorHAnsi" w:cstheme="majorHAnsi"/>
                <w:sz w:val="18"/>
                <w:szCs w:val="18"/>
              </w:rPr>
              <w:fldChar w:fldCharType="end"/>
            </w:r>
            <w:r w:rsidR="00D54120" w:rsidRPr="00D44F00">
              <w:rPr>
                <w:rFonts w:asciiTheme="majorHAnsi" w:hAnsiTheme="majorHAnsi" w:cstheme="majorHAnsi"/>
                <w:sz w:val="18"/>
                <w:szCs w:val="18"/>
              </w:rPr>
              <w:fldChar w:fldCharType="separate"/>
            </w:r>
            <w:r w:rsidR="00D44F00">
              <w:rPr>
                <w:rFonts w:asciiTheme="majorHAnsi" w:hAnsiTheme="majorHAnsi" w:cstheme="majorHAnsi"/>
                <w:noProof/>
                <w:sz w:val="18"/>
                <w:szCs w:val="18"/>
              </w:rPr>
              <w:t>(2)</w:t>
            </w:r>
            <w:r w:rsidR="00D54120" w:rsidRPr="00D44F00">
              <w:rPr>
                <w:rFonts w:asciiTheme="majorHAnsi" w:hAnsiTheme="majorHAnsi" w:cstheme="majorHAnsi"/>
                <w:sz w:val="18"/>
                <w:szCs w:val="18"/>
              </w:rPr>
              <w:fldChar w:fldCharType="end"/>
            </w:r>
          </w:p>
        </w:tc>
      </w:tr>
      <w:tr w:rsidR="00F637C8" w:rsidRPr="00D44F00" w14:paraId="6F7BFECA" w14:textId="77777777" w:rsidTr="00CA5C04">
        <w:tc>
          <w:tcPr>
            <w:tcW w:w="559" w:type="dxa"/>
            <w:vMerge/>
          </w:tcPr>
          <w:p w14:paraId="2C17A40F" w14:textId="77777777" w:rsidR="00F637C8" w:rsidRPr="00D44F00" w:rsidRDefault="00F637C8">
            <w:pPr>
              <w:rPr>
                <w:rFonts w:asciiTheme="majorHAnsi" w:hAnsiTheme="majorHAnsi" w:cstheme="majorHAnsi"/>
              </w:rPr>
            </w:pPr>
          </w:p>
        </w:tc>
        <w:tc>
          <w:tcPr>
            <w:tcW w:w="1685" w:type="dxa"/>
            <w:vAlign w:val="center"/>
          </w:tcPr>
          <w:p w14:paraId="21FD984F" w14:textId="77777777" w:rsidR="00F637C8" w:rsidRPr="00D44F00" w:rsidRDefault="00F637C8" w:rsidP="00CA5C04">
            <w:pPr>
              <w:rPr>
                <w:rFonts w:asciiTheme="majorHAnsi" w:hAnsiTheme="majorHAnsi" w:cstheme="majorHAnsi"/>
                <w:b/>
                <w:bCs/>
                <w:sz w:val="18"/>
                <w:szCs w:val="18"/>
              </w:rPr>
            </w:pPr>
            <w:r w:rsidRPr="00D44F00">
              <w:rPr>
                <w:rFonts w:asciiTheme="majorHAnsi" w:hAnsiTheme="majorHAnsi" w:cstheme="majorHAnsi"/>
                <w:b/>
                <w:bCs/>
                <w:sz w:val="18"/>
                <w:szCs w:val="18"/>
              </w:rPr>
              <w:t>Socioeconomic and political considerations</w:t>
            </w:r>
          </w:p>
        </w:tc>
        <w:tc>
          <w:tcPr>
            <w:tcW w:w="2996" w:type="dxa"/>
            <w:vAlign w:val="center"/>
          </w:tcPr>
          <w:p w14:paraId="7EC202CE" w14:textId="77777777" w:rsidR="00F637C8" w:rsidRPr="00D44F00" w:rsidRDefault="00F637C8" w:rsidP="00CA5C04">
            <w:pPr>
              <w:pStyle w:val="NormalWeb"/>
              <w:rPr>
                <w:rFonts w:asciiTheme="majorHAnsi" w:hAnsiTheme="majorHAnsi" w:cstheme="majorHAnsi"/>
                <w:sz w:val="18"/>
                <w:szCs w:val="18"/>
              </w:rPr>
            </w:pPr>
            <w:r w:rsidRPr="00D44F00">
              <w:rPr>
                <w:rFonts w:asciiTheme="majorHAnsi" w:hAnsiTheme="majorHAnsi" w:cstheme="majorHAnsi"/>
                <w:sz w:val="18"/>
                <w:szCs w:val="18"/>
              </w:rPr>
              <w:t xml:space="preserve">Awareness of the potential impact of outside forces in the environment, government or society that may impact initiative funding, processes or priorities </w:t>
            </w:r>
          </w:p>
          <w:p w14:paraId="18C8E5C5" w14:textId="77777777" w:rsidR="00F637C8" w:rsidRPr="00D44F00" w:rsidRDefault="00F637C8" w:rsidP="00CA5C04">
            <w:pPr>
              <w:rPr>
                <w:rFonts w:asciiTheme="majorHAnsi" w:hAnsiTheme="majorHAnsi" w:cstheme="majorHAnsi"/>
                <w:sz w:val="18"/>
                <w:szCs w:val="18"/>
              </w:rPr>
            </w:pPr>
          </w:p>
        </w:tc>
        <w:tc>
          <w:tcPr>
            <w:tcW w:w="4111" w:type="dxa"/>
            <w:vAlign w:val="center"/>
          </w:tcPr>
          <w:p w14:paraId="6E236C96" w14:textId="53BE8B74" w:rsidR="00F637C8" w:rsidRPr="00D44F00" w:rsidRDefault="00791BC8" w:rsidP="00CA5C04">
            <w:pPr>
              <w:rPr>
                <w:rFonts w:asciiTheme="majorHAnsi" w:hAnsiTheme="majorHAnsi" w:cstheme="majorHAnsi"/>
                <w:sz w:val="18"/>
                <w:szCs w:val="18"/>
              </w:rPr>
            </w:pPr>
            <w:r w:rsidRPr="00D44F00">
              <w:rPr>
                <w:rFonts w:asciiTheme="majorHAnsi" w:hAnsiTheme="majorHAnsi" w:cstheme="majorHAnsi"/>
                <w:sz w:val="18"/>
                <w:szCs w:val="18"/>
              </w:rPr>
              <w:t>RNs, DNs and HCOs tried to make the DPP work smoothly for the patients and their relatives but felt that society was not in step with the healthcare system. They stated that increasing elderly population, a non-captive market, the decreasing number of hospital beds, shorter hospital stays, the lower number of sheltered homes and limited personnel resources led to higher demands and a greater workload for all staff working with the DP and impeded the process. (</w:t>
            </w:r>
            <w:proofErr w:type="spellStart"/>
            <w:r w:rsidRPr="00D44F00">
              <w:rPr>
                <w:rFonts w:asciiTheme="majorHAnsi" w:hAnsiTheme="majorHAnsi" w:cstheme="majorHAnsi"/>
                <w:sz w:val="18"/>
                <w:szCs w:val="18"/>
              </w:rPr>
              <w:t>Nordmark</w:t>
            </w:r>
            <w:proofErr w:type="spellEnd"/>
            <w:r w:rsidRPr="00D44F00">
              <w:rPr>
                <w:rFonts w:asciiTheme="majorHAnsi" w:hAnsiTheme="majorHAnsi" w:cstheme="majorHAnsi"/>
                <w:sz w:val="18"/>
                <w:szCs w:val="18"/>
              </w:rPr>
              <w:t>, 2016, p7)</w:t>
            </w:r>
            <w:r w:rsidRPr="00D44F00">
              <w:rPr>
                <w:rFonts w:asciiTheme="majorHAnsi" w:hAnsiTheme="majorHAnsi" w:cstheme="majorHAnsi"/>
                <w:sz w:val="18"/>
                <w:szCs w:val="18"/>
              </w:rPr>
              <w:fldChar w:fldCharType="begin">
                <w:fldData xml:space="preserve">PEVuZE5vdGU+PENpdGU+PEF1dGhvcj5Ob3JkbWFyazwvQXV0aG9yPjxZZWFyPjIwMTY8L1llYXI+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</w:fldData>
              </w:fldChar>
            </w:r>
            <w:r w:rsidR="00D44F00">
              <w:rPr>
                <w:rFonts w:asciiTheme="majorHAnsi" w:hAnsiTheme="majorHAnsi" w:cstheme="majorHAnsi"/>
                <w:sz w:val="18"/>
                <w:szCs w:val="18"/>
              </w:rPr>
              <w:instrText xml:space="preserve"> ADDIN EN.CITE </w:instrText>
            </w:r>
            <w:r w:rsidR="00D44F00">
              <w:rPr>
                <w:rFonts w:asciiTheme="majorHAnsi" w:hAnsiTheme="majorHAnsi" w:cstheme="majorHAnsi"/>
                <w:sz w:val="18"/>
                <w:szCs w:val="18"/>
              </w:rPr>
              <w:fldChar w:fldCharType="begin">
                <w:fldData xml:space="preserve">PEVuZE5vdGU+PENpdGU+PEF1dGhvcj5Ob3JkbWFyazwvQXV0aG9yPjxZZWFyPjIwMTY8L1llYXI+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</w:fldData>
              </w:fldChar>
            </w:r>
            <w:r w:rsidR="00D44F00">
              <w:rPr>
                <w:rFonts w:asciiTheme="majorHAnsi" w:hAnsiTheme="majorHAnsi" w:cstheme="majorHAnsi"/>
                <w:sz w:val="18"/>
                <w:szCs w:val="18"/>
              </w:rPr>
              <w:instrText xml:space="preserve"> ADDIN EN.CITE.DATA </w:instrText>
            </w:r>
            <w:r w:rsidR="00D44F00">
              <w:rPr>
                <w:rFonts w:asciiTheme="majorHAnsi" w:hAnsiTheme="majorHAnsi" w:cstheme="majorHAnsi"/>
                <w:sz w:val="18"/>
                <w:szCs w:val="18"/>
              </w:rPr>
            </w:r>
            <w:r w:rsidR="00D44F00">
              <w:rPr>
                <w:rFonts w:asciiTheme="majorHAnsi" w:hAnsiTheme="majorHAnsi" w:cstheme="majorHAnsi"/>
                <w:sz w:val="18"/>
                <w:szCs w:val="18"/>
              </w:rPr>
              <w:fldChar w:fldCharType="end"/>
            </w:r>
            <w:r w:rsidRPr="00D44F00">
              <w:rPr>
                <w:rFonts w:asciiTheme="majorHAnsi" w:hAnsiTheme="majorHAnsi" w:cstheme="majorHAnsi"/>
                <w:sz w:val="18"/>
                <w:szCs w:val="18"/>
              </w:rPr>
              <w:fldChar w:fldCharType="separate"/>
            </w:r>
            <w:r w:rsidR="00D44F00">
              <w:rPr>
                <w:rFonts w:asciiTheme="majorHAnsi" w:hAnsiTheme="majorHAnsi" w:cstheme="majorHAnsi"/>
                <w:noProof/>
                <w:sz w:val="18"/>
                <w:szCs w:val="18"/>
              </w:rPr>
              <w:t>(3)</w:t>
            </w:r>
            <w:r w:rsidRPr="00D44F00">
              <w:rPr>
                <w:rFonts w:asciiTheme="majorHAnsi" w:hAnsiTheme="majorHAnsi" w:cstheme="majorHAnsi"/>
                <w:sz w:val="18"/>
                <w:szCs w:val="18"/>
              </w:rPr>
              <w:fldChar w:fldCharType="end"/>
            </w:r>
          </w:p>
        </w:tc>
        <w:tc>
          <w:tcPr>
            <w:tcW w:w="4599" w:type="dxa"/>
            <w:vAlign w:val="center"/>
          </w:tcPr>
          <w:p w14:paraId="6009B545" w14:textId="694EBE8C" w:rsidR="00F637C8" w:rsidRPr="00D44F00" w:rsidRDefault="00791BC8" w:rsidP="00CA5C04">
            <w:pPr>
              <w:rPr>
                <w:rFonts w:asciiTheme="majorHAnsi" w:hAnsiTheme="majorHAnsi" w:cstheme="majorHAnsi"/>
                <w:sz w:val="18"/>
                <w:szCs w:val="18"/>
              </w:rPr>
            </w:pPr>
            <w:r w:rsidRPr="00D44F00">
              <w:rPr>
                <w:rFonts w:asciiTheme="majorHAnsi" w:hAnsiTheme="majorHAnsi" w:cstheme="majorHAnsi"/>
                <w:sz w:val="18"/>
                <w:szCs w:val="18"/>
              </w:rPr>
              <w:t>Benefit: Policy brings attention to a greater need for infection prevention, allowing necessary resources to be allocated. (McClung, 2017, p1066)</w:t>
            </w:r>
            <w:r w:rsidR="002250F4" w:rsidRPr="00D44F00">
              <w:rPr>
                <w:rFonts w:asciiTheme="majorHAnsi" w:hAnsiTheme="majorHAnsi" w:cstheme="majorHAnsi"/>
                <w:sz w:val="18"/>
                <w:szCs w:val="18"/>
              </w:rPr>
              <w:t xml:space="preserve"> </w:t>
            </w:r>
            <w:r w:rsidR="002250F4" w:rsidRPr="00D44F00">
              <w:rPr>
                <w:rFonts w:asciiTheme="majorHAnsi" w:hAnsiTheme="majorHAnsi" w:cstheme="majorHAnsi"/>
                <w:sz w:val="18"/>
                <w:szCs w:val="18"/>
              </w:rPr>
              <w:fldChar w:fldCharType="begin">
                <w:fldData xml:space="preserve">PEVuZE5vdGU+PENpdGU+PEF1dGhvcj5NY0NsdW5nPC9BdXRob3I+PFllYXI+MjAxNzwvWWVhcj48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</w:fldData>
              </w:fldChar>
            </w:r>
            <w:r w:rsidR="00D44F00">
              <w:rPr>
                <w:rFonts w:asciiTheme="majorHAnsi" w:hAnsiTheme="majorHAnsi" w:cstheme="majorHAnsi"/>
                <w:sz w:val="18"/>
                <w:szCs w:val="18"/>
              </w:rPr>
              <w:instrText xml:space="preserve"> ADDIN EN.CITE </w:instrText>
            </w:r>
            <w:r w:rsidR="00D44F00">
              <w:rPr>
                <w:rFonts w:asciiTheme="majorHAnsi" w:hAnsiTheme="majorHAnsi" w:cstheme="majorHAnsi"/>
                <w:sz w:val="18"/>
                <w:szCs w:val="18"/>
              </w:rPr>
              <w:fldChar w:fldCharType="begin">
                <w:fldData xml:space="preserve">PEVuZE5vdGU+PENpdGU+PEF1dGhvcj5NY0NsdW5nPC9BdXRob3I+PFllYXI+MjAxNzwvWWVhcj48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</w:fldData>
              </w:fldChar>
            </w:r>
            <w:r w:rsidR="00D44F00">
              <w:rPr>
                <w:rFonts w:asciiTheme="majorHAnsi" w:hAnsiTheme="majorHAnsi" w:cstheme="majorHAnsi"/>
                <w:sz w:val="18"/>
                <w:szCs w:val="18"/>
              </w:rPr>
              <w:instrText xml:space="preserve"> ADDIN EN.CITE.DATA </w:instrText>
            </w:r>
            <w:r w:rsidR="00D44F00">
              <w:rPr>
                <w:rFonts w:asciiTheme="majorHAnsi" w:hAnsiTheme="majorHAnsi" w:cstheme="majorHAnsi"/>
                <w:sz w:val="18"/>
                <w:szCs w:val="18"/>
              </w:rPr>
            </w:r>
            <w:r w:rsidR="00D44F00">
              <w:rPr>
                <w:rFonts w:asciiTheme="majorHAnsi" w:hAnsiTheme="majorHAnsi" w:cstheme="majorHAnsi"/>
                <w:sz w:val="18"/>
                <w:szCs w:val="18"/>
              </w:rPr>
              <w:fldChar w:fldCharType="end"/>
            </w:r>
            <w:r w:rsidR="002250F4" w:rsidRPr="00D44F00">
              <w:rPr>
                <w:rFonts w:asciiTheme="majorHAnsi" w:hAnsiTheme="majorHAnsi" w:cstheme="majorHAnsi"/>
                <w:sz w:val="18"/>
                <w:szCs w:val="18"/>
              </w:rPr>
              <w:fldChar w:fldCharType="separate"/>
            </w:r>
            <w:r w:rsidR="00D44F00">
              <w:rPr>
                <w:rFonts w:asciiTheme="majorHAnsi" w:hAnsiTheme="majorHAnsi" w:cstheme="majorHAnsi"/>
                <w:noProof/>
                <w:sz w:val="18"/>
                <w:szCs w:val="18"/>
              </w:rPr>
              <w:t>(4)</w:t>
            </w:r>
            <w:r w:rsidR="002250F4" w:rsidRPr="00D44F00">
              <w:rPr>
                <w:rFonts w:asciiTheme="majorHAnsi" w:hAnsiTheme="majorHAnsi" w:cstheme="majorHAnsi"/>
                <w:sz w:val="18"/>
                <w:szCs w:val="18"/>
              </w:rPr>
              <w:fldChar w:fldCharType="end"/>
            </w:r>
          </w:p>
        </w:tc>
      </w:tr>
      <w:tr w:rsidR="00F637C8" w:rsidRPr="00D44F00" w14:paraId="3CEC5788" w14:textId="77777777" w:rsidTr="00CA5C04">
        <w:tc>
          <w:tcPr>
            <w:tcW w:w="559" w:type="dxa"/>
            <w:vMerge/>
          </w:tcPr>
          <w:p w14:paraId="02EA8CB7" w14:textId="77777777" w:rsidR="00F637C8" w:rsidRPr="00D44F00" w:rsidRDefault="00F637C8">
            <w:pPr>
              <w:rPr>
                <w:rFonts w:asciiTheme="majorHAnsi" w:hAnsiTheme="majorHAnsi" w:cstheme="majorHAnsi"/>
              </w:rPr>
            </w:pPr>
          </w:p>
        </w:tc>
        <w:tc>
          <w:tcPr>
            <w:tcW w:w="1685" w:type="dxa"/>
            <w:vAlign w:val="center"/>
          </w:tcPr>
          <w:p w14:paraId="7B24E95F" w14:textId="77777777" w:rsidR="00F637C8" w:rsidRPr="00D44F00" w:rsidRDefault="00F637C8" w:rsidP="00CA5C04">
            <w:pPr>
              <w:rPr>
                <w:rFonts w:asciiTheme="majorHAnsi" w:hAnsiTheme="majorHAnsi" w:cstheme="majorHAnsi"/>
                <w:b/>
                <w:bCs/>
                <w:sz w:val="18"/>
                <w:szCs w:val="18"/>
              </w:rPr>
            </w:pPr>
            <w:r w:rsidRPr="00D44F00">
              <w:rPr>
                <w:rFonts w:asciiTheme="majorHAnsi" w:hAnsiTheme="majorHAnsi" w:cstheme="majorHAnsi"/>
                <w:b/>
                <w:bCs/>
                <w:sz w:val="18"/>
                <w:szCs w:val="18"/>
              </w:rPr>
              <w:t>Spread to other organisations</w:t>
            </w:r>
          </w:p>
        </w:tc>
        <w:tc>
          <w:tcPr>
            <w:tcW w:w="2996" w:type="dxa"/>
            <w:vAlign w:val="center"/>
          </w:tcPr>
          <w:p w14:paraId="212D3930" w14:textId="77777777" w:rsidR="00F637C8" w:rsidRPr="00D44F00" w:rsidRDefault="00F637C8" w:rsidP="00CA5C04">
            <w:pPr>
              <w:pStyle w:val="NormalWeb"/>
              <w:rPr>
                <w:rFonts w:asciiTheme="majorHAnsi" w:hAnsiTheme="majorHAnsi" w:cstheme="majorHAnsi"/>
                <w:sz w:val="18"/>
                <w:szCs w:val="18"/>
              </w:rPr>
            </w:pPr>
            <w:r w:rsidRPr="00D44F00">
              <w:rPr>
                <w:rFonts w:asciiTheme="majorHAnsi" w:hAnsiTheme="majorHAnsi" w:cstheme="majorHAnsi"/>
                <w:sz w:val="18"/>
                <w:szCs w:val="18"/>
              </w:rPr>
              <w:t xml:space="preserve">Ability of an innovation to show benefits which are either spread within an organisation or to other organisations. </w:t>
            </w:r>
          </w:p>
          <w:p w14:paraId="5219D7C0" w14:textId="77777777" w:rsidR="00F637C8" w:rsidRPr="00D44F00" w:rsidRDefault="00F637C8" w:rsidP="00CA5C04">
            <w:pPr>
              <w:rPr>
                <w:rFonts w:asciiTheme="majorHAnsi" w:hAnsiTheme="majorHAnsi" w:cstheme="majorHAnsi"/>
                <w:sz w:val="18"/>
                <w:szCs w:val="18"/>
              </w:rPr>
            </w:pPr>
          </w:p>
        </w:tc>
        <w:tc>
          <w:tcPr>
            <w:tcW w:w="4111" w:type="dxa"/>
            <w:vAlign w:val="center"/>
          </w:tcPr>
          <w:p w14:paraId="4476C36E" w14:textId="22EF8C7C" w:rsidR="00F637C8" w:rsidRPr="00D44F00" w:rsidRDefault="005932D8" w:rsidP="00CA5C04">
            <w:pPr>
              <w:rPr>
                <w:rFonts w:asciiTheme="majorHAnsi" w:hAnsiTheme="majorHAnsi" w:cstheme="majorHAnsi"/>
                <w:sz w:val="18"/>
                <w:szCs w:val="18"/>
              </w:rPr>
            </w:pPr>
            <w:r w:rsidRPr="00D44F00">
              <w:rPr>
                <w:rFonts w:asciiTheme="majorHAnsi" w:hAnsiTheme="majorHAnsi" w:cstheme="majorHAnsi"/>
                <w:sz w:val="18"/>
                <w:szCs w:val="18"/>
              </w:rPr>
              <w:t>NONE</w:t>
            </w:r>
            <w:r w:rsidR="00CA5C04" w:rsidRPr="00D44F00">
              <w:rPr>
                <w:rFonts w:asciiTheme="majorHAnsi" w:hAnsiTheme="majorHAnsi" w:cstheme="majorHAnsi"/>
                <w:sz w:val="18"/>
                <w:szCs w:val="18"/>
              </w:rPr>
              <w:t xml:space="preserve"> </w:t>
            </w:r>
          </w:p>
        </w:tc>
        <w:tc>
          <w:tcPr>
            <w:tcW w:w="4599" w:type="dxa"/>
            <w:vAlign w:val="center"/>
          </w:tcPr>
          <w:p w14:paraId="1B343545" w14:textId="59DD4BF3" w:rsidR="00F637C8" w:rsidRPr="00D44F00" w:rsidRDefault="005932D8" w:rsidP="00CA5C04">
            <w:pPr>
              <w:rPr>
                <w:rFonts w:asciiTheme="majorHAnsi" w:hAnsiTheme="majorHAnsi" w:cstheme="majorHAnsi"/>
                <w:sz w:val="18"/>
                <w:szCs w:val="18"/>
              </w:rPr>
            </w:pPr>
            <w:r w:rsidRPr="00D44F00">
              <w:rPr>
                <w:rFonts w:asciiTheme="majorHAnsi" w:hAnsiTheme="majorHAnsi" w:cstheme="majorHAnsi"/>
                <w:sz w:val="18"/>
                <w:szCs w:val="18"/>
              </w:rPr>
              <w:t xml:space="preserve">Even stronger than external networking with direct peers in other hospitals and sharing experiences with colon cancer and breast cancer teams is spreading the experiences to professionals in other fields. This spread was perceived as an important factor related to sustainability as it was perceived as further confirmation of their effectiveness, and it increased the intention to sustain the care in accordance with these programs. [Examples given] (Ament, 2017, p1140) </w:t>
            </w:r>
            <w:r w:rsidRPr="00D44F00">
              <w:rPr>
                <w:rFonts w:asciiTheme="majorHAnsi" w:hAnsiTheme="majorHAnsi" w:cstheme="majorHAnsi"/>
                <w:sz w:val="18"/>
                <w:szCs w:val="18"/>
              </w:rPr>
              <w:fldChar w:fldCharType="begin">
                <w:fldData xml:space="preserve">PEVuZE5vdGU+PENpdGU+PEF1dGhvcj5BbWVudDwvQXV0aG9yPjxZZWFyPjIwMTc8L1llYXI+PFJl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</w:fldData>
              </w:fldChar>
            </w:r>
            <w:r w:rsidR="00D44F00">
              <w:rPr>
                <w:rFonts w:asciiTheme="majorHAnsi" w:hAnsiTheme="majorHAnsi" w:cstheme="majorHAnsi"/>
                <w:sz w:val="18"/>
                <w:szCs w:val="18"/>
              </w:rPr>
              <w:instrText xml:space="preserve"> ADDIN EN.CITE </w:instrText>
            </w:r>
            <w:r w:rsidR="00D44F00">
              <w:rPr>
                <w:rFonts w:asciiTheme="majorHAnsi" w:hAnsiTheme="majorHAnsi" w:cstheme="majorHAnsi"/>
                <w:sz w:val="18"/>
                <w:szCs w:val="18"/>
              </w:rPr>
              <w:fldChar w:fldCharType="begin">
                <w:fldData xml:space="preserve">PEVuZE5vdGU+PENpdGU+PEF1dGhvcj5BbWVudDwvQXV0aG9yPjxZZWFyPjIwMTc8L1llYXI+PFJl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</w:fldData>
              </w:fldChar>
            </w:r>
            <w:r w:rsidR="00D44F00">
              <w:rPr>
                <w:rFonts w:asciiTheme="majorHAnsi" w:hAnsiTheme="majorHAnsi" w:cstheme="majorHAnsi"/>
                <w:sz w:val="18"/>
                <w:szCs w:val="18"/>
              </w:rPr>
              <w:instrText xml:space="preserve"> ADDIN EN.CITE.DATA </w:instrText>
            </w:r>
            <w:r w:rsidR="00D44F00">
              <w:rPr>
                <w:rFonts w:asciiTheme="majorHAnsi" w:hAnsiTheme="majorHAnsi" w:cstheme="majorHAnsi"/>
                <w:sz w:val="18"/>
                <w:szCs w:val="18"/>
              </w:rPr>
            </w:r>
            <w:r w:rsidR="00D44F00">
              <w:rPr>
                <w:rFonts w:asciiTheme="majorHAnsi" w:hAnsiTheme="majorHAnsi" w:cstheme="majorHAnsi"/>
                <w:sz w:val="18"/>
                <w:szCs w:val="18"/>
              </w:rPr>
              <w:fldChar w:fldCharType="end"/>
            </w:r>
            <w:r w:rsidRPr="00D44F00">
              <w:rPr>
                <w:rFonts w:asciiTheme="majorHAnsi" w:hAnsiTheme="majorHAnsi" w:cstheme="majorHAnsi"/>
                <w:sz w:val="18"/>
                <w:szCs w:val="18"/>
              </w:rPr>
              <w:fldChar w:fldCharType="separate"/>
            </w:r>
            <w:r w:rsidR="00D44F00">
              <w:rPr>
                <w:rFonts w:asciiTheme="majorHAnsi" w:hAnsiTheme="majorHAnsi" w:cstheme="majorHAnsi"/>
                <w:noProof/>
                <w:sz w:val="18"/>
                <w:szCs w:val="18"/>
              </w:rPr>
              <w:t>(2)</w:t>
            </w:r>
            <w:r w:rsidRPr="00D44F00">
              <w:rPr>
                <w:rFonts w:asciiTheme="majorHAnsi" w:hAnsiTheme="majorHAnsi" w:cstheme="majorHAnsi"/>
                <w:sz w:val="18"/>
                <w:szCs w:val="18"/>
              </w:rPr>
              <w:fldChar w:fldCharType="end"/>
            </w:r>
          </w:p>
        </w:tc>
      </w:tr>
      <w:tr w:rsidR="00F637C8" w:rsidRPr="00D44F00" w14:paraId="0C795168" w14:textId="77777777" w:rsidTr="00CA5C04">
        <w:tc>
          <w:tcPr>
            <w:tcW w:w="559" w:type="dxa"/>
            <w:vMerge/>
          </w:tcPr>
          <w:p w14:paraId="51E6D07A" w14:textId="77777777" w:rsidR="00F637C8" w:rsidRPr="00D44F00" w:rsidRDefault="00F637C8">
            <w:pPr>
              <w:rPr>
                <w:rFonts w:asciiTheme="majorHAnsi" w:hAnsiTheme="majorHAnsi" w:cstheme="majorHAnsi"/>
              </w:rPr>
            </w:pPr>
          </w:p>
        </w:tc>
        <w:tc>
          <w:tcPr>
            <w:tcW w:w="1685" w:type="dxa"/>
            <w:vAlign w:val="center"/>
          </w:tcPr>
          <w:p w14:paraId="1ED8AA85" w14:textId="77777777" w:rsidR="00F637C8" w:rsidRPr="00D44F00" w:rsidRDefault="00F637C8" w:rsidP="00CA5C04">
            <w:pPr>
              <w:rPr>
                <w:rFonts w:asciiTheme="majorHAnsi" w:hAnsiTheme="majorHAnsi" w:cstheme="majorHAnsi"/>
                <w:b/>
                <w:bCs/>
                <w:sz w:val="18"/>
                <w:szCs w:val="18"/>
              </w:rPr>
            </w:pPr>
            <w:r w:rsidRPr="00D44F00">
              <w:rPr>
                <w:rFonts w:asciiTheme="majorHAnsi" w:hAnsiTheme="majorHAnsi" w:cstheme="majorHAnsi"/>
                <w:b/>
                <w:bCs/>
                <w:sz w:val="18"/>
                <w:szCs w:val="18"/>
              </w:rPr>
              <w:t>Urgency</w:t>
            </w:r>
          </w:p>
        </w:tc>
        <w:tc>
          <w:tcPr>
            <w:tcW w:w="2996" w:type="dxa"/>
            <w:vAlign w:val="center"/>
          </w:tcPr>
          <w:p w14:paraId="79126DC1" w14:textId="47925DEB" w:rsidR="00F637C8" w:rsidRPr="00D44F00" w:rsidRDefault="00F637C8" w:rsidP="00CA5C04">
            <w:pPr>
              <w:pStyle w:val="NormalWeb"/>
              <w:rPr>
                <w:rFonts w:asciiTheme="majorHAnsi" w:hAnsiTheme="majorHAnsi" w:cstheme="majorHAnsi"/>
                <w:sz w:val="18"/>
                <w:szCs w:val="18"/>
              </w:rPr>
            </w:pPr>
            <w:r w:rsidRPr="00D44F00">
              <w:rPr>
                <w:rFonts w:asciiTheme="majorHAnsi" w:hAnsiTheme="majorHAnsi" w:cstheme="majorHAnsi"/>
                <w:sz w:val="18"/>
                <w:szCs w:val="18"/>
              </w:rPr>
              <w:t xml:space="preserve">The urgency or motivation to maintain an initiative based on its potential to support an important and relevant healthcare need. </w:t>
            </w:r>
          </w:p>
        </w:tc>
        <w:tc>
          <w:tcPr>
            <w:tcW w:w="4111" w:type="dxa"/>
            <w:vAlign w:val="center"/>
          </w:tcPr>
          <w:p w14:paraId="53098337" w14:textId="75AF817B" w:rsidR="00F637C8" w:rsidRPr="00D44F00" w:rsidRDefault="00CA5C04" w:rsidP="00CA5C04">
            <w:pPr>
              <w:rPr>
                <w:rFonts w:asciiTheme="majorHAnsi" w:hAnsiTheme="majorHAnsi" w:cstheme="majorHAnsi"/>
                <w:sz w:val="18"/>
                <w:szCs w:val="18"/>
              </w:rPr>
            </w:pPr>
            <w:r w:rsidRPr="00D44F00">
              <w:rPr>
                <w:rFonts w:asciiTheme="majorHAnsi" w:hAnsiTheme="majorHAnsi" w:cstheme="majorHAnsi"/>
                <w:sz w:val="18"/>
                <w:szCs w:val="18"/>
              </w:rPr>
              <w:t xml:space="preserve">NONE </w:t>
            </w:r>
          </w:p>
        </w:tc>
        <w:tc>
          <w:tcPr>
            <w:tcW w:w="4599" w:type="dxa"/>
            <w:vAlign w:val="center"/>
          </w:tcPr>
          <w:p w14:paraId="2EFBC9CC" w14:textId="20304364" w:rsidR="00F637C8" w:rsidRPr="00D44F00" w:rsidRDefault="00CA5C04" w:rsidP="00CA5C04">
            <w:pPr>
              <w:rPr>
                <w:rFonts w:asciiTheme="majorHAnsi" w:hAnsiTheme="majorHAnsi" w:cstheme="majorHAnsi"/>
                <w:sz w:val="18"/>
                <w:szCs w:val="18"/>
              </w:rPr>
            </w:pPr>
            <w:r w:rsidRPr="00D44F00">
              <w:rPr>
                <w:rFonts w:asciiTheme="majorHAnsi" w:hAnsiTheme="majorHAnsi" w:cstheme="majorHAnsi"/>
                <w:sz w:val="18"/>
                <w:szCs w:val="18"/>
              </w:rPr>
              <w:t xml:space="preserve">Two prominent external contextual factors were 1) the focus of federal penalties on specific patient diagnostic populations (heart failure, pneumonia and heart attack) and 2) the increased availability of grant funding and technical assistance resources to incentivize US </w:t>
            </w:r>
            <w:r w:rsidR="00254F69" w:rsidRPr="00D44F00">
              <w:rPr>
                <w:rFonts w:asciiTheme="majorHAnsi" w:hAnsiTheme="majorHAnsi" w:cstheme="majorHAnsi"/>
                <w:sz w:val="18"/>
                <w:szCs w:val="18"/>
              </w:rPr>
              <w:t>hospitals</w:t>
            </w:r>
            <w:r w:rsidRPr="00D44F00">
              <w:rPr>
                <w:rFonts w:asciiTheme="majorHAnsi" w:hAnsiTheme="majorHAnsi" w:cstheme="majorHAnsi"/>
                <w:sz w:val="18"/>
                <w:szCs w:val="18"/>
              </w:rPr>
              <w:t xml:space="preserve"> to improve care transitions</w:t>
            </w:r>
            <w:r w:rsidR="00D44F00">
              <w:rPr>
                <w:rFonts w:asciiTheme="majorHAnsi" w:hAnsiTheme="majorHAnsi" w:cstheme="majorHAnsi"/>
                <w:sz w:val="18"/>
                <w:szCs w:val="18"/>
              </w:rPr>
              <w:t xml:space="preserve"> (Mitchell et al, 2017, p7) </w:t>
            </w:r>
            <w:r w:rsidR="00D44F00">
              <w:rPr>
                <w:rFonts w:asciiTheme="majorHAnsi" w:hAnsiTheme="majorHAnsi" w:cstheme="majorHAnsi"/>
                <w:sz w:val="18"/>
                <w:szCs w:val="18"/>
              </w:rPr>
              <w:fldChar w:fldCharType="begin">
                <w:fldData xml:space="preserve">PEVuZE5vdGU+PENpdGU+PEF1dGhvcj5NaXRjaGVsbDwvQXV0aG9yPjxZZWFyPjIwMTc8L1llYXI+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</w:fldData>
              </w:fldChar>
            </w:r>
            <w:r w:rsidR="00D44F00">
              <w:rPr>
                <w:rFonts w:asciiTheme="majorHAnsi" w:hAnsiTheme="majorHAnsi" w:cstheme="majorHAnsi"/>
                <w:sz w:val="18"/>
                <w:szCs w:val="18"/>
              </w:rPr>
              <w:instrText xml:space="preserve"> ADDIN EN.CITE </w:instrText>
            </w:r>
            <w:r w:rsidR="00D44F00">
              <w:rPr>
                <w:rFonts w:asciiTheme="majorHAnsi" w:hAnsiTheme="majorHAnsi" w:cstheme="majorHAnsi"/>
                <w:sz w:val="18"/>
                <w:szCs w:val="18"/>
              </w:rPr>
              <w:fldChar w:fldCharType="begin">
                <w:fldData xml:space="preserve">PEVuZE5vdGU+PENpdGU+PEF1dGhvcj5NaXRjaGVsbDwvQXV0aG9yPjxZZWFyPjIwMTc8L1llYXI+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</w:fldData>
              </w:fldChar>
            </w:r>
            <w:r w:rsidR="00D44F00">
              <w:rPr>
                <w:rFonts w:asciiTheme="majorHAnsi" w:hAnsiTheme="majorHAnsi" w:cstheme="majorHAnsi"/>
                <w:sz w:val="18"/>
                <w:szCs w:val="18"/>
              </w:rPr>
              <w:instrText xml:space="preserve"> ADDIN EN.CITE.DATA </w:instrText>
            </w:r>
            <w:r w:rsidR="00D44F00">
              <w:rPr>
                <w:rFonts w:asciiTheme="majorHAnsi" w:hAnsiTheme="majorHAnsi" w:cstheme="majorHAnsi"/>
                <w:sz w:val="18"/>
                <w:szCs w:val="18"/>
              </w:rPr>
            </w:r>
            <w:r w:rsidR="00D44F00">
              <w:rPr>
                <w:rFonts w:asciiTheme="majorHAnsi" w:hAnsiTheme="majorHAnsi" w:cstheme="majorHAnsi"/>
                <w:sz w:val="18"/>
                <w:szCs w:val="18"/>
              </w:rPr>
              <w:fldChar w:fldCharType="end"/>
            </w:r>
            <w:r w:rsidR="00D44F00">
              <w:rPr>
                <w:rFonts w:asciiTheme="majorHAnsi" w:hAnsiTheme="majorHAnsi" w:cstheme="majorHAnsi"/>
                <w:sz w:val="18"/>
                <w:szCs w:val="18"/>
              </w:rPr>
              <w:fldChar w:fldCharType="separate"/>
            </w:r>
            <w:r w:rsidR="00D44F00">
              <w:rPr>
                <w:rFonts w:asciiTheme="majorHAnsi" w:hAnsiTheme="majorHAnsi" w:cstheme="majorHAnsi"/>
                <w:noProof/>
                <w:sz w:val="18"/>
                <w:szCs w:val="18"/>
              </w:rPr>
              <w:t>(5)</w:t>
            </w:r>
            <w:r w:rsidR="00D44F00">
              <w:rPr>
                <w:rFonts w:asciiTheme="majorHAnsi" w:hAnsiTheme="majorHAnsi" w:cstheme="majorHAnsi"/>
                <w:sz w:val="18"/>
                <w:szCs w:val="18"/>
              </w:rPr>
              <w:fldChar w:fldCharType="end"/>
            </w:r>
          </w:p>
        </w:tc>
      </w:tr>
    </w:tbl>
    <w:p w14:paraId="1A1E441F" w14:textId="77777777" w:rsidR="00D54120" w:rsidRPr="00D44F00" w:rsidRDefault="00D54120">
      <w:pPr>
        <w:rPr>
          <w:rFonts w:asciiTheme="majorHAnsi" w:hAnsiTheme="majorHAnsi" w:cstheme="majorHAnsi"/>
          <w:b/>
          <w:bCs/>
        </w:rPr>
      </w:pPr>
    </w:p>
    <w:p w14:paraId="1CADDB9B" w14:textId="77777777" w:rsidR="00D54120" w:rsidRPr="00D44F00" w:rsidRDefault="00D54120">
      <w:pPr>
        <w:rPr>
          <w:rFonts w:asciiTheme="majorHAnsi" w:hAnsiTheme="majorHAnsi" w:cstheme="majorHAnsi"/>
          <w:b/>
          <w:bCs/>
        </w:rPr>
      </w:pPr>
    </w:p>
    <w:bookmarkStart w:id="0" w:name="_GoBack"/>
    <w:p w14:paraId="3F9D8F23" w14:textId="77777777" w:rsidR="00D44F00" w:rsidRPr="00D44F00" w:rsidRDefault="00D54120" w:rsidP="00D44F00">
      <w:pPr>
        <w:pStyle w:val="EndNoteBibliographyTitle"/>
        <w:rPr>
          <w:rFonts w:asciiTheme="majorHAnsi" w:hAnsiTheme="majorHAnsi" w:cstheme="majorHAnsi"/>
          <w:b/>
          <w:bCs/>
          <w:noProof/>
        </w:rPr>
      </w:pPr>
      <w:r w:rsidRPr="00D44F00">
        <w:rPr>
          <w:rFonts w:asciiTheme="majorHAnsi" w:hAnsiTheme="majorHAnsi" w:cstheme="majorHAnsi"/>
        </w:rPr>
        <w:lastRenderedPageBreak/>
        <w:fldChar w:fldCharType="begin"/>
      </w:r>
      <w:r w:rsidRPr="00D44F00">
        <w:rPr>
          <w:rFonts w:asciiTheme="majorHAnsi" w:hAnsiTheme="majorHAnsi" w:cstheme="majorHAnsi"/>
          <w:lang w:val="fr-FR"/>
        </w:rPr>
        <w:instrText xml:space="preserve"> ADDIN EN.REFLIST </w:instrText>
      </w:r>
      <w:r w:rsidRPr="00D44F00">
        <w:rPr>
          <w:rFonts w:asciiTheme="majorHAnsi" w:hAnsiTheme="majorHAnsi" w:cstheme="majorHAnsi"/>
        </w:rPr>
        <w:fldChar w:fldCharType="separate"/>
      </w:r>
      <w:r w:rsidR="00D44F00" w:rsidRPr="00D44F00">
        <w:rPr>
          <w:rFonts w:asciiTheme="majorHAnsi" w:hAnsiTheme="majorHAnsi" w:cstheme="majorHAnsi"/>
          <w:b/>
          <w:bCs/>
          <w:noProof/>
        </w:rPr>
        <w:t>REFERENCES</w:t>
      </w:r>
    </w:p>
    <w:p w14:paraId="14CF8C4E" w14:textId="77777777" w:rsidR="00D44F00" w:rsidRPr="00D44F00" w:rsidRDefault="00D44F00" w:rsidP="00D44F00">
      <w:pPr>
        <w:pStyle w:val="EndNoteBibliographyTitle"/>
        <w:rPr>
          <w:rFonts w:asciiTheme="majorHAnsi" w:hAnsiTheme="majorHAnsi" w:cstheme="majorHAnsi"/>
          <w:noProof/>
        </w:rPr>
      </w:pPr>
    </w:p>
    <w:p w14:paraId="678D8F2D" w14:textId="77777777" w:rsidR="00D44F00" w:rsidRPr="00D44F00" w:rsidRDefault="00D44F00" w:rsidP="00D44F00">
      <w:pPr>
        <w:pStyle w:val="EndNoteBibliography"/>
        <w:rPr>
          <w:rFonts w:asciiTheme="majorHAnsi" w:hAnsiTheme="majorHAnsi" w:cstheme="majorHAnsi"/>
          <w:noProof/>
        </w:rPr>
      </w:pPr>
      <w:r w:rsidRPr="00D44F00">
        <w:rPr>
          <w:rFonts w:asciiTheme="majorHAnsi" w:hAnsiTheme="majorHAnsi" w:cstheme="majorHAnsi"/>
          <w:noProof/>
        </w:rPr>
        <w:t>1.</w:t>
      </w:r>
      <w:r w:rsidRPr="00D44F00">
        <w:rPr>
          <w:rFonts w:asciiTheme="majorHAnsi" w:hAnsiTheme="majorHAnsi" w:cstheme="majorHAnsi"/>
          <w:noProof/>
        </w:rPr>
        <w:tab/>
        <w:t>Lennox L, Maher L, Reed J. Navigating the sustainability landscape: a systematic review of sustainability approaches in healthcare. Implement Sci. 2018;13(1):27.</w:t>
      </w:r>
    </w:p>
    <w:p w14:paraId="721EAE47" w14:textId="77777777" w:rsidR="00D44F00" w:rsidRPr="00D44F00" w:rsidRDefault="00D44F00" w:rsidP="00D44F00">
      <w:pPr>
        <w:pStyle w:val="EndNoteBibliography"/>
        <w:rPr>
          <w:rFonts w:asciiTheme="majorHAnsi" w:hAnsiTheme="majorHAnsi" w:cstheme="majorHAnsi"/>
          <w:noProof/>
        </w:rPr>
      </w:pPr>
      <w:r w:rsidRPr="00D44F00">
        <w:rPr>
          <w:rFonts w:asciiTheme="majorHAnsi" w:hAnsiTheme="majorHAnsi" w:cstheme="majorHAnsi"/>
          <w:noProof/>
        </w:rPr>
        <w:t>2.</w:t>
      </w:r>
      <w:r w:rsidRPr="00D44F00">
        <w:rPr>
          <w:rFonts w:asciiTheme="majorHAnsi" w:hAnsiTheme="majorHAnsi" w:cstheme="majorHAnsi"/>
          <w:noProof/>
        </w:rPr>
        <w:tab/>
        <w:t>Ament SMC, Gillissen F, Moser A, Maessen JMC, Dirksen CD, von Meyenfeldt MF, et al. Factors associated with sustainability of 2 quality improvement programs after achieving early implementation success. A qualitative case study. J Eval Clin Pract. 2017;23(6):1135-43.</w:t>
      </w:r>
    </w:p>
    <w:p w14:paraId="5AE7A760" w14:textId="77777777" w:rsidR="00D44F00" w:rsidRPr="00D44F00" w:rsidRDefault="00D44F00" w:rsidP="00D44F00">
      <w:pPr>
        <w:pStyle w:val="EndNoteBibliography"/>
        <w:rPr>
          <w:rFonts w:asciiTheme="majorHAnsi" w:hAnsiTheme="majorHAnsi" w:cstheme="majorHAnsi"/>
          <w:noProof/>
        </w:rPr>
      </w:pPr>
      <w:r w:rsidRPr="00D44F00">
        <w:rPr>
          <w:rFonts w:asciiTheme="majorHAnsi" w:hAnsiTheme="majorHAnsi" w:cstheme="majorHAnsi"/>
          <w:noProof/>
        </w:rPr>
        <w:t>3.</w:t>
      </w:r>
      <w:r w:rsidRPr="00D44F00">
        <w:rPr>
          <w:rFonts w:asciiTheme="majorHAnsi" w:hAnsiTheme="majorHAnsi" w:cstheme="majorHAnsi"/>
          <w:noProof/>
        </w:rPr>
        <w:tab/>
        <w:t>Nordmark S, Zingmark K, Lindberg I. Process evaluation of discharge planning implementation in healthcare using normalization process theory. BMC Med Inform Decis Mak. 2016;16:48.</w:t>
      </w:r>
    </w:p>
    <w:p w14:paraId="20A16A49" w14:textId="77777777" w:rsidR="00D44F00" w:rsidRPr="00D44F00" w:rsidRDefault="00D44F00" w:rsidP="00D44F00">
      <w:pPr>
        <w:pStyle w:val="EndNoteBibliography"/>
        <w:rPr>
          <w:rFonts w:asciiTheme="majorHAnsi" w:hAnsiTheme="majorHAnsi" w:cstheme="majorHAnsi"/>
          <w:noProof/>
        </w:rPr>
      </w:pPr>
      <w:r w:rsidRPr="00D44F00">
        <w:rPr>
          <w:rFonts w:asciiTheme="majorHAnsi" w:hAnsiTheme="majorHAnsi" w:cstheme="majorHAnsi"/>
          <w:noProof/>
        </w:rPr>
        <w:t>4.</w:t>
      </w:r>
      <w:r w:rsidRPr="00D44F00">
        <w:rPr>
          <w:rFonts w:asciiTheme="majorHAnsi" w:hAnsiTheme="majorHAnsi" w:cstheme="majorHAnsi"/>
          <w:noProof/>
        </w:rPr>
        <w:tab/>
        <w:t>McClung L. Health care worker perspectives of their motivation to reduce hospital-acquired infections. Journal of Investigative Medicine. 2017;65(4):824.</w:t>
      </w:r>
    </w:p>
    <w:p w14:paraId="59F2EB84" w14:textId="77777777" w:rsidR="00D44F00" w:rsidRPr="00D44F00" w:rsidRDefault="00D44F00" w:rsidP="00D44F00">
      <w:pPr>
        <w:pStyle w:val="EndNoteBibliography"/>
        <w:rPr>
          <w:rFonts w:asciiTheme="majorHAnsi" w:hAnsiTheme="majorHAnsi" w:cstheme="majorHAnsi"/>
          <w:noProof/>
        </w:rPr>
      </w:pPr>
      <w:r w:rsidRPr="00D44F00">
        <w:rPr>
          <w:rFonts w:asciiTheme="majorHAnsi" w:hAnsiTheme="majorHAnsi" w:cstheme="majorHAnsi"/>
          <w:noProof/>
        </w:rPr>
        <w:t>5.</w:t>
      </w:r>
      <w:r w:rsidRPr="00D44F00">
        <w:rPr>
          <w:rFonts w:asciiTheme="majorHAnsi" w:hAnsiTheme="majorHAnsi" w:cstheme="majorHAnsi"/>
          <w:noProof/>
        </w:rPr>
        <w:tab/>
        <w:t>Mitchell SE, Weigel GM, Laurens V, Martin J, Jack BW. Implementation and adaptation of the Re-Engineered Discharge (RED) in five California hospitals: a qualitative research study. BMC Health Serv Res. 2017;17(1):291.</w:t>
      </w:r>
    </w:p>
    <w:p w14:paraId="2534C266" w14:textId="6B774730" w:rsidR="00432A32" w:rsidRPr="00D44F00" w:rsidRDefault="00D54120">
      <w:pPr>
        <w:rPr>
          <w:rFonts w:asciiTheme="majorHAnsi" w:hAnsiTheme="majorHAnsi" w:cstheme="majorHAnsi"/>
          <w:b/>
          <w:bCs/>
        </w:rPr>
      </w:pPr>
      <w:r w:rsidRPr="00D44F00">
        <w:rPr>
          <w:rFonts w:asciiTheme="majorHAnsi" w:hAnsiTheme="majorHAnsi" w:cstheme="majorHAnsi"/>
          <w:b/>
          <w:bCs/>
        </w:rPr>
        <w:fldChar w:fldCharType="end"/>
      </w:r>
      <w:bookmarkEnd w:id="0"/>
    </w:p>
    <w:sectPr w:rsidR="00432A32" w:rsidRPr="00D44F00" w:rsidSect="00432A32">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vs2rr9m5pae4e09rpv5z5uxtzxsdz00pes&quot;&gt;Sustainability frameworks dissemination references Copy&lt;record-ids&gt;&lt;item&gt;53&lt;/item&gt;&lt;item&gt;68&lt;/item&gt;&lt;item&gt;71&lt;/item&gt;&lt;item&gt;75&lt;/item&gt;&lt;item&gt;101&lt;/item&gt;&lt;/record-ids&gt;&lt;/item&gt;&lt;/Libraries&gt;"/>
  </w:docVars>
  <w:rsids>
    <w:rsidRoot w:val="00432A32"/>
    <w:rsid w:val="00046FF0"/>
    <w:rsid w:val="000A2A8C"/>
    <w:rsid w:val="002250F4"/>
    <w:rsid w:val="00254F69"/>
    <w:rsid w:val="00400AF5"/>
    <w:rsid w:val="00405863"/>
    <w:rsid w:val="00432A32"/>
    <w:rsid w:val="004E4CD9"/>
    <w:rsid w:val="005932D8"/>
    <w:rsid w:val="00710B61"/>
    <w:rsid w:val="00791BC8"/>
    <w:rsid w:val="008474E5"/>
    <w:rsid w:val="00874482"/>
    <w:rsid w:val="008E293A"/>
    <w:rsid w:val="00A179EC"/>
    <w:rsid w:val="00B15FC4"/>
    <w:rsid w:val="00C05529"/>
    <w:rsid w:val="00C54BCA"/>
    <w:rsid w:val="00C94C14"/>
    <w:rsid w:val="00CA5C04"/>
    <w:rsid w:val="00D44F00"/>
    <w:rsid w:val="00D54120"/>
    <w:rsid w:val="00EC44DF"/>
    <w:rsid w:val="00EC6A9C"/>
    <w:rsid w:val="00F07CD1"/>
    <w:rsid w:val="00F637C8"/>
    <w:rsid w:val="00F8251C"/>
    <w:rsid w:val="00FA3E9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49362FC"/>
  <w15:chartTrackingRefBased/>
  <w15:docId w15:val="{2D0B856A-4831-B744-A3CD-1289C0580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79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637C8"/>
    <w:pPr>
      <w:spacing w:before="100" w:beforeAutospacing="1" w:after="100" w:afterAutospacing="1"/>
    </w:pPr>
    <w:rPr>
      <w:rFonts w:ascii="Times New Roman" w:eastAsia="Times New Roman" w:hAnsi="Times New Roman" w:cs="Times New Roman"/>
      <w:lang w:eastAsia="en-US"/>
    </w:rPr>
  </w:style>
  <w:style w:type="paragraph" w:customStyle="1" w:styleId="EndNoteBibliographyTitle">
    <w:name w:val="EndNote Bibliography Title"/>
    <w:basedOn w:val="Normal"/>
    <w:link w:val="EndNoteBibliographyTitleChar"/>
    <w:rsid w:val="00D54120"/>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D54120"/>
    <w:rPr>
      <w:rFonts w:ascii="Calibri" w:hAnsi="Calibri" w:cs="Calibri"/>
    </w:rPr>
  </w:style>
  <w:style w:type="paragraph" w:customStyle="1" w:styleId="EndNoteBibliography">
    <w:name w:val="EndNote Bibliography"/>
    <w:basedOn w:val="Normal"/>
    <w:link w:val="EndNoteBibliographyChar"/>
    <w:rsid w:val="00D54120"/>
    <w:rPr>
      <w:rFonts w:ascii="Calibri" w:hAnsi="Calibri" w:cs="Calibri"/>
    </w:rPr>
  </w:style>
  <w:style w:type="character" w:customStyle="1" w:styleId="EndNoteBibliographyChar">
    <w:name w:val="EndNote Bibliography Char"/>
    <w:basedOn w:val="DefaultParagraphFont"/>
    <w:link w:val="EndNoteBibliography"/>
    <w:rsid w:val="00D54120"/>
    <w:rPr>
      <w:rFonts w:ascii="Calibri" w:hAnsi="Calibri" w:cs="Calibri"/>
    </w:rPr>
  </w:style>
  <w:style w:type="paragraph" w:styleId="BalloonText">
    <w:name w:val="Balloon Text"/>
    <w:basedOn w:val="Normal"/>
    <w:link w:val="BalloonTextChar"/>
    <w:uiPriority w:val="99"/>
    <w:semiHidden/>
    <w:unhideWhenUsed/>
    <w:rsid w:val="00B15FC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15FC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059335">
      <w:bodyDiv w:val="1"/>
      <w:marLeft w:val="0"/>
      <w:marRight w:val="0"/>
      <w:marTop w:val="0"/>
      <w:marBottom w:val="0"/>
      <w:divBdr>
        <w:top w:val="none" w:sz="0" w:space="0" w:color="auto"/>
        <w:left w:val="none" w:sz="0" w:space="0" w:color="auto"/>
        <w:bottom w:val="none" w:sz="0" w:space="0" w:color="auto"/>
        <w:right w:val="none" w:sz="0" w:space="0" w:color="auto"/>
      </w:divBdr>
      <w:divsChild>
        <w:div w:id="1461148472">
          <w:marLeft w:val="0"/>
          <w:marRight w:val="0"/>
          <w:marTop w:val="0"/>
          <w:marBottom w:val="0"/>
          <w:divBdr>
            <w:top w:val="none" w:sz="0" w:space="0" w:color="auto"/>
            <w:left w:val="none" w:sz="0" w:space="0" w:color="auto"/>
            <w:bottom w:val="none" w:sz="0" w:space="0" w:color="auto"/>
            <w:right w:val="none" w:sz="0" w:space="0" w:color="auto"/>
          </w:divBdr>
          <w:divsChild>
            <w:div w:id="836188470">
              <w:marLeft w:val="0"/>
              <w:marRight w:val="0"/>
              <w:marTop w:val="0"/>
              <w:marBottom w:val="0"/>
              <w:divBdr>
                <w:top w:val="none" w:sz="0" w:space="0" w:color="auto"/>
                <w:left w:val="none" w:sz="0" w:space="0" w:color="auto"/>
                <w:bottom w:val="none" w:sz="0" w:space="0" w:color="auto"/>
                <w:right w:val="none" w:sz="0" w:space="0" w:color="auto"/>
              </w:divBdr>
              <w:divsChild>
                <w:div w:id="449519062">
                  <w:marLeft w:val="0"/>
                  <w:marRight w:val="0"/>
                  <w:marTop w:val="0"/>
                  <w:marBottom w:val="0"/>
                  <w:divBdr>
                    <w:top w:val="none" w:sz="0" w:space="0" w:color="auto"/>
                    <w:left w:val="none" w:sz="0" w:space="0" w:color="auto"/>
                    <w:bottom w:val="none" w:sz="0" w:space="0" w:color="auto"/>
                    <w:right w:val="none" w:sz="0" w:space="0" w:color="auto"/>
                  </w:divBdr>
                  <w:divsChild>
                    <w:div w:id="95809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50352">
      <w:bodyDiv w:val="1"/>
      <w:marLeft w:val="0"/>
      <w:marRight w:val="0"/>
      <w:marTop w:val="0"/>
      <w:marBottom w:val="0"/>
      <w:divBdr>
        <w:top w:val="none" w:sz="0" w:space="0" w:color="auto"/>
        <w:left w:val="none" w:sz="0" w:space="0" w:color="auto"/>
        <w:bottom w:val="none" w:sz="0" w:space="0" w:color="auto"/>
        <w:right w:val="none" w:sz="0" w:space="0" w:color="auto"/>
      </w:divBdr>
      <w:divsChild>
        <w:div w:id="1787498979">
          <w:marLeft w:val="0"/>
          <w:marRight w:val="0"/>
          <w:marTop w:val="0"/>
          <w:marBottom w:val="0"/>
          <w:divBdr>
            <w:top w:val="none" w:sz="0" w:space="0" w:color="auto"/>
            <w:left w:val="none" w:sz="0" w:space="0" w:color="auto"/>
            <w:bottom w:val="none" w:sz="0" w:space="0" w:color="auto"/>
            <w:right w:val="none" w:sz="0" w:space="0" w:color="auto"/>
          </w:divBdr>
          <w:divsChild>
            <w:div w:id="1684437624">
              <w:marLeft w:val="0"/>
              <w:marRight w:val="0"/>
              <w:marTop w:val="0"/>
              <w:marBottom w:val="0"/>
              <w:divBdr>
                <w:top w:val="none" w:sz="0" w:space="0" w:color="auto"/>
                <w:left w:val="none" w:sz="0" w:space="0" w:color="auto"/>
                <w:bottom w:val="none" w:sz="0" w:space="0" w:color="auto"/>
                <w:right w:val="none" w:sz="0" w:space="0" w:color="auto"/>
              </w:divBdr>
              <w:divsChild>
                <w:div w:id="838035739">
                  <w:marLeft w:val="0"/>
                  <w:marRight w:val="0"/>
                  <w:marTop w:val="0"/>
                  <w:marBottom w:val="0"/>
                  <w:divBdr>
                    <w:top w:val="none" w:sz="0" w:space="0" w:color="auto"/>
                    <w:left w:val="none" w:sz="0" w:space="0" w:color="auto"/>
                    <w:bottom w:val="none" w:sz="0" w:space="0" w:color="auto"/>
                    <w:right w:val="none" w:sz="0" w:space="0" w:color="auto"/>
                  </w:divBdr>
                  <w:divsChild>
                    <w:div w:id="6685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494240">
      <w:bodyDiv w:val="1"/>
      <w:marLeft w:val="0"/>
      <w:marRight w:val="0"/>
      <w:marTop w:val="0"/>
      <w:marBottom w:val="0"/>
      <w:divBdr>
        <w:top w:val="none" w:sz="0" w:space="0" w:color="auto"/>
        <w:left w:val="none" w:sz="0" w:space="0" w:color="auto"/>
        <w:bottom w:val="none" w:sz="0" w:space="0" w:color="auto"/>
        <w:right w:val="none" w:sz="0" w:space="0" w:color="auto"/>
      </w:divBdr>
      <w:divsChild>
        <w:div w:id="416443374">
          <w:marLeft w:val="0"/>
          <w:marRight w:val="0"/>
          <w:marTop w:val="0"/>
          <w:marBottom w:val="0"/>
          <w:divBdr>
            <w:top w:val="none" w:sz="0" w:space="0" w:color="auto"/>
            <w:left w:val="none" w:sz="0" w:space="0" w:color="auto"/>
            <w:bottom w:val="none" w:sz="0" w:space="0" w:color="auto"/>
            <w:right w:val="none" w:sz="0" w:space="0" w:color="auto"/>
          </w:divBdr>
          <w:divsChild>
            <w:div w:id="1194541491">
              <w:marLeft w:val="0"/>
              <w:marRight w:val="0"/>
              <w:marTop w:val="0"/>
              <w:marBottom w:val="0"/>
              <w:divBdr>
                <w:top w:val="none" w:sz="0" w:space="0" w:color="auto"/>
                <w:left w:val="none" w:sz="0" w:space="0" w:color="auto"/>
                <w:bottom w:val="none" w:sz="0" w:space="0" w:color="auto"/>
                <w:right w:val="none" w:sz="0" w:space="0" w:color="auto"/>
              </w:divBdr>
              <w:divsChild>
                <w:div w:id="1927960597">
                  <w:marLeft w:val="0"/>
                  <w:marRight w:val="0"/>
                  <w:marTop w:val="0"/>
                  <w:marBottom w:val="0"/>
                  <w:divBdr>
                    <w:top w:val="none" w:sz="0" w:space="0" w:color="auto"/>
                    <w:left w:val="none" w:sz="0" w:space="0" w:color="auto"/>
                    <w:bottom w:val="none" w:sz="0" w:space="0" w:color="auto"/>
                    <w:right w:val="none" w:sz="0" w:space="0" w:color="auto"/>
                  </w:divBdr>
                  <w:divsChild>
                    <w:div w:id="188648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419062">
      <w:bodyDiv w:val="1"/>
      <w:marLeft w:val="0"/>
      <w:marRight w:val="0"/>
      <w:marTop w:val="0"/>
      <w:marBottom w:val="0"/>
      <w:divBdr>
        <w:top w:val="none" w:sz="0" w:space="0" w:color="auto"/>
        <w:left w:val="none" w:sz="0" w:space="0" w:color="auto"/>
        <w:bottom w:val="none" w:sz="0" w:space="0" w:color="auto"/>
        <w:right w:val="none" w:sz="0" w:space="0" w:color="auto"/>
      </w:divBdr>
      <w:divsChild>
        <w:div w:id="1456606061">
          <w:marLeft w:val="0"/>
          <w:marRight w:val="0"/>
          <w:marTop w:val="0"/>
          <w:marBottom w:val="0"/>
          <w:divBdr>
            <w:top w:val="none" w:sz="0" w:space="0" w:color="auto"/>
            <w:left w:val="none" w:sz="0" w:space="0" w:color="auto"/>
            <w:bottom w:val="none" w:sz="0" w:space="0" w:color="auto"/>
            <w:right w:val="none" w:sz="0" w:space="0" w:color="auto"/>
          </w:divBdr>
          <w:divsChild>
            <w:div w:id="1906909085">
              <w:marLeft w:val="0"/>
              <w:marRight w:val="0"/>
              <w:marTop w:val="0"/>
              <w:marBottom w:val="0"/>
              <w:divBdr>
                <w:top w:val="none" w:sz="0" w:space="0" w:color="auto"/>
                <w:left w:val="none" w:sz="0" w:space="0" w:color="auto"/>
                <w:bottom w:val="none" w:sz="0" w:space="0" w:color="auto"/>
                <w:right w:val="none" w:sz="0" w:space="0" w:color="auto"/>
              </w:divBdr>
              <w:divsChild>
                <w:div w:id="1695374802">
                  <w:marLeft w:val="0"/>
                  <w:marRight w:val="0"/>
                  <w:marTop w:val="0"/>
                  <w:marBottom w:val="0"/>
                  <w:divBdr>
                    <w:top w:val="none" w:sz="0" w:space="0" w:color="auto"/>
                    <w:left w:val="none" w:sz="0" w:space="0" w:color="auto"/>
                    <w:bottom w:val="none" w:sz="0" w:space="0" w:color="auto"/>
                    <w:right w:val="none" w:sz="0" w:space="0" w:color="auto"/>
                  </w:divBdr>
                  <w:divsChild>
                    <w:div w:id="172551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937</Words>
  <Characters>5346</Characters>
  <Application>Microsoft Office Word</Application>
  <DocSecurity>0</DocSecurity>
  <Lines>44</Lines>
  <Paragraphs>12</Paragraphs>
  <ScaleCrop>false</ScaleCrop>
  <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Campbell</dc:creator>
  <cp:keywords/>
  <dc:description/>
  <cp:lastModifiedBy>Pauline Campbell</cp:lastModifiedBy>
  <cp:revision>4</cp:revision>
  <dcterms:created xsi:type="dcterms:W3CDTF">2019-11-25T12:56:00Z</dcterms:created>
  <dcterms:modified xsi:type="dcterms:W3CDTF">2019-12-20T14:47:00Z</dcterms:modified>
</cp:coreProperties>
</file>