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88FC0" w14:textId="631AB7D9" w:rsidR="00A13ED8" w:rsidRPr="00F560A8" w:rsidRDefault="001376BB" w:rsidP="00A13ED8">
      <w:pPr>
        <w:rPr>
          <w:rFonts w:asciiTheme="majorHAnsi" w:hAnsiTheme="majorHAnsi" w:cstheme="majorHAnsi"/>
          <w:b/>
          <w:bCs/>
          <w:noProof/>
        </w:rPr>
      </w:pPr>
      <w:r w:rsidRPr="00F560A8">
        <w:rPr>
          <w:rFonts w:asciiTheme="majorHAnsi" w:hAnsiTheme="majorHAnsi" w:cstheme="majorHAnsi"/>
          <w:b/>
          <w:bCs/>
          <w:noProof/>
        </w:rPr>
        <w:t>ADDITIONAL</w:t>
      </w:r>
      <w:r w:rsidR="00A13ED8" w:rsidRPr="00F560A8">
        <w:rPr>
          <w:rFonts w:asciiTheme="majorHAnsi" w:hAnsiTheme="majorHAnsi" w:cstheme="majorHAnsi"/>
          <w:b/>
          <w:bCs/>
          <w:noProof/>
        </w:rPr>
        <w:t xml:space="preserve"> FILE 5. METHODOLOGICAL QUALITY ASSESSMENT FOR QUALITATIVE STUDIES</w:t>
      </w:r>
    </w:p>
    <w:p w14:paraId="41AD9825" w14:textId="77777777" w:rsidR="0018243A" w:rsidRPr="00F560A8" w:rsidRDefault="0018243A" w:rsidP="0018243A">
      <w:pPr>
        <w:rPr>
          <w:rFonts w:asciiTheme="majorHAnsi" w:hAnsiTheme="majorHAnsi" w:cstheme="majorHAnsi"/>
          <w:sz w:val="20"/>
          <w:szCs w:val="20"/>
        </w:rPr>
      </w:pPr>
      <w:r w:rsidRPr="00F560A8">
        <w:rPr>
          <w:rFonts w:asciiTheme="majorHAnsi" w:hAnsiTheme="majorHAnsi" w:cstheme="majorHAnsi"/>
          <w:sz w:val="20"/>
          <w:szCs w:val="20"/>
          <w:u w:val="single"/>
        </w:rPr>
        <w:t>Colour code key:</w:t>
      </w:r>
      <w:r w:rsidRPr="00F560A8">
        <w:rPr>
          <w:rFonts w:asciiTheme="majorHAnsi" w:hAnsiTheme="majorHAnsi" w:cstheme="majorHAnsi"/>
          <w:sz w:val="20"/>
          <w:szCs w:val="20"/>
        </w:rPr>
        <w:t xml:space="preserve"> Green = yes; Orange = can’t tell; Red = no.</w:t>
      </w:r>
    </w:p>
    <w:p w14:paraId="2C817EE0" w14:textId="2DB2251A" w:rsidR="00020648" w:rsidRPr="00F560A8" w:rsidRDefault="0018243A" w:rsidP="00A13ED8">
      <w:pPr>
        <w:rPr>
          <w:rFonts w:asciiTheme="majorHAnsi" w:hAnsiTheme="majorHAnsi" w:cstheme="majorHAnsi"/>
          <w:sz w:val="20"/>
          <w:szCs w:val="20"/>
        </w:rPr>
      </w:pPr>
      <w:r w:rsidRPr="00F560A8">
        <w:rPr>
          <w:rFonts w:asciiTheme="majorHAnsi" w:hAnsiTheme="majorHAnsi" w:cstheme="majorHAnsi"/>
          <w:sz w:val="20"/>
          <w:szCs w:val="20"/>
          <w:u w:val="single"/>
        </w:rPr>
        <w:t>Abbreviations:</w:t>
      </w:r>
      <w:r w:rsidRPr="00F560A8">
        <w:rPr>
          <w:rFonts w:asciiTheme="majorHAnsi" w:hAnsiTheme="majorHAnsi" w:cstheme="majorHAnsi"/>
          <w:sz w:val="20"/>
          <w:szCs w:val="20"/>
        </w:rPr>
        <w:t xml:space="preserve"> </w:t>
      </w:r>
      <w:r w:rsidR="00B66B4E" w:rsidRPr="00F560A8">
        <w:rPr>
          <w:rFonts w:asciiTheme="majorHAnsi" w:hAnsiTheme="majorHAnsi" w:cstheme="majorHAnsi"/>
          <w:bCs/>
          <w:noProof/>
          <w:sz w:val="20"/>
          <w:szCs w:val="20"/>
        </w:rPr>
        <w:t xml:space="preserve">AEA: Appropriate ethical approval, EC: Ethically Conducted, FA: Framework Analysis, NCI: No competing interests, PS: Purposive sampling, QCS: Qualitative Case Study, </w:t>
      </w:r>
      <w:r w:rsidR="00020648" w:rsidRPr="00F560A8">
        <w:rPr>
          <w:rFonts w:asciiTheme="majorHAnsi" w:hAnsiTheme="majorHAnsi" w:cstheme="majorHAnsi"/>
          <w:bCs/>
          <w:noProof/>
          <w:sz w:val="20"/>
          <w:szCs w:val="20"/>
        </w:rPr>
        <w:t>QS: Qualitative study, RE: Realist evaluation, RPR: Researcher participants relationship</w:t>
      </w:r>
      <w:r w:rsidR="00D06583" w:rsidRPr="00F560A8">
        <w:rPr>
          <w:rFonts w:asciiTheme="majorHAnsi" w:hAnsiTheme="majorHAnsi" w:cstheme="majorHAnsi"/>
          <w:bCs/>
          <w:noProof/>
          <w:sz w:val="20"/>
          <w:szCs w:val="20"/>
        </w:rPr>
        <w:t xml:space="preserve">. #: number </w:t>
      </w:r>
    </w:p>
    <w:p w14:paraId="30CFBDAF" w14:textId="482AB8A0" w:rsidR="00DF24C4" w:rsidRPr="00F560A8" w:rsidRDefault="00DF24C4">
      <w:pPr>
        <w:rPr>
          <w:rFonts w:asciiTheme="majorHAnsi" w:hAnsiTheme="majorHAnsi" w:cstheme="majorHAnsi"/>
        </w:rPr>
      </w:pPr>
    </w:p>
    <w:tbl>
      <w:tblPr>
        <w:tblStyle w:val="TableGrid"/>
        <w:tblW w:w="15451" w:type="dxa"/>
        <w:tblInd w:w="-147" w:type="dxa"/>
        <w:tblLayout w:type="fixed"/>
        <w:tblLook w:val="04A0" w:firstRow="1" w:lastRow="0" w:firstColumn="1" w:lastColumn="0" w:noHBand="0" w:noVBand="1"/>
      </w:tblPr>
      <w:tblGrid>
        <w:gridCol w:w="1135"/>
        <w:gridCol w:w="1134"/>
        <w:gridCol w:w="1134"/>
        <w:gridCol w:w="1134"/>
        <w:gridCol w:w="1559"/>
        <w:gridCol w:w="1417"/>
        <w:gridCol w:w="1417"/>
        <w:gridCol w:w="1276"/>
        <w:gridCol w:w="1560"/>
        <w:gridCol w:w="1701"/>
        <w:gridCol w:w="1984"/>
      </w:tblGrid>
      <w:tr w:rsidR="00693EEA" w:rsidRPr="00F560A8" w14:paraId="0FA802F9" w14:textId="77777777" w:rsidTr="00B66B4E">
        <w:trPr>
          <w:tblHeader/>
        </w:trPr>
        <w:tc>
          <w:tcPr>
            <w:tcW w:w="1135" w:type="dxa"/>
          </w:tcPr>
          <w:p w14:paraId="792E9FDE" w14:textId="7825EBB2"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First author (Year)</w:t>
            </w:r>
          </w:p>
        </w:tc>
        <w:tc>
          <w:tcPr>
            <w:tcW w:w="1134" w:type="dxa"/>
            <w:tcBorders>
              <w:bottom w:val="single" w:sz="4" w:space="0" w:color="auto"/>
            </w:tcBorders>
          </w:tcPr>
          <w:p w14:paraId="0CB7F56C" w14:textId="7C3A71CC"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1: Clear aim?</w:t>
            </w:r>
          </w:p>
        </w:tc>
        <w:tc>
          <w:tcPr>
            <w:tcW w:w="1134" w:type="dxa"/>
            <w:tcBorders>
              <w:bottom w:val="single" w:sz="4" w:space="0" w:color="auto"/>
            </w:tcBorders>
          </w:tcPr>
          <w:p w14:paraId="084EE7C3" w14:textId="62DD6661"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2: Appropriate methodology?</w:t>
            </w:r>
          </w:p>
        </w:tc>
        <w:tc>
          <w:tcPr>
            <w:tcW w:w="1134" w:type="dxa"/>
            <w:tcBorders>
              <w:bottom w:val="single" w:sz="4" w:space="0" w:color="auto"/>
            </w:tcBorders>
          </w:tcPr>
          <w:p w14:paraId="561DC7CE" w14:textId="45C26E73"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3:  Appropriate design?</w:t>
            </w:r>
          </w:p>
        </w:tc>
        <w:tc>
          <w:tcPr>
            <w:tcW w:w="1559" w:type="dxa"/>
            <w:tcBorders>
              <w:bottom w:val="single" w:sz="4" w:space="0" w:color="auto"/>
            </w:tcBorders>
          </w:tcPr>
          <w:p w14:paraId="4F870ADE" w14:textId="396752AA"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4: Appropriate recruitment?</w:t>
            </w:r>
          </w:p>
        </w:tc>
        <w:tc>
          <w:tcPr>
            <w:tcW w:w="1417" w:type="dxa"/>
            <w:tcBorders>
              <w:bottom w:val="single" w:sz="4" w:space="0" w:color="auto"/>
            </w:tcBorders>
          </w:tcPr>
          <w:p w14:paraId="0AB8C91C" w14:textId="64AEE97C"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5: Appropriate data collection?</w:t>
            </w:r>
          </w:p>
        </w:tc>
        <w:tc>
          <w:tcPr>
            <w:tcW w:w="1417" w:type="dxa"/>
            <w:tcBorders>
              <w:bottom w:val="single" w:sz="4" w:space="0" w:color="auto"/>
            </w:tcBorders>
          </w:tcPr>
          <w:p w14:paraId="6E07DE35" w14:textId="47B2B364"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6: Relationship researcher-participants?</w:t>
            </w:r>
          </w:p>
        </w:tc>
        <w:tc>
          <w:tcPr>
            <w:tcW w:w="1276" w:type="dxa"/>
            <w:tcBorders>
              <w:bottom w:val="single" w:sz="4" w:space="0" w:color="auto"/>
            </w:tcBorders>
          </w:tcPr>
          <w:p w14:paraId="3EE48972" w14:textId="13D7813D"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7: Ethical issues considered?</w:t>
            </w:r>
          </w:p>
        </w:tc>
        <w:tc>
          <w:tcPr>
            <w:tcW w:w="1560" w:type="dxa"/>
            <w:tcBorders>
              <w:bottom w:val="single" w:sz="4" w:space="0" w:color="auto"/>
            </w:tcBorders>
          </w:tcPr>
          <w:p w14:paraId="6079AD5C" w14:textId="3DABF8AA"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8: Rigorous data analysis?</w:t>
            </w:r>
          </w:p>
        </w:tc>
        <w:tc>
          <w:tcPr>
            <w:tcW w:w="1701" w:type="dxa"/>
            <w:tcBorders>
              <w:bottom w:val="single" w:sz="4" w:space="0" w:color="auto"/>
            </w:tcBorders>
          </w:tcPr>
          <w:p w14:paraId="242D71C6" w14:textId="1029D962"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9: Clear findings?</w:t>
            </w:r>
          </w:p>
        </w:tc>
        <w:tc>
          <w:tcPr>
            <w:tcW w:w="1984" w:type="dxa"/>
            <w:tcBorders>
              <w:bottom w:val="single" w:sz="4" w:space="0" w:color="auto"/>
            </w:tcBorders>
          </w:tcPr>
          <w:p w14:paraId="36FC7F2F" w14:textId="1BF6A898" w:rsidR="00693EEA" w:rsidRPr="00F560A8" w:rsidRDefault="00693EEA">
            <w:pPr>
              <w:rPr>
                <w:rFonts w:asciiTheme="majorHAnsi" w:hAnsiTheme="majorHAnsi" w:cstheme="majorHAnsi"/>
                <w:b/>
                <w:bCs/>
                <w:sz w:val="18"/>
                <w:szCs w:val="18"/>
              </w:rPr>
            </w:pPr>
            <w:r w:rsidRPr="00F560A8">
              <w:rPr>
                <w:rFonts w:asciiTheme="majorHAnsi" w:hAnsiTheme="majorHAnsi" w:cstheme="majorHAnsi"/>
                <w:b/>
                <w:bCs/>
                <w:sz w:val="18"/>
                <w:szCs w:val="18"/>
              </w:rPr>
              <w:t>CASP 10: How valuable is the research?</w:t>
            </w:r>
          </w:p>
        </w:tc>
      </w:tr>
      <w:tr w:rsidR="007B5A8A" w:rsidRPr="00F560A8" w14:paraId="06703F3C" w14:textId="77777777" w:rsidTr="00B66B4E">
        <w:tc>
          <w:tcPr>
            <w:tcW w:w="1135" w:type="dxa"/>
          </w:tcPr>
          <w:p w14:paraId="3B86B637" w14:textId="7896FCF5"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sz w:val="18"/>
                <w:szCs w:val="18"/>
              </w:rPr>
              <w:t>Ament (2017)</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PEVuZE5vdGU+PENpdGU+PEF1dGhvcj5BbWVudDwvQXV0aG9yPjxZZWFyPjIwMTc8L1llYXI+PFJl
Y051bT41MzwvUmVjTnVtPjxEaXNwbGF5VGV4dD4oMSk8L0Rpc3BsYXlUZXh0PjxyZWNvcmQ+PHJl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PEVuZE5vdGU+PENpdGU+PEF1dGhvcj5BbWVudDwvQXV0aG9yPjxZZWFyPjIwMTc8L1llYXI+PFJl
Y051bT41MzwvUmVjTnVtPjxEaXNwbGF5VGV4dD4oMSk8L0Rpc3BsYXlUZXh0PjxyZWNvcmQ+PHJl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3A0938D1" w14:textId="2A102FF6" w:rsidR="007B5A8A" w:rsidRPr="00F560A8" w:rsidRDefault="007B5A8A" w:rsidP="00C55C3A">
            <w:pPr>
              <w:rPr>
                <w:rFonts w:asciiTheme="majorHAnsi" w:hAnsiTheme="majorHAnsi" w:cstheme="majorHAnsi"/>
                <w:sz w:val="18"/>
                <w:szCs w:val="18"/>
              </w:rPr>
            </w:pPr>
            <w:proofErr w:type="spellStart"/>
            <w:r w:rsidRPr="00F560A8">
              <w:rPr>
                <w:rFonts w:asciiTheme="majorHAnsi" w:hAnsiTheme="majorHAnsi" w:cstheme="majorHAnsi"/>
                <w:color w:val="000000"/>
                <w:sz w:val="18"/>
                <w:szCs w:val="18"/>
              </w:rPr>
              <w:t>Intr</w:t>
            </w:r>
            <w:r w:rsidR="00545E5E" w:rsidRPr="00F560A8">
              <w:rPr>
                <w:rFonts w:asciiTheme="majorHAnsi" w:hAnsiTheme="majorHAnsi" w:cstheme="majorHAnsi"/>
                <w:color w:val="000000"/>
                <w:sz w:val="18"/>
                <w:szCs w:val="18"/>
              </w:rPr>
              <w:t>o.,</w:t>
            </w:r>
            <w:r w:rsidRPr="00F560A8">
              <w:rPr>
                <w:rFonts w:asciiTheme="majorHAnsi" w:hAnsiTheme="majorHAnsi" w:cstheme="majorHAnsi"/>
                <w:color w:val="000000"/>
                <w:sz w:val="18"/>
                <w:szCs w:val="18"/>
              </w:rPr>
              <w:t>para</w:t>
            </w:r>
            <w:proofErr w:type="spellEnd"/>
            <w:r w:rsidRPr="00F560A8">
              <w:rPr>
                <w:rFonts w:asciiTheme="majorHAnsi" w:hAnsiTheme="majorHAnsi" w:cstheme="majorHAnsi"/>
                <w:color w:val="000000"/>
                <w:sz w:val="18"/>
                <w:szCs w:val="18"/>
              </w:rPr>
              <w:t xml:space="preserve"> 3</w:t>
            </w:r>
          </w:p>
        </w:tc>
        <w:tc>
          <w:tcPr>
            <w:tcW w:w="1134" w:type="dxa"/>
            <w:shd w:val="clear" w:color="auto" w:fill="92D050"/>
          </w:tcPr>
          <w:p w14:paraId="0ED585CB" w14:textId="77777777" w:rsidR="007B5A8A" w:rsidRPr="00F560A8" w:rsidRDefault="007B5A8A" w:rsidP="007B5A8A">
            <w:pPr>
              <w:rPr>
                <w:rFonts w:asciiTheme="majorHAnsi" w:hAnsiTheme="majorHAnsi" w:cstheme="majorHAnsi"/>
                <w:sz w:val="18"/>
                <w:szCs w:val="18"/>
              </w:rPr>
            </w:pPr>
          </w:p>
        </w:tc>
        <w:tc>
          <w:tcPr>
            <w:tcW w:w="1134" w:type="dxa"/>
            <w:shd w:val="clear" w:color="auto" w:fill="92D050"/>
          </w:tcPr>
          <w:p w14:paraId="38E82392" w14:textId="060005A7" w:rsidR="00C55C3A"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Indirectly</w:t>
            </w:r>
            <w:r w:rsidR="00C55C3A" w:rsidRPr="00F560A8">
              <w:rPr>
                <w:rFonts w:asciiTheme="majorHAnsi" w:hAnsiTheme="majorHAnsi" w:cstheme="majorHAnsi"/>
                <w:color w:val="000000"/>
                <w:sz w:val="18"/>
                <w:szCs w:val="18"/>
              </w:rPr>
              <w:t xml:space="preserve"> -refer to protocol published elsewhere (p1136)</w:t>
            </w:r>
          </w:p>
          <w:p w14:paraId="307A6462" w14:textId="4A0CBAFF" w:rsidR="007B5A8A" w:rsidRPr="00F560A8" w:rsidRDefault="007B5A8A" w:rsidP="007B5A8A">
            <w:pPr>
              <w:rPr>
                <w:rFonts w:asciiTheme="majorHAnsi" w:hAnsiTheme="majorHAnsi" w:cstheme="majorHAnsi"/>
                <w:sz w:val="18"/>
                <w:szCs w:val="18"/>
              </w:rPr>
            </w:pPr>
          </w:p>
        </w:tc>
        <w:tc>
          <w:tcPr>
            <w:tcW w:w="1559" w:type="dxa"/>
            <w:shd w:val="clear" w:color="auto" w:fill="92D050"/>
          </w:tcPr>
          <w:p w14:paraId="0BACD94F" w14:textId="04776CD5" w:rsidR="00CC063E" w:rsidRPr="00F560A8" w:rsidRDefault="00020648">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PS, </w:t>
            </w:r>
            <w:r w:rsidR="00CC063E" w:rsidRPr="00F560A8">
              <w:rPr>
                <w:rFonts w:asciiTheme="majorHAnsi" w:hAnsiTheme="majorHAnsi" w:cstheme="majorHAnsi"/>
                <w:color w:val="000000"/>
                <w:sz w:val="18"/>
                <w:szCs w:val="18"/>
              </w:rPr>
              <w:t>snowball sampling (para 2) (noting potential limitation due to selection bias).</w:t>
            </w:r>
          </w:p>
          <w:p w14:paraId="6269E0D0" w14:textId="7174FF5C" w:rsidR="007B5A8A" w:rsidRPr="00F560A8" w:rsidRDefault="007B5A8A">
            <w:pPr>
              <w:rPr>
                <w:rFonts w:asciiTheme="majorHAnsi" w:hAnsiTheme="majorHAnsi" w:cstheme="majorHAnsi"/>
                <w:sz w:val="18"/>
                <w:szCs w:val="18"/>
              </w:rPr>
            </w:pPr>
          </w:p>
        </w:tc>
        <w:tc>
          <w:tcPr>
            <w:tcW w:w="1417" w:type="dxa"/>
            <w:shd w:val="clear" w:color="auto" w:fill="92D050"/>
          </w:tcPr>
          <w:p w14:paraId="1BF1FB4B" w14:textId="242B43FE" w:rsidR="00CC063E"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Para</w:t>
            </w:r>
            <w:r w:rsidR="00C55C3A"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'Data collection' comprehensive. </w:t>
            </w:r>
            <w:r w:rsidR="00CC063E" w:rsidRPr="00F560A8">
              <w:rPr>
                <w:rFonts w:asciiTheme="majorHAnsi" w:hAnsiTheme="majorHAnsi" w:cstheme="majorHAnsi"/>
                <w:color w:val="000000"/>
                <w:sz w:val="18"/>
                <w:szCs w:val="18"/>
              </w:rPr>
              <w:t>Performance data used in interviews to probe discussion (noted as study strength).</w:t>
            </w:r>
          </w:p>
          <w:p w14:paraId="12E263E8" w14:textId="47027A61" w:rsidR="007B5A8A" w:rsidRPr="00F560A8" w:rsidRDefault="00CC063E">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‘Data analysis’ (2.5) discusses data saturation.</w:t>
            </w:r>
          </w:p>
        </w:tc>
        <w:tc>
          <w:tcPr>
            <w:tcW w:w="1417" w:type="dxa"/>
            <w:shd w:val="clear" w:color="auto" w:fill="FFC000"/>
          </w:tcPr>
          <w:p w14:paraId="3A557AF6" w14:textId="77777777" w:rsidR="00CC063E" w:rsidRPr="00F560A8" w:rsidRDefault="00CC063E">
            <w:pPr>
              <w:rPr>
                <w:rFonts w:asciiTheme="majorHAnsi" w:hAnsiTheme="majorHAnsi" w:cstheme="majorHAnsi"/>
                <w:color w:val="000000"/>
                <w:sz w:val="18"/>
                <w:szCs w:val="18"/>
              </w:rPr>
            </w:pPr>
            <w:r w:rsidRPr="00F560A8">
              <w:rPr>
                <w:rFonts w:asciiTheme="majorHAnsi" w:hAnsiTheme="majorHAnsi" w:cstheme="majorHAnsi"/>
                <w:color w:val="000000"/>
                <w:sz w:val="18"/>
                <w:szCs w:val="18"/>
              </w:rPr>
              <w:t>Author info and contributions provided.</w:t>
            </w:r>
          </w:p>
          <w:p w14:paraId="60AA3B82" w14:textId="159D4F31" w:rsidR="00CC063E" w:rsidRPr="00F560A8" w:rsidRDefault="00CC063E">
            <w:pPr>
              <w:rPr>
                <w:rFonts w:asciiTheme="majorHAnsi" w:hAnsiTheme="majorHAnsi" w:cstheme="majorHAnsi"/>
                <w:color w:val="000000"/>
                <w:sz w:val="18"/>
                <w:szCs w:val="18"/>
              </w:rPr>
            </w:pPr>
            <w:r w:rsidRPr="00F560A8">
              <w:rPr>
                <w:rFonts w:asciiTheme="majorHAnsi" w:hAnsiTheme="majorHAnsi" w:cstheme="majorHAnsi"/>
                <w:color w:val="000000"/>
                <w:sz w:val="18"/>
                <w:szCs w:val="18"/>
              </w:rPr>
              <w:t>P</w:t>
            </w:r>
            <w:r w:rsidR="007B5A8A" w:rsidRPr="00F560A8">
              <w:rPr>
                <w:rFonts w:asciiTheme="majorHAnsi" w:hAnsiTheme="majorHAnsi" w:cstheme="majorHAnsi"/>
                <w:color w:val="000000"/>
                <w:sz w:val="18"/>
                <w:szCs w:val="18"/>
              </w:rPr>
              <w:t>articipants</w:t>
            </w:r>
            <w:r w:rsidRPr="00F560A8">
              <w:rPr>
                <w:rFonts w:asciiTheme="majorHAnsi" w:hAnsiTheme="majorHAnsi" w:cstheme="majorHAnsi"/>
                <w:color w:val="000000"/>
                <w:sz w:val="18"/>
                <w:szCs w:val="18"/>
              </w:rPr>
              <w:t>’ details limited</w:t>
            </w:r>
            <w:r w:rsidR="007B5A8A" w:rsidRPr="00F560A8">
              <w:rPr>
                <w:rFonts w:asciiTheme="majorHAnsi" w:hAnsiTheme="majorHAnsi" w:cstheme="majorHAnsi"/>
                <w:color w:val="000000"/>
                <w:sz w:val="18"/>
                <w:szCs w:val="18"/>
              </w:rPr>
              <w:t xml:space="preserve"> due to guarantee of anonymity</w:t>
            </w:r>
            <w:r w:rsidR="004E0700" w:rsidRPr="00F560A8">
              <w:rPr>
                <w:rFonts w:asciiTheme="majorHAnsi" w:hAnsiTheme="majorHAnsi" w:cstheme="majorHAnsi"/>
                <w:color w:val="000000"/>
                <w:sz w:val="18"/>
                <w:szCs w:val="18"/>
              </w:rPr>
              <w:t xml:space="preserve"> (incl. as a limitation).</w:t>
            </w:r>
            <w:r w:rsidR="007B5A8A" w:rsidRPr="00F560A8">
              <w:rPr>
                <w:rFonts w:asciiTheme="majorHAnsi" w:hAnsiTheme="majorHAnsi" w:cstheme="majorHAnsi"/>
                <w:color w:val="000000"/>
                <w:sz w:val="18"/>
                <w:szCs w:val="18"/>
              </w:rPr>
              <w:t xml:space="preserve"> </w:t>
            </w:r>
          </w:p>
          <w:p w14:paraId="121F74AE" w14:textId="1C7D3E2D" w:rsidR="007B5A8A" w:rsidRPr="00F560A8" w:rsidRDefault="00020648">
            <w:pPr>
              <w:rPr>
                <w:rFonts w:asciiTheme="majorHAnsi" w:hAnsiTheme="majorHAnsi" w:cstheme="majorHAnsi"/>
                <w:sz w:val="18"/>
                <w:szCs w:val="18"/>
              </w:rPr>
            </w:pPr>
            <w:r w:rsidRPr="00F560A8">
              <w:rPr>
                <w:rFonts w:asciiTheme="majorHAnsi" w:hAnsiTheme="majorHAnsi" w:cstheme="majorHAnsi"/>
                <w:color w:val="000000"/>
                <w:sz w:val="18"/>
                <w:szCs w:val="18"/>
              </w:rPr>
              <w:t>RPR unclear.</w:t>
            </w:r>
          </w:p>
        </w:tc>
        <w:tc>
          <w:tcPr>
            <w:tcW w:w="1276" w:type="dxa"/>
            <w:shd w:val="clear" w:color="auto" w:fill="92D050"/>
          </w:tcPr>
          <w:p w14:paraId="72D9B54E" w14:textId="6A88B20C" w:rsidR="0019622C" w:rsidRPr="00F560A8" w:rsidRDefault="00CC063E">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No competing interests. </w:t>
            </w:r>
            <w:r w:rsidR="0019622C" w:rsidRPr="00F560A8">
              <w:rPr>
                <w:rFonts w:asciiTheme="majorHAnsi" w:hAnsiTheme="majorHAnsi" w:cstheme="majorHAnsi"/>
                <w:color w:val="000000"/>
                <w:sz w:val="18"/>
                <w:szCs w:val="18"/>
              </w:rPr>
              <w:t>AEA, EC.</w:t>
            </w:r>
          </w:p>
          <w:p w14:paraId="5BCBEFEE" w14:textId="02D5E761" w:rsidR="007B5A8A" w:rsidRPr="00F560A8" w:rsidRDefault="00CC063E">
            <w:pPr>
              <w:rPr>
                <w:rFonts w:asciiTheme="majorHAnsi" w:hAnsiTheme="majorHAnsi" w:cstheme="majorHAnsi"/>
                <w:sz w:val="18"/>
                <w:szCs w:val="18"/>
              </w:rPr>
            </w:pPr>
            <w:r w:rsidRPr="00F560A8">
              <w:rPr>
                <w:rFonts w:asciiTheme="majorHAnsi" w:hAnsiTheme="majorHAnsi" w:cstheme="majorHAnsi"/>
                <w:color w:val="000000"/>
                <w:sz w:val="18"/>
                <w:szCs w:val="18"/>
              </w:rPr>
              <w:t xml:space="preserve">Transparent reporting of decisions </w:t>
            </w:r>
            <w:r w:rsidR="007B5A8A" w:rsidRPr="00F560A8">
              <w:rPr>
                <w:rFonts w:asciiTheme="majorHAnsi" w:hAnsiTheme="majorHAnsi" w:cstheme="majorHAnsi"/>
                <w:color w:val="000000"/>
                <w:sz w:val="18"/>
                <w:szCs w:val="18"/>
              </w:rPr>
              <w:t>throughout.</w:t>
            </w:r>
          </w:p>
        </w:tc>
        <w:tc>
          <w:tcPr>
            <w:tcW w:w="1560" w:type="dxa"/>
            <w:shd w:val="clear" w:color="auto" w:fill="92D050"/>
          </w:tcPr>
          <w:p w14:paraId="39C06A8F" w14:textId="0FE3C733"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'Data analysis'</w:t>
            </w:r>
            <w:r w:rsidR="00CC063E" w:rsidRPr="00F560A8">
              <w:rPr>
                <w:rFonts w:asciiTheme="majorHAnsi" w:hAnsiTheme="majorHAnsi" w:cstheme="majorHAnsi"/>
                <w:color w:val="000000"/>
                <w:sz w:val="18"/>
                <w:szCs w:val="18"/>
              </w:rPr>
              <w:t xml:space="preserve"> (2.5)</w:t>
            </w:r>
            <w:r w:rsidRPr="00F560A8">
              <w:rPr>
                <w:rFonts w:asciiTheme="majorHAnsi" w:hAnsiTheme="majorHAnsi" w:cstheme="majorHAnsi"/>
                <w:color w:val="000000"/>
                <w:sz w:val="18"/>
                <w:szCs w:val="18"/>
              </w:rPr>
              <w:t xml:space="preserve"> and 'Trustworthiness'</w:t>
            </w:r>
            <w:r w:rsidR="00CC063E" w:rsidRPr="00F560A8">
              <w:rPr>
                <w:rFonts w:asciiTheme="majorHAnsi" w:hAnsiTheme="majorHAnsi" w:cstheme="majorHAnsi"/>
                <w:color w:val="000000"/>
                <w:sz w:val="18"/>
                <w:szCs w:val="18"/>
              </w:rPr>
              <w:t xml:space="preserve"> (2.6)</w:t>
            </w:r>
          </w:p>
        </w:tc>
        <w:tc>
          <w:tcPr>
            <w:tcW w:w="1701" w:type="dxa"/>
            <w:shd w:val="clear" w:color="auto" w:fill="92D050"/>
          </w:tcPr>
          <w:p w14:paraId="095EE4CE" w14:textId="130BDACC" w:rsidR="007B5A8A" w:rsidRPr="00F560A8" w:rsidRDefault="00CC063E">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Trustworthiness'</w:t>
            </w:r>
            <w:r w:rsidRPr="00F560A8">
              <w:rPr>
                <w:rFonts w:asciiTheme="majorHAnsi" w:hAnsiTheme="majorHAnsi" w:cstheme="majorHAnsi"/>
                <w:color w:val="000000"/>
                <w:sz w:val="18"/>
                <w:szCs w:val="18"/>
              </w:rPr>
              <w:t xml:space="preserve"> (2.6). </w:t>
            </w:r>
            <w:r w:rsidR="007B5A8A" w:rsidRPr="00F560A8">
              <w:rPr>
                <w:rFonts w:asciiTheme="majorHAnsi" w:hAnsiTheme="majorHAnsi" w:cstheme="majorHAnsi"/>
                <w:color w:val="000000"/>
                <w:sz w:val="18"/>
                <w:szCs w:val="18"/>
              </w:rPr>
              <w:t xml:space="preserve">'Results' </w:t>
            </w:r>
            <w:r w:rsidRPr="00F560A8">
              <w:rPr>
                <w:rFonts w:asciiTheme="majorHAnsi" w:hAnsiTheme="majorHAnsi" w:cstheme="majorHAnsi"/>
                <w:color w:val="000000"/>
                <w:sz w:val="18"/>
                <w:szCs w:val="18"/>
              </w:rPr>
              <w:t>(3)</w:t>
            </w:r>
            <w:r w:rsidR="001376BB"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 xml:space="preserve">organised by CFIR factor and those </w:t>
            </w:r>
            <w:r w:rsidR="004E0700" w:rsidRPr="00F560A8">
              <w:rPr>
                <w:rFonts w:asciiTheme="majorHAnsi" w:hAnsiTheme="majorHAnsi" w:cstheme="majorHAnsi"/>
                <w:color w:val="000000"/>
                <w:sz w:val="18"/>
                <w:szCs w:val="18"/>
              </w:rPr>
              <w:t>not fitting</w:t>
            </w:r>
            <w:r w:rsidR="007B5A8A" w:rsidRPr="00F560A8">
              <w:rPr>
                <w:rFonts w:asciiTheme="majorHAnsi" w:hAnsiTheme="majorHAnsi" w:cstheme="majorHAnsi"/>
                <w:color w:val="000000"/>
                <w:sz w:val="18"/>
                <w:szCs w:val="18"/>
              </w:rPr>
              <w:t xml:space="preserve"> reported, and summarised </w:t>
            </w:r>
          </w:p>
        </w:tc>
        <w:tc>
          <w:tcPr>
            <w:tcW w:w="1984" w:type="dxa"/>
            <w:shd w:val="clear" w:color="auto" w:fill="92D050"/>
          </w:tcPr>
          <w:p w14:paraId="25C4B569" w14:textId="280BB249"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Findings compared</w:t>
            </w:r>
            <w:r w:rsidR="004E0700"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contrasted with other studies</w:t>
            </w:r>
            <w:r w:rsidR="00CC063E"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e.g. determinants of sustainability different from those of implementation</w:t>
            </w:r>
            <w:r w:rsidR="00CC063E" w:rsidRPr="00F560A8">
              <w:rPr>
                <w:rFonts w:asciiTheme="majorHAnsi" w:hAnsiTheme="majorHAnsi" w:cstheme="majorHAnsi"/>
                <w:color w:val="000000"/>
                <w:sz w:val="18"/>
                <w:szCs w:val="18"/>
              </w:rPr>
              <w:t>)</w:t>
            </w:r>
          </w:p>
        </w:tc>
      </w:tr>
      <w:tr w:rsidR="005C5B5C" w:rsidRPr="00F560A8" w14:paraId="2B1C5B45" w14:textId="77777777" w:rsidTr="00B66B4E">
        <w:tc>
          <w:tcPr>
            <w:tcW w:w="1135" w:type="dxa"/>
          </w:tcPr>
          <w:p w14:paraId="091DDF82" w14:textId="18A3898D"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Belizan</w:t>
            </w:r>
            <w:proofErr w:type="spellEnd"/>
            <w:r w:rsidRPr="00F560A8">
              <w:rPr>
                <w:rFonts w:asciiTheme="majorHAnsi" w:hAnsiTheme="majorHAnsi" w:cstheme="majorHAnsi"/>
                <w:sz w:val="18"/>
                <w:szCs w:val="18"/>
              </w:rPr>
              <w:t xml:space="preserve"> (2011)</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r>
            <w:r w:rsidR="001376BB" w:rsidRPr="00F560A8">
              <w:rPr>
                <w:rFonts w:asciiTheme="majorHAnsi" w:hAnsiTheme="majorHAnsi" w:cstheme="majorHAnsi"/>
                <w:noProof/>
                <w:color w:val="000000"/>
                <w:sz w:val="20"/>
                <w:szCs w:val="20"/>
              </w:rPr>
              <w:instrText xml:space="preserve"> ADDIN EN.CITE &lt;EndNote&gt;&lt;Cite&gt;&lt;Author&gt;Belizan&lt;/Author&gt;&lt;Year&gt;2011&lt;/Year&gt;&lt;RecNum&gt;54&lt;/RecNum&gt;&lt;DisplayText&gt;(2)&lt;/DisplayText&gt;&lt;record&gt;&lt;rec-number&gt;54&lt;/rec-number&gt;&lt;foreign-keys&gt;&lt;key app="EN" db-id="5rvs2rr9m5pae4e09rpv5z5uxtzxsdz00pes" timestamp="1527534880"&gt;54&lt;/key&gt;&lt;/foreign-keys&gt;&lt;ref-type name="Journal Article"&gt;17&lt;/ref-type&gt;&lt;contributors&gt;&lt;authors&gt;&lt;author&gt;Belizan, M.&lt;/author&gt;&lt;author&gt;Bergh, A. M.&lt;/author&gt;&lt;author&gt;Cilliers, C.&lt;/author&gt;&lt;author&gt;Pattinson, R. C.&lt;/author&gt;&lt;author&gt;Voce, A.&lt;/author&gt;&lt;author&gt;Synergy, Group&lt;/author&gt;&lt;/authors&gt;&lt;/contributors&gt;&lt;auth-address&gt;MRC Unit for Maternal and Infant Health Care Strategies, University of Pretoria, Arcadia, South Africa.&lt;/auth-address&gt;&lt;titles&gt;&lt;title&gt;Stages of change: A qualitative study on the implementation of a perinatal audit programme in South Africa&lt;/title&gt;&lt;secondary-title&gt;BMC Health Serv Res&lt;/secondary-title&gt;&lt;/titles&gt;&lt;periodical&gt;&lt;full-title&gt;BMC Health Serv Res&lt;/full-title&gt;&lt;/periodical&gt;&lt;pages&gt;243&lt;/pages&gt;&lt;volume&gt;11&lt;/volume&gt;&lt;keywords&gt;&lt;keyword&gt;Developing Countries&lt;/keyword&gt;&lt;keyword&gt;Evaluation Studies as Topic&lt;/keyword&gt;&lt;keyword&gt;Female&lt;/keyword&gt;&lt;keyword&gt;Health Plan Implementation&lt;/keyword&gt;&lt;keyword&gt;Humans&lt;/keyword&gt;&lt;keyword&gt;Infant Mortality/*trends&lt;/keyword&gt;&lt;keyword&gt;Infant, Newborn&lt;/keyword&gt;&lt;keyword&gt;Male&lt;/keyword&gt;&lt;keyword&gt;Medical Audit/*organization &amp;amp; administration&lt;/keyword&gt;&lt;keyword&gt;Perinatal Care/*organization &amp;amp; administration&lt;/keyword&gt;&lt;keyword&gt;Program Development&lt;/keyword&gt;&lt;keyword&gt;Program Evaluation&lt;/keyword&gt;&lt;keyword&gt;*Quality of Health Care&lt;/keyword&gt;&lt;keyword&gt;South Africa&lt;/keyword&gt;&lt;/keywords&gt;&lt;dates&gt;&lt;year&gt;2011&lt;/year&gt;&lt;pub-dates&gt;&lt;date&gt;Sep 30&lt;/date&gt;&lt;/pub-dates&gt;&lt;/dates&gt;&lt;pub-location&gt;United; &amp;#xD;&amp;#xD;Kingdom&lt;/pub-location&gt;&lt;isbn&gt;1472-6963 (Electronic)&amp;#xD;1472-6963 (Linking)&lt;/isbn&gt;&lt;accession-num&gt;21958353&lt;/accession-num&gt;&lt;urls&gt;&lt;related-urls&gt;&lt;url&gt;https://www.ncbi.nlm.nih.gov/pubmed/21958353&lt;/url&gt;&lt;/related-urls&gt;&lt;/urls&gt;&lt;custom2&gt;PMC3195711&lt;/custom2&gt;&lt;electronic-resource-num&gt;10.1186/1472-6963-11-243&lt;/electronic-resource-num&gt;&lt;/record&gt;&lt;/Cite&gt;&lt;/EndNote&gt;</w:instrText>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(2)</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77FE1229" w14:textId="77777777" w:rsidR="00545E5E" w:rsidRPr="00F560A8" w:rsidRDefault="00545E5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Audit important.</w:t>
            </w:r>
          </w:p>
          <w:p w14:paraId="5A14311A" w14:textId="3211C990" w:rsidR="007B5A8A" w:rsidRPr="00F560A8" w:rsidRDefault="00545E5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Low/middle income coun</w:t>
            </w:r>
            <w:r w:rsidR="00DF24C4" w:rsidRPr="00F560A8">
              <w:rPr>
                <w:rFonts w:asciiTheme="majorHAnsi" w:hAnsiTheme="majorHAnsi" w:cstheme="majorHAnsi"/>
                <w:color w:val="000000"/>
                <w:sz w:val="18"/>
                <w:szCs w:val="18"/>
              </w:rPr>
              <w:t>tries have</w:t>
            </w:r>
            <w:r w:rsidRPr="00F560A8">
              <w:rPr>
                <w:rFonts w:asciiTheme="majorHAnsi" w:hAnsiTheme="majorHAnsi" w:cstheme="majorHAnsi"/>
                <w:color w:val="000000"/>
                <w:sz w:val="18"/>
                <w:szCs w:val="18"/>
              </w:rPr>
              <w:t xml:space="preserve"> little on implementation, facilitators/barriers, sustainability. This study aims to address this.</w:t>
            </w:r>
          </w:p>
        </w:tc>
        <w:tc>
          <w:tcPr>
            <w:tcW w:w="1134" w:type="dxa"/>
            <w:shd w:val="clear" w:color="auto" w:fill="92D050"/>
          </w:tcPr>
          <w:p w14:paraId="53ACA779" w14:textId="117D8ADF" w:rsidR="007B5A8A" w:rsidRPr="00F560A8" w:rsidRDefault="0019622C">
            <w:pPr>
              <w:rPr>
                <w:rFonts w:asciiTheme="majorHAnsi" w:hAnsiTheme="majorHAnsi" w:cstheme="majorHAnsi"/>
                <w:sz w:val="18"/>
                <w:szCs w:val="18"/>
              </w:rPr>
            </w:pPr>
            <w:r w:rsidRPr="00F560A8">
              <w:rPr>
                <w:rFonts w:asciiTheme="majorHAnsi" w:hAnsiTheme="majorHAnsi" w:cstheme="majorHAnsi"/>
                <w:color w:val="000000"/>
                <w:sz w:val="18"/>
                <w:szCs w:val="18"/>
              </w:rPr>
              <w:t>QS</w:t>
            </w:r>
            <w:r w:rsidR="00DF24C4"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explore clinicians' experiences of initiation, implementation and maintenance</w:t>
            </w:r>
          </w:p>
        </w:tc>
        <w:tc>
          <w:tcPr>
            <w:tcW w:w="1134" w:type="dxa"/>
            <w:shd w:val="clear" w:color="auto" w:fill="92D050"/>
          </w:tcPr>
          <w:p w14:paraId="410A286F" w14:textId="1FFB7F32" w:rsidR="00DF24C4"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Decisions </w:t>
            </w:r>
            <w:r w:rsidR="00D06583" w:rsidRPr="00F560A8">
              <w:rPr>
                <w:rFonts w:asciiTheme="majorHAnsi" w:hAnsiTheme="majorHAnsi" w:cstheme="majorHAnsi"/>
                <w:color w:val="000000"/>
                <w:sz w:val="18"/>
                <w:szCs w:val="18"/>
              </w:rPr>
              <w:t>guided by</w:t>
            </w:r>
            <w:r w:rsidR="00DF24C4" w:rsidRPr="00F560A8">
              <w:rPr>
                <w:rFonts w:asciiTheme="majorHAnsi" w:hAnsiTheme="majorHAnsi" w:cstheme="majorHAnsi"/>
                <w:color w:val="000000"/>
                <w:sz w:val="18"/>
                <w:szCs w:val="18"/>
              </w:rPr>
              <w:t xml:space="preserve"> </w:t>
            </w:r>
            <w:r w:rsidR="00D06583" w:rsidRPr="00F560A8">
              <w:rPr>
                <w:rFonts w:asciiTheme="majorHAnsi" w:hAnsiTheme="majorHAnsi" w:cstheme="majorHAnsi"/>
                <w:color w:val="000000"/>
                <w:sz w:val="18"/>
                <w:szCs w:val="18"/>
              </w:rPr>
              <w:t xml:space="preserve">those with </w:t>
            </w:r>
            <w:r w:rsidR="00DF24C4" w:rsidRPr="00F560A8">
              <w:rPr>
                <w:rFonts w:asciiTheme="majorHAnsi" w:hAnsiTheme="majorHAnsi" w:cstheme="majorHAnsi"/>
                <w:color w:val="000000"/>
                <w:sz w:val="18"/>
                <w:szCs w:val="18"/>
              </w:rPr>
              <w:t>direct experience of implementing and sustaining.</w:t>
            </w:r>
          </w:p>
          <w:p w14:paraId="21A1B33C" w14:textId="18454C07" w:rsidR="007B5A8A" w:rsidRPr="00F560A8" w:rsidRDefault="007B5A8A" w:rsidP="007B5A8A">
            <w:pPr>
              <w:rPr>
                <w:rFonts w:asciiTheme="majorHAnsi" w:hAnsiTheme="majorHAnsi" w:cstheme="majorHAnsi"/>
                <w:sz w:val="18"/>
                <w:szCs w:val="18"/>
              </w:rPr>
            </w:pPr>
          </w:p>
        </w:tc>
        <w:tc>
          <w:tcPr>
            <w:tcW w:w="1559" w:type="dxa"/>
            <w:shd w:val="clear" w:color="auto" w:fill="92D050"/>
          </w:tcPr>
          <w:p w14:paraId="4AA34CE2" w14:textId="21A455E2" w:rsidR="00DF24C4" w:rsidRPr="00F560A8" w:rsidRDefault="0019622C">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Well-documented </w:t>
            </w:r>
            <w:r w:rsidR="00B66B4E" w:rsidRPr="00F560A8">
              <w:rPr>
                <w:rFonts w:asciiTheme="majorHAnsi" w:hAnsiTheme="majorHAnsi" w:cstheme="majorHAnsi"/>
                <w:color w:val="000000"/>
                <w:sz w:val="18"/>
                <w:szCs w:val="18"/>
              </w:rPr>
              <w:t>PS, invited</w:t>
            </w:r>
            <w:r w:rsidR="00DF24C4" w:rsidRPr="00F560A8">
              <w:rPr>
                <w:rFonts w:asciiTheme="majorHAnsi" w:hAnsiTheme="majorHAnsi" w:cstheme="majorHAnsi"/>
                <w:color w:val="000000"/>
                <w:sz w:val="18"/>
                <w:szCs w:val="18"/>
              </w:rPr>
              <w:t xml:space="preserve"> most experienced in implementing and sustaining to participate. </w:t>
            </w:r>
          </w:p>
          <w:p w14:paraId="76F5583A" w14:textId="68D86544" w:rsidR="00DF24C4" w:rsidRPr="00F560A8" w:rsidRDefault="00DF24C4">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Analysis focused on </w:t>
            </w:r>
            <w:r w:rsidR="007B5A8A" w:rsidRPr="00F560A8">
              <w:rPr>
                <w:rFonts w:asciiTheme="majorHAnsi" w:hAnsiTheme="majorHAnsi" w:cstheme="majorHAnsi"/>
                <w:color w:val="000000"/>
                <w:sz w:val="18"/>
                <w:szCs w:val="18"/>
              </w:rPr>
              <w:t xml:space="preserve">'insider' knowledge even though some with 'outsider' knowledge took part. </w:t>
            </w:r>
          </w:p>
          <w:p w14:paraId="21E91D4A" w14:textId="103BAB52" w:rsidR="00D06583" w:rsidRPr="00F560A8" w:rsidRDefault="00D06583">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 </w:t>
            </w:r>
            <w:r w:rsidR="00DF24C4" w:rsidRPr="00F560A8">
              <w:rPr>
                <w:rFonts w:asciiTheme="majorHAnsi" w:hAnsiTheme="majorHAnsi" w:cstheme="majorHAnsi"/>
                <w:color w:val="000000"/>
                <w:sz w:val="18"/>
                <w:szCs w:val="18"/>
              </w:rPr>
              <w:t xml:space="preserve">invitees/participants </w:t>
            </w:r>
            <w:r w:rsidRPr="00F560A8">
              <w:rPr>
                <w:rFonts w:asciiTheme="majorHAnsi" w:hAnsiTheme="majorHAnsi" w:cstheme="majorHAnsi"/>
                <w:color w:val="000000"/>
                <w:sz w:val="18"/>
                <w:szCs w:val="18"/>
              </w:rPr>
              <w:t>not stated.</w:t>
            </w:r>
          </w:p>
          <w:p w14:paraId="379689D2" w14:textId="1056185E" w:rsidR="00D06583" w:rsidRPr="00F560A8" w:rsidRDefault="00D06583">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sites reported.</w:t>
            </w:r>
          </w:p>
          <w:p w14:paraId="5365DC50" w14:textId="504EB452"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417" w:type="dxa"/>
            <w:shd w:val="clear" w:color="auto" w:fill="92D050"/>
          </w:tcPr>
          <w:p w14:paraId="3CEA5E22" w14:textId="504C3039" w:rsidR="00DF24C4" w:rsidRPr="00F560A8" w:rsidRDefault="00DF24C4">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‘Methods’: </w:t>
            </w:r>
            <w:r w:rsidR="007B5A8A" w:rsidRPr="00F560A8">
              <w:rPr>
                <w:rFonts w:asciiTheme="majorHAnsi" w:hAnsiTheme="majorHAnsi" w:cstheme="majorHAnsi"/>
                <w:color w:val="000000"/>
                <w:sz w:val="18"/>
                <w:szCs w:val="18"/>
              </w:rPr>
              <w:t>Workshop format and data collection well described</w:t>
            </w:r>
            <w:r w:rsidRPr="00F560A8">
              <w:rPr>
                <w:rFonts w:asciiTheme="majorHAnsi" w:hAnsiTheme="majorHAnsi" w:cstheme="majorHAnsi"/>
                <w:color w:val="000000"/>
                <w:sz w:val="18"/>
                <w:szCs w:val="18"/>
              </w:rPr>
              <w:t>.</w:t>
            </w:r>
          </w:p>
          <w:p w14:paraId="1B9CC88C" w14:textId="77777777" w:rsidR="00DF24C4" w:rsidRPr="00F560A8" w:rsidRDefault="00DF24C4">
            <w:pPr>
              <w:rPr>
                <w:rFonts w:asciiTheme="majorHAnsi" w:hAnsiTheme="majorHAnsi" w:cstheme="majorHAnsi"/>
                <w:color w:val="000000"/>
                <w:sz w:val="18"/>
                <w:szCs w:val="18"/>
              </w:rPr>
            </w:pPr>
            <w:r w:rsidRPr="00F560A8">
              <w:rPr>
                <w:rFonts w:asciiTheme="majorHAnsi" w:hAnsiTheme="majorHAnsi" w:cstheme="majorHAnsi"/>
                <w:color w:val="000000"/>
                <w:sz w:val="18"/>
                <w:szCs w:val="18"/>
              </w:rPr>
              <w:t>Rationale for mixing participants (session 2) not stated.</w:t>
            </w:r>
          </w:p>
          <w:p w14:paraId="05C1C8E6" w14:textId="3096CAAB"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417" w:type="dxa"/>
            <w:tcBorders>
              <w:bottom w:val="single" w:sz="4" w:space="0" w:color="auto"/>
            </w:tcBorders>
            <w:shd w:val="clear" w:color="auto" w:fill="92D050"/>
          </w:tcPr>
          <w:p w14:paraId="13CFEF18" w14:textId="77777777" w:rsidR="00DF24C4"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Researchers' own role / reflexivity not discussed explicitly. </w:t>
            </w:r>
            <w:r w:rsidR="00DF24C4" w:rsidRPr="00F560A8">
              <w:rPr>
                <w:rFonts w:asciiTheme="majorHAnsi" w:hAnsiTheme="majorHAnsi" w:cstheme="majorHAnsi"/>
                <w:color w:val="000000"/>
                <w:sz w:val="18"/>
                <w:szCs w:val="18"/>
              </w:rPr>
              <w:t>Research does focus on most experienced and allows for contextual variation.</w:t>
            </w:r>
          </w:p>
          <w:p w14:paraId="0EC9CBB2" w14:textId="77777777" w:rsidR="00DF24C4" w:rsidRPr="00F560A8" w:rsidRDefault="00DF24C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Transparency around changes in study design.</w:t>
            </w:r>
          </w:p>
          <w:p w14:paraId="7644DF3E" w14:textId="23E9C3D6"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276" w:type="dxa"/>
            <w:shd w:val="clear" w:color="auto" w:fill="92D050"/>
          </w:tcPr>
          <w:p w14:paraId="53ADAAF4" w14:textId="77777777" w:rsidR="0019622C" w:rsidRPr="00F560A8" w:rsidRDefault="0019622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AEA, EC.</w:t>
            </w:r>
          </w:p>
          <w:p w14:paraId="4B35367F" w14:textId="2F189168"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Unclear </w:t>
            </w:r>
            <w:r w:rsidR="00DF24C4" w:rsidRPr="00F560A8">
              <w:rPr>
                <w:rFonts w:asciiTheme="majorHAnsi" w:hAnsiTheme="majorHAnsi" w:cstheme="majorHAnsi"/>
                <w:color w:val="000000"/>
                <w:sz w:val="18"/>
                <w:szCs w:val="18"/>
              </w:rPr>
              <w:t>why p</w:t>
            </w:r>
            <w:r w:rsidRPr="00F560A8">
              <w:rPr>
                <w:rFonts w:asciiTheme="majorHAnsi" w:hAnsiTheme="majorHAnsi" w:cstheme="majorHAnsi"/>
                <w:color w:val="000000"/>
                <w:sz w:val="18"/>
                <w:szCs w:val="18"/>
              </w:rPr>
              <w:t xml:space="preserve">articipants' managers </w:t>
            </w:r>
            <w:r w:rsidR="00DF24C4" w:rsidRPr="00F560A8">
              <w:rPr>
                <w:rFonts w:asciiTheme="majorHAnsi" w:hAnsiTheme="majorHAnsi" w:cstheme="majorHAnsi"/>
                <w:color w:val="000000"/>
                <w:sz w:val="18"/>
                <w:szCs w:val="18"/>
              </w:rPr>
              <w:t xml:space="preserve">had to </w:t>
            </w:r>
            <w:r w:rsidRPr="00F560A8">
              <w:rPr>
                <w:rFonts w:asciiTheme="majorHAnsi" w:hAnsiTheme="majorHAnsi" w:cstheme="majorHAnsi"/>
                <w:color w:val="000000"/>
                <w:sz w:val="18"/>
                <w:szCs w:val="18"/>
              </w:rPr>
              <w:t xml:space="preserve">sign forms giving permission to attend. </w:t>
            </w:r>
          </w:p>
        </w:tc>
        <w:tc>
          <w:tcPr>
            <w:tcW w:w="1560" w:type="dxa"/>
            <w:shd w:val="clear" w:color="auto" w:fill="92D050"/>
          </w:tcPr>
          <w:p w14:paraId="6410BAE2" w14:textId="0F4E57C6" w:rsidR="00D06583"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'Methods' </w:t>
            </w:r>
            <w:r w:rsidR="00D06583"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'Analytical framework'. 'Discussion</w:t>
            </w:r>
            <w:r w:rsidR="00D06583"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limited </w:t>
            </w:r>
            <w:r w:rsidR="00D06583" w:rsidRPr="00F560A8">
              <w:rPr>
                <w:rFonts w:asciiTheme="majorHAnsi" w:hAnsiTheme="majorHAnsi" w:cstheme="majorHAnsi"/>
                <w:color w:val="000000"/>
                <w:sz w:val="18"/>
                <w:szCs w:val="18"/>
              </w:rPr>
              <w:t># of sites able to collect data for 5+ years.</w:t>
            </w:r>
          </w:p>
          <w:p w14:paraId="1F2881CA" w14:textId="77777777" w:rsidR="00D06583" w:rsidRPr="00F560A8" w:rsidRDefault="00D06583">
            <w:pPr>
              <w:rPr>
                <w:rFonts w:asciiTheme="majorHAnsi" w:hAnsiTheme="majorHAnsi" w:cstheme="majorHAnsi"/>
                <w:color w:val="000000"/>
                <w:sz w:val="18"/>
                <w:szCs w:val="18"/>
              </w:rPr>
            </w:pPr>
          </w:p>
          <w:p w14:paraId="53789268" w14:textId="08273BA6"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701" w:type="dxa"/>
            <w:shd w:val="clear" w:color="auto" w:fill="92D050"/>
          </w:tcPr>
          <w:p w14:paraId="158EF265" w14:textId="4F3AF3BD" w:rsidR="007B5A8A"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'Results', </w:t>
            </w:r>
            <w:r w:rsidR="00DF24C4" w:rsidRPr="00F560A8">
              <w:rPr>
                <w:rFonts w:asciiTheme="majorHAnsi" w:hAnsiTheme="majorHAnsi" w:cstheme="majorHAnsi"/>
                <w:color w:val="000000"/>
                <w:sz w:val="18"/>
                <w:szCs w:val="18"/>
              </w:rPr>
              <w:t>(</w:t>
            </w:r>
            <w:proofErr w:type="spellStart"/>
            <w:r w:rsidR="00DF24C4" w:rsidRPr="00F560A8">
              <w:rPr>
                <w:rFonts w:asciiTheme="majorHAnsi" w:hAnsiTheme="majorHAnsi" w:cstheme="majorHAnsi"/>
                <w:color w:val="000000"/>
                <w:sz w:val="18"/>
                <w:szCs w:val="18"/>
              </w:rPr>
              <w:t>i</w:t>
            </w:r>
            <w:proofErr w:type="spellEnd"/>
            <w:r w:rsidR="00DF24C4"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 xml:space="preserve"> four inter-related themes, then </w:t>
            </w:r>
            <w:r w:rsidR="00DF24C4" w:rsidRPr="00F560A8">
              <w:rPr>
                <w:rFonts w:asciiTheme="majorHAnsi" w:hAnsiTheme="majorHAnsi" w:cstheme="majorHAnsi"/>
                <w:color w:val="000000"/>
                <w:sz w:val="18"/>
                <w:szCs w:val="18"/>
              </w:rPr>
              <w:t xml:space="preserve">(ii) </w:t>
            </w:r>
            <w:r w:rsidR="00D06583" w:rsidRPr="00F560A8">
              <w:rPr>
                <w:rFonts w:asciiTheme="majorHAnsi" w:hAnsiTheme="majorHAnsi" w:cstheme="majorHAnsi"/>
                <w:color w:val="000000"/>
                <w:sz w:val="18"/>
                <w:szCs w:val="18"/>
              </w:rPr>
              <w:t>discussion on stages of change.</w:t>
            </w:r>
          </w:p>
        </w:tc>
        <w:tc>
          <w:tcPr>
            <w:tcW w:w="1984" w:type="dxa"/>
            <w:shd w:val="clear" w:color="auto" w:fill="92D050"/>
          </w:tcPr>
          <w:p w14:paraId="0AF7446C" w14:textId="23A579CC" w:rsidR="00D06583"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Discussion</w:t>
            </w:r>
            <w:r w:rsidR="00DF24C4"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w:t>
            </w:r>
            <w:r w:rsidR="00D06583" w:rsidRPr="00F560A8">
              <w:rPr>
                <w:rFonts w:asciiTheme="majorHAnsi" w:hAnsiTheme="majorHAnsi" w:cstheme="majorHAnsi"/>
                <w:color w:val="000000"/>
                <w:sz w:val="18"/>
                <w:szCs w:val="18"/>
              </w:rPr>
              <w:t>Findings compared with other studies. Transferability discussed.</w:t>
            </w:r>
          </w:p>
          <w:p w14:paraId="424F4853" w14:textId="77777777" w:rsidR="00D06583" w:rsidRPr="00F560A8" w:rsidRDefault="00D06583">
            <w:pPr>
              <w:rPr>
                <w:rFonts w:asciiTheme="majorHAnsi" w:hAnsiTheme="majorHAnsi" w:cstheme="majorHAnsi"/>
                <w:color w:val="000000"/>
                <w:sz w:val="18"/>
                <w:szCs w:val="18"/>
              </w:rPr>
            </w:pPr>
            <w:r w:rsidRPr="00F560A8">
              <w:rPr>
                <w:rFonts w:asciiTheme="majorHAnsi" w:hAnsiTheme="majorHAnsi" w:cstheme="majorHAnsi"/>
                <w:color w:val="000000"/>
                <w:sz w:val="18"/>
                <w:szCs w:val="18"/>
              </w:rPr>
              <w:t>Findings translated into practical tool.</w:t>
            </w:r>
          </w:p>
          <w:p w14:paraId="53958BAD" w14:textId="20E7D6A6"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r>
      <w:tr w:rsidR="005C5B5C" w:rsidRPr="00F560A8" w14:paraId="42A405B3" w14:textId="77777777" w:rsidTr="00B66B4E">
        <w:tc>
          <w:tcPr>
            <w:tcW w:w="1135" w:type="dxa"/>
          </w:tcPr>
          <w:p w14:paraId="0B5616D8" w14:textId="614A906D" w:rsidR="00BF128A" w:rsidRPr="00F560A8" w:rsidRDefault="007B5A8A" w:rsidP="00BF128A">
            <w:pPr>
              <w:rPr>
                <w:rFonts w:asciiTheme="majorHAnsi" w:hAnsiTheme="majorHAnsi" w:cstheme="majorHAnsi"/>
                <w:color w:val="000000"/>
                <w:sz w:val="20"/>
                <w:szCs w:val="20"/>
              </w:rPr>
            </w:pPr>
            <w:proofErr w:type="spellStart"/>
            <w:r w:rsidRPr="00F560A8">
              <w:rPr>
                <w:rFonts w:asciiTheme="majorHAnsi" w:hAnsiTheme="majorHAnsi" w:cstheme="majorHAnsi"/>
                <w:sz w:val="18"/>
                <w:szCs w:val="18"/>
              </w:rPr>
              <w:t>Bhanbhro</w:t>
            </w:r>
            <w:proofErr w:type="spellEnd"/>
            <w:r w:rsidRPr="00F560A8">
              <w:rPr>
                <w:rFonts w:asciiTheme="majorHAnsi" w:hAnsiTheme="majorHAnsi" w:cstheme="majorHAnsi"/>
                <w:sz w:val="18"/>
                <w:szCs w:val="18"/>
              </w:rPr>
              <w:t xml:space="preserve"> (2016)</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PEVuZE5vdGU+PENpdGU+PEF1dGhvcj5CaGFuYmhybzwvQXV0aG9yPjxZZWFyPjIwMTY8L1llYXI+
PFJlY051bT42NzwvUmVjTnVtPjxEaXNwbGF5VGV4dD4oMyk8L0Rpc3BsYXlUZXh0PjxyZWNvcmQ+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PEVuZE5vdGU+PENpdGU+PEF1dGhvcj5CaGFuYmhybzwvQXV0aG9yPjxZZWFyPjIwMTY8L1llYXI+
PFJlY051bT42NzwvUmVjTnVtPjxEaXNwbGF5VGV4dD4oMyk8L0Rpc3BsYXlUZXh0PjxyZWNvcmQ+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(3)</w:t>
            </w:r>
            <w:r w:rsidR="00BF128A" w:rsidRPr="00F560A8">
              <w:rPr>
                <w:rFonts w:asciiTheme="majorHAnsi" w:hAnsiTheme="majorHAnsi" w:cstheme="majorHAnsi"/>
                <w:noProof/>
                <w:color w:val="000000"/>
                <w:sz w:val="20"/>
                <w:szCs w:val="20"/>
              </w:rPr>
              <w:fldChar w:fldCharType="end"/>
            </w:r>
          </w:p>
          <w:p w14:paraId="79E61D5C" w14:textId="06552416" w:rsidR="007B5A8A" w:rsidRPr="00F560A8" w:rsidRDefault="007B5A8A" w:rsidP="007B5A8A">
            <w:pPr>
              <w:rPr>
                <w:rFonts w:asciiTheme="majorHAnsi" w:hAnsiTheme="majorHAnsi" w:cstheme="majorHAnsi"/>
                <w:sz w:val="18"/>
                <w:szCs w:val="18"/>
              </w:rPr>
            </w:pPr>
          </w:p>
        </w:tc>
        <w:tc>
          <w:tcPr>
            <w:tcW w:w="1134" w:type="dxa"/>
            <w:shd w:val="clear" w:color="auto" w:fill="92D050"/>
          </w:tcPr>
          <w:p w14:paraId="7C8A4228" w14:textId="60581888" w:rsidR="00862F18" w:rsidRPr="00F560A8" w:rsidRDefault="00862F18"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Explore factors associated with variation in sustainabilit</w:t>
            </w:r>
            <w:r w:rsidRPr="00F560A8">
              <w:rPr>
                <w:rFonts w:asciiTheme="majorHAnsi" w:hAnsiTheme="majorHAnsi" w:cstheme="majorHAnsi"/>
                <w:color w:val="000000"/>
                <w:sz w:val="18"/>
                <w:szCs w:val="18"/>
              </w:rPr>
              <w:lastRenderedPageBreak/>
              <w:t>y across units of recovery-oriented practice</w:t>
            </w:r>
          </w:p>
          <w:p w14:paraId="0C015493" w14:textId="79225CB7"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during the recovery-focused staff training intervention (</w:t>
            </w:r>
            <w:proofErr w:type="spellStart"/>
            <w:r w:rsidRPr="00F560A8">
              <w:rPr>
                <w:rFonts w:asciiTheme="majorHAnsi" w:hAnsiTheme="majorHAnsi" w:cstheme="majorHAnsi"/>
                <w:color w:val="000000"/>
                <w:sz w:val="18"/>
                <w:szCs w:val="18"/>
              </w:rPr>
              <w:t>GetREAL</w:t>
            </w:r>
            <w:proofErr w:type="spellEnd"/>
            <w:r w:rsidRPr="00F560A8">
              <w:rPr>
                <w:rFonts w:asciiTheme="majorHAnsi" w:hAnsiTheme="majorHAnsi" w:cstheme="majorHAnsi"/>
                <w:color w:val="000000"/>
                <w:sz w:val="18"/>
                <w:szCs w:val="18"/>
              </w:rPr>
              <w:t>)"</w:t>
            </w:r>
          </w:p>
        </w:tc>
        <w:tc>
          <w:tcPr>
            <w:tcW w:w="1134" w:type="dxa"/>
            <w:shd w:val="clear" w:color="auto" w:fill="92D050"/>
          </w:tcPr>
          <w:p w14:paraId="2A165283" w14:textId="2D1AD21D"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R</w:t>
            </w:r>
            <w:r w:rsidR="0019622C" w:rsidRPr="00F560A8">
              <w:rPr>
                <w:rFonts w:asciiTheme="majorHAnsi" w:hAnsiTheme="majorHAnsi" w:cstheme="majorHAnsi"/>
                <w:color w:val="000000"/>
                <w:sz w:val="18"/>
                <w:szCs w:val="18"/>
              </w:rPr>
              <w:t>E, QS,</w:t>
            </w:r>
            <w:r w:rsidRPr="00F560A8">
              <w:rPr>
                <w:rFonts w:asciiTheme="majorHAnsi" w:hAnsiTheme="majorHAnsi" w:cstheme="majorHAnsi"/>
                <w:color w:val="000000"/>
                <w:sz w:val="18"/>
                <w:szCs w:val="18"/>
              </w:rPr>
              <w:t xml:space="preserve"> theory testing and refinement to ask for whom and </w:t>
            </w:r>
            <w:r w:rsidRPr="00F560A8">
              <w:rPr>
                <w:rFonts w:asciiTheme="majorHAnsi" w:hAnsiTheme="majorHAnsi" w:cstheme="majorHAnsi"/>
                <w:color w:val="000000"/>
                <w:sz w:val="18"/>
                <w:szCs w:val="18"/>
              </w:rPr>
              <w:lastRenderedPageBreak/>
              <w:t>in what circumstances was the intervention 'reinforced' (sustained)</w:t>
            </w:r>
          </w:p>
        </w:tc>
        <w:tc>
          <w:tcPr>
            <w:tcW w:w="1134" w:type="dxa"/>
            <w:shd w:val="clear" w:color="auto" w:fill="92D050"/>
          </w:tcPr>
          <w:p w14:paraId="5822E4D5" w14:textId="77777777" w:rsidR="00D06583" w:rsidRPr="00F560A8" w:rsidRDefault="00D0658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QCS blending RE and FA.</w:t>
            </w:r>
          </w:p>
          <w:p w14:paraId="35ADF8B5" w14:textId="77777777" w:rsidR="00D06583" w:rsidRPr="00F560A8" w:rsidRDefault="00D06583" w:rsidP="007B5A8A">
            <w:pPr>
              <w:rPr>
                <w:rFonts w:asciiTheme="majorHAnsi" w:hAnsiTheme="majorHAnsi" w:cstheme="majorHAnsi"/>
                <w:color w:val="000000"/>
                <w:sz w:val="18"/>
                <w:szCs w:val="18"/>
              </w:rPr>
            </w:pPr>
          </w:p>
          <w:p w14:paraId="35682D87" w14:textId="78FB5ED9" w:rsidR="007B5A8A" w:rsidRPr="00F560A8" w:rsidRDefault="007B5A8A" w:rsidP="007B5A8A">
            <w:pPr>
              <w:rPr>
                <w:rFonts w:asciiTheme="majorHAnsi" w:hAnsiTheme="majorHAnsi" w:cstheme="majorHAnsi"/>
                <w:sz w:val="18"/>
                <w:szCs w:val="18"/>
              </w:rPr>
            </w:pPr>
          </w:p>
        </w:tc>
        <w:tc>
          <w:tcPr>
            <w:tcW w:w="1559" w:type="dxa"/>
            <w:shd w:val="clear" w:color="auto" w:fill="92D050"/>
          </w:tcPr>
          <w:p w14:paraId="140DF85F" w14:textId="77777777" w:rsidR="00D06583" w:rsidRPr="00F560A8" w:rsidRDefault="00D0658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Sample limited by time/resources.</w:t>
            </w:r>
          </w:p>
          <w:p w14:paraId="59CA0691" w14:textId="49B4C53A" w:rsidR="00D06583" w:rsidRPr="00F560A8" w:rsidRDefault="00D0658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4- unit section criteria outlined.</w:t>
            </w:r>
          </w:p>
          <w:p w14:paraId="126786E7" w14:textId="7BD88599" w:rsidR="00D06583" w:rsidRPr="00F560A8" w:rsidRDefault="00D0658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Case study and remaining 3 units </w:t>
            </w:r>
            <w:r w:rsidRPr="00F560A8">
              <w:rPr>
                <w:rFonts w:asciiTheme="majorHAnsi" w:hAnsiTheme="majorHAnsi" w:cstheme="majorHAnsi"/>
                <w:color w:val="000000"/>
                <w:sz w:val="18"/>
                <w:szCs w:val="18"/>
              </w:rPr>
              <w:lastRenderedPageBreak/>
              <w:t>discussed in detail (table 3).</w:t>
            </w:r>
          </w:p>
          <w:p w14:paraId="78A767E2" w14:textId="715D1B53" w:rsidR="007B5A8A" w:rsidRPr="00F560A8" w:rsidRDefault="007B5A8A" w:rsidP="007B5A8A">
            <w:pPr>
              <w:rPr>
                <w:rFonts w:asciiTheme="majorHAnsi" w:hAnsiTheme="majorHAnsi" w:cstheme="majorHAnsi"/>
                <w:sz w:val="18"/>
                <w:szCs w:val="18"/>
              </w:rPr>
            </w:pPr>
          </w:p>
        </w:tc>
        <w:tc>
          <w:tcPr>
            <w:tcW w:w="1417" w:type="dxa"/>
            <w:shd w:val="clear" w:color="auto" w:fill="92D050"/>
          </w:tcPr>
          <w:p w14:paraId="1C75989A" w14:textId="77777777" w:rsidR="00D06583" w:rsidRPr="00F560A8" w:rsidRDefault="00D0658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 xml:space="preserve">Data not collected for the purpose of this evaluation. ‘Data collection’ </w:t>
            </w:r>
            <w:r w:rsidRPr="00F560A8">
              <w:rPr>
                <w:rFonts w:asciiTheme="majorHAnsi" w:hAnsiTheme="majorHAnsi" w:cstheme="majorHAnsi"/>
                <w:color w:val="000000"/>
                <w:sz w:val="18"/>
                <w:szCs w:val="18"/>
              </w:rPr>
              <w:lastRenderedPageBreak/>
              <w:t>section comprehensive.</w:t>
            </w:r>
          </w:p>
          <w:p w14:paraId="58860028" w14:textId="77777777" w:rsidR="00D06583" w:rsidRPr="00F560A8" w:rsidRDefault="00D06583" w:rsidP="007B5A8A">
            <w:pPr>
              <w:rPr>
                <w:rFonts w:asciiTheme="majorHAnsi" w:hAnsiTheme="majorHAnsi" w:cstheme="majorHAnsi"/>
                <w:color w:val="000000"/>
                <w:sz w:val="18"/>
                <w:szCs w:val="18"/>
              </w:rPr>
            </w:pPr>
          </w:p>
          <w:p w14:paraId="4949531F" w14:textId="1BEE3996" w:rsidR="007B5A8A"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w:t>
            </w:r>
          </w:p>
        </w:tc>
        <w:tc>
          <w:tcPr>
            <w:tcW w:w="1417" w:type="dxa"/>
            <w:shd w:val="clear" w:color="auto" w:fill="FFC000"/>
          </w:tcPr>
          <w:p w14:paraId="43852239" w14:textId="77777777"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 xml:space="preserve">RPR – researcher overlap with evaluation, design of RCT </w:t>
            </w:r>
            <w:r w:rsidRPr="00F560A8">
              <w:rPr>
                <w:rFonts w:asciiTheme="majorHAnsi" w:hAnsiTheme="majorHAnsi" w:cstheme="majorHAnsi"/>
                <w:color w:val="000000"/>
                <w:sz w:val="18"/>
                <w:szCs w:val="18"/>
              </w:rPr>
              <w:lastRenderedPageBreak/>
              <w:t>from which data drawn.</w:t>
            </w:r>
          </w:p>
          <w:p w14:paraId="7F8E5DF8" w14:textId="77777777"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Support of participants acknowledged.</w:t>
            </w:r>
          </w:p>
          <w:p w14:paraId="75C9494A" w14:textId="5A98CB63"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RPR not discussed in detail.</w:t>
            </w:r>
          </w:p>
          <w:p w14:paraId="130D0B09" w14:textId="77777777" w:rsidR="005C1764" w:rsidRPr="00F560A8" w:rsidRDefault="005C1764" w:rsidP="007B5A8A">
            <w:pPr>
              <w:rPr>
                <w:rFonts w:asciiTheme="majorHAnsi" w:hAnsiTheme="majorHAnsi" w:cstheme="majorHAnsi"/>
                <w:color w:val="000000"/>
                <w:sz w:val="18"/>
                <w:szCs w:val="18"/>
              </w:rPr>
            </w:pPr>
          </w:p>
          <w:p w14:paraId="1D069638" w14:textId="0967607D"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w:t>
            </w:r>
          </w:p>
        </w:tc>
        <w:tc>
          <w:tcPr>
            <w:tcW w:w="1276" w:type="dxa"/>
            <w:shd w:val="clear" w:color="auto" w:fill="92D050"/>
          </w:tcPr>
          <w:p w14:paraId="585C07D5" w14:textId="77777777"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AEA, EC.</w:t>
            </w:r>
          </w:p>
          <w:p w14:paraId="2D3C40E7" w14:textId="64A8267A"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Dataset available from corresponding author (not shared due to </w:t>
            </w:r>
            <w:r w:rsidRPr="00F560A8">
              <w:rPr>
                <w:rFonts w:asciiTheme="majorHAnsi" w:hAnsiTheme="majorHAnsi" w:cstheme="majorHAnsi"/>
                <w:color w:val="000000"/>
                <w:sz w:val="18"/>
                <w:szCs w:val="18"/>
              </w:rPr>
              <w:lastRenderedPageBreak/>
              <w:t>anonymity/confidentiality constraints)</w:t>
            </w:r>
          </w:p>
          <w:p w14:paraId="21D8FC13" w14:textId="77777777" w:rsidR="005C1764" w:rsidRPr="00F560A8" w:rsidRDefault="005C1764" w:rsidP="007B5A8A">
            <w:pPr>
              <w:rPr>
                <w:rFonts w:asciiTheme="majorHAnsi" w:hAnsiTheme="majorHAnsi" w:cstheme="majorHAnsi"/>
                <w:color w:val="000000"/>
                <w:sz w:val="18"/>
                <w:szCs w:val="18"/>
              </w:rPr>
            </w:pPr>
          </w:p>
          <w:p w14:paraId="20BDA089" w14:textId="7366E220" w:rsidR="007B5A8A" w:rsidRPr="00F560A8" w:rsidRDefault="007B5A8A">
            <w:pPr>
              <w:rPr>
                <w:rFonts w:asciiTheme="majorHAnsi" w:hAnsiTheme="majorHAnsi" w:cstheme="majorHAnsi"/>
                <w:sz w:val="18"/>
                <w:szCs w:val="18"/>
              </w:rPr>
            </w:pPr>
          </w:p>
        </w:tc>
        <w:tc>
          <w:tcPr>
            <w:tcW w:w="1560" w:type="dxa"/>
            <w:shd w:val="clear" w:color="auto" w:fill="92D050"/>
          </w:tcPr>
          <w:p w14:paraId="70D1848A" w14:textId="77777777"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‘Data analysis’ detailed, decisions justified, processes documented.</w:t>
            </w:r>
          </w:p>
          <w:p w14:paraId="4EB38F5B" w14:textId="77777777"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Reliability/validity discussed.</w:t>
            </w:r>
          </w:p>
          <w:p w14:paraId="25C47878" w14:textId="406D0A1C" w:rsidR="007B5A8A" w:rsidRPr="00F560A8" w:rsidRDefault="007B5A8A" w:rsidP="007B5A8A">
            <w:pPr>
              <w:rPr>
                <w:rFonts w:asciiTheme="majorHAnsi" w:hAnsiTheme="majorHAnsi" w:cstheme="majorHAnsi"/>
                <w:sz w:val="18"/>
                <w:szCs w:val="18"/>
              </w:rPr>
            </w:pPr>
          </w:p>
        </w:tc>
        <w:tc>
          <w:tcPr>
            <w:tcW w:w="1701" w:type="dxa"/>
            <w:shd w:val="clear" w:color="auto" w:fill="92D050"/>
          </w:tcPr>
          <w:p w14:paraId="11C759F7" w14:textId="1D222E94"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 xml:space="preserve">4 themes linked to maintenance/inhibition of long-term change. </w:t>
            </w:r>
          </w:p>
          <w:p w14:paraId="4361A4A7" w14:textId="12512019"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7 candidate theories tested.</w:t>
            </w:r>
          </w:p>
          <w:p w14:paraId="4D492763" w14:textId="77777777" w:rsidR="005C1764" w:rsidRPr="00F560A8" w:rsidRDefault="005C1764" w:rsidP="007B5A8A">
            <w:pPr>
              <w:rPr>
                <w:rFonts w:asciiTheme="majorHAnsi" w:hAnsiTheme="majorHAnsi" w:cstheme="majorHAnsi"/>
                <w:color w:val="000000"/>
                <w:sz w:val="18"/>
                <w:szCs w:val="18"/>
              </w:rPr>
            </w:pPr>
          </w:p>
          <w:p w14:paraId="18F9CD62" w14:textId="02FA26CB"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984" w:type="dxa"/>
            <w:shd w:val="clear" w:color="auto" w:fill="92D050"/>
          </w:tcPr>
          <w:p w14:paraId="7D4E5F1E" w14:textId="3A05DE53"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Comprehensive 'Discussion'</w:t>
            </w:r>
          </w:p>
        </w:tc>
      </w:tr>
      <w:tr w:rsidR="005C5B5C" w:rsidRPr="00F560A8" w14:paraId="3B17B444" w14:textId="77777777" w:rsidTr="00B66B4E">
        <w:tc>
          <w:tcPr>
            <w:tcW w:w="1135" w:type="dxa"/>
          </w:tcPr>
          <w:p w14:paraId="297B6AFC" w14:textId="2A396221"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sz w:val="18"/>
                <w:szCs w:val="18"/>
              </w:rPr>
              <w:t xml:space="preserve">Bouamrane and </w:t>
            </w:r>
            <w:proofErr w:type="spellStart"/>
            <w:r w:rsidRPr="00F560A8">
              <w:rPr>
                <w:rFonts w:asciiTheme="majorHAnsi" w:hAnsiTheme="majorHAnsi" w:cstheme="majorHAnsi"/>
                <w:sz w:val="18"/>
                <w:szCs w:val="18"/>
              </w:rPr>
              <w:t>Mair</w:t>
            </w:r>
            <w:proofErr w:type="spellEnd"/>
            <w:r w:rsidRPr="00F560A8">
              <w:rPr>
                <w:rFonts w:asciiTheme="majorHAnsi" w:hAnsiTheme="majorHAnsi" w:cstheme="majorHAnsi"/>
                <w:sz w:val="18"/>
                <w:szCs w:val="18"/>
              </w:rPr>
              <w:t xml:space="preserve"> (2014)</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PEVuZE5vdGU+PENpdGU+PEF1dGhvcj5Cb3VhbXJhbmU8L0F1dGhvcj48WWVhcj4yMDE0PC9ZZWFy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PEVuZE5vdGU+PENpdGU+PEF1dGhvcj5Cb3VhbXJhbmU8L0F1dGhvcj48WWVhcj4yMDE0PC9ZZWFy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(4)</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7EC41FE8" w14:textId="3EAFD6CE"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Aim</w:t>
            </w:r>
            <w:r w:rsidR="005C1764" w:rsidRPr="00F560A8">
              <w:rPr>
                <w:rFonts w:asciiTheme="majorHAnsi" w:hAnsiTheme="majorHAnsi" w:cstheme="majorHAnsi"/>
                <w:color w:val="000000"/>
                <w:sz w:val="18"/>
                <w:szCs w:val="18"/>
              </w:rPr>
              <w:t xml:space="preserve">: to </w:t>
            </w:r>
            <w:r w:rsidRPr="00F560A8">
              <w:rPr>
                <w:rFonts w:asciiTheme="majorHAnsi" w:hAnsiTheme="majorHAnsi" w:cstheme="majorHAnsi"/>
                <w:color w:val="000000"/>
                <w:sz w:val="18"/>
                <w:szCs w:val="18"/>
              </w:rPr>
              <w:t>inform future implementation of standard pre-operative nurse-led assessment clinics supported by a pre-operative electronic form by identifying complex sociotechnical factors involved in successful adoption</w:t>
            </w:r>
          </w:p>
        </w:tc>
        <w:tc>
          <w:tcPr>
            <w:tcW w:w="1134" w:type="dxa"/>
            <w:shd w:val="clear" w:color="auto" w:fill="92D050"/>
          </w:tcPr>
          <w:p w14:paraId="450909BB" w14:textId="434ABB54"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Reflects messy reality of aim and NHS</w:t>
            </w:r>
          </w:p>
        </w:tc>
        <w:tc>
          <w:tcPr>
            <w:tcW w:w="1134" w:type="dxa"/>
            <w:shd w:val="clear" w:color="auto" w:fill="92D050"/>
          </w:tcPr>
          <w:p w14:paraId="3C167E40" w14:textId="77777777" w:rsidR="005C1764"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Pragmatic, purposive decision-making, integration of policy, theory, and literature.</w:t>
            </w:r>
          </w:p>
          <w:p w14:paraId="11B1FEC6" w14:textId="77777777" w:rsidR="005C1764" w:rsidRPr="00F560A8" w:rsidRDefault="005C1764" w:rsidP="007B5A8A">
            <w:pPr>
              <w:rPr>
                <w:rFonts w:asciiTheme="majorHAnsi" w:hAnsiTheme="majorHAnsi" w:cstheme="majorHAnsi"/>
                <w:color w:val="000000"/>
                <w:sz w:val="18"/>
                <w:szCs w:val="18"/>
              </w:rPr>
            </w:pPr>
          </w:p>
          <w:p w14:paraId="1193E775" w14:textId="77777777" w:rsidR="005C1764" w:rsidRPr="00F560A8" w:rsidRDefault="005C1764" w:rsidP="007B5A8A">
            <w:pPr>
              <w:rPr>
                <w:rFonts w:asciiTheme="majorHAnsi" w:hAnsiTheme="majorHAnsi" w:cstheme="majorHAnsi"/>
                <w:color w:val="000000"/>
                <w:sz w:val="18"/>
                <w:szCs w:val="18"/>
              </w:rPr>
            </w:pPr>
          </w:p>
          <w:p w14:paraId="06C72DEB" w14:textId="29126BC8" w:rsidR="007B5A8A" w:rsidRPr="00F560A8" w:rsidRDefault="007B5A8A" w:rsidP="007B5A8A">
            <w:pPr>
              <w:rPr>
                <w:rFonts w:asciiTheme="majorHAnsi" w:hAnsiTheme="majorHAnsi" w:cstheme="majorHAnsi"/>
                <w:sz w:val="18"/>
                <w:szCs w:val="18"/>
              </w:rPr>
            </w:pPr>
          </w:p>
        </w:tc>
        <w:tc>
          <w:tcPr>
            <w:tcW w:w="1559" w:type="dxa"/>
            <w:shd w:val="clear" w:color="auto" w:fill="92D050"/>
          </w:tcPr>
          <w:p w14:paraId="0169169C" w14:textId="32DE5048" w:rsidR="005C5B5C" w:rsidRPr="00F560A8" w:rsidRDefault="005C176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Limitation: #interv</w:t>
            </w:r>
            <w:r w:rsidR="005C5B5C" w:rsidRPr="00F560A8">
              <w:rPr>
                <w:rFonts w:asciiTheme="majorHAnsi" w:hAnsiTheme="majorHAnsi" w:cstheme="majorHAnsi"/>
                <w:color w:val="000000"/>
                <w:sz w:val="18"/>
                <w:szCs w:val="18"/>
              </w:rPr>
              <w:t>iews small, however</w:t>
            </w:r>
            <w:r w:rsidR="00490D15" w:rsidRPr="00F560A8">
              <w:rPr>
                <w:rFonts w:asciiTheme="majorHAnsi" w:hAnsiTheme="majorHAnsi" w:cstheme="majorHAnsi"/>
                <w:color w:val="000000"/>
                <w:sz w:val="18"/>
                <w:szCs w:val="18"/>
              </w:rPr>
              <w:t xml:space="preserve"> </w:t>
            </w:r>
            <w:proofErr w:type="spellStart"/>
            <w:r w:rsidR="00490D15" w:rsidRPr="00F560A8">
              <w:rPr>
                <w:rFonts w:asciiTheme="majorHAnsi" w:hAnsiTheme="majorHAnsi" w:cstheme="majorHAnsi"/>
                <w:color w:val="000000"/>
                <w:sz w:val="18"/>
                <w:szCs w:val="18"/>
              </w:rPr>
              <w:t>qual</w:t>
            </w:r>
            <w:proofErr w:type="spellEnd"/>
            <w:r w:rsidR="00490D15" w:rsidRPr="00F560A8">
              <w:rPr>
                <w:rFonts w:asciiTheme="majorHAnsi" w:hAnsiTheme="majorHAnsi" w:cstheme="majorHAnsi"/>
                <w:color w:val="000000"/>
                <w:sz w:val="18"/>
                <w:szCs w:val="18"/>
              </w:rPr>
              <w:t xml:space="preserve">/quant of data produced high, and </w:t>
            </w:r>
            <w:r w:rsidR="005C5B5C" w:rsidRPr="00F560A8">
              <w:rPr>
                <w:rFonts w:asciiTheme="majorHAnsi" w:hAnsiTheme="majorHAnsi" w:cstheme="majorHAnsi"/>
                <w:color w:val="000000"/>
                <w:sz w:val="18"/>
                <w:szCs w:val="18"/>
              </w:rPr>
              <w:t>interviewees regarded as highly purposive and successful.</w:t>
            </w:r>
          </w:p>
          <w:p w14:paraId="6B989C7A" w14:textId="77777777" w:rsidR="005C5B5C" w:rsidRPr="00F560A8" w:rsidRDefault="005C5B5C" w:rsidP="007B5A8A">
            <w:pPr>
              <w:rPr>
                <w:rFonts w:asciiTheme="majorHAnsi" w:hAnsiTheme="majorHAnsi" w:cstheme="majorHAnsi"/>
                <w:color w:val="000000"/>
                <w:sz w:val="18"/>
                <w:szCs w:val="18"/>
              </w:rPr>
            </w:pPr>
          </w:p>
          <w:p w14:paraId="22B9BB30" w14:textId="77777777" w:rsidR="005C5B5C" w:rsidRPr="00F560A8" w:rsidRDefault="005C5B5C" w:rsidP="007B5A8A">
            <w:pPr>
              <w:rPr>
                <w:rFonts w:asciiTheme="majorHAnsi" w:hAnsiTheme="majorHAnsi" w:cstheme="majorHAnsi"/>
                <w:color w:val="000000"/>
                <w:sz w:val="18"/>
                <w:szCs w:val="18"/>
              </w:rPr>
            </w:pPr>
          </w:p>
          <w:p w14:paraId="4E581BD7" w14:textId="77777777" w:rsidR="005C5B5C" w:rsidRPr="00F560A8" w:rsidRDefault="005C5B5C" w:rsidP="007B5A8A">
            <w:pPr>
              <w:rPr>
                <w:rFonts w:asciiTheme="majorHAnsi" w:hAnsiTheme="majorHAnsi" w:cstheme="majorHAnsi"/>
                <w:color w:val="000000"/>
                <w:sz w:val="18"/>
                <w:szCs w:val="18"/>
              </w:rPr>
            </w:pPr>
          </w:p>
          <w:p w14:paraId="223941D3" w14:textId="0060BD0F" w:rsidR="007B5A8A" w:rsidRPr="00F560A8" w:rsidRDefault="007B5A8A" w:rsidP="007B5A8A">
            <w:pPr>
              <w:rPr>
                <w:rFonts w:asciiTheme="majorHAnsi" w:hAnsiTheme="majorHAnsi" w:cstheme="majorHAnsi"/>
                <w:sz w:val="18"/>
                <w:szCs w:val="18"/>
              </w:rPr>
            </w:pPr>
          </w:p>
        </w:tc>
        <w:tc>
          <w:tcPr>
            <w:tcW w:w="1417" w:type="dxa"/>
            <w:shd w:val="clear" w:color="auto" w:fill="92D050"/>
          </w:tcPr>
          <w:p w14:paraId="099F1100" w14:textId="1A418766"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Pragmatic data collection reflecting distributed and iterative nature of the implementation.</w:t>
            </w:r>
          </w:p>
        </w:tc>
        <w:tc>
          <w:tcPr>
            <w:tcW w:w="1417" w:type="dxa"/>
            <w:shd w:val="clear" w:color="auto" w:fill="FFC000"/>
          </w:tcPr>
          <w:p w14:paraId="365BDC35" w14:textId="2180802E"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Not explicitly discussed, other than to say the researcher was "invited" to attend meetings which were used as part of the analysis. </w:t>
            </w:r>
          </w:p>
        </w:tc>
        <w:tc>
          <w:tcPr>
            <w:tcW w:w="1276" w:type="dxa"/>
            <w:shd w:val="clear" w:color="auto" w:fill="92D050"/>
          </w:tcPr>
          <w:p w14:paraId="65B6C390" w14:textId="7C946AEF" w:rsidR="005C5B5C" w:rsidRPr="00F560A8" w:rsidRDefault="005C5B5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AEA, EC for initial meetings however, consent not discussed for 3</w:t>
            </w:r>
            <w:r w:rsidRPr="00F560A8">
              <w:rPr>
                <w:rFonts w:asciiTheme="majorHAnsi" w:hAnsiTheme="majorHAnsi" w:cstheme="majorHAnsi"/>
                <w:color w:val="000000"/>
                <w:sz w:val="18"/>
                <w:szCs w:val="18"/>
                <w:vertAlign w:val="superscript"/>
              </w:rPr>
              <w:t>rd</w:t>
            </w:r>
            <w:r w:rsidRPr="00F560A8">
              <w:rPr>
                <w:rFonts w:asciiTheme="majorHAnsi" w:hAnsiTheme="majorHAnsi" w:cstheme="majorHAnsi"/>
                <w:color w:val="000000"/>
                <w:sz w:val="18"/>
                <w:szCs w:val="18"/>
              </w:rPr>
              <w:t xml:space="preserve"> meeting. Ethics not otherwise discussed.</w:t>
            </w:r>
          </w:p>
          <w:p w14:paraId="64D74098" w14:textId="77777777" w:rsidR="005C5B5C" w:rsidRPr="00F560A8" w:rsidRDefault="005C5B5C" w:rsidP="007B5A8A">
            <w:pPr>
              <w:rPr>
                <w:rFonts w:asciiTheme="majorHAnsi" w:hAnsiTheme="majorHAnsi" w:cstheme="majorHAnsi"/>
                <w:color w:val="000000"/>
                <w:sz w:val="18"/>
                <w:szCs w:val="18"/>
              </w:rPr>
            </w:pPr>
          </w:p>
          <w:p w14:paraId="7D1BA15C" w14:textId="22D8FB96"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560" w:type="dxa"/>
            <w:shd w:val="clear" w:color="auto" w:fill="92D050"/>
          </w:tcPr>
          <w:p w14:paraId="337C6A03" w14:textId="04A38D21" w:rsidR="005C5B5C"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'Data analysis'</w:t>
            </w:r>
            <w:r w:rsidR="005C5B5C" w:rsidRPr="00F560A8">
              <w:rPr>
                <w:rFonts w:asciiTheme="majorHAnsi" w:hAnsiTheme="majorHAnsi" w:cstheme="majorHAnsi"/>
                <w:color w:val="000000"/>
                <w:sz w:val="18"/>
                <w:szCs w:val="18"/>
              </w:rPr>
              <w:t>:</w:t>
            </w:r>
            <w:r w:rsidR="00490D15" w:rsidRPr="00F560A8">
              <w:rPr>
                <w:rFonts w:asciiTheme="majorHAnsi" w:hAnsiTheme="majorHAnsi" w:cstheme="majorHAnsi"/>
                <w:color w:val="000000"/>
                <w:sz w:val="18"/>
                <w:szCs w:val="18"/>
              </w:rPr>
              <w:t xml:space="preserve"> </w:t>
            </w:r>
            <w:r w:rsidR="005C5B5C" w:rsidRPr="00F560A8">
              <w:rPr>
                <w:rFonts w:asciiTheme="majorHAnsi" w:hAnsiTheme="majorHAnsi" w:cstheme="majorHAnsi"/>
                <w:color w:val="000000"/>
                <w:sz w:val="18"/>
                <w:szCs w:val="18"/>
              </w:rPr>
              <w:t xml:space="preserve">describes process. </w:t>
            </w:r>
          </w:p>
          <w:p w14:paraId="44AE9899" w14:textId="77777777" w:rsidR="005C5B5C" w:rsidRPr="00F560A8" w:rsidRDefault="005C5B5C" w:rsidP="007B5A8A">
            <w:pPr>
              <w:rPr>
                <w:rFonts w:asciiTheme="majorHAnsi" w:hAnsiTheme="majorHAnsi" w:cstheme="majorHAnsi"/>
                <w:color w:val="000000"/>
                <w:sz w:val="18"/>
                <w:szCs w:val="18"/>
              </w:rPr>
            </w:pPr>
          </w:p>
          <w:p w14:paraId="280A4AE6" w14:textId="1169D913" w:rsidR="007B5A8A" w:rsidRPr="00F560A8" w:rsidRDefault="007B5A8A" w:rsidP="007B5A8A">
            <w:pPr>
              <w:rPr>
                <w:rFonts w:asciiTheme="majorHAnsi" w:hAnsiTheme="majorHAnsi" w:cstheme="majorHAnsi"/>
                <w:sz w:val="18"/>
                <w:szCs w:val="18"/>
              </w:rPr>
            </w:pPr>
          </w:p>
        </w:tc>
        <w:tc>
          <w:tcPr>
            <w:tcW w:w="1701" w:type="dxa"/>
            <w:shd w:val="clear" w:color="auto" w:fill="92D050"/>
          </w:tcPr>
          <w:p w14:paraId="5FC00A8F" w14:textId="24B95637" w:rsidR="005C5B5C"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'Results'</w:t>
            </w:r>
            <w:r w:rsidR="005C5B5C" w:rsidRPr="00F560A8">
              <w:rPr>
                <w:rFonts w:asciiTheme="majorHAnsi" w:hAnsiTheme="majorHAnsi" w:cstheme="majorHAnsi"/>
                <w:color w:val="000000"/>
                <w:sz w:val="18"/>
                <w:szCs w:val="18"/>
              </w:rPr>
              <w:t>: 2 themes emerging from the data but also form 2 of research aims (incl. design process and implementation). Case study presented.</w:t>
            </w:r>
          </w:p>
          <w:p w14:paraId="6D232E88" w14:textId="77777777" w:rsidR="005C5B5C" w:rsidRPr="00F560A8" w:rsidRDefault="005C5B5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Discussion: factors facilitating successful implementation using NPT.</w:t>
            </w:r>
          </w:p>
          <w:p w14:paraId="044CECDC" w14:textId="4A5BD32B" w:rsidR="005C5B5C" w:rsidRPr="00F560A8" w:rsidRDefault="005C5B5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Conclusion: key factors.</w:t>
            </w:r>
          </w:p>
          <w:p w14:paraId="7F0A38FE" w14:textId="77777777" w:rsidR="005C5B5C" w:rsidRPr="00F560A8" w:rsidRDefault="005C5B5C" w:rsidP="007B5A8A">
            <w:pPr>
              <w:rPr>
                <w:rFonts w:asciiTheme="majorHAnsi" w:hAnsiTheme="majorHAnsi" w:cstheme="majorHAnsi"/>
                <w:color w:val="000000"/>
                <w:sz w:val="18"/>
                <w:szCs w:val="18"/>
              </w:rPr>
            </w:pPr>
          </w:p>
          <w:p w14:paraId="024C24A1" w14:textId="2DE766BF" w:rsidR="007B5A8A" w:rsidRPr="00F560A8" w:rsidRDefault="007B5A8A" w:rsidP="007B5A8A">
            <w:pPr>
              <w:rPr>
                <w:rFonts w:asciiTheme="majorHAnsi" w:hAnsiTheme="majorHAnsi" w:cstheme="majorHAnsi"/>
                <w:sz w:val="18"/>
                <w:szCs w:val="18"/>
              </w:rPr>
            </w:pPr>
          </w:p>
        </w:tc>
        <w:tc>
          <w:tcPr>
            <w:tcW w:w="1984" w:type="dxa"/>
            <w:shd w:val="clear" w:color="auto" w:fill="92D050"/>
          </w:tcPr>
          <w:p w14:paraId="56DC99AD" w14:textId="77777777" w:rsidR="005C5B5C" w:rsidRPr="00F560A8" w:rsidRDefault="005C5B5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Clear discussion of policy/practice context and use of NPT.</w:t>
            </w:r>
          </w:p>
          <w:p w14:paraId="783E5E22" w14:textId="77777777" w:rsidR="005C5B5C" w:rsidRPr="00F560A8" w:rsidRDefault="005C5B5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Identify impact.</w:t>
            </w:r>
          </w:p>
          <w:p w14:paraId="4C624644" w14:textId="77777777" w:rsidR="005C5B5C" w:rsidRPr="00F560A8" w:rsidRDefault="005C5B5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Discussion of future research with larger sample.</w:t>
            </w:r>
          </w:p>
          <w:p w14:paraId="1DB98AD8" w14:textId="77777777" w:rsidR="005C5B5C" w:rsidRPr="00F560A8" w:rsidRDefault="005C5B5C" w:rsidP="007B5A8A">
            <w:pPr>
              <w:rPr>
                <w:rFonts w:asciiTheme="majorHAnsi" w:hAnsiTheme="majorHAnsi" w:cstheme="majorHAnsi"/>
                <w:color w:val="000000"/>
                <w:sz w:val="18"/>
                <w:szCs w:val="18"/>
              </w:rPr>
            </w:pPr>
          </w:p>
          <w:p w14:paraId="2DE8126D" w14:textId="1B9273D3" w:rsidR="007B5A8A" w:rsidRPr="00F560A8" w:rsidRDefault="007B5A8A" w:rsidP="007B5A8A">
            <w:pPr>
              <w:rPr>
                <w:rFonts w:asciiTheme="majorHAnsi" w:hAnsiTheme="majorHAnsi" w:cstheme="majorHAnsi"/>
                <w:sz w:val="18"/>
                <w:szCs w:val="18"/>
              </w:rPr>
            </w:pPr>
          </w:p>
        </w:tc>
      </w:tr>
      <w:tr w:rsidR="005C5B5C" w:rsidRPr="00F560A8" w14:paraId="5A746DAA" w14:textId="77777777" w:rsidTr="00B66B4E">
        <w:tc>
          <w:tcPr>
            <w:tcW w:w="1135" w:type="dxa"/>
          </w:tcPr>
          <w:p w14:paraId="5DF39283" w14:textId="26B8D62B"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sz w:val="18"/>
                <w:szCs w:val="18"/>
              </w:rPr>
              <w:t>Bridges (2017)</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r>
            <w:r w:rsidR="001376BB" w:rsidRPr="00F560A8">
              <w:rPr>
                <w:rFonts w:asciiTheme="majorHAnsi" w:hAnsiTheme="majorHAnsi" w:cstheme="majorHAnsi"/>
                <w:noProof/>
                <w:color w:val="000000"/>
                <w:sz w:val="20"/>
                <w:szCs w:val="20"/>
              </w:rPr>
              <w:instrText xml:space="preserve"> ADDIN EN.CITE &lt;EndNote&gt;&lt;Cite&gt;&lt;Author&gt;Bridges&lt;/Author&gt;&lt;Year&gt;2017&lt;/Year&gt;&lt;RecNum&gt;4&lt;/RecNum&gt;&lt;DisplayText&gt;(5)&lt;/DisplayText&gt;&lt;record&gt;&lt;rec-number&gt;4&lt;/rec-number&gt;&lt;foreign-keys&gt;&lt;key app="EN" db-id="5rvs2rr9m5pae4e09rpv5z5uxtzxsdz00pes" timestamp="1524578998"&gt;4&lt;/key&gt;&lt;/foreign-keys&gt;&lt;ref-type name="Journal Article"&gt;17&lt;/ref-type&gt;&lt;contributors&gt;&lt;authors&gt;&lt;author&gt;Bridges, J.&lt;/author&gt;&lt;author&gt;May, C.&lt;/author&gt;&lt;author&gt;Fuller, A.&lt;/author&gt;&lt;author&gt;Griffiths, P.&lt;/author&gt;&lt;author&gt;Wigley, W.&lt;/author&gt;&lt;author&gt;Gould, L.&lt;/author&gt;&lt;author&gt;Barker, H.&lt;/author&gt;&lt;author&gt;Libberton, P.&lt;/author&gt;&lt;/authors&gt;&lt;/contributors&gt;&lt;auth-address&gt;Faculty of Health Sciences, University of Southampton, Southampton, UK.&amp;#xD;NIHR CLAHRC Wessex, Southampton, UK.&amp;#xD;Institute of Education, University College London, London, UK.&lt;/auth-address&gt;&lt;titles&gt;&lt;title&gt;Optimising impact and sustainability: a qualitative process evaluation of a complex intervention targeted at compassionate care&lt;/title&gt;&lt;secondary-title&gt;BMJ Qual Saf&lt;/secondary-title&gt;&lt;/titles&gt;&lt;periodical&gt;&lt;full-title&gt;BMJ Qual Saf&lt;/full-title&gt;&lt;/periodical&gt;&lt;pages&gt;970-977&lt;/pages&gt;&lt;volume&gt;26&lt;/volume&gt;&lt;number&gt;12&lt;/number&gt;&lt;edition&gt;2017/09/17&lt;/edition&gt;&lt;keywords&gt;&lt;keyword&gt;health professions education&lt;/keyword&gt;&lt;keyword&gt;humaneness&lt;/keyword&gt;&lt;keyword&gt;implementation science&lt;/keyword&gt;&lt;keyword&gt;organizational theory&lt;/keyword&gt;&lt;keyword&gt;teamwork&lt;/keyword&gt;&lt;/keywords&gt;&lt;dates&gt;&lt;year&gt;2017&lt;/year&gt;&lt;pub-dates&gt;&lt;date&gt;Dec&lt;/date&gt;&lt;/pub-dates&gt;&lt;/dates&gt;&lt;isbn&gt;2044-5423 (Electronic)&amp;#xD;2044-5415 (Linking)&lt;/isbn&gt;&lt;accession-num&gt;28916581&lt;/accession-num&gt;&lt;urls&gt;&lt;related-urls&gt;&lt;url&gt;https://www.ncbi.nlm.nih.gov/pubmed/28916581&lt;/url&gt;&lt;/related-urls&gt;&lt;/urls&gt;&lt;custom2&gt;PMC5750433&lt;/custom2&gt;&lt;electronic-resource-num&gt;10.1136/bmjqs-2017-006702&lt;/electronic-resource-num&gt;&lt;/record&gt;&lt;/Cite&gt;&lt;/EndNote&gt;</w:instrText>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(5)</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64488F3E" w14:textId="5C721A8D" w:rsidR="007B5A8A" w:rsidRPr="00F560A8" w:rsidRDefault="00490D15">
            <w:pPr>
              <w:rPr>
                <w:rFonts w:asciiTheme="majorHAnsi" w:hAnsiTheme="majorHAnsi" w:cstheme="majorHAnsi"/>
                <w:sz w:val="18"/>
                <w:szCs w:val="18"/>
              </w:rPr>
            </w:pPr>
            <w:r w:rsidRPr="00F560A8">
              <w:rPr>
                <w:rFonts w:asciiTheme="majorHAnsi" w:hAnsiTheme="majorHAnsi" w:cstheme="majorHAnsi"/>
                <w:color w:val="000000"/>
                <w:sz w:val="18"/>
                <w:szCs w:val="18"/>
              </w:rPr>
              <w:t xml:space="preserve">Draws on NPT implementing an intervention </w:t>
            </w:r>
            <w:r w:rsidR="007B5A8A" w:rsidRPr="00F560A8">
              <w:rPr>
                <w:rFonts w:asciiTheme="majorHAnsi" w:hAnsiTheme="majorHAnsi" w:cstheme="majorHAnsi"/>
                <w:color w:val="000000"/>
                <w:sz w:val="18"/>
                <w:szCs w:val="18"/>
              </w:rPr>
              <w:t xml:space="preserve">supporting the delivery of </w:t>
            </w:r>
            <w:r w:rsidR="007B5A8A" w:rsidRPr="00F560A8">
              <w:rPr>
                <w:rFonts w:asciiTheme="majorHAnsi" w:hAnsiTheme="majorHAnsi" w:cstheme="majorHAnsi"/>
                <w:color w:val="000000"/>
                <w:sz w:val="18"/>
                <w:szCs w:val="18"/>
              </w:rPr>
              <w:lastRenderedPageBreak/>
              <w:t>compassionate care by hospital teams"</w:t>
            </w:r>
          </w:p>
        </w:tc>
        <w:tc>
          <w:tcPr>
            <w:tcW w:w="1134" w:type="dxa"/>
            <w:shd w:val="clear" w:color="auto" w:fill="92D050"/>
          </w:tcPr>
          <w:p w14:paraId="4EAC2DB1" w14:textId="20717635" w:rsidR="007B5A8A" w:rsidRPr="00F560A8" w:rsidRDefault="00490D15"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E</w:t>
            </w:r>
            <w:r w:rsidR="007B5A8A" w:rsidRPr="00F560A8">
              <w:rPr>
                <w:rFonts w:asciiTheme="majorHAnsi" w:hAnsiTheme="majorHAnsi" w:cstheme="majorHAnsi"/>
                <w:color w:val="000000"/>
                <w:sz w:val="18"/>
                <w:szCs w:val="18"/>
              </w:rPr>
              <w:t>xperience of implementation over time</w:t>
            </w:r>
          </w:p>
        </w:tc>
        <w:tc>
          <w:tcPr>
            <w:tcW w:w="1134" w:type="dxa"/>
            <w:shd w:val="clear" w:color="auto" w:fill="92D050"/>
          </w:tcPr>
          <w:p w14:paraId="261DDF48" w14:textId="2DB3F5A2" w:rsidR="00490D15" w:rsidRPr="00F560A8" w:rsidRDefault="00490D15"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Introduction and methods: well- argued case.</w:t>
            </w:r>
          </w:p>
          <w:p w14:paraId="504BFF3B" w14:textId="77777777" w:rsidR="00490D15" w:rsidRPr="00F560A8" w:rsidRDefault="00490D15" w:rsidP="007B5A8A">
            <w:pPr>
              <w:rPr>
                <w:rFonts w:asciiTheme="majorHAnsi" w:hAnsiTheme="majorHAnsi" w:cstheme="majorHAnsi"/>
                <w:color w:val="000000"/>
                <w:sz w:val="18"/>
                <w:szCs w:val="18"/>
              </w:rPr>
            </w:pPr>
          </w:p>
          <w:p w14:paraId="3E61B5EB" w14:textId="3BD080B5" w:rsidR="007B5A8A" w:rsidRPr="00F560A8" w:rsidRDefault="007B5A8A" w:rsidP="007B5A8A">
            <w:pPr>
              <w:rPr>
                <w:rFonts w:asciiTheme="majorHAnsi" w:hAnsiTheme="majorHAnsi" w:cstheme="majorHAnsi"/>
                <w:sz w:val="18"/>
                <w:szCs w:val="18"/>
              </w:rPr>
            </w:pPr>
          </w:p>
        </w:tc>
        <w:tc>
          <w:tcPr>
            <w:tcW w:w="1559" w:type="dxa"/>
            <w:shd w:val="clear" w:color="auto" w:fill="92D050"/>
          </w:tcPr>
          <w:p w14:paraId="54601D71" w14:textId="77777777" w:rsidR="00490D15" w:rsidRPr="00F560A8" w:rsidRDefault="00490D15"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PS. </w:t>
            </w:r>
          </w:p>
          <w:p w14:paraId="4D8E3FB8" w14:textId="77777777" w:rsidR="00490D15" w:rsidRPr="00F560A8" w:rsidRDefault="00490D15"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Longitudinal approach.</w:t>
            </w:r>
          </w:p>
          <w:p w14:paraId="7CB76F61" w14:textId="48E67519" w:rsidR="00490D15" w:rsidRPr="00F560A8" w:rsidRDefault="00490D15" w:rsidP="007B5A8A">
            <w:pPr>
              <w:rPr>
                <w:rFonts w:asciiTheme="majorHAnsi" w:hAnsiTheme="majorHAnsi" w:cstheme="majorHAnsi"/>
                <w:color w:val="000000"/>
                <w:sz w:val="18"/>
                <w:szCs w:val="18"/>
              </w:rPr>
            </w:pPr>
          </w:p>
          <w:p w14:paraId="3370B82E" w14:textId="77777777" w:rsidR="00490D15" w:rsidRPr="00F560A8" w:rsidRDefault="00490D15" w:rsidP="007B5A8A">
            <w:pPr>
              <w:rPr>
                <w:rFonts w:asciiTheme="majorHAnsi" w:hAnsiTheme="majorHAnsi" w:cstheme="majorHAnsi"/>
                <w:color w:val="000000"/>
                <w:sz w:val="18"/>
                <w:szCs w:val="18"/>
              </w:rPr>
            </w:pPr>
          </w:p>
          <w:p w14:paraId="40AFA9DB" w14:textId="77777777" w:rsidR="00490D15" w:rsidRPr="00F560A8" w:rsidRDefault="00490D15" w:rsidP="007B5A8A">
            <w:pPr>
              <w:rPr>
                <w:rFonts w:asciiTheme="majorHAnsi" w:hAnsiTheme="majorHAnsi" w:cstheme="majorHAnsi"/>
                <w:color w:val="000000"/>
                <w:sz w:val="18"/>
                <w:szCs w:val="18"/>
              </w:rPr>
            </w:pPr>
          </w:p>
          <w:p w14:paraId="512ADD38" w14:textId="77777777" w:rsidR="00490D15" w:rsidRPr="00F560A8" w:rsidRDefault="00490D15" w:rsidP="007B5A8A">
            <w:pPr>
              <w:rPr>
                <w:rFonts w:asciiTheme="majorHAnsi" w:hAnsiTheme="majorHAnsi" w:cstheme="majorHAnsi"/>
                <w:color w:val="000000"/>
                <w:sz w:val="18"/>
                <w:szCs w:val="18"/>
              </w:rPr>
            </w:pPr>
          </w:p>
          <w:p w14:paraId="458CD150" w14:textId="10B741A8" w:rsidR="007B5A8A"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 xml:space="preserve">Detail given of numbers, roles and </w:t>
            </w:r>
            <w:r w:rsidR="00490D15"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 xml:space="preserve">interviews </w:t>
            </w:r>
            <w:r w:rsidR="00490D15" w:rsidRPr="00F560A8">
              <w:rPr>
                <w:rFonts w:asciiTheme="majorHAnsi" w:hAnsiTheme="majorHAnsi" w:cstheme="majorHAnsi"/>
                <w:color w:val="000000"/>
                <w:sz w:val="18"/>
                <w:szCs w:val="18"/>
              </w:rPr>
              <w:t>(taking place, declined). Recruitment: ward level.</w:t>
            </w:r>
          </w:p>
        </w:tc>
        <w:tc>
          <w:tcPr>
            <w:tcW w:w="1417" w:type="dxa"/>
            <w:shd w:val="clear" w:color="auto" w:fill="92D050"/>
          </w:tcPr>
          <w:p w14:paraId="4646B4D7" w14:textId="615E7856" w:rsidR="007B5A8A" w:rsidRPr="00F560A8" w:rsidRDefault="00490D15">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‘Methods’: Interviews, field notes, observations, staffing data via </w:t>
            </w:r>
            <w:proofErr w:type="spellStart"/>
            <w:r w:rsidRPr="00F560A8">
              <w:rPr>
                <w:rFonts w:asciiTheme="majorHAnsi" w:hAnsiTheme="majorHAnsi" w:cstheme="majorHAnsi"/>
                <w:color w:val="000000"/>
                <w:sz w:val="18"/>
                <w:szCs w:val="18"/>
              </w:rPr>
              <w:t>q’nnaire</w:t>
            </w:r>
            <w:proofErr w:type="spellEnd"/>
            <w:r w:rsidRPr="00F560A8">
              <w:rPr>
                <w:rFonts w:asciiTheme="majorHAnsi" w:hAnsiTheme="majorHAnsi" w:cstheme="majorHAnsi"/>
                <w:color w:val="000000"/>
                <w:sz w:val="18"/>
                <w:szCs w:val="18"/>
              </w:rPr>
              <w:t xml:space="preserve">. </w:t>
            </w:r>
          </w:p>
        </w:tc>
        <w:tc>
          <w:tcPr>
            <w:tcW w:w="1417" w:type="dxa"/>
            <w:tcBorders>
              <w:bottom w:val="single" w:sz="4" w:space="0" w:color="auto"/>
            </w:tcBorders>
            <w:shd w:val="clear" w:color="auto" w:fill="FFC000"/>
          </w:tcPr>
          <w:p w14:paraId="21948096" w14:textId="59C2364E"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Different roles of NHS / university researchers in research activities are indicated, but </w:t>
            </w:r>
            <w:r w:rsidRPr="00F560A8">
              <w:rPr>
                <w:rFonts w:asciiTheme="majorHAnsi" w:hAnsiTheme="majorHAnsi" w:cstheme="majorHAnsi"/>
                <w:color w:val="000000"/>
                <w:sz w:val="18"/>
                <w:szCs w:val="18"/>
              </w:rPr>
              <w:lastRenderedPageBreak/>
              <w:t>no other discussion.</w:t>
            </w:r>
          </w:p>
        </w:tc>
        <w:tc>
          <w:tcPr>
            <w:tcW w:w="1276" w:type="dxa"/>
            <w:shd w:val="clear" w:color="auto" w:fill="92D050"/>
          </w:tcPr>
          <w:p w14:paraId="6BED752D" w14:textId="00B1877E" w:rsidR="00490D15" w:rsidRPr="00F560A8" w:rsidRDefault="0018362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Short description of AEA,</w:t>
            </w:r>
            <w:r w:rsidR="00490D15" w:rsidRPr="00F560A8">
              <w:rPr>
                <w:rFonts w:asciiTheme="majorHAnsi" w:hAnsiTheme="majorHAnsi" w:cstheme="majorHAnsi"/>
                <w:color w:val="000000"/>
                <w:sz w:val="18"/>
                <w:szCs w:val="18"/>
              </w:rPr>
              <w:t xml:space="preserve"> otherwise not discussed.</w:t>
            </w:r>
          </w:p>
          <w:p w14:paraId="32F6603A" w14:textId="77777777" w:rsidR="00490D15" w:rsidRPr="00F560A8" w:rsidRDefault="00490D15" w:rsidP="007B5A8A">
            <w:pPr>
              <w:rPr>
                <w:rFonts w:asciiTheme="majorHAnsi" w:hAnsiTheme="majorHAnsi" w:cstheme="majorHAnsi"/>
                <w:color w:val="000000"/>
                <w:sz w:val="18"/>
                <w:szCs w:val="18"/>
              </w:rPr>
            </w:pPr>
          </w:p>
          <w:p w14:paraId="5915C438" w14:textId="35A7A127" w:rsidR="007B5A8A" w:rsidRPr="00F560A8" w:rsidRDefault="007B5A8A" w:rsidP="007B5A8A">
            <w:pPr>
              <w:rPr>
                <w:rFonts w:asciiTheme="majorHAnsi" w:hAnsiTheme="majorHAnsi" w:cstheme="majorHAnsi"/>
                <w:sz w:val="18"/>
                <w:szCs w:val="18"/>
              </w:rPr>
            </w:pPr>
          </w:p>
        </w:tc>
        <w:tc>
          <w:tcPr>
            <w:tcW w:w="1560" w:type="dxa"/>
            <w:shd w:val="clear" w:color="auto" w:fill="92D050"/>
          </w:tcPr>
          <w:p w14:paraId="70DA1954" w14:textId="77777777" w:rsidR="00490D15" w:rsidRPr="00F560A8" w:rsidRDefault="00490D15"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‘Methods’: purpose to gather multiple perspective and elicit complex and situated understanding.</w:t>
            </w:r>
          </w:p>
          <w:p w14:paraId="33158E5B" w14:textId="34F4FE81" w:rsidR="007B5A8A" w:rsidRPr="00F560A8" w:rsidRDefault="007B5A8A" w:rsidP="007B5A8A">
            <w:pPr>
              <w:rPr>
                <w:rFonts w:asciiTheme="majorHAnsi" w:hAnsiTheme="majorHAnsi" w:cstheme="majorHAnsi"/>
                <w:sz w:val="18"/>
                <w:szCs w:val="18"/>
              </w:rPr>
            </w:pPr>
          </w:p>
        </w:tc>
        <w:tc>
          <w:tcPr>
            <w:tcW w:w="1701" w:type="dxa"/>
            <w:shd w:val="clear" w:color="auto" w:fill="92D050"/>
          </w:tcPr>
          <w:p w14:paraId="39EBFB35" w14:textId="1936D41D" w:rsidR="00490D15" w:rsidRPr="00F560A8" w:rsidRDefault="00490D15"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Individual elements implemented but sustainability difficult to achieve for some wards (explanation provided in ‘findings’.</w:t>
            </w:r>
          </w:p>
          <w:p w14:paraId="7D8B5114" w14:textId="77777777" w:rsidR="00490D15" w:rsidRPr="00F560A8" w:rsidRDefault="00490D15" w:rsidP="007B5A8A">
            <w:pPr>
              <w:rPr>
                <w:rFonts w:asciiTheme="majorHAnsi" w:hAnsiTheme="majorHAnsi" w:cstheme="majorHAnsi"/>
                <w:color w:val="000000"/>
                <w:sz w:val="18"/>
                <w:szCs w:val="18"/>
              </w:rPr>
            </w:pPr>
          </w:p>
          <w:p w14:paraId="4E100E1D" w14:textId="3026CABD" w:rsidR="007B5A8A" w:rsidRPr="00F560A8" w:rsidRDefault="007B5A8A" w:rsidP="007B5A8A">
            <w:pPr>
              <w:rPr>
                <w:rFonts w:asciiTheme="majorHAnsi" w:hAnsiTheme="majorHAnsi" w:cstheme="majorHAnsi"/>
                <w:sz w:val="18"/>
                <w:szCs w:val="18"/>
              </w:rPr>
            </w:pPr>
          </w:p>
        </w:tc>
        <w:tc>
          <w:tcPr>
            <w:tcW w:w="1984" w:type="dxa"/>
            <w:shd w:val="clear" w:color="auto" w:fill="92D050"/>
          </w:tcPr>
          <w:p w14:paraId="5D03161E" w14:textId="38C55FF0"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Covered comprehensively in 'Discussion'</w:t>
            </w:r>
          </w:p>
        </w:tc>
      </w:tr>
      <w:tr w:rsidR="005C5B5C" w:rsidRPr="00F560A8" w14:paraId="23B0A099" w14:textId="77777777" w:rsidTr="00B66B4E">
        <w:tc>
          <w:tcPr>
            <w:tcW w:w="1135" w:type="dxa"/>
          </w:tcPr>
          <w:p w14:paraId="3F9FFAC2" w14:textId="45A4E621"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sz w:val="18"/>
                <w:szCs w:val="18"/>
              </w:rPr>
              <w:t>Campbell (2011)</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r>
            <w:r w:rsidR="001376BB" w:rsidRPr="00F560A8">
              <w:rPr>
                <w:rFonts w:asciiTheme="majorHAnsi" w:hAnsiTheme="majorHAnsi" w:cstheme="majorHAnsi"/>
                <w:noProof/>
                <w:color w:val="000000"/>
                <w:sz w:val="20"/>
                <w:szCs w:val="20"/>
              </w:rPr>
              <w:instrText xml:space="preserve"> ADDIN EN.CITE &lt;EndNote&gt;&lt;Cite&gt;&lt;Author&gt;Campbell&lt;/Author&gt;&lt;Year&gt;2011&lt;/Year&gt;&lt;RecNum&gt;58&lt;/RecNum&gt;&lt;DisplayText&gt;(6)&lt;/DisplayText&gt;&lt;record&gt;&lt;rec-number&gt;58&lt;/rec-number&gt;&lt;foreign-keys&gt;&lt;key app="EN" db-id="5rvs2rr9m5pae4e09rpv5z5uxtzxsdz00pes" timestamp="1527537451"&gt;58&lt;/key&gt;&lt;/foreign-keys&gt;&lt;ref-type name="Journal Article"&gt;17&lt;/ref-type&gt;&lt;contributors&gt;&lt;authors&gt;&lt;author&gt;Campbell, S.&lt;/author&gt;&lt;author&gt;Pieters, K.&lt;/author&gt;&lt;author&gt;Mullen, K. A.&lt;/author&gt;&lt;author&gt;Reece, R.&lt;/author&gt;&lt;author&gt;Reid, R. D.&lt;/author&gt;&lt;/authors&gt;&lt;/contributors&gt;&lt;auth-address&gt;Propel Centre for Population Health Impact, University of Waterloo, Waterloo, ON, Canada. sharoncm@uwaterloo.ca&lt;/auth-address&gt;&lt;titles&gt;&lt;title&gt;Examining sustainability in a hospital setting: case of smoking cessation&lt;/title&gt;&lt;secondary-title&gt;Implement Sci&lt;/secondary-title&gt;&lt;/titles&gt;&lt;periodical&gt;&lt;full-title&gt;Implement Sci&lt;/full-title&gt;&lt;/periodical&gt;&lt;pages&gt;108&lt;/pages&gt;&lt;volume&gt;6&lt;/volume&gt;&lt;keywords&gt;&lt;keyword&gt;Hospital Administration&lt;/keyword&gt;&lt;keyword&gt;*Hospitals&lt;/keyword&gt;&lt;keyword&gt;Humans&lt;/keyword&gt;&lt;keyword&gt;Interviews as Topic&lt;/keyword&gt;&lt;keyword&gt;Ontario&lt;/keyword&gt;&lt;keyword&gt;Program Development&lt;/keyword&gt;&lt;keyword&gt;*Program Evaluation&lt;/keyword&gt;&lt;keyword&gt;Smoking Cessation/*methods&lt;/keyword&gt;&lt;/keywords&gt;&lt;dates&gt;&lt;year&gt;2011&lt;/year&gt;&lt;pub-dates&gt;&lt;date&gt;Sep 14&lt;/date&gt;&lt;/pub-dates&gt;&lt;/dates&gt;&lt;pub-location&gt;UK&lt;/pub-location&gt;&lt;isbn&gt;1748-5908 (Electronic)&amp;#xD;1748-5908 (Linking)&lt;/isbn&gt;&lt;accession-num&gt;21917156&lt;/accession-num&gt;&lt;urls&gt;&lt;related-urls&gt;&lt;url&gt;https://www.ncbi.nlm.nih.gov/pubmed/21917156&lt;/url&gt;&lt;/related-urls&gt;&lt;/urls&gt;&lt;custom2&gt;PMC3184081&lt;/custom2&gt;&lt;electronic-resource-num&gt;10.1186/1748-5908-6-108&lt;/electronic-resource-num&gt;&lt;/record&gt;&lt;/Cite&gt;&lt;/EndNote&gt;</w:instrText>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(6)</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335C9965" w14:textId="77777777" w:rsidR="00490D15" w:rsidRPr="00F560A8" w:rsidRDefault="00490D15"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Understand how hospitals were sustaining OMSC.</w:t>
            </w:r>
          </w:p>
          <w:p w14:paraId="748AB27F" w14:textId="77777777" w:rsidR="00490D15" w:rsidRPr="00F560A8" w:rsidRDefault="00490D15" w:rsidP="007B5A8A">
            <w:pPr>
              <w:rPr>
                <w:rFonts w:asciiTheme="majorHAnsi" w:hAnsiTheme="majorHAnsi" w:cstheme="majorHAnsi"/>
                <w:color w:val="000000"/>
                <w:sz w:val="18"/>
                <w:szCs w:val="18"/>
              </w:rPr>
            </w:pPr>
          </w:p>
          <w:p w14:paraId="7763C2CF" w14:textId="3D1117B9" w:rsidR="007B5A8A" w:rsidRPr="00F560A8" w:rsidRDefault="007B5A8A" w:rsidP="007B5A8A">
            <w:pPr>
              <w:rPr>
                <w:rFonts w:asciiTheme="majorHAnsi" w:hAnsiTheme="majorHAnsi" w:cstheme="majorHAnsi"/>
                <w:sz w:val="18"/>
                <w:szCs w:val="18"/>
              </w:rPr>
            </w:pPr>
          </w:p>
        </w:tc>
        <w:tc>
          <w:tcPr>
            <w:tcW w:w="1134" w:type="dxa"/>
            <w:shd w:val="clear" w:color="auto" w:fill="92D050"/>
          </w:tcPr>
          <w:p w14:paraId="1E5E1ACA" w14:textId="612A00D8" w:rsidR="00490D15" w:rsidRPr="00F560A8" w:rsidRDefault="00490D15"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Sought to under</w:t>
            </w:r>
            <w:r w:rsidR="00255F43" w:rsidRPr="00F560A8">
              <w:rPr>
                <w:rFonts w:asciiTheme="majorHAnsi" w:hAnsiTheme="majorHAnsi" w:cstheme="majorHAnsi"/>
                <w:color w:val="000000"/>
                <w:sz w:val="18"/>
                <w:szCs w:val="18"/>
              </w:rPr>
              <w:t>s</w:t>
            </w:r>
            <w:r w:rsidRPr="00F560A8">
              <w:rPr>
                <w:rFonts w:asciiTheme="majorHAnsi" w:hAnsiTheme="majorHAnsi" w:cstheme="majorHAnsi"/>
                <w:color w:val="000000"/>
                <w:sz w:val="18"/>
                <w:szCs w:val="18"/>
              </w:rPr>
              <w:t>tand approach taken to sustainability.</w:t>
            </w:r>
          </w:p>
          <w:p w14:paraId="13F2F179" w14:textId="77777777" w:rsidR="00490D15" w:rsidRPr="00F560A8" w:rsidRDefault="00490D15" w:rsidP="007B5A8A">
            <w:pPr>
              <w:rPr>
                <w:rFonts w:asciiTheme="majorHAnsi" w:hAnsiTheme="majorHAnsi" w:cstheme="majorHAnsi"/>
                <w:color w:val="000000"/>
                <w:sz w:val="18"/>
                <w:szCs w:val="18"/>
              </w:rPr>
            </w:pPr>
          </w:p>
          <w:p w14:paraId="49357356" w14:textId="53C7F8AF" w:rsidR="007B5A8A" w:rsidRPr="00F560A8" w:rsidRDefault="007B5A8A" w:rsidP="007B5A8A">
            <w:pPr>
              <w:rPr>
                <w:rFonts w:asciiTheme="majorHAnsi" w:hAnsiTheme="majorHAnsi" w:cstheme="majorHAnsi"/>
                <w:sz w:val="18"/>
                <w:szCs w:val="18"/>
              </w:rPr>
            </w:pPr>
          </w:p>
        </w:tc>
        <w:tc>
          <w:tcPr>
            <w:tcW w:w="1134" w:type="dxa"/>
            <w:shd w:val="clear" w:color="auto" w:fill="92D050"/>
          </w:tcPr>
          <w:p w14:paraId="1D6FE111" w14:textId="77777777" w:rsidR="00255F43"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P</w:t>
            </w:r>
            <w:r w:rsidR="00255F43" w:rsidRPr="00F560A8">
              <w:rPr>
                <w:rFonts w:asciiTheme="majorHAnsi" w:hAnsiTheme="majorHAnsi" w:cstheme="majorHAnsi"/>
                <w:color w:val="000000"/>
                <w:sz w:val="18"/>
                <w:szCs w:val="18"/>
              </w:rPr>
              <w:t>S of sites and interviews.</w:t>
            </w:r>
          </w:p>
          <w:p w14:paraId="22969910" w14:textId="3A900CC5" w:rsidR="007B5A8A" w:rsidRPr="00F560A8" w:rsidRDefault="007B5A8A" w:rsidP="007B5A8A">
            <w:pPr>
              <w:rPr>
                <w:rFonts w:asciiTheme="majorHAnsi" w:hAnsiTheme="majorHAnsi" w:cstheme="majorHAnsi"/>
                <w:sz w:val="18"/>
                <w:szCs w:val="18"/>
              </w:rPr>
            </w:pPr>
          </w:p>
        </w:tc>
        <w:tc>
          <w:tcPr>
            <w:tcW w:w="1559" w:type="dxa"/>
            <w:shd w:val="clear" w:color="auto" w:fill="92D050"/>
          </w:tcPr>
          <w:p w14:paraId="10BF193D" w14:textId="77777777" w:rsidR="00255F43" w:rsidRPr="00F560A8" w:rsidRDefault="00255F4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Constrained by budget and time: 2 informants interviewed per hospital via PS. </w:t>
            </w:r>
          </w:p>
          <w:p w14:paraId="62C1E307" w14:textId="0C0BF0E5" w:rsidR="00255F43" w:rsidRPr="00F560A8" w:rsidRDefault="00255F4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‘Data collection’ describes recruitment.</w:t>
            </w:r>
          </w:p>
          <w:p w14:paraId="067AC718" w14:textId="007E537A" w:rsidR="007B5A8A" w:rsidRPr="00F560A8" w:rsidRDefault="00255F43">
            <w:pPr>
              <w:rPr>
                <w:rFonts w:asciiTheme="majorHAnsi" w:hAnsiTheme="majorHAnsi" w:cstheme="majorHAnsi"/>
                <w:sz w:val="18"/>
                <w:szCs w:val="18"/>
              </w:rPr>
            </w:pPr>
            <w:r w:rsidRPr="00F560A8">
              <w:rPr>
                <w:rFonts w:asciiTheme="majorHAnsi" w:hAnsiTheme="majorHAnsi" w:cstheme="majorHAnsi"/>
                <w:color w:val="000000"/>
                <w:sz w:val="18"/>
                <w:szCs w:val="18"/>
              </w:rPr>
              <w:t xml:space="preserve">Details of #recruited /declined/ reasons. </w:t>
            </w:r>
          </w:p>
        </w:tc>
        <w:tc>
          <w:tcPr>
            <w:tcW w:w="1417" w:type="dxa"/>
            <w:shd w:val="clear" w:color="auto" w:fill="92D050"/>
          </w:tcPr>
          <w:p w14:paraId="5155F7C3" w14:textId="3136F98C" w:rsidR="00255F43" w:rsidRPr="00F560A8" w:rsidRDefault="00255F4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Interviews developed with advisory group. Interviews audio recorded. Range: (16-59 minute interviews via phone).</w:t>
            </w:r>
          </w:p>
          <w:p w14:paraId="5334F20F" w14:textId="77777777" w:rsidR="00255F43" w:rsidRPr="00F560A8" w:rsidRDefault="00255F43" w:rsidP="007B5A8A">
            <w:pPr>
              <w:rPr>
                <w:rFonts w:asciiTheme="majorHAnsi" w:hAnsiTheme="majorHAnsi" w:cstheme="majorHAnsi"/>
                <w:color w:val="000000"/>
                <w:sz w:val="18"/>
                <w:szCs w:val="18"/>
              </w:rPr>
            </w:pPr>
          </w:p>
          <w:p w14:paraId="2F3493C0" w14:textId="2A34BC22"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417" w:type="dxa"/>
            <w:tcBorders>
              <w:bottom w:val="single" w:sz="4" w:space="0" w:color="auto"/>
            </w:tcBorders>
            <w:shd w:val="clear" w:color="auto" w:fill="92D050"/>
          </w:tcPr>
          <w:p w14:paraId="0F14F0CA" w14:textId="388B19D7" w:rsidR="007B5A8A" w:rsidRPr="00F560A8" w:rsidRDefault="00255F43">
            <w:pPr>
              <w:rPr>
                <w:rFonts w:asciiTheme="majorHAnsi" w:hAnsiTheme="majorHAnsi" w:cstheme="majorHAnsi"/>
                <w:sz w:val="18"/>
                <w:szCs w:val="18"/>
              </w:rPr>
            </w:pPr>
            <w:r w:rsidRPr="00F560A8">
              <w:rPr>
                <w:rFonts w:asciiTheme="majorHAnsi" w:hAnsiTheme="majorHAnsi" w:cstheme="majorHAnsi"/>
                <w:color w:val="000000"/>
                <w:sz w:val="18"/>
                <w:szCs w:val="18"/>
              </w:rPr>
              <w:t>‘Limitations’: possible social desirability bias, impact of interviewer not being member of staff at U of Ottawa Heart Institute (funders).</w:t>
            </w:r>
          </w:p>
        </w:tc>
        <w:tc>
          <w:tcPr>
            <w:tcW w:w="1276" w:type="dxa"/>
            <w:shd w:val="clear" w:color="auto" w:fill="92D050"/>
          </w:tcPr>
          <w:p w14:paraId="5264A9EE" w14:textId="22FE2F0A" w:rsidR="00255F43" w:rsidRPr="00F560A8" w:rsidRDefault="00255F4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A</w:t>
            </w:r>
            <w:r w:rsidR="008D260E" w:rsidRPr="00F560A8">
              <w:rPr>
                <w:rFonts w:asciiTheme="majorHAnsi" w:hAnsiTheme="majorHAnsi" w:cstheme="majorHAnsi"/>
                <w:color w:val="000000"/>
                <w:sz w:val="18"/>
                <w:szCs w:val="18"/>
              </w:rPr>
              <w:t>E</w:t>
            </w:r>
            <w:r w:rsidRPr="00F560A8">
              <w:rPr>
                <w:rFonts w:asciiTheme="majorHAnsi" w:hAnsiTheme="majorHAnsi" w:cstheme="majorHAnsi"/>
                <w:color w:val="000000"/>
                <w:sz w:val="18"/>
                <w:szCs w:val="18"/>
              </w:rPr>
              <w:t>A.</w:t>
            </w:r>
          </w:p>
          <w:p w14:paraId="3166262A" w14:textId="4B6B267F" w:rsidR="007B5A8A" w:rsidRPr="00F560A8" w:rsidRDefault="007B5A8A" w:rsidP="007B5A8A">
            <w:pPr>
              <w:rPr>
                <w:rFonts w:asciiTheme="majorHAnsi" w:hAnsiTheme="majorHAnsi" w:cstheme="majorHAnsi"/>
                <w:sz w:val="18"/>
                <w:szCs w:val="18"/>
              </w:rPr>
            </w:pPr>
          </w:p>
        </w:tc>
        <w:tc>
          <w:tcPr>
            <w:tcW w:w="1560" w:type="dxa"/>
            <w:shd w:val="clear" w:color="auto" w:fill="92D050"/>
          </w:tcPr>
          <w:p w14:paraId="124593F6" w14:textId="13BE2A6A" w:rsidR="00255F43" w:rsidRPr="00F560A8" w:rsidRDefault="00255F4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Analysis'</w:t>
            </w:r>
            <w:r w:rsidRPr="00F560A8">
              <w:rPr>
                <w:rFonts w:asciiTheme="majorHAnsi" w:hAnsiTheme="majorHAnsi" w:cstheme="majorHAnsi"/>
                <w:color w:val="000000"/>
                <w:sz w:val="18"/>
                <w:szCs w:val="18"/>
              </w:rPr>
              <w:t xml:space="preserve">: description of transcription/coding/consensus/comparative table /use of </w:t>
            </w:r>
            <w:proofErr w:type="spellStart"/>
            <w:r w:rsidRPr="00F560A8">
              <w:rPr>
                <w:rFonts w:asciiTheme="majorHAnsi" w:hAnsiTheme="majorHAnsi" w:cstheme="majorHAnsi"/>
                <w:color w:val="000000"/>
                <w:sz w:val="18"/>
                <w:szCs w:val="18"/>
              </w:rPr>
              <w:t>Gruen</w:t>
            </w:r>
            <w:proofErr w:type="spellEnd"/>
            <w:r w:rsidRPr="00F560A8">
              <w:rPr>
                <w:rFonts w:asciiTheme="majorHAnsi" w:hAnsiTheme="majorHAnsi" w:cstheme="majorHAnsi"/>
                <w:color w:val="000000"/>
                <w:sz w:val="18"/>
                <w:szCs w:val="18"/>
              </w:rPr>
              <w:t xml:space="preserve"> et al. model.</w:t>
            </w:r>
          </w:p>
          <w:p w14:paraId="3B9900ED" w14:textId="77777777" w:rsidR="00255F43" w:rsidRPr="00F560A8" w:rsidRDefault="00255F43" w:rsidP="007B5A8A">
            <w:pPr>
              <w:rPr>
                <w:rFonts w:asciiTheme="majorHAnsi" w:hAnsiTheme="majorHAnsi" w:cstheme="majorHAnsi"/>
                <w:color w:val="000000"/>
                <w:sz w:val="18"/>
                <w:szCs w:val="18"/>
              </w:rPr>
            </w:pPr>
          </w:p>
          <w:p w14:paraId="36D2D640" w14:textId="5B9E4F89" w:rsidR="007B5A8A" w:rsidRPr="00F560A8" w:rsidRDefault="007B5A8A" w:rsidP="007B5A8A">
            <w:pPr>
              <w:rPr>
                <w:rFonts w:asciiTheme="majorHAnsi" w:hAnsiTheme="majorHAnsi" w:cstheme="majorHAnsi"/>
                <w:sz w:val="18"/>
                <w:szCs w:val="18"/>
              </w:rPr>
            </w:pPr>
          </w:p>
        </w:tc>
        <w:tc>
          <w:tcPr>
            <w:tcW w:w="1701" w:type="dxa"/>
            <w:shd w:val="clear" w:color="auto" w:fill="92D050"/>
          </w:tcPr>
          <w:p w14:paraId="1491FE3B" w14:textId="635E2D1C" w:rsidR="007B5A8A" w:rsidRPr="00F560A8" w:rsidRDefault="00255F43">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Results</w:t>
            </w:r>
            <w:proofErr w:type="gramStart"/>
            <w:r w:rsidR="007B5A8A"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w:t>
            </w:r>
            <w:proofErr w:type="gramEnd"/>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hospital participation, sustainability and interaction themes (</w:t>
            </w:r>
            <w:proofErr w:type="spellStart"/>
            <w:r w:rsidR="007B5A8A" w:rsidRPr="00F560A8">
              <w:rPr>
                <w:rFonts w:asciiTheme="majorHAnsi" w:hAnsiTheme="majorHAnsi" w:cstheme="majorHAnsi"/>
                <w:color w:val="000000"/>
                <w:sz w:val="18"/>
                <w:szCs w:val="18"/>
              </w:rPr>
              <w:t>Gruen</w:t>
            </w:r>
            <w:proofErr w:type="spellEnd"/>
            <w:r w:rsidR="007B5A8A" w:rsidRPr="00F560A8">
              <w:rPr>
                <w:rFonts w:asciiTheme="majorHAnsi" w:hAnsiTheme="majorHAnsi" w:cstheme="majorHAnsi"/>
                <w:color w:val="000000"/>
                <w:sz w:val="18"/>
                <w:szCs w:val="18"/>
              </w:rPr>
              <w:t xml:space="preserve"> et al. model), the latter with supporting quotes. </w:t>
            </w:r>
          </w:p>
        </w:tc>
        <w:tc>
          <w:tcPr>
            <w:tcW w:w="1984" w:type="dxa"/>
            <w:shd w:val="clear" w:color="auto" w:fill="92D050"/>
          </w:tcPr>
          <w:p w14:paraId="2D376EA3" w14:textId="77777777" w:rsidR="00255F43" w:rsidRPr="00F560A8" w:rsidRDefault="00255F4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Clear where differences/similarities in sustainability occurred. </w:t>
            </w:r>
          </w:p>
          <w:p w14:paraId="5172298B" w14:textId="4A2BF4F4" w:rsidR="007B5A8A" w:rsidRPr="00F560A8" w:rsidRDefault="00255F43">
            <w:pPr>
              <w:rPr>
                <w:rFonts w:asciiTheme="majorHAnsi" w:hAnsiTheme="majorHAnsi" w:cstheme="majorHAnsi"/>
                <w:sz w:val="18"/>
                <w:szCs w:val="18"/>
              </w:rPr>
            </w:pPr>
            <w:r w:rsidRPr="00F560A8">
              <w:rPr>
                <w:rFonts w:asciiTheme="majorHAnsi" w:hAnsiTheme="majorHAnsi" w:cstheme="majorHAnsi"/>
                <w:color w:val="000000"/>
                <w:sz w:val="18"/>
                <w:szCs w:val="18"/>
              </w:rPr>
              <w:t>‘Conclusion’: importance of interactions occurring in hospital context. ‘Discussion’ how relates to other literature.</w:t>
            </w:r>
          </w:p>
        </w:tc>
      </w:tr>
      <w:tr w:rsidR="005C5B5C" w:rsidRPr="00F560A8" w14:paraId="35C99994" w14:textId="77777777" w:rsidTr="00B66B4E">
        <w:tc>
          <w:tcPr>
            <w:tcW w:w="1135" w:type="dxa"/>
          </w:tcPr>
          <w:p w14:paraId="176B7849" w14:textId="278258C0"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Fleiszer</w:t>
            </w:r>
            <w:proofErr w:type="spellEnd"/>
            <w:r w:rsidRPr="00F560A8">
              <w:rPr>
                <w:rFonts w:asciiTheme="majorHAnsi" w:hAnsiTheme="majorHAnsi" w:cstheme="majorHAnsi"/>
                <w:sz w:val="18"/>
                <w:szCs w:val="18"/>
              </w:rPr>
              <w:t xml:space="preserve"> (2016)</w:t>
            </w:r>
            <w:bookmarkStart w:id="0" w:name="_GoBack"/>
            <w:bookmarkEnd w:id="0"/>
            <w:r w:rsidR="00BF128A" w:rsidRPr="00F560A8">
              <w:rPr>
                <w:rFonts w:asciiTheme="majorHAnsi" w:hAnsiTheme="majorHAnsi" w:cstheme="majorHAnsi"/>
                <w:sz w:val="18"/>
                <w:szCs w:val="18"/>
              </w:rPr>
              <w:t xml:space="preserve"> </w:t>
            </w:r>
            <w:r w:rsidR="00BF128A" w:rsidRPr="004B716C">
              <w:rPr>
                <w:rFonts w:asciiTheme="majorHAnsi" w:hAnsiTheme="majorHAnsi" w:cstheme="majorHAnsi"/>
                <w:noProof/>
                <w:color w:val="000000"/>
                <w:sz w:val="20"/>
                <w:szCs w:val="20"/>
              </w:rPr>
              <w:fldChar w:fldCharType="begin">
                <w:fldData xml:space="preserve">PEVuZE5vdGU+PENpdGU+PEF1dGhvcj5GbGVpc3plcjwvQXV0aG9yPjxZZWFyPjIwMTY8L1llYXI+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</w:fldData>
              </w:fldChar>
            </w:r>
            <w:r w:rsidR="001376BB" w:rsidRPr="004B716C">
              <w:rPr>
                <w:rFonts w:asciiTheme="majorHAnsi" w:hAnsiTheme="majorHAnsi" w:cstheme="majorHAnsi"/>
                <w:noProof/>
                <w:color w:val="000000"/>
                <w:sz w:val="20"/>
                <w:szCs w:val="20"/>
              </w:rPr>
              <w:instrText xml:space="preserve"> ADDIN EN.CITE </w:instrText>
            </w:r>
            <w:r w:rsidR="001376BB" w:rsidRPr="004B716C">
              <w:rPr>
                <w:rFonts w:asciiTheme="majorHAnsi" w:hAnsiTheme="majorHAnsi" w:cstheme="majorHAnsi"/>
                <w:noProof/>
                <w:color w:val="000000"/>
                <w:sz w:val="20"/>
                <w:szCs w:val="20"/>
              </w:rPr>
              <w:fldChar w:fldCharType="begin">
                <w:fldData xml:space="preserve">PEVuZE5vdGU+PENpdGU+PEF1dGhvcj5GbGVpc3plcjwvQXV0aG9yPjxZZWFyPjIwMTY8L1llYXI+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</w:fldData>
              </w:fldChar>
            </w:r>
            <w:r w:rsidR="001376BB" w:rsidRPr="004B716C">
              <w:rPr>
                <w:rFonts w:asciiTheme="majorHAnsi" w:hAnsiTheme="majorHAnsi" w:cstheme="majorHAnsi"/>
                <w:noProof/>
                <w:color w:val="000000"/>
                <w:sz w:val="20"/>
                <w:szCs w:val="20"/>
              </w:rPr>
              <w:instrText xml:space="preserve"> ADDIN EN.CITE.DATA </w:instrText>
            </w:r>
            <w:r w:rsidR="001376BB" w:rsidRPr="004B716C">
              <w:rPr>
                <w:rFonts w:asciiTheme="majorHAnsi" w:hAnsiTheme="majorHAnsi" w:cstheme="majorHAnsi"/>
                <w:noProof/>
                <w:color w:val="000000"/>
                <w:sz w:val="20"/>
                <w:szCs w:val="20"/>
              </w:rPr>
            </w:r>
            <w:r w:rsidR="001376BB" w:rsidRPr="004B716C">
              <w:rPr>
                <w:rFonts w:asciiTheme="majorHAnsi" w:hAnsiTheme="majorHAnsi" w:cstheme="majorHAnsi"/>
                <w:noProof/>
                <w:color w:val="000000"/>
                <w:sz w:val="20"/>
                <w:szCs w:val="20"/>
              </w:rPr>
              <w:fldChar w:fldCharType="end"/>
            </w:r>
            <w:r w:rsidR="00BF128A" w:rsidRPr="004B716C">
              <w:rPr>
                <w:rFonts w:asciiTheme="majorHAnsi" w:hAnsiTheme="majorHAnsi" w:cstheme="majorHAnsi"/>
                <w:noProof/>
                <w:color w:val="000000"/>
                <w:sz w:val="20"/>
                <w:szCs w:val="20"/>
              </w:rPr>
            </w:r>
            <w:r w:rsidR="00BF128A" w:rsidRPr="004B716C">
              <w:rPr>
                <w:rFonts w:asciiTheme="majorHAnsi" w:hAnsiTheme="majorHAnsi" w:cstheme="majorHAnsi"/>
                <w:noProof/>
                <w:color w:val="000000"/>
                <w:sz w:val="20"/>
                <w:szCs w:val="20"/>
              </w:rPr>
              <w:fldChar w:fldCharType="separate"/>
            </w:r>
            <w:r w:rsidR="001376BB" w:rsidRPr="004B716C">
              <w:rPr>
                <w:rFonts w:asciiTheme="majorHAnsi" w:hAnsiTheme="majorHAnsi" w:cstheme="majorHAnsi"/>
                <w:noProof/>
                <w:color w:val="000000"/>
                <w:sz w:val="20"/>
                <w:szCs w:val="20"/>
              </w:rPr>
              <w:t>(7)</w:t>
            </w:r>
            <w:r w:rsidR="00BF128A" w:rsidRPr="004B716C">
              <w:rPr>
                <w:rFonts w:asciiTheme="majorHAnsi" w:hAnsiTheme="majorHAnsi" w:cstheme="majorHAnsi"/>
                <w:noProof/>
                <w:color w:val="000000"/>
                <w:sz w:val="20"/>
                <w:szCs w:val="20"/>
              </w:rPr>
              <w:fldChar w:fldCharType="end"/>
            </w:r>
          </w:p>
        </w:tc>
        <w:tc>
          <w:tcPr>
            <w:tcW w:w="1134" w:type="dxa"/>
            <w:shd w:val="clear" w:color="auto" w:fill="92D050"/>
          </w:tcPr>
          <w:p w14:paraId="6B72B284" w14:textId="37D21575" w:rsidR="00255F43" w:rsidRPr="00F560A8" w:rsidRDefault="00255F4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Understand how a nursing program sustained in an acute healthcare centre.</w:t>
            </w:r>
          </w:p>
          <w:p w14:paraId="10F24B5C" w14:textId="0B3F0FD6" w:rsidR="007B5A8A" w:rsidRPr="00F560A8" w:rsidRDefault="007B5A8A" w:rsidP="007B5A8A">
            <w:pPr>
              <w:rPr>
                <w:rFonts w:asciiTheme="majorHAnsi" w:hAnsiTheme="majorHAnsi" w:cstheme="majorHAnsi"/>
                <w:sz w:val="18"/>
                <w:szCs w:val="18"/>
              </w:rPr>
            </w:pPr>
          </w:p>
        </w:tc>
        <w:tc>
          <w:tcPr>
            <w:tcW w:w="1134" w:type="dxa"/>
            <w:shd w:val="clear" w:color="auto" w:fill="92D050"/>
          </w:tcPr>
          <w:p w14:paraId="6D7133FC" w14:textId="77777777" w:rsidR="00255F43" w:rsidRPr="00F560A8" w:rsidRDefault="00255F43"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QS.</w:t>
            </w:r>
          </w:p>
          <w:p w14:paraId="3A41BCCC" w14:textId="0D4F3DFE" w:rsidR="007B5A8A" w:rsidRPr="00F560A8" w:rsidRDefault="007B5A8A" w:rsidP="007B5A8A">
            <w:pPr>
              <w:rPr>
                <w:rFonts w:asciiTheme="majorHAnsi" w:hAnsiTheme="majorHAnsi" w:cstheme="majorHAnsi"/>
                <w:sz w:val="18"/>
                <w:szCs w:val="18"/>
              </w:rPr>
            </w:pPr>
          </w:p>
        </w:tc>
        <w:tc>
          <w:tcPr>
            <w:tcW w:w="1134" w:type="dxa"/>
            <w:shd w:val="clear" w:color="auto" w:fill="92D050"/>
          </w:tcPr>
          <w:p w14:paraId="16B765D8" w14:textId="2B75CA6D" w:rsidR="008D260E" w:rsidRPr="00F560A8" w:rsidRDefault="008D260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QCS with embedded comparative case studies.</w:t>
            </w:r>
          </w:p>
          <w:p w14:paraId="06F4B6AE" w14:textId="7A7EE26C" w:rsidR="007B5A8A" w:rsidRPr="00F560A8" w:rsidRDefault="007B5A8A" w:rsidP="007B5A8A">
            <w:pPr>
              <w:rPr>
                <w:rFonts w:asciiTheme="majorHAnsi" w:hAnsiTheme="majorHAnsi" w:cstheme="majorHAnsi"/>
                <w:sz w:val="18"/>
                <w:szCs w:val="18"/>
              </w:rPr>
            </w:pPr>
          </w:p>
        </w:tc>
        <w:tc>
          <w:tcPr>
            <w:tcW w:w="1559" w:type="dxa"/>
            <w:shd w:val="clear" w:color="auto" w:fill="92D050"/>
          </w:tcPr>
          <w:p w14:paraId="432A96C8" w14:textId="298C1F84" w:rsidR="008D260E" w:rsidRPr="00F560A8" w:rsidRDefault="008D260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PS of units and individuals.</w:t>
            </w:r>
          </w:p>
          <w:p w14:paraId="7510D925" w14:textId="1EDC1B5F" w:rsidR="007B5A8A" w:rsidRPr="00F560A8" w:rsidRDefault="007B5A8A">
            <w:pPr>
              <w:rPr>
                <w:rFonts w:asciiTheme="majorHAnsi" w:hAnsiTheme="majorHAnsi" w:cstheme="majorHAnsi"/>
                <w:sz w:val="18"/>
                <w:szCs w:val="18"/>
              </w:rPr>
            </w:pPr>
          </w:p>
        </w:tc>
        <w:tc>
          <w:tcPr>
            <w:tcW w:w="1417" w:type="dxa"/>
            <w:shd w:val="clear" w:color="auto" w:fill="92D050"/>
          </w:tcPr>
          <w:p w14:paraId="074A51AC" w14:textId="77777777" w:rsidR="008D260E" w:rsidRPr="00F560A8" w:rsidRDefault="008D260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Interviews, framework-guided, audio recorded.</w:t>
            </w:r>
          </w:p>
          <w:p w14:paraId="3287D137" w14:textId="58D69746" w:rsidR="008D260E" w:rsidRPr="00F560A8" w:rsidRDefault="008D260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Justification for estimate of numbers, interview guide, location. Includes additional data sources.</w:t>
            </w:r>
          </w:p>
          <w:p w14:paraId="22675987" w14:textId="5BB9A30D" w:rsidR="007B5A8A" w:rsidRPr="00F560A8" w:rsidRDefault="007B5A8A" w:rsidP="007B5A8A">
            <w:pPr>
              <w:rPr>
                <w:rFonts w:asciiTheme="majorHAnsi" w:hAnsiTheme="majorHAnsi" w:cstheme="majorHAnsi"/>
                <w:sz w:val="18"/>
                <w:szCs w:val="18"/>
              </w:rPr>
            </w:pPr>
          </w:p>
        </w:tc>
        <w:tc>
          <w:tcPr>
            <w:tcW w:w="1417" w:type="dxa"/>
            <w:shd w:val="clear" w:color="auto" w:fill="FFC000"/>
          </w:tcPr>
          <w:p w14:paraId="691FFAF4" w14:textId="77777777" w:rsidR="008D260E"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Not reported</w:t>
            </w:r>
            <w:r w:rsidR="008D260E" w:rsidRPr="00F560A8">
              <w:rPr>
                <w:rFonts w:asciiTheme="majorHAnsi" w:hAnsiTheme="majorHAnsi" w:cstheme="majorHAnsi"/>
                <w:color w:val="000000"/>
                <w:sz w:val="18"/>
                <w:szCs w:val="18"/>
              </w:rPr>
              <w:t xml:space="preserve"> other than Table 2 (credibility, trusting relationship, confirmability)</w:t>
            </w:r>
          </w:p>
          <w:p w14:paraId="00BAC6FC" w14:textId="77777777" w:rsidR="008D260E" w:rsidRPr="00F560A8" w:rsidRDefault="008D260E" w:rsidP="007B5A8A">
            <w:pPr>
              <w:rPr>
                <w:rFonts w:asciiTheme="majorHAnsi" w:hAnsiTheme="majorHAnsi" w:cstheme="majorHAnsi"/>
                <w:color w:val="000000"/>
                <w:sz w:val="18"/>
                <w:szCs w:val="18"/>
              </w:rPr>
            </w:pPr>
          </w:p>
          <w:p w14:paraId="2A8D0C9B" w14:textId="77777777" w:rsidR="008D260E" w:rsidRPr="00F560A8" w:rsidRDefault="008D260E" w:rsidP="007B5A8A">
            <w:pPr>
              <w:rPr>
                <w:rFonts w:asciiTheme="majorHAnsi" w:hAnsiTheme="majorHAnsi" w:cstheme="majorHAnsi"/>
                <w:color w:val="000000"/>
                <w:sz w:val="18"/>
                <w:szCs w:val="18"/>
              </w:rPr>
            </w:pPr>
          </w:p>
          <w:p w14:paraId="71E257E5" w14:textId="51DC91BB" w:rsidR="007B5A8A" w:rsidRPr="00F560A8" w:rsidRDefault="007B5A8A" w:rsidP="007B5A8A">
            <w:pPr>
              <w:rPr>
                <w:rFonts w:asciiTheme="majorHAnsi" w:hAnsiTheme="majorHAnsi" w:cstheme="majorHAnsi"/>
                <w:sz w:val="18"/>
                <w:szCs w:val="18"/>
              </w:rPr>
            </w:pPr>
          </w:p>
        </w:tc>
        <w:tc>
          <w:tcPr>
            <w:tcW w:w="1276" w:type="dxa"/>
            <w:shd w:val="clear" w:color="auto" w:fill="92D050"/>
          </w:tcPr>
          <w:p w14:paraId="38B80CE7" w14:textId="15CFA580" w:rsidR="008D260E"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Table 2 </w:t>
            </w:r>
            <w:r w:rsidR="008D260E" w:rsidRPr="00F560A8">
              <w:rPr>
                <w:rFonts w:asciiTheme="majorHAnsi" w:hAnsiTheme="majorHAnsi" w:cstheme="majorHAnsi"/>
                <w:color w:val="000000"/>
                <w:sz w:val="18"/>
                <w:szCs w:val="18"/>
              </w:rPr>
              <w:t>(EC, AEA)</w:t>
            </w:r>
          </w:p>
          <w:p w14:paraId="1352F3D1" w14:textId="3D36C241" w:rsidR="007B5A8A" w:rsidRPr="00F560A8" w:rsidRDefault="007B5A8A">
            <w:pPr>
              <w:rPr>
                <w:rFonts w:asciiTheme="majorHAnsi" w:hAnsiTheme="majorHAnsi" w:cstheme="majorHAnsi"/>
                <w:sz w:val="18"/>
                <w:szCs w:val="18"/>
              </w:rPr>
            </w:pPr>
          </w:p>
        </w:tc>
        <w:tc>
          <w:tcPr>
            <w:tcW w:w="1560" w:type="dxa"/>
            <w:shd w:val="clear" w:color="auto" w:fill="92D050"/>
          </w:tcPr>
          <w:p w14:paraId="706043B5" w14:textId="077F861E" w:rsidR="007B5A8A"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Table 2 </w:t>
            </w:r>
            <w:r w:rsidR="008D260E" w:rsidRPr="00F560A8">
              <w:rPr>
                <w:rFonts w:asciiTheme="majorHAnsi" w:hAnsiTheme="majorHAnsi" w:cstheme="majorHAnsi"/>
                <w:color w:val="000000"/>
                <w:sz w:val="18"/>
                <w:szCs w:val="18"/>
              </w:rPr>
              <w:t>(rigour) 2.4: detail about sources, consistency, tactics, corroboration. Also detail on process of coding, composing, condensing, writing, techniques/objectives.</w:t>
            </w:r>
          </w:p>
        </w:tc>
        <w:tc>
          <w:tcPr>
            <w:tcW w:w="1701" w:type="dxa"/>
            <w:shd w:val="clear" w:color="auto" w:fill="92D050"/>
          </w:tcPr>
          <w:p w14:paraId="17DB92D8" w14:textId="03193A6D" w:rsidR="007B5A8A" w:rsidRPr="00F560A8" w:rsidRDefault="008D260E">
            <w:pPr>
              <w:rPr>
                <w:rFonts w:asciiTheme="majorHAnsi" w:hAnsiTheme="majorHAnsi" w:cstheme="majorHAnsi"/>
                <w:sz w:val="18"/>
                <w:szCs w:val="18"/>
              </w:rPr>
            </w:pPr>
            <w:r w:rsidRPr="00F560A8">
              <w:rPr>
                <w:rFonts w:asciiTheme="majorHAnsi" w:hAnsiTheme="majorHAnsi" w:cstheme="majorHAnsi"/>
                <w:color w:val="000000"/>
                <w:sz w:val="18"/>
                <w:szCs w:val="18"/>
              </w:rPr>
              <w:t xml:space="preserve">3: </w:t>
            </w:r>
            <w:r w:rsidR="007B5A8A" w:rsidRPr="00F560A8">
              <w:rPr>
                <w:rFonts w:asciiTheme="majorHAnsi" w:hAnsiTheme="majorHAnsi" w:cstheme="majorHAnsi"/>
                <w:color w:val="000000"/>
                <w:sz w:val="18"/>
                <w:szCs w:val="18"/>
              </w:rPr>
              <w:t xml:space="preserve">Results in sections that match determinant framework. </w:t>
            </w:r>
            <w:r w:rsidRPr="00F560A8">
              <w:rPr>
                <w:rFonts w:asciiTheme="majorHAnsi" w:hAnsiTheme="majorHAnsi" w:cstheme="majorHAnsi"/>
                <w:color w:val="000000"/>
                <w:sz w:val="18"/>
                <w:szCs w:val="18"/>
              </w:rPr>
              <w:t>Presented in figure 1 graphically</w:t>
            </w:r>
          </w:p>
        </w:tc>
        <w:tc>
          <w:tcPr>
            <w:tcW w:w="1984" w:type="dxa"/>
            <w:shd w:val="clear" w:color="auto" w:fill="92D050"/>
          </w:tcPr>
          <w:p w14:paraId="38126C18" w14:textId="1A3BE670"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4.1</w:t>
            </w:r>
            <w:r w:rsidR="008D260E"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Methodological strengths and limitations, 4.2 Theory and research implications (including Table 5 parallels with NPT) and 4.3 Practice implications.</w:t>
            </w:r>
          </w:p>
        </w:tc>
      </w:tr>
      <w:tr w:rsidR="005C5B5C" w:rsidRPr="00F560A8" w14:paraId="74CD8A85" w14:textId="77777777" w:rsidTr="00B66B4E">
        <w:tc>
          <w:tcPr>
            <w:tcW w:w="1135" w:type="dxa"/>
          </w:tcPr>
          <w:p w14:paraId="1FF59932" w14:textId="397052FE"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Fleiszer</w:t>
            </w:r>
            <w:proofErr w:type="spellEnd"/>
            <w:r w:rsidRPr="00F560A8">
              <w:rPr>
                <w:rFonts w:asciiTheme="majorHAnsi" w:hAnsiTheme="majorHAnsi" w:cstheme="majorHAnsi"/>
                <w:sz w:val="18"/>
                <w:szCs w:val="18"/>
              </w:rPr>
              <w:t xml:space="preserve"> (2015)</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PEVuZE5vdGU+PENpdGU+PEF1dGhvcj5GbGVpc3plcjwvQXV0aG9yPjxZZWFyPjIwMTU8L1llYXI+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PEVuZE5vdGU+PENpdGU+PEF1dGhvcj5GbGVpc3plcjwvQXV0aG9yPjxZZWFyPjIwMTU8L1llYXI+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(8)</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51F8EA26" w14:textId="77777777" w:rsidR="0018362C" w:rsidRPr="00F560A8" w:rsidRDefault="0018362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How nursing best practice guideline programme sustained in acute healthcare centre.</w:t>
            </w:r>
          </w:p>
          <w:p w14:paraId="2C02C358" w14:textId="070424B1" w:rsidR="007B5A8A" w:rsidRPr="00F560A8" w:rsidRDefault="007B5A8A" w:rsidP="007B5A8A">
            <w:pPr>
              <w:rPr>
                <w:rFonts w:asciiTheme="majorHAnsi" w:hAnsiTheme="majorHAnsi" w:cstheme="majorHAnsi"/>
                <w:sz w:val="18"/>
                <w:szCs w:val="18"/>
              </w:rPr>
            </w:pPr>
          </w:p>
        </w:tc>
        <w:tc>
          <w:tcPr>
            <w:tcW w:w="1134" w:type="dxa"/>
            <w:shd w:val="clear" w:color="auto" w:fill="92D050"/>
          </w:tcPr>
          <w:p w14:paraId="010CD8F2" w14:textId="3835F725" w:rsidR="007B5A8A" w:rsidRPr="00F560A8" w:rsidRDefault="0018362C" w:rsidP="007B5A8A">
            <w:pPr>
              <w:rPr>
                <w:rFonts w:asciiTheme="majorHAnsi" w:hAnsiTheme="majorHAnsi" w:cstheme="majorHAnsi"/>
                <w:sz w:val="18"/>
                <w:szCs w:val="18"/>
              </w:rPr>
            </w:pPr>
            <w:r w:rsidRPr="00F560A8">
              <w:rPr>
                <w:rFonts w:asciiTheme="majorHAnsi" w:hAnsiTheme="majorHAnsi" w:cstheme="majorHAnsi"/>
                <w:color w:val="000000"/>
                <w:sz w:val="18"/>
                <w:szCs w:val="18"/>
              </w:rPr>
              <w:t>QCS</w:t>
            </w:r>
          </w:p>
        </w:tc>
        <w:tc>
          <w:tcPr>
            <w:tcW w:w="1134" w:type="dxa"/>
            <w:shd w:val="clear" w:color="auto" w:fill="92D050"/>
          </w:tcPr>
          <w:p w14:paraId="64EB6473" w14:textId="7EC29C5B"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Interviews, documents, observation. Limitation of going for depth at expense of breadth acknowledged, as is retrospectiv</w:t>
            </w:r>
            <w:r w:rsidRPr="00F560A8">
              <w:rPr>
                <w:rFonts w:asciiTheme="majorHAnsi" w:hAnsiTheme="majorHAnsi" w:cstheme="majorHAnsi"/>
                <w:color w:val="000000"/>
                <w:sz w:val="18"/>
                <w:szCs w:val="18"/>
              </w:rPr>
              <w:lastRenderedPageBreak/>
              <w:t xml:space="preserve">e rather than prospective focus. </w:t>
            </w:r>
          </w:p>
        </w:tc>
        <w:tc>
          <w:tcPr>
            <w:tcW w:w="1559" w:type="dxa"/>
            <w:shd w:val="clear" w:color="auto" w:fill="92D050"/>
          </w:tcPr>
          <w:p w14:paraId="50B88468" w14:textId="09572634" w:rsidR="0018362C"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 xml:space="preserve">Key informants (nurses with department leadership positions). </w:t>
            </w:r>
            <w:r w:rsidR="0018362C" w:rsidRPr="00F560A8">
              <w:rPr>
                <w:rFonts w:asciiTheme="majorHAnsi" w:hAnsiTheme="majorHAnsi" w:cstheme="majorHAnsi"/>
                <w:color w:val="000000"/>
                <w:sz w:val="18"/>
                <w:szCs w:val="18"/>
              </w:rPr>
              <w:t>PS.</w:t>
            </w:r>
          </w:p>
          <w:p w14:paraId="357973E2" w14:textId="6F61519C" w:rsidR="007B5A8A" w:rsidRPr="00F560A8" w:rsidRDefault="0018362C">
            <w:pPr>
              <w:rPr>
                <w:rFonts w:asciiTheme="majorHAnsi" w:hAnsiTheme="majorHAnsi" w:cstheme="majorHAnsi"/>
                <w:sz w:val="18"/>
                <w:szCs w:val="18"/>
              </w:rPr>
            </w:pPr>
            <w:r w:rsidRPr="00F560A8">
              <w:rPr>
                <w:rFonts w:asciiTheme="majorHAnsi" w:hAnsiTheme="majorHAnsi" w:cstheme="majorHAnsi"/>
                <w:color w:val="000000"/>
                <w:sz w:val="18"/>
                <w:szCs w:val="18"/>
              </w:rPr>
              <w:t>A</w:t>
            </w:r>
            <w:r w:rsidR="007B5A8A" w:rsidRPr="00F560A8">
              <w:rPr>
                <w:rFonts w:asciiTheme="majorHAnsi" w:hAnsiTheme="majorHAnsi" w:cstheme="majorHAnsi"/>
                <w:color w:val="000000"/>
                <w:sz w:val="18"/>
                <w:szCs w:val="18"/>
              </w:rPr>
              <w:t>ll agreed to participate.</w:t>
            </w:r>
          </w:p>
        </w:tc>
        <w:tc>
          <w:tcPr>
            <w:tcW w:w="1417" w:type="dxa"/>
            <w:shd w:val="clear" w:color="auto" w:fill="92D050"/>
          </w:tcPr>
          <w:p w14:paraId="0F5F7DD2" w14:textId="0384BAC5"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Data sources and characteristics' section. 14 individual semi-structured, framework-guided interviews, </w:t>
            </w:r>
            <w:r w:rsidR="0018362C" w:rsidRPr="00F560A8">
              <w:rPr>
                <w:rFonts w:asciiTheme="majorHAnsi" w:hAnsiTheme="majorHAnsi" w:cstheme="majorHAnsi"/>
                <w:color w:val="000000"/>
                <w:sz w:val="18"/>
                <w:szCs w:val="18"/>
              </w:rPr>
              <w:t>o</w:t>
            </w:r>
            <w:r w:rsidRPr="00F560A8">
              <w:rPr>
                <w:rFonts w:asciiTheme="majorHAnsi" w:hAnsiTheme="majorHAnsi" w:cstheme="majorHAnsi"/>
                <w:color w:val="000000"/>
                <w:sz w:val="18"/>
                <w:szCs w:val="18"/>
              </w:rPr>
              <w:t xml:space="preserve">bservation and </w:t>
            </w:r>
            <w:r w:rsidRPr="00F560A8">
              <w:rPr>
                <w:rFonts w:asciiTheme="majorHAnsi" w:hAnsiTheme="majorHAnsi" w:cstheme="majorHAnsi"/>
                <w:color w:val="000000"/>
                <w:sz w:val="18"/>
                <w:szCs w:val="18"/>
              </w:rPr>
              <w:lastRenderedPageBreak/>
              <w:t>documentary analysis.</w:t>
            </w:r>
          </w:p>
        </w:tc>
        <w:tc>
          <w:tcPr>
            <w:tcW w:w="1417" w:type="dxa"/>
            <w:tcBorders>
              <w:bottom w:val="single" w:sz="4" w:space="0" w:color="auto"/>
            </w:tcBorders>
            <w:shd w:val="clear" w:color="auto" w:fill="FFC000"/>
          </w:tcPr>
          <w:p w14:paraId="5D6A9729" w14:textId="0F385D46"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Not reported, other than that process for researchers included staying close to participant and "writing reflective memos". </w:t>
            </w:r>
          </w:p>
        </w:tc>
        <w:tc>
          <w:tcPr>
            <w:tcW w:w="1276" w:type="dxa"/>
            <w:shd w:val="clear" w:color="auto" w:fill="92D050"/>
          </w:tcPr>
          <w:p w14:paraId="5D35F0BC" w14:textId="56E2683C" w:rsidR="007B5A8A" w:rsidRPr="00F560A8" w:rsidRDefault="0018362C">
            <w:pPr>
              <w:rPr>
                <w:rFonts w:asciiTheme="majorHAnsi" w:hAnsiTheme="majorHAnsi" w:cstheme="majorHAnsi"/>
                <w:sz w:val="18"/>
                <w:szCs w:val="18"/>
              </w:rPr>
            </w:pPr>
            <w:r w:rsidRPr="00F560A8">
              <w:rPr>
                <w:rFonts w:asciiTheme="majorHAnsi" w:hAnsiTheme="majorHAnsi" w:cstheme="majorHAnsi"/>
                <w:color w:val="000000"/>
                <w:sz w:val="18"/>
                <w:szCs w:val="18"/>
              </w:rPr>
              <w:t>AEA, EC. L</w:t>
            </w:r>
            <w:r w:rsidR="007B5A8A" w:rsidRPr="00F560A8">
              <w:rPr>
                <w:rFonts w:asciiTheme="majorHAnsi" w:hAnsiTheme="majorHAnsi" w:cstheme="majorHAnsi"/>
                <w:color w:val="000000"/>
                <w:sz w:val="18"/>
                <w:szCs w:val="18"/>
              </w:rPr>
              <w:t>imitations on anonymity</w:t>
            </w:r>
            <w:r w:rsidRPr="00F560A8">
              <w:rPr>
                <w:rFonts w:asciiTheme="majorHAnsi" w:hAnsiTheme="majorHAnsi" w:cstheme="majorHAnsi"/>
                <w:color w:val="000000"/>
                <w:sz w:val="18"/>
                <w:szCs w:val="18"/>
              </w:rPr>
              <w:t xml:space="preserve"> reported</w:t>
            </w:r>
            <w:r w:rsidR="007B5A8A" w:rsidRPr="00F560A8">
              <w:rPr>
                <w:rFonts w:asciiTheme="majorHAnsi" w:hAnsiTheme="majorHAnsi" w:cstheme="majorHAnsi"/>
                <w:color w:val="000000"/>
                <w:sz w:val="18"/>
                <w:szCs w:val="18"/>
              </w:rPr>
              <w:t xml:space="preserve">. </w:t>
            </w:r>
          </w:p>
        </w:tc>
        <w:tc>
          <w:tcPr>
            <w:tcW w:w="1560" w:type="dxa"/>
            <w:shd w:val="clear" w:color="auto" w:fill="92D050"/>
          </w:tcPr>
          <w:p w14:paraId="070593AA" w14:textId="2ABFFFC7" w:rsidR="0018362C"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'Data analyses</w:t>
            </w:r>
            <w:proofErr w:type="gramStart"/>
            <w:r w:rsidRPr="00F560A8">
              <w:rPr>
                <w:rFonts w:asciiTheme="majorHAnsi" w:hAnsiTheme="majorHAnsi" w:cstheme="majorHAnsi"/>
                <w:color w:val="000000"/>
                <w:sz w:val="18"/>
                <w:szCs w:val="18"/>
              </w:rPr>
              <w:t xml:space="preserve">' </w:t>
            </w:r>
            <w:r w:rsidR="0018362C" w:rsidRPr="00F560A8">
              <w:rPr>
                <w:rFonts w:asciiTheme="majorHAnsi" w:hAnsiTheme="majorHAnsi" w:cstheme="majorHAnsi"/>
                <w:color w:val="000000"/>
                <w:sz w:val="18"/>
                <w:szCs w:val="18"/>
              </w:rPr>
              <w:t>,</w:t>
            </w:r>
            <w:proofErr w:type="gramEnd"/>
            <w:r w:rsidRPr="00F560A8">
              <w:rPr>
                <w:rFonts w:asciiTheme="majorHAnsi" w:hAnsiTheme="majorHAnsi" w:cstheme="majorHAnsi"/>
                <w:color w:val="000000"/>
                <w:sz w:val="18"/>
                <w:szCs w:val="18"/>
              </w:rPr>
              <w:t>'Strategies for study rigor'</w:t>
            </w:r>
            <w:r w:rsidR="0018362C" w:rsidRPr="00F560A8">
              <w:rPr>
                <w:rFonts w:asciiTheme="majorHAnsi" w:hAnsiTheme="majorHAnsi" w:cstheme="majorHAnsi"/>
                <w:color w:val="000000"/>
                <w:sz w:val="18"/>
                <w:szCs w:val="18"/>
              </w:rPr>
              <w:t>. Discussion on frequency, “redundancy” for stopping.</w:t>
            </w:r>
          </w:p>
          <w:p w14:paraId="0A35EEDB" w14:textId="5C732081" w:rsidR="0018362C" w:rsidRPr="00F560A8" w:rsidRDefault="0018362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Documents/observation use to enhance data.</w:t>
            </w:r>
          </w:p>
          <w:p w14:paraId="79614B43" w14:textId="5DB298D4"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Reported adherence to RATS guidelines. </w:t>
            </w:r>
          </w:p>
        </w:tc>
        <w:tc>
          <w:tcPr>
            <w:tcW w:w="1701" w:type="dxa"/>
            <w:shd w:val="clear" w:color="auto" w:fill="92D050"/>
          </w:tcPr>
          <w:p w14:paraId="6E461018" w14:textId="6DC3FBAB"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Organised by 3 research questions and framework; 3 characteristics of innovation sustainability</w:t>
            </w:r>
            <w:r w:rsidR="002B35F4"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4 categories of factors (containing 11 factors). Also presented graphically. </w:t>
            </w:r>
            <w:r w:rsidRPr="00F560A8">
              <w:rPr>
                <w:rFonts w:asciiTheme="majorHAnsi" w:hAnsiTheme="majorHAnsi" w:cstheme="majorHAnsi"/>
                <w:color w:val="000000"/>
                <w:sz w:val="18"/>
                <w:szCs w:val="18"/>
              </w:rPr>
              <w:lastRenderedPageBreak/>
              <w:t xml:space="preserve">Informant quotations in Table 2. </w:t>
            </w:r>
          </w:p>
        </w:tc>
        <w:tc>
          <w:tcPr>
            <w:tcW w:w="1984" w:type="dxa"/>
            <w:shd w:val="clear" w:color="auto" w:fill="92D050"/>
          </w:tcPr>
          <w:p w14:paraId="249149EB" w14:textId="414BEEBA" w:rsidR="007B5A8A" w:rsidRPr="00F560A8" w:rsidRDefault="0018362C">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Discussion of c</w:t>
            </w:r>
            <w:r w:rsidR="007B5A8A" w:rsidRPr="00F560A8">
              <w:rPr>
                <w:rFonts w:asciiTheme="majorHAnsi" w:hAnsiTheme="majorHAnsi" w:cstheme="majorHAnsi"/>
                <w:color w:val="000000"/>
                <w:sz w:val="18"/>
                <w:szCs w:val="18"/>
              </w:rPr>
              <w:t xml:space="preserve">onceptual </w:t>
            </w:r>
            <w:proofErr w:type="gramStart"/>
            <w:r w:rsidR="007B5A8A" w:rsidRPr="00F560A8">
              <w:rPr>
                <w:rFonts w:asciiTheme="majorHAnsi" w:hAnsiTheme="majorHAnsi" w:cstheme="majorHAnsi"/>
                <w:color w:val="000000"/>
                <w:sz w:val="18"/>
                <w:szCs w:val="18"/>
              </w:rPr>
              <w:t>framework</w:t>
            </w:r>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w:t>
            </w:r>
            <w:proofErr w:type="gramEnd"/>
            <w:r w:rsidR="007B5A8A" w:rsidRPr="00F560A8">
              <w:rPr>
                <w:rFonts w:asciiTheme="majorHAnsi" w:hAnsiTheme="majorHAnsi" w:cstheme="majorHAnsi"/>
                <w:color w:val="000000"/>
                <w:sz w:val="18"/>
                <w:szCs w:val="18"/>
              </w:rPr>
              <w:t xml:space="preserve"> relationship to previous research, methodological strengths and limitations, implications for theory and research and implications for practice. </w:t>
            </w:r>
          </w:p>
        </w:tc>
      </w:tr>
      <w:tr w:rsidR="005C5B5C" w:rsidRPr="00F560A8" w14:paraId="5E79A080" w14:textId="77777777" w:rsidTr="00B66B4E">
        <w:tc>
          <w:tcPr>
            <w:tcW w:w="1135" w:type="dxa"/>
          </w:tcPr>
          <w:p w14:paraId="0C47FB78" w14:textId="56BF5785"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Frykman</w:t>
            </w:r>
            <w:proofErr w:type="spellEnd"/>
            <w:r w:rsidRPr="00F560A8">
              <w:rPr>
                <w:rFonts w:asciiTheme="majorHAnsi" w:hAnsiTheme="majorHAnsi" w:cstheme="majorHAnsi"/>
                <w:sz w:val="18"/>
                <w:szCs w:val="18"/>
              </w:rPr>
              <w:t xml:space="preserve"> (2017)</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PEVuZE5vdGU+PENpdGU+PEF1dGhvcj5GcnlrbWFuPC9BdXRob3I+PFllYXI+MjAxNzwvWWVhcj48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PEVuZE5vdGU+PENpdGU+PEF1dGhvcj5GcnlrbWFuPC9BdXRob3I+PFllYXI+MjAxNzwvWWVhcj48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(9)</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6F2B4886" w14:textId="77777777" w:rsidR="002B35F4" w:rsidRPr="00F560A8" w:rsidRDefault="002B35F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Uncover mechanisms influencing sustained behaviour change following implementation of teamwork at an ED.</w:t>
            </w:r>
          </w:p>
          <w:p w14:paraId="4086D47B" w14:textId="6B526E10" w:rsidR="007B5A8A" w:rsidRPr="00F560A8" w:rsidRDefault="007B5A8A" w:rsidP="007B5A8A">
            <w:pPr>
              <w:rPr>
                <w:rFonts w:asciiTheme="majorHAnsi" w:hAnsiTheme="majorHAnsi" w:cstheme="majorHAnsi"/>
                <w:sz w:val="18"/>
                <w:szCs w:val="18"/>
              </w:rPr>
            </w:pPr>
          </w:p>
        </w:tc>
        <w:tc>
          <w:tcPr>
            <w:tcW w:w="1134" w:type="dxa"/>
            <w:shd w:val="clear" w:color="auto" w:fill="92D050"/>
          </w:tcPr>
          <w:p w14:paraId="0F923AC5" w14:textId="54554576" w:rsidR="007B5A8A" w:rsidRPr="00F560A8" w:rsidRDefault="002B35F4" w:rsidP="007B5A8A">
            <w:pPr>
              <w:rPr>
                <w:rFonts w:asciiTheme="majorHAnsi" w:hAnsiTheme="majorHAnsi" w:cstheme="majorHAnsi"/>
                <w:sz w:val="18"/>
                <w:szCs w:val="18"/>
              </w:rPr>
            </w:pPr>
            <w:r w:rsidRPr="00F560A8">
              <w:rPr>
                <w:rFonts w:asciiTheme="majorHAnsi" w:hAnsiTheme="majorHAnsi" w:cstheme="majorHAnsi"/>
                <w:color w:val="000000"/>
                <w:sz w:val="18"/>
                <w:szCs w:val="18"/>
              </w:rPr>
              <w:t>QS</w:t>
            </w:r>
          </w:p>
        </w:tc>
        <w:tc>
          <w:tcPr>
            <w:tcW w:w="1134" w:type="dxa"/>
            <w:shd w:val="clear" w:color="auto" w:fill="92D050"/>
          </w:tcPr>
          <w:p w14:paraId="77E54100" w14:textId="1BB2189C" w:rsidR="007B5A8A" w:rsidRPr="00F560A8" w:rsidRDefault="002B35F4">
            <w:pPr>
              <w:rPr>
                <w:rFonts w:asciiTheme="majorHAnsi" w:hAnsiTheme="majorHAnsi" w:cstheme="majorHAnsi"/>
                <w:sz w:val="18"/>
                <w:szCs w:val="18"/>
              </w:rPr>
            </w:pPr>
            <w:r w:rsidRPr="00F560A8">
              <w:rPr>
                <w:rFonts w:asciiTheme="majorHAnsi" w:hAnsiTheme="majorHAnsi" w:cstheme="majorHAnsi"/>
                <w:color w:val="000000"/>
                <w:sz w:val="18"/>
                <w:szCs w:val="18"/>
              </w:rPr>
              <w:t>RE</w:t>
            </w:r>
          </w:p>
        </w:tc>
        <w:tc>
          <w:tcPr>
            <w:tcW w:w="1559" w:type="dxa"/>
            <w:shd w:val="clear" w:color="auto" w:fill="92D050"/>
          </w:tcPr>
          <w:p w14:paraId="7FBC58EB" w14:textId="3D4B4762" w:rsidR="002B35F4" w:rsidRPr="00F560A8" w:rsidRDefault="002B35F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‘Phases 3 and 4’: selection criteria. No indication that anyone declined. </w:t>
            </w:r>
          </w:p>
          <w:p w14:paraId="257B9733" w14:textId="77777777" w:rsidR="002B35F4" w:rsidRPr="00F560A8" w:rsidRDefault="002B35F4" w:rsidP="007B5A8A">
            <w:pPr>
              <w:rPr>
                <w:rFonts w:asciiTheme="majorHAnsi" w:hAnsiTheme="majorHAnsi" w:cstheme="majorHAnsi"/>
                <w:color w:val="000000"/>
                <w:sz w:val="18"/>
                <w:szCs w:val="18"/>
              </w:rPr>
            </w:pPr>
          </w:p>
          <w:p w14:paraId="30FB8800" w14:textId="7714040E" w:rsidR="007B5A8A" w:rsidRPr="00F560A8" w:rsidRDefault="007B5A8A">
            <w:pPr>
              <w:rPr>
                <w:rFonts w:asciiTheme="majorHAnsi" w:hAnsiTheme="majorHAnsi" w:cstheme="majorHAnsi"/>
                <w:sz w:val="18"/>
                <w:szCs w:val="18"/>
              </w:rPr>
            </w:pPr>
          </w:p>
        </w:tc>
        <w:tc>
          <w:tcPr>
            <w:tcW w:w="1417" w:type="dxa"/>
            <w:shd w:val="clear" w:color="auto" w:fill="92D050"/>
          </w:tcPr>
          <w:p w14:paraId="3794C680" w14:textId="77777777" w:rsidR="002B35F4"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Data collection and analysis' section, Table 1 (overview) and Figure 2 (timeline of </w:t>
            </w:r>
            <w:r w:rsidR="002B35F4" w:rsidRPr="00F560A8">
              <w:rPr>
                <w:rFonts w:asciiTheme="majorHAnsi" w:hAnsiTheme="majorHAnsi" w:cstheme="majorHAnsi"/>
                <w:color w:val="000000"/>
                <w:sz w:val="18"/>
                <w:szCs w:val="18"/>
              </w:rPr>
              <w:t xml:space="preserve">stages/data collection. </w:t>
            </w:r>
          </w:p>
          <w:p w14:paraId="3C9D2A2A" w14:textId="55EC9588"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Included observation, documents, interviews to generate a program theory, and realist interview approach, all well described.</w:t>
            </w:r>
          </w:p>
        </w:tc>
        <w:tc>
          <w:tcPr>
            <w:tcW w:w="1417" w:type="dxa"/>
            <w:shd w:val="clear" w:color="auto" w:fill="92D050"/>
          </w:tcPr>
          <w:p w14:paraId="3A6FD591" w14:textId="31B20284" w:rsidR="002B35F4" w:rsidRPr="00F560A8" w:rsidRDefault="002B35F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2</w:t>
            </w:r>
            <w:r w:rsidRPr="00F560A8">
              <w:rPr>
                <w:rFonts w:asciiTheme="majorHAnsi" w:hAnsiTheme="majorHAnsi" w:cstheme="majorHAnsi"/>
                <w:color w:val="000000"/>
                <w:sz w:val="18"/>
                <w:szCs w:val="18"/>
                <w:vertAlign w:val="superscript"/>
              </w:rPr>
              <w:t>nd</w:t>
            </w:r>
            <w:r w:rsidRPr="00F560A8">
              <w:rPr>
                <w:rFonts w:asciiTheme="majorHAnsi" w:hAnsiTheme="majorHAnsi" w:cstheme="majorHAnsi"/>
                <w:color w:val="000000"/>
                <w:sz w:val="18"/>
                <w:szCs w:val="18"/>
              </w:rPr>
              <w:t>/3</w:t>
            </w:r>
            <w:r w:rsidRPr="00F560A8">
              <w:rPr>
                <w:rFonts w:asciiTheme="majorHAnsi" w:hAnsiTheme="majorHAnsi" w:cstheme="majorHAnsi"/>
                <w:color w:val="000000"/>
                <w:sz w:val="18"/>
                <w:szCs w:val="18"/>
                <w:vertAlign w:val="superscript"/>
              </w:rPr>
              <w:t>rd</w:t>
            </w:r>
            <w:r w:rsidRPr="00F560A8">
              <w:rPr>
                <w:rFonts w:asciiTheme="majorHAnsi" w:hAnsiTheme="majorHAnsi" w:cstheme="majorHAnsi"/>
                <w:color w:val="000000"/>
                <w:sz w:val="18"/>
                <w:szCs w:val="18"/>
              </w:rPr>
              <w:t>/last author are original research team. 3</w:t>
            </w:r>
            <w:r w:rsidRPr="00F560A8">
              <w:rPr>
                <w:rFonts w:asciiTheme="majorHAnsi" w:hAnsiTheme="majorHAnsi" w:cstheme="majorHAnsi"/>
                <w:color w:val="000000"/>
                <w:sz w:val="18"/>
                <w:szCs w:val="18"/>
                <w:vertAlign w:val="superscript"/>
              </w:rPr>
              <w:t>rd</w:t>
            </w:r>
            <w:r w:rsidRPr="00F560A8">
              <w:rPr>
                <w:rFonts w:asciiTheme="majorHAnsi" w:hAnsiTheme="majorHAnsi" w:cstheme="majorHAnsi"/>
                <w:color w:val="000000"/>
                <w:sz w:val="18"/>
                <w:szCs w:val="18"/>
              </w:rPr>
              <w:t xml:space="preserve"> author also RN with ED experience and was employed in the organization (though not in clinic)</w:t>
            </w:r>
          </w:p>
          <w:p w14:paraId="7356360A" w14:textId="77777777" w:rsidR="002B35F4" w:rsidRPr="00F560A8" w:rsidRDefault="002B35F4" w:rsidP="007B5A8A">
            <w:pPr>
              <w:rPr>
                <w:rFonts w:asciiTheme="majorHAnsi" w:hAnsiTheme="majorHAnsi" w:cstheme="majorHAnsi"/>
                <w:color w:val="000000"/>
                <w:sz w:val="18"/>
                <w:szCs w:val="18"/>
              </w:rPr>
            </w:pPr>
          </w:p>
          <w:p w14:paraId="74674FA4" w14:textId="70315367" w:rsidR="007B5A8A" w:rsidRPr="00F560A8" w:rsidRDefault="007B5A8A" w:rsidP="007B5A8A">
            <w:pPr>
              <w:rPr>
                <w:rFonts w:asciiTheme="majorHAnsi" w:hAnsiTheme="majorHAnsi" w:cstheme="majorHAnsi"/>
                <w:sz w:val="18"/>
                <w:szCs w:val="18"/>
              </w:rPr>
            </w:pPr>
          </w:p>
        </w:tc>
        <w:tc>
          <w:tcPr>
            <w:tcW w:w="1276" w:type="dxa"/>
            <w:shd w:val="clear" w:color="auto" w:fill="92D050"/>
          </w:tcPr>
          <w:p w14:paraId="17360940" w14:textId="65D610E3" w:rsidR="002B35F4" w:rsidRPr="00F560A8" w:rsidRDefault="002B35F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APA (p.70), EC (discussion of confidentiality of data provided)</w:t>
            </w:r>
          </w:p>
          <w:p w14:paraId="3A67443C" w14:textId="2F597DD2" w:rsidR="007B5A8A" w:rsidRPr="00F560A8" w:rsidRDefault="007B5A8A" w:rsidP="007B5A8A">
            <w:pPr>
              <w:rPr>
                <w:rFonts w:asciiTheme="majorHAnsi" w:hAnsiTheme="majorHAnsi" w:cstheme="majorHAnsi"/>
                <w:sz w:val="18"/>
                <w:szCs w:val="18"/>
              </w:rPr>
            </w:pPr>
          </w:p>
        </w:tc>
        <w:tc>
          <w:tcPr>
            <w:tcW w:w="1560" w:type="dxa"/>
            <w:shd w:val="clear" w:color="auto" w:fill="92D050"/>
          </w:tcPr>
          <w:p w14:paraId="26B17CCD" w14:textId="15FAB198"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Analysis </w:t>
            </w:r>
            <w:r w:rsidR="002B35F4" w:rsidRPr="00F560A8">
              <w:rPr>
                <w:rFonts w:asciiTheme="majorHAnsi" w:hAnsiTheme="majorHAnsi" w:cstheme="majorHAnsi"/>
                <w:color w:val="000000"/>
                <w:sz w:val="18"/>
                <w:szCs w:val="18"/>
              </w:rPr>
              <w:t xml:space="preserve">ongoing (in-line with RE). Analysis of transcripts provided, </w:t>
            </w:r>
            <w:proofErr w:type="spellStart"/>
            <w:r w:rsidR="002B35F4" w:rsidRPr="00F560A8">
              <w:rPr>
                <w:rFonts w:asciiTheme="majorHAnsi" w:hAnsiTheme="majorHAnsi" w:cstheme="majorHAnsi"/>
                <w:color w:val="000000"/>
                <w:sz w:val="18"/>
                <w:szCs w:val="18"/>
              </w:rPr>
              <w:t>i</w:t>
            </w:r>
            <w:r w:rsidRPr="00F560A8">
              <w:rPr>
                <w:rFonts w:asciiTheme="majorHAnsi" w:hAnsiTheme="majorHAnsi" w:cstheme="majorHAnsi"/>
                <w:color w:val="000000"/>
                <w:sz w:val="18"/>
                <w:szCs w:val="18"/>
              </w:rPr>
              <w:t>nc</w:t>
            </w:r>
            <w:r w:rsidR="002B35F4" w:rsidRPr="00F560A8">
              <w:rPr>
                <w:rFonts w:asciiTheme="majorHAnsi" w:hAnsiTheme="majorHAnsi" w:cstheme="majorHAnsi"/>
                <w:color w:val="000000"/>
                <w:sz w:val="18"/>
                <w:szCs w:val="18"/>
              </w:rPr>
              <w:t>.</w:t>
            </w:r>
            <w:proofErr w:type="spellEnd"/>
            <w:r w:rsidRPr="00F560A8">
              <w:rPr>
                <w:rFonts w:asciiTheme="majorHAnsi" w:hAnsiTheme="majorHAnsi" w:cstheme="majorHAnsi"/>
                <w:color w:val="000000"/>
                <w:sz w:val="18"/>
                <w:szCs w:val="18"/>
              </w:rPr>
              <w:t xml:space="preserve"> decision to analyse independently, assess agreement, then reach consensus through discussion</w:t>
            </w:r>
            <w:r w:rsidR="002B35F4" w:rsidRPr="00F560A8">
              <w:rPr>
                <w:rFonts w:asciiTheme="majorHAnsi" w:hAnsiTheme="majorHAnsi" w:cstheme="majorHAnsi"/>
                <w:color w:val="000000"/>
                <w:sz w:val="18"/>
                <w:szCs w:val="18"/>
              </w:rPr>
              <w:t xml:space="preserve"> (p.69)</w:t>
            </w:r>
            <w:r w:rsidRPr="00F560A8">
              <w:rPr>
                <w:rFonts w:asciiTheme="majorHAnsi" w:hAnsiTheme="majorHAnsi" w:cstheme="majorHAnsi"/>
                <w:color w:val="000000"/>
                <w:sz w:val="18"/>
                <w:szCs w:val="18"/>
              </w:rPr>
              <w:t>.</w:t>
            </w:r>
          </w:p>
        </w:tc>
        <w:tc>
          <w:tcPr>
            <w:tcW w:w="1701" w:type="dxa"/>
            <w:shd w:val="clear" w:color="auto" w:fill="92D050"/>
          </w:tcPr>
          <w:p w14:paraId="2301F548" w14:textId="4D7BC85E"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Results (p.70) presented as 5 refined CIMOs (Context, Intervention, Mechanism, Outcome (p.71). A strength is the comparison with teamwork at the implementation stage.</w:t>
            </w:r>
          </w:p>
        </w:tc>
        <w:tc>
          <w:tcPr>
            <w:tcW w:w="1984" w:type="dxa"/>
            <w:shd w:val="clear" w:color="auto" w:fill="92D050"/>
          </w:tcPr>
          <w:p w14:paraId="020D977F" w14:textId="1B0003E7"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Discussion (p.74) </w:t>
            </w:r>
            <w:r w:rsidR="002B35F4" w:rsidRPr="00F560A8">
              <w:rPr>
                <w:rFonts w:asciiTheme="majorHAnsi" w:hAnsiTheme="majorHAnsi" w:cstheme="majorHAnsi"/>
                <w:color w:val="000000"/>
                <w:sz w:val="18"/>
                <w:szCs w:val="18"/>
              </w:rPr>
              <w:t>refers to</w:t>
            </w:r>
            <w:r w:rsidRPr="00F560A8">
              <w:rPr>
                <w:rFonts w:asciiTheme="majorHAnsi" w:hAnsiTheme="majorHAnsi" w:cstheme="majorHAnsi"/>
                <w:color w:val="000000"/>
                <w:sz w:val="18"/>
                <w:szCs w:val="18"/>
              </w:rPr>
              <w:t xml:space="preserve"> DCOM dimensions to explain the low </w:t>
            </w:r>
            <w:r w:rsidR="002B35F4" w:rsidRPr="00F560A8">
              <w:rPr>
                <w:rFonts w:asciiTheme="majorHAnsi" w:hAnsiTheme="majorHAnsi" w:cstheme="majorHAnsi"/>
                <w:color w:val="000000"/>
                <w:sz w:val="18"/>
                <w:szCs w:val="18"/>
              </w:rPr>
              <w:t>sustainability</w:t>
            </w:r>
            <w:r w:rsidRPr="00F560A8">
              <w:rPr>
                <w:rFonts w:asciiTheme="majorHAnsi" w:hAnsiTheme="majorHAnsi" w:cstheme="majorHAnsi"/>
                <w:color w:val="000000"/>
                <w:sz w:val="18"/>
                <w:szCs w:val="18"/>
              </w:rPr>
              <w:t xml:space="preserve"> and relate this to other previous research. Also 'Methodological considerations' includes discussion of credibility, limitations and transferability.</w:t>
            </w:r>
          </w:p>
        </w:tc>
      </w:tr>
      <w:tr w:rsidR="005C5B5C" w:rsidRPr="00F560A8" w14:paraId="4122A2D1" w14:textId="77777777" w:rsidTr="00B66B4E">
        <w:tc>
          <w:tcPr>
            <w:tcW w:w="1135" w:type="dxa"/>
          </w:tcPr>
          <w:p w14:paraId="7B0F45A3" w14:textId="144C7D5A"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sz w:val="18"/>
                <w:szCs w:val="18"/>
              </w:rPr>
              <w:t>Gould (2016)</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r>
            <w:r w:rsidR="001376BB" w:rsidRPr="00F560A8">
              <w:rPr>
                <w:rFonts w:asciiTheme="majorHAnsi" w:hAnsiTheme="majorHAnsi" w:cstheme="majorHAnsi"/>
                <w:noProof/>
                <w:color w:val="000000"/>
                <w:sz w:val="20"/>
                <w:szCs w:val="20"/>
              </w:rPr>
              <w:instrText xml:space="preserve"> ADDIN EN.CITE &lt;EndNote&gt;&lt;Cite&gt;&lt;Author&gt;Gould&lt;/Author&gt;&lt;Year&gt;2016&lt;/Year&gt;&lt;RecNum&gt;81&lt;/RecNum&gt;&lt;DisplayText&gt;(10)&lt;/DisplayText&gt;&lt;record&gt;&lt;rec-number&gt;81&lt;/rec-number&gt;&lt;foreign-keys&gt;&lt;key app="EN" db-id="5rvs2rr9m5pae4e09rpv5z5uxtzxsdz00pes" timestamp="1527538171"&gt;81&lt;/key&gt;&lt;/foreign-keys&gt;&lt;ref-type name="Journal Article"&gt;17&lt;/ref-type&gt;&lt;contributors&gt;&lt;authors&gt;&lt;author&gt;Gould, D. J.&lt;/author&gt;&lt;author&gt;Hale, R.&lt;/author&gt;&lt;author&gt;Waters, E.&lt;/author&gt;&lt;author&gt;Allen, D.&lt;/author&gt;&lt;/authors&gt;&lt;/contributors&gt;&lt;auth-address&gt;Cardiff University, Cardiff, UK. Electronic address: gouldd@cardiff.ac.uk.&amp;#xD;Cardiff University, Cardiff, UK.&amp;#xD;Aneurin Bevan University Health Board, Newport, UK.&lt;/auth-address&gt;&lt;titles&gt;&lt;title&gt;Promoting health workers&amp;apos; ownership of infection prevention and control: using Normalization Process Theory as an interpretive framework&lt;/title&gt;&lt;secondary-title&gt;J Hosp Infect&lt;/secondary-title&gt;&lt;/titles&gt;&lt;pages&gt;373-380&lt;/pages&gt;&lt;volume&gt;94&lt;/volume&gt;&lt;number&gt;4&lt;/number&gt;&lt;keywords&gt;&lt;keyword&gt;Cross Infection/epidemiology/*prevention &amp;amp; control&lt;/keyword&gt;&lt;keyword&gt;Female&lt;/keyword&gt;&lt;keyword&gt;Health Services Research&lt;/keyword&gt;&lt;keyword&gt;Humans&lt;/keyword&gt;&lt;keyword&gt;Infection Control/*methods/*organization &amp;amp; administration&lt;/keyword&gt;&lt;keyword&gt;Male&lt;/keyword&gt;&lt;keyword&gt;Retrospective Studies&lt;/keyword&gt;&lt;keyword&gt;*Social Responsibility&lt;/keyword&gt;&lt;keyword&gt;United Kingdom/epidemiology&lt;/keyword&gt;&lt;keyword&gt;*Infection prevention and control&lt;/keyword&gt;&lt;keyword&gt;*Normalization Process Theory&lt;/keyword&gt;&lt;keyword&gt;*Ownership/accountability&lt;/keyword&gt;&lt;keyword&gt;*Qualitative research&lt;/keyword&gt;&lt;/keywords&gt;&lt;dates&gt;&lt;year&gt;2016&lt;/year&gt;&lt;pub-dates&gt;&lt;date&gt;Dec&lt;/date&gt;&lt;/pub-dates&gt;&lt;/dates&gt;&lt;pub-location&gt;United Kingdom&lt;/pub-location&gt;&lt;publisher&gt;W.B. Saunders Ltd&lt;/publisher&gt;&lt;isbn&gt;1532-2939 (Electronic)&amp;#xD;0195-6701 (Linking)&lt;/isbn&gt;&lt;accession-num&gt;27810221&lt;/accession-num&gt;&lt;urls&gt;&lt;related-urls&gt;&lt;url&gt;https://www.ncbi.nlm.nih.gov/pubmed/27810221&lt;/url&gt;&lt;/related-urls&gt;&lt;/urls&gt;&lt;electronic-resource-num&gt;10.1016/j.jhin.2016.09.015&lt;/electronic-resource-num&gt;&lt;/record&gt;&lt;/Cite&gt;&lt;/EndNote&gt;</w:instrText>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(10)</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1F7B26A4" w14:textId="77777777" w:rsidR="006D5214" w:rsidRPr="00F560A8" w:rsidRDefault="006D5214"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Explore meaning of IPC ownership to health workers, evaluate impact of an action plan to encourage IPC ownership across NHS health boards in Wales.</w:t>
            </w:r>
          </w:p>
          <w:p w14:paraId="13EF67B8" w14:textId="782EE6F3" w:rsidR="007B5A8A" w:rsidRPr="00F560A8" w:rsidRDefault="007B5A8A" w:rsidP="007B5A8A">
            <w:pPr>
              <w:rPr>
                <w:rFonts w:asciiTheme="majorHAnsi" w:hAnsiTheme="majorHAnsi" w:cstheme="majorHAnsi"/>
                <w:sz w:val="18"/>
                <w:szCs w:val="18"/>
              </w:rPr>
            </w:pPr>
          </w:p>
        </w:tc>
        <w:tc>
          <w:tcPr>
            <w:tcW w:w="1134" w:type="dxa"/>
            <w:shd w:val="clear" w:color="auto" w:fill="92D050"/>
          </w:tcPr>
          <w:p w14:paraId="626AA7BA" w14:textId="3A5EEA05" w:rsidR="007B5A8A" w:rsidRPr="00F560A8" w:rsidRDefault="006D5214" w:rsidP="007B5A8A">
            <w:pPr>
              <w:rPr>
                <w:rFonts w:asciiTheme="majorHAnsi" w:hAnsiTheme="majorHAnsi" w:cstheme="majorHAnsi"/>
                <w:sz w:val="18"/>
                <w:szCs w:val="18"/>
              </w:rPr>
            </w:pPr>
            <w:r w:rsidRPr="00F560A8">
              <w:rPr>
                <w:rFonts w:asciiTheme="majorHAnsi" w:hAnsiTheme="majorHAnsi" w:cstheme="majorHAnsi"/>
                <w:color w:val="000000"/>
                <w:sz w:val="18"/>
                <w:szCs w:val="18"/>
              </w:rPr>
              <w:t>QS</w:t>
            </w:r>
          </w:p>
        </w:tc>
        <w:tc>
          <w:tcPr>
            <w:tcW w:w="1134" w:type="dxa"/>
            <w:shd w:val="clear" w:color="auto" w:fill="92D050"/>
          </w:tcPr>
          <w:p w14:paraId="30B17904" w14:textId="014A5F5E"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Independent, retrospective evaluation using NPT</w:t>
            </w:r>
          </w:p>
        </w:tc>
        <w:tc>
          <w:tcPr>
            <w:tcW w:w="1559" w:type="dxa"/>
            <w:shd w:val="clear" w:color="auto" w:fill="92D050"/>
          </w:tcPr>
          <w:p w14:paraId="78A76FC3" w14:textId="77777777" w:rsidR="008A7B1C" w:rsidRPr="00F560A8" w:rsidRDefault="008A7B1C"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PS.</w:t>
            </w:r>
          </w:p>
          <w:p w14:paraId="237C5E41" w14:textId="458CF6D9" w:rsidR="007B5A8A" w:rsidRPr="00F560A8" w:rsidRDefault="008A7B1C">
            <w:pPr>
              <w:rPr>
                <w:rFonts w:asciiTheme="majorHAnsi" w:hAnsiTheme="majorHAnsi" w:cstheme="majorHAnsi"/>
                <w:sz w:val="18"/>
                <w:szCs w:val="18"/>
              </w:rPr>
            </w:pPr>
            <w:r w:rsidRPr="00F560A8">
              <w:rPr>
                <w:rFonts w:asciiTheme="majorHAnsi" w:hAnsiTheme="majorHAnsi" w:cstheme="majorHAnsi"/>
                <w:color w:val="000000"/>
                <w:sz w:val="18"/>
                <w:szCs w:val="18"/>
              </w:rPr>
              <w:t>M</w:t>
            </w:r>
            <w:r w:rsidR="007B5A8A" w:rsidRPr="00F560A8">
              <w:rPr>
                <w:rFonts w:asciiTheme="majorHAnsi" w:hAnsiTheme="majorHAnsi" w:cstheme="majorHAnsi"/>
                <w:color w:val="000000"/>
                <w:sz w:val="18"/>
                <w:szCs w:val="18"/>
              </w:rPr>
              <w:t xml:space="preserve">aximum variability for different types of staff (occupational group and seniority) 'Findings' </w:t>
            </w:r>
            <w:r w:rsidRPr="00F560A8">
              <w:rPr>
                <w:rFonts w:asciiTheme="majorHAnsi" w:hAnsiTheme="majorHAnsi" w:cstheme="majorHAnsi"/>
                <w:color w:val="000000"/>
                <w:sz w:val="18"/>
                <w:szCs w:val="18"/>
              </w:rPr>
              <w:t>sampling info. incl.</w:t>
            </w:r>
            <w:r w:rsidR="007B5A8A" w:rsidRPr="00F560A8">
              <w:rPr>
                <w:rFonts w:asciiTheme="majorHAnsi" w:hAnsiTheme="majorHAnsi" w:cstheme="majorHAnsi"/>
                <w:color w:val="000000"/>
                <w:sz w:val="18"/>
                <w:szCs w:val="18"/>
              </w:rPr>
              <w:t xml:space="preserve"> role, male/female, minimum length of NHS employment, were no refusals. </w:t>
            </w:r>
          </w:p>
        </w:tc>
        <w:tc>
          <w:tcPr>
            <w:tcW w:w="1417" w:type="dxa"/>
            <w:shd w:val="clear" w:color="auto" w:fill="92D050"/>
          </w:tcPr>
          <w:p w14:paraId="5AE84FE1" w14:textId="4BE6C403" w:rsidR="00CB419C" w:rsidRPr="00F560A8" w:rsidRDefault="00CB419C">
            <w:pPr>
              <w:rPr>
                <w:rFonts w:asciiTheme="majorHAnsi" w:hAnsiTheme="majorHAnsi" w:cstheme="majorHAnsi"/>
                <w:color w:val="000000"/>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Sampling and study procedures'</w:t>
            </w:r>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 xml:space="preserve">use and content of topic guide. </w:t>
            </w:r>
          </w:p>
          <w:p w14:paraId="380A966A" w14:textId="395F9159" w:rsidR="00CB419C" w:rsidRPr="00F560A8" w:rsidRDefault="001D5907">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Data collection ceased when saturation reached. 20 informants, ~1hr interview, recorded, transcribed.</w:t>
            </w:r>
          </w:p>
          <w:p w14:paraId="7538A83F" w14:textId="1E923535" w:rsidR="007B5A8A" w:rsidRPr="00F560A8" w:rsidRDefault="007B5A8A">
            <w:pPr>
              <w:rPr>
                <w:rFonts w:asciiTheme="majorHAnsi" w:hAnsiTheme="majorHAnsi" w:cstheme="majorHAnsi"/>
                <w:sz w:val="18"/>
                <w:szCs w:val="18"/>
              </w:rPr>
            </w:pPr>
          </w:p>
        </w:tc>
        <w:tc>
          <w:tcPr>
            <w:tcW w:w="1417" w:type="dxa"/>
            <w:shd w:val="clear" w:color="auto" w:fill="92D050"/>
          </w:tcPr>
          <w:p w14:paraId="199B616A" w14:textId="6A0FFEE7"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Independent evaluation - but implications and detail of the relationship not discussed</w:t>
            </w:r>
          </w:p>
        </w:tc>
        <w:tc>
          <w:tcPr>
            <w:tcW w:w="1276" w:type="dxa"/>
            <w:shd w:val="clear" w:color="auto" w:fill="92D050"/>
          </w:tcPr>
          <w:p w14:paraId="78F4E1F7" w14:textId="02B2DD28" w:rsidR="007B5A8A" w:rsidRPr="00F560A8" w:rsidRDefault="001D5907" w:rsidP="007B5A8A">
            <w:pPr>
              <w:rPr>
                <w:rFonts w:asciiTheme="majorHAnsi" w:hAnsiTheme="majorHAnsi" w:cstheme="majorHAnsi"/>
                <w:sz w:val="18"/>
                <w:szCs w:val="18"/>
              </w:rPr>
            </w:pPr>
            <w:r w:rsidRPr="00F560A8">
              <w:rPr>
                <w:rFonts w:asciiTheme="majorHAnsi" w:hAnsiTheme="majorHAnsi" w:cstheme="majorHAnsi"/>
                <w:color w:val="000000"/>
                <w:sz w:val="18"/>
                <w:szCs w:val="18"/>
              </w:rPr>
              <w:t>AEA</w:t>
            </w:r>
            <w:r w:rsidR="007B5A8A" w:rsidRPr="00F560A8">
              <w:rPr>
                <w:rFonts w:asciiTheme="majorHAnsi" w:hAnsiTheme="majorHAnsi" w:cstheme="majorHAnsi"/>
                <w:color w:val="000000"/>
                <w:sz w:val="18"/>
                <w:szCs w:val="18"/>
              </w:rPr>
              <w:t xml:space="preserve">. </w:t>
            </w:r>
          </w:p>
        </w:tc>
        <w:tc>
          <w:tcPr>
            <w:tcW w:w="1560" w:type="dxa"/>
            <w:shd w:val="clear" w:color="auto" w:fill="92D050"/>
          </w:tcPr>
          <w:p w14:paraId="17AB33CC" w14:textId="45411462" w:rsidR="001D5907"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'Sampling and study procedures</w:t>
            </w:r>
            <w:r w:rsidR="001D5907" w:rsidRPr="00F560A8">
              <w:rPr>
                <w:rFonts w:asciiTheme="majorHAnsi" w:hAnsiTheme="majorHAnsi" w:cstheme="majorHAnsi"/>
                <w:color w:val="000000"/>
                <w:sz w:val="18"/>
                <w:szCs w:val="18"/>
              </w:rPr>
              <w:t>’: Inductive analysis.</w:t>
            </w:r>
          </w:p>
          <w:p w14:paraId="4B2DF06A" w14:textId="6CB7DC59" w:rsidR="001D5907"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'Theoretical framework'</w:t>
            </w:r>
            <w:r w:rsidR="001D5907" w:rsidRPr="00F560A8">
              <w:rPr>
                <w:rFonts w:asciiTheme="majorHAnsi" w:hAnsiTheme="majorHAnsi" w:cstheme="majorHAnsi"/>
                <w:color w:val="000000"/>
                <w:sz w:val="18"/>
                <w:szCs w:val="18"/>
              </w:rPr>
              <w:t>: rationale for framework and use of NPT.</w:t>
            </w:r>
          </w:p>
          <w:p w14:paraId="658DC55A" w14:textId="19DC97EB" w:rsidR="007B5A8A" w:rsidRPr="00F560A8" w:rsidRDefault="007B5A8A" w:rsidP="007B5A8A">
            <w:pPr>
              <w:rPr>
                <w:rFonts w:asciiTheme="majorHAnsi" w:hAnsiTheme="majorHAnsi" w:cstheme="majorHAnsi"/>
                <w:sz w:val="18"/>
                <w:szCs w:val="18"/>
              </w:rPr>
            </w:pPr>
          </w:p>
        </w:tc>
        <w:tc>
          <w:tcPr>
            <w:tcW w:w="1701" w:type="dxa"/>
            <w:shd w:val="clear" w:color="auto" w:fill="92D050"/>
          </w:tcPr>
          <w:p w14:paraId="2D43495F" w14:textId="707F9547" w:rsidR="007B5A8A" w:rsidRPr="00F560A8" w:rsidRDefault="001D5907">
            <w:pPr>
              <w:rPr>
                <w:rFonts w:asciiTheme="majorHAnsi" w:hAnsiTheme="majorHAnsi" w:cstheme="majorHAnsi"/>
                <w:sz w:val="18"/>
                <w:szCs w:val="18"/>
              </w:rPr>
            </w:pPr>
            <w:r w:rsidRPr="00F560A8">
              <w:rPr>
                <w:rFonts w:asciiTheme="majorHAnsi" w:hAnsiTheme="majorHAnsi" w:cstheme="majorHAnsi"/>
                <w:color w:val="000000"/>
                <w:sz w:val="18"/>
                <w:szCs w:val="18"/>
              </w:rPr>
              <w:t>Described with</w:t>
            </w:r>
            <w:r w:rsidR="007B5A8A"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4</w:t>
            </w:r>
            <w:r w:rsidR="007B5A8A" w:rsidRPr="00F560A8">
              <w:rPr>
                <w:rFonts w:asciiTheme="majorHAnsi" w:hAnsiTheme="majorHAnsi" w:cstheme="majorHAnsi"/>
                <w:color w:val="000000"/>
                <w:sz w:val="18"/>
                <w:szCs w:val="18"/>
              </w:rPr>
              <w:t xml:space="preserve"> NPT constructs</w:t>
            </w:r>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 xml:space="preserve">'Facilitators and inhibitors to taking ownership' and outcome measures of success. </w:t>
            </w:r>
            <w:r w:rsidRPr="00F560A8">
              <w:rPr>
                <w:rFonts w:asciiTheme="majorHAnsi" w:hAnsiTheme="majorHAnsi" w:cstheme="majorHAnsi"/>
                <w:color w:val="000000"/>
                <w:sz w:val="18"/>
                <w:szCs w:val="18"/>
              </w:rPr>
              <w:t>Sections</w:t>
            </w:r>
            <w:r w:rsidR="007B5A8A" w:rsidRPr="00F560A8">
              <w:rPr>
                <w:rFonts w:asciiTheme="majorHAnsi" w:hAnsiTheme="majorHAnsi" w:cstheme="majorHAnsi"/>
                <w:color w:val="000000"/>
                <w:sz w:val="18"/>
                <w:szCs w:val="18"/>
              </w:rPr>
              <w:t xml:space="preserve"> also related to the </w:t>
            </w:r>
            <w:r w:rsidRPr="00F560A8">
              <w:rPr>
                <w:rFonts w:asciiTheme="majorHAnsi" w:hAnsiTheme="majorHAnsi" w:cstheme="majorHAnsi"/>
                <w:color w:val="000000"/>
                <w:sz w:val="18"/>
                <w:szCs w:val="18"/>
              </w:rPr>
              <w:t>6</w:t>
            </w:r>
            <w:r w:rsidR="007B5A8A" w:rsidRPr="00F560A8">
              <w:rPr>
                <w:rFonts w:asciiTheme="majorHAnsi" w:hAnsiTheme="majorHAnsi" w:cstheme="majorHAnsi"/>
                <w:color w:val="000000"/>
                <w:sz w:val="18"/>
                <w:szCs w:val="18"/>
              </w:rPr>
              <w:t xml:space="preserve">themes derived inductively. </w:t>
            </w:r>
          </w:p>
        </w:tc>
        <w:tc>
          <w:tcPr>
            <w:tcW w:w="1984" w:type="dxa"/>
            <w:shd w:val="clear" w:color="auto" w:fill="92D050"/>
          </w:tcPr>
          <w:p w14:paraId="643D1504" w14:textId="698EB269" w:rsidR="001D5907"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Discussion is short; </w:t>
            </w:r>
            <w:r w:rsidR="001D5907" w:rsidRPr="00F560A8">
              <w:rPr>
                <w:rFonts w:asciiTheme="majorHAnsi" w:hAnsiTheme="majorHAnsi" w:cstheme="majorHAnsi"/>
                <w:color w:val="000000"/>
                <w:sz w:val="18"/>
                <w:szCs w:val="18"/>
              </w:rPr>
              <w:t>links with similar studies and contracts with earlier research.</w:t>
            </w:r>
          </w:p>
          <w:p w14:paraId="0AD8FB05" w14:textId="3F6AC713" w:rsidR="007B5A8A" w:rsidRPr="00F560A8" w:rsidRDefault="001D5907">
            <w:pPr>
              <w:rPr>
                <w:rFonts w:asciiTheme="majorHAnsi" w:hAnsiTheme="majorHAnsi" w:cstheme="majorHAnsi"/>
                <w:sz w:val="18"/>
                <w:szCs w:val="18"/>
              </w:rPr>
            </w:pPr>
            <w:r w:rsidRPr="00F560A8">
              <w:rPr>
                <w:rFonts w:asciiTheme="majorHAnsi" w:hAnsiTheme="majorHAnsi" w:cstheme="majorHAnsi"/>
                <w:color w:val="000000"/>
                <w:sz w:val="18"/>
                <w:szCs w:val="18"/>
              </w:rPr>
              <w:t>Discusses retrospective use of NPT, sampling implications. Conclusions: include frontline as well as senior staff in future.</w:t>
            </w:r>
          </w:p>
        </w:tc>
      </w:tr>
      <w:tr w:rsidR="005C5B5C" w:rsidRPr="00F560A8" w14:paraId="3C668059" w14:textId="77777777" w:rsidTr="00B66B4E">
        <w:tc>
          <w:tcPr>
            <w:tcW w:w="1135" w:type="dxa"/>
          </w:tcPr>
          <w:p w14:paraId="23D39C66" w14:textId="2CCA4E37"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Gramlich</w:t>
            </w:r>
            <w:proofErr w:type="spellEnd"/>
            <w:r w:rsidRPr="00F560A8">
              <w:rPr>
                <w:rFonts w:asciiTheme="majorHAnsi" w:hAnsiTheme="majorHAnsi" w:cstheme="majorHAnsi"/>
                <w:sz w:val="18"/>
                <w:szCs w:val="18"/>
              </w:rPr>
              <w:t xml:space="preserve"> (2017)</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PEVuZE5vdGU+PENpdGU+PEF1dGhvcj5HcmFtbGljaDwvQXV0aG9yPjxZZWFyPjIwMTc8L1llYXI+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PEVuZE5vdGU+PENpdGU+PEF1dGhvcj5HcmFtbGljaDwvQXV0aG9yPjxZZWFyPjIwMTc8L1llYXI+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(11)</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0823BFC3" w14:textId="77159FA6"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What are the barriers and </w:t>
            </w:r>
            <w:r w:rsidRPr="00F560A8">
              <w:rPr>
                <w:rFonts w:asciiTheme="majorHAnsi" w:hAnsiTheme="majorHAnsi" w:cstheme="majorHAnsi"/>
                <w:color w:val="000000"/>
                <w:sz w:val="18"/>
                <w:szCs w:val="18"/>
              </w:rPr>
              <w:lastRenderedPageBreak/>
              <w:t>enablers to ERAS implementation within a health care system?</w:t>
            </w:r>
          </w:p>
        </w:tc>
        <w:tc>
          <w:tcPr>
            <w:tcW w:w="1134" w:type="dxa"/>
            <w:shd w:val="clear" w:color="auto" w:fill="92D050"/>
          </w:tcPr>
          <w:p w14:paraId="5E8052FC" w14:textId="0F41F0A3"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Identifying barriers and facilitators </w:t>
            </w:r>
            <w:r w:rsidRPr="00F560A8">
              <w:rPr>
                <w:rFonts w:asciiTheme="majorHAnsi" w:hAnsiTheme="majorHAnsi" w:cstheme="majorHAnsi"/>
                <w:color w:val="000000"/>
                <w:sz w:val="18"/>
                <w:szCs w:val="18"/>
              </w:rPr>
              <w:lastRenderedPageBreak/>
              <w:t>to implementation in social contexts</w:t>
            </w:r>
          </w:p>
        </w:tc>
        <w:tc>
          <w:tcPr>
            <w:tcW w:w="1134" w:type="dxa"/>
            <w:shd w:val="clear" w:color="auto" w:fill="92D050"/>
          </w:tcPr>
          <w:p w14:paraId="7BFC81C2" w14:textId="1D394C41"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Comprehensive use of frameworks </w:t>
            </w:r>
            <w:r w:rsidRPr="00F560A8">
              <w:rPr>
                <w:rFonts w:asciiTheme="majorHAnsi" w:hAnsiTheme="majorHAnsi" w:cstheme="majorHAnsi"/>
                <w:color w:val="000000"/>
                <w:sz w:val="18"/>
                <w:szCs w:val="18"/>
              </w:rPr>
              <w:lastRenderedPageBreak/>
              <w:t>to thematically analyse a variety of qualitative data sources</w:t>
            </w:r>
          </w:p>
        </w:tc>
        <w:tc>
          <w:tcPr>
            <w:tcW w:w="1559" w:type="dxa"/>
            <w:shd w:val="clear" w:color="auto" w:fill="92D050"/>
          </w:tcPr>
          <w:p w14:paraId="1FB42C4A" w14:textId="2BD642B3" w:rsidR="001D5907"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 xml:space="preserve">Data came from </w:t>
            </w:r>
            <w:r w:rsidR="001D5907" w:rsidRPr="00F560A8">
              <w:rPr>
                <w:rFonts w:asciiTheme="majorHAnsi" w:hAnsiTheme="majorHAnsi" w:cstheme="majorHAnsi"/>
                <w:color w:val="000000"/>
                <w:sz w:val="18"/>
                <w:szCs w:val="18"/>
              </w:rPr>
              <w:t xml:space="preserve">6 </w:t>
            </w:r>
            <w:r w:rsidRPr="00F560A8">
              <w:rPr>
                <w:rFonts w:asciiTheme="majorHAnsi" w:hAnsiTheme="majorHAnsi" w:cstheme="majorHAnsi"/>
                <w:color w:val="000000"/>
                <w:sz w:val="18"/>
                <w:szCs w:val="18"/>
              </w:rPr>
              <w:t xml:space="preserve">participating hospitals in </w:t>
            </w:r>
            <w:r w:rsidR="001D5907" w:rsidRPr="00F560A8">
              <w:rPr>
                <w:rFonts w:asciiTheme="majorHAnsi" w:hAnsiTheme="majorHAnsi" w:cstheme="majorHAnsi"/>
                <w:color w:val="000000"/>
                <w:sz w:val="18"/>
                <w:szCs w:val="18"/>
              </w:rPr>
              <w:t xml:space="preserve">1 </w:t>
            </w:r>
            <w:r w:rsidRPr="00F560A8">
              <w:rPr>
                <w:rFonts w:asciiTheme="majorHAnsi" w:hAnsiTheme="majorHAnsi" w:cstheme="majorHAnsi"/>
                <w:color w:val="000000"/>
                <w:sz w:val="18"/>
                <w:szCs w:val="18"/>
              </w:rPr>
              <w:lastRenderedPageBreak/>
              <w:t xml:space="preserve">health system: 2 early </w:t>
            </w:r>
            <w:proofErr w:type="gramStart"/>
            <w:r w:rsidRPr="00F560A8">
              <w:rPr>
                <w:rFonts w:asciiTheme="majorHAnsi" w:hAnsiTheme="majorHAnsi" w:cstheme="majorHAnsi"/>
                <w:color w:val="000000"/>
                <w:sz w:val="18"/>
                <w:szCs w:val="18"/>
              </w:rPr>
              <w:t>adopter</w:t>
            </w:r>
            <w:proofErr w:type="gramEnd"/>
            <w:r w:rsidRPr="00F560A8">
              <w:rPr>
                <w:rFonts w:asciiTheme="majorHAnsi" w:hAnsiTheme="majorHAnsi" w:cstheme="majorHAnsi"/>
                <w:color w:val="000000"/>
                <w:sz w:val="18"/>
                <w:szCs w:val="18"/>
              </w:rPr>
              <w:t xml:space="preserve"> (mid-2013); 4 additional (2014). Active implementation phase 9-12 months. </w:t>
            </w:r>
            <w:r w:rsidR="001D5907" w:rsidRPr="00F560A8">
              <w:rPr>
                <w:rFonts w:asciiTheme="majorHAnsi" w:hAnsiTheme="majorHAnsi" w:cstheme="majorHAnsi"/>
                <w:color w:val="000000"/>
                <w:sz w:val="18"/>
                <w:szCs w:val="18"/>
              </w:rPr>
              <w:t>Data analysed after all sites implemented intervention for &gt;=12months.</w:t>
            </w:r>
          </w:p>
          <w:p w14:paraId="210AE51E" w14:textId="32FC90DE" w:rsidR="007B5A8A" w:rsidRPr="00F560A8" w:rsidRDefault="007B5A8A" w:rsidP="007B5A8A">
            <w:pPr>
              <w:rPr>
                <w:rFonts w:asciiTheme="majorHAnsi" w:hAnsiTheme="majorHAnsi" w:cstheme="majorHAnsi"/>
                <w:sz w:val="18"/>
                <w:szCs w:val="18"/>
              </w:rPr>
            </w:pPr>
          </w:p>
        </w:tc>
        <w:tc>
          <w:tcPr>
            <w:tcW w:w="1417" w:type="dxa"/>
            <w:shd w:val="clear" w:color="auto" w:fill="92D050"/>
          </w:tcPr>
          <w:p w14:paraId="3A046A45" w14:textId="1E4E57C9"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Multiple qualitative data sources Patient, </w:t>
            </w:r>
            <w:r w:rsidRPr="00F560A8">
              <w:rPr>
                <w:rFonts w:asciiTheme="majorHAnsi" w:hAnsiTheme="majorHAnsi" w:cstheme="majorHAnsi"/>
                <w:color w:val="000000"/>
                <w:sz w:val="18"/>
                <w:szCs w:val="18"/>
              </w:rPr>
              <w:lastRenderedPageBreak/>
              <w:t xml:space="preserve">provider and system level included (no. participants / roles detailed). </w:t>
            </w:r>
          </w:p>
        </w:tc>
        <w:tc>
          <w:tcPr>
            <w:tcW w:w="1417" w:type="dxa"/>
            <w:shd w:val="clear" w:color="auto" w:fill="92D050"/>
          </w:tcPr>
          <w:p w14:paraId="566D9FA6" w14:textId="3AF42307"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Not discussed, but roles in project and </w:t>
            </w:r>
            <w:r w:rsidRPr="00F560A8">
              <w:rPr>
                <w:rFonts w:asciiTheme="majorHAnsi" w:hAnsiTheme="majorHAnsi" w:cstheme="majorHAnsi"/>
                <w:color w:val="000000"/>
                <w:sz w:val="18"/>
                <w:szCs w:val="18"/>
              </w:rPr>
              <w:lastRenderedPageBreak/>
              <w:t xml:space="preserve">healthcare are described in 'Authors' contributions'. </w:t>
            </w:r>
          </w:p>
        </w:tc>
        <w:tc>
          <w:tcPr>
            <w:tcW w:w="1276" w:type="dxa"/>
            <w:shd w:val="clear" w:color="auto" w:fill="92D050"/>
          </w:tcPr>
          <w:p w14:paraId="46928131" w14:textId="3E8A8A45" w:rsidR="007B5A8A" w:rsidRPr="00F560A8" w:rsidRDefault="001D5907">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AEA. </w:t>
            </w:r>
            <w:r w:rsidR="007B5A8A" w:rsidRPr="00F560A8">
              <w:rPr>
                <w:rFonts w:asciiTheme="majorHAnsi" w:hAnsiTheme="majorHAnsi" w:cstheme="majorHAnsi"/>
                <w:color w:val="000000"/>
                <w:sz w:val="18"/>
                <w:szCs w:val="18"/>
              </w:rPr>
              <w:t xml:space="preserve">Describe how quality improvement </w:t>
            </w:r>
            <w:r w:rsidR="007B5A8A" w:rsidRPr="00F560A8">
              <w:rPr>
                <w:rFonts w:asciiTheme="majorHAnsi" w:hAnsiTheme="majorHAnsi" w:cstheme="majorHAnsi"/>
                <w:color w:val="000000"/>
                <w:sz w:val="18"/>
                <w:szCs w:val="18"/>
              </w:rPr>
              <w:lastRenderedPageBreak/>
              <w:t>does not need ethics approval and consent from patients. Approval for participation in focus groups, survey and interviews via University of Alberta.</w:t>
            </w:r>
          </w:p>
        </w:tc>
        <w:tc>
          <w:tcPr>
            <w:tcW w:w="1560" w:type="dxa"/>
            <w:shd w:val="clear" w:color="auto" w:fill="92D050"/>
          </w:tcPr>
          <w:p w14:paraId="7D72FF20" w14:textId="39BB1E9B" w:rsidR="007B5A8A" w:rsidRPr="00F560A8" w:rsidRDefault="001D5907">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It is</w:t>
            </w:r>
            <w:r w:rsidR="007B5A8A" w:rsidRPr="00F560A8">
              <w:rPr>
                <w:rFonts w:asciiTheme="majorHAnsi" w:hAnsiTheme="majorHAnsi" w:cstheme="majorHAnsi"/>
                <w:color w:val="000000"/>
                <w:sz w:val="18"/>
                <w:szCs w:val="18"/>
              </w:rPr>
              <w:t xml:space="preserve"> difficult to follow exactly what </w:t>
            </w:r>
            <w:r w:rsidRPr="00F560A8">
              <w:rPr>
                <w:rFonts w:asciiTheme="majorHAnsi" w:hAnsiTheme="majorHAnsi" w:cstheme="majorHAnsi"/>
                <w:color w:val="000000"/>
                <w:sz w:val="18"/>
                <w:szCs w:val="18"/>
              </w:rPr>
              <w:t xml:space="preserve">was done </w:t>
            </w:r>
            <w:r w:rsidRPr="00F560A8">
              <w:rPr>
                <w:rFonts w:asciiTheme="majorHAnsi" w:hAnsiTheme="majorHAnsi" w:cstheme="majorHAnsi"/>
                <w:color w:val="000000"/>
                <w:sz w:val="18"/>
                <w:szCs w:val="18"/>
              </w:rPr>
              <w:lastRenderedPageBreak/>
              <w:t>due to</w:t>
            </w:r>
            <w:r w:rsidR="007B5A8A" w:rsidRPr="00F560A8">
              <w:rPr>
                <w:rFonts w:asciiTheme="majorHAnsi" w:hAnsiTheme="majorHAnsi" w:cstheme="majorHAnsi"/>
                <w:color w:val="000000"/>
                <w:sz w:val="18"/>
                <w:szCs w:val="18"/>
              </w:rPr>
              <w:t xml:space="preserve"> the variety of data sources and frameworks, but it seems rigorous and there are no red flags. </w:t>
            </w:r>
          </w:p>
        </w:tc>
        <w:tc>
          <w:tcPr>
            <w:tcW w:w="1701" w:type="dxa"/>
            <w:shd w:val="clear" w:color="auto" w:fill="92D050"/>
          </w:tcPr>
          <w:p w14:paraId="2600081A" w14:textId="5A91E4F1"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'Results' are presented under two sub-headings: </w:t>
            </w:r>
            <w:r w:rsidRPr="00F560A8">
              <w:rPr>
                <w:rFonts w:asciiTheme="majorHAnsi" w:hAnsiTheme="majorHAnsi" w:cstheme="majorHAnsi"/>
                <w:color w:val="000000"/>
                <w:sz w:val="18"/>
                <w:szCs w:val="18"/>
              </w:rPr>
              <w:lastRenderedPageBreak/>
              <w:t xml:space="preserve">'Context - implementation, impact on outcome' and 'Knowledge translation data analysis'. </w:t>
            </w:r>
          </w:p>
        </w:tc>
        <w:tc>
          <w:tcPr>
            <w:tcW w:w="1984" w:type="dxa"/>
            <w:shd w:val="clear" w:color="auto" w:fill="92D050"/>
          </w:tcPr>
          <w:p w14:paraId="3FB27605" w14:textId="30A2F3A7" w:rsidR="007B5A8A" w:rsidRPr="00F560A8" w:rsidRDefault="001D5907">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w:t>
            </w:r>
            <w:r w:rsidR="007B5A8A" w:rsidRPr="00F560A8">
              <w:rPr>
                <w:rFonts w:asciiTheme="majorHAnsi" w:hAnsiTheme="majorHAnsi" w:cstheme="majorHAnsi"/>
                <w:color w:val="000000"/>
                <w:sz w:val="18"/>
                <w:szCs w:val="18"/>
              </w:rPr>
              <w:t>Discussion</w:t>
            </w:r>
            <w:proofErr w:type="gramStart"/>
            <w:r w:rsidR="007B5A8A"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w:t>
            </w:r>
            <w:proofErr w:type="gramEnd"/>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 xml:space="preserve">contribution of an end-to-end implementation </w:t>
            </w:r>
            <w:r w:rsidR="007B5A8A" w:rsidRPr="00F560A8">
              <w:rPr>
                <w:rFonts w:asciiTheme="majorHAnsi" w:hAnsiTheme="majorHAnsi" w:cstheme="majorHAnsi"/>
                <w:color w:val="000000"/>
                <w:sz w:val="18"/>
                <w:szCs w:val="18"/>
              </w:rPr>
              <w:lastRenderedPageBreak/>
              <w:t xml:space="preserve">report using theoretical frameworks and data to learn from and guide practical action over time in context. Limitations are discussed. </w:t>
            </w:r>
          </w:p>
        </w:tc>
      </w:tr>
      <w:tr w:rsidR="005C5B5C" w:rsidRPr="00F560A8" w14:paraId="24E6EF70" w14:textId="77777777" w:rsidTr="00B66B4E">
        <w:tc>
          <w:tcPr>
            <w:tcW w:w="1135" w:type="dxa"/>
          </w:tcPr>
          <w:p w14:paraId="4356AAB4" w14:textId="64650318"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sz w:val="18"/>
                <w:szCs w:val="18"/>
              </w:rPr>
              <w:lastRenderedPageBreak/>
              <w:t>Green (2017)</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PEVuZE5vdGU+PENpdGU+PEF1dGhvcj5HcmVlbjwvQXV0aG9yPjxZZWFyPjIwMTc8L1llYXI+PFJl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PEVuZE5vdGU+PENpdGU+PEF1dGhvcj5HcmVlbjwvQXV0aG9yPjxZZWFyPjIwMTc8L1llYXI+PFJl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(12)</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6EDF8318" w14:textId="766A24F5" w:rsidR="007B5A8A" w:rsidRPr="00F560A8" w:rsidRDefault="00583C66">
            <w:pPr>
              <w:rPr>
                <w:rFonts w:asciiTheme="majorHAnsi" w:hAnsiTheme="majorHAnsi" w:cstheme="majorHAnsi"/>
                <w:sz w:val="18"/>
                <w:szCs w:val="18"/>
              </w:rPr>
            </w:pPr>
            <w:r w:rsidRPr="00F560A8">
              <w:rPr>
                <w:rFonts w:asciiTheme="majorHAnsi" w:hAnsiTheme="majorHAnsi" w:cstheme="majorHAnsi"/>
                <w:color w:val="000000"/>
                <w:sz w:val="18"/>
                <w:szCs w:val="18"/>
              </w:rPr>
              <w:t>Identify factors that support successful implementation of 2 care bundles in acute medical settings that used QI methods.</w:t>
            </w:r>
          </w:p>
        </w:tc>
        <w:tc>
          <w:tcPr>
            <w:tcW w:w="1134" w:type="dxa"/>
            <w:shd w:val="clear" w:color="auto" w:fill="92D050"/>
          </w:tcPr>
          <w:p w14:paraId="0FB52968" w14:textId="0CFC7BAA" w:rsidR="007B5A8A" w:rsidRPr="00F560A8" w:rsidRDefault="00583C66" w:rsidP="007B5A8A">
            <w:pPr>
              <w:rPr>
                <w:rFonts w:asciiTheme="majorHAnsi" w:hAnsiTheme="majorHAnsi" w:cstheme="majorHAnsi"/>
                <w:sz w:val="18"/>
                <w:szCs w:val="18"/>
              </w:rPr>
            </w:pPr>
            <w:r w:rsidRPr="00F560A8">
              <w:rPr>
                <w:rFonts w:asciiTheme="majorHAnsi" w:hAnsiTheme="majorHAnsi" w:cstheme="majorHAnsi"/>
                <w:color w:val="000000"/>
                <w:sz w:val="18"/>
                <w:szCs w:val="18"/>
              </w:rPr>
              <w:t>QS</w:t>
            </w:r>
          </w:p>
        </w:tc>
        <w:tc>
          <w:tcPr>
            <w:tcW w:w="1134" w:type="dxa"/>
            <w:shd w:val="clear" w:color="auto" w:fill="92D050"/>
          </w:tcPr>
          <w:p w14:paraId="34022DA9" w14:textId="4D20EA3F" w:rsidR="007B5A8A" w:rsidRPr="00F560A8" w:rsidRDefault="00583C66"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2 </w:t>
            </w:r>
            <w:r w:rsidR="007B5A8A" w:rsidRPr="00F560A8">
              <w:rPr>
                <w:rFonts w:asciiTheme="majorHAnsi" w:hAnsiTheme="majorHAnsi" w:cstheme="majorHAnsi"/>
                <w:color w:val="000000"/>
                <w:sz w:val="18"/>
                <w:szCs w:val="18"/>
              </w:rPr>
              <w:t xml:space="preserve">care bundle implementation initiatives (as case studies) supported by a CLAHRC </w:t>
            </w:r>
          </w:p>
        </w:tc>
        <w:tc>
          <w:tcPr>
            <w:tcW w:w="1559" w:type="dxa"/>
            <w:shd w:val="clear" w:color="auto" w:fill="92D050"/>
          </w:tcPr>
          <w:p w14:paraId="529E6CAF" w14:textId="6D9ADF5C"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Progress reviews by implementation teams "intended to be opportunities for each team to reflect on implementation and progress to date." </w:t>
            </w:r>
          </w:p>
        </w:tc>
        <w:tc>
          <w:tcPr>
            <w:tcW w:w="1417" w:type="dxa"/>
            <w:shd w:val="clear" w:color="auto" w:fill="92D050"/>
          </w:tcPr>
          <w:p w14:paraId="22BC4992" w14:textId="02C7434A"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Data was review reports, review minutes and audio recordings of review meetings where available (Table 2). </w:t>
            </w:r>
          </w:p>
        </w:tc>
        <w:tc>
          <w:tcPr>
            <w:tcW w:w="1417" w:type="dxa"/>
            <w:shd w:val="clear" w:color="auto" w:fill="92D050"/>
          </w:tcPr>
          <w:p w14:paraId="2C5F3145" w14:textId="3971405B" w:rsidR="007B5A8A" w:rsidRPr="00F560A8" w:rsidRDefault="00583C66">
            <w:pPr>
              <w:rPr>
                <w:rFonts w:asciiTheme="majorHAnsi" w:hAnsiTheme="majorHAnsi" w:cstheme="majorHAnsi"/>
                <w:sz w:val="18"/>
                <w:szCs w:val="18"/>
              </w:rPr>
            </w:pPr>
            <w:r w:rsidRPr="00F560A8">
              <w:rPr>
                <w:rFonts w:asciiTheme="majorHAnsi" w:hAnsiTheme="majorHAnsi" w:cstheme="majorHAnsi"/>
                <w:color w:val="000000"/>
                <w:sz w:val="18"/>
                <w:szCs w:val="18"/>
              </w:rPr>
              <w:t>Competing interests declared (</w:t>
            </w:r>
            <w:r w:rsidR="007B5A8A" w:rsidRPr="00F560A8">
              <w:rPr>
                <w:rFonts w:asciiTheme="majorHAnsi" w:hAnsiTheme="majorHAnsi" w:cstheme="majorHAnsi"/>
                <w:color w:val="000000"/>
                <w:sz w:val="18"/>
                <w:szCs w:val="18"/>
              </w:rPr>
              <w:t xml:space="preserve">e.g. main author </w:t>
            </w:r>
            <w:r w:rsidRPr="00F560A8">
              <w:rPr>
                <w:rFonts w:asciiTheme="majorHAnsi" w:hAnsiTheme="majorHAnsi" w:cstheme="majorHAnsi"/>
                <w:color w:val="000000"/>
                <w:sz w:val="18"/>
                <w:szCs w:val="18"/>
              </w:rPr>
              <w:t xml:space="preserve">was member of implementation team as a tech. QI advisor on behalf of the funder, but </w:t>
            </w:r>
            <w:r w:rsidR="007B5A8A" w:rsidRPr="00F560A8">
              <w:rPr>
                <w:rFonts w:asciiTheme="majorHAnsi" w:hAnsiTheme="majorHAnsi" w:cstheme="majorHAnsi"/>
                <w:color w:val="000000"/>
                <w:sz w:val="18"/>
                <w:szCs w:val="18"/>
              </w:rPr>
              <w:t>implications not discussed in main text.</w:t>
            </w:r>
          </w:p>
        </w:tc>
        <w:tc>
          <w:tcPr>
            <w:tcW w:w="1276" w:type="dxa"/>
            <w:shd w:val="clear" w:color="auto" w:fill="92D050"/>
          </w:tcPr>
          <w:p w14:paraId="4A4B0F0E" w14:textId="77777777" w:rsidR="00583C66" w:rsidRPr="00F560A8" w:rsidRDefault="00583C66"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AEA, EC.</w:t>
            </w:r>
          </w:p>
          <w:p w14:paraId="5AF1E5A1" w14:textId="54904132" w:rsidR="007B5A8A" w:rsidRPr="00F560A8" w:rsidRDefault="007B5A8A" w:rsidP="007B5A8A">
            <w:pPr>
              <w:rPr>
                <w:rFonts w:asciiTheme="majorHAnsi" w:hAnsiTheme="majorHAnsi" w:cstheme="majorHAnsi"/>
                <w:sz w:val="18"/>
                <w:szCs w:val="18"/>
              </w:rPr>
            </w:pPr>
          </w:p>
        </w:tc>
        <w:tc>
          <w:tcPr>
            <w:tcW w:w="1560" w:type="dxa"/>
            <w:shd w:val="clear" w:color="auto" w:fill="92D050"/>
          </w:tcPr>
          <w:p w14:paraId="0D0328DC" w14:textId="7044DFAD" w:rsidR="007B5A8A" w:rsidRPr="00F560A8" w:rsidRDefault="00583C66" w:rsidP="007B5A8A">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Analytical approach': rational for choice of CFIR and partial application outlined. Used to create a coding framework, largely deductive but allowing for other themes.</w:t>
            </w:r>
          </w:p>
        </w:tc>
        <w:tc>
          <w:tcPr>
            <w:tcW w:w="1701" w:type="dxa"/>
            <w:shd w:val="clear" w:color="auto" w:fill="92D050"/>
          </w:tcPr>
          <w:p w14:paraId="3FE89387" w14:textId="3D2208A3"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Structured according to included domains with supporting quotes. Discussion identifies four key factors.</w:t>
            </w:r>
          </w:p>
        </w:tc>
        <w:tc>
          <w:tcPr>
            <w:tcW w:w="1984" w:type="dxa"/>
            <w:shd w:val="clear" w:color="auto" w:fill="92D050"/>
          </w:tcPr>
          <w:p w14:paraId="4D432B74" w14:textId="142F0704"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Discussion links to other research / policy, and Strengths and limitations are acknowledged.</w:t>
            </w:r>
          </w:p>
        </w:tc>
      </w:tr>
      <w:tr w:rsidR="005C5B5C" w:rsidRPr="00F560A8" w14:paraId="563A421D" w14:textId="77777777" w:rsidTr="00B66B4E">
        <w:tc>
          <w:tcPr>
            <w:tcW w:w="1135" w:type="dxa"/>
          </w:tcPr>
          <w:p w14:paraId="4A7C5D8D" w14:textId="5E0FE174"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Hommel</w:t>
            </w:r>
            <w:proofErr w:type="spellEnd"/>
            <w:r w:rsidRPr="00F560A8">
              <w:rPr>
                <w:rFonts w:asciiTheme="majorHAnsi" w:hAnsiTheme="majorHAnsi" w:cstheme="majorHAnsi"/>
                <w:sz w:val="18"/>
                <w:szCs w:val="18"/>
              </w:rPr>
              <w:t xml:space="preserve"> (2016)</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PEVuZE5vdGU+PENpdGU+PEF1dGhvcj5Ib21tZWw8L0F1dGhvcj48WWVhcj4yMDE3PC9ZZWFyPjxS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PEVuZE5vdGU+PENpdGU+PEF1dGhvcj5Ib21tZWw8L0F1dGhvcj48WWVhcj4yMDE3PC9ZZWFyPjxS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(13)</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201DB71A" w14:textId="33DD2631" w:rsidR="007B5A8A" w:rsidRPr="00F560A8" w:rsidRDefault="00367278" w:rsidP="007B5A8A">
            <w:pPr>
              <w:rPr>
                <w:rFonts w:asciiTheme="majorHAnsi" w:hAnsiTheme="majorHAnsi" w:cstheme="majorHAnsi"/>
                <w:sz w:val="18"/>
                <w:szCs w:val="18"/>
              </w:rPr>
            </w:pPr>
            <w:r w:rsidRPr="00F560A8">
              <w:rPr>
                <w:rFonts w:asciiTheme="majorHAnsi" w:hAnsiTheme="majorHAnsi" w:cstheme="majorHAnsi"/>
                <w:color w:val="000000"/>
                <w:sz w:val="18"/>
                <w:szCs w:val="18"/>
              </w:rPr>
              <w:t>Explore</w:t>
            </w:r>
            <w:r w:rsidR="007B5A8A" w:rsidRPr="00F560A8">
              <w:rPr>
                <w:rFonts w:asciiTheme="majorHAnsi" w:hAnsiTheme="majorHAnsi" w:cstheme="majorHAnsi"/>
                <w:color w:val="000000"/>
                <w:sz w:val="18"/>
                <w:szCs w:val="18"/>
              </w:rPr>
              <w:t xml:space="preserve"> successful factors to prevent pressure ulcers in hospital settings</w:t>
            </w:r>
          </w:p>
        </w:tc>
        <w:tc>
          <w:tcPr>
            <w:tcW w:w="1134" w:type="dxa"/>
            <w:shd w:val="clear" w:color="auto" w:fill="92D050"/>
          </w:tcPr>
          <w:p w14:paraId="2F0621DC" w14:textId="460EFC7E" w:rsidR="007B5A8A" w:rsidRPr="00F560A8" w:rsidRDefault="00367278" w:rsidP="007B5A8A">
            <w:pPr>
              <w:rPr>
                <w:rFonts w:asciiTheme="majorHAnsi" w:hAnsiTheme="majorHAnsi" w:cstheme="majorHAnsi"/>
                <w:sz w:val="18"/>
                <w:szCs w:val="18"/>
              </w:rPr>
            </w:pPr>
            <w:r w:rsidRPr="00F560A8">
              <w:rPr>
                <w:rFonts w:asciiTheme="majorHAnsi" w:hAnsiTheme="majorHAnsi" w:cstheme="majorHAnsi"/>
                <w:color w:val="000000"/>
                <w:sz w:val="18"/>
                <w:szCs w:val="18"/>
              </w:rPr>
              <w:t>~QS</w:t>
            </w:r>
          </w:p>
        </w:tc>
        <w:tc>
          <w:tcPr>
            <w:tcW w:w="1134" w:type="dxa"/>
            <w:shd w:val="clear" w:color="auto" w:fill="92D050"/>
          </w:tcPr>
          <w:p w14:paraId="2E46B7F6" w14:textId="47F94DAE" w:rsidR="00367278"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Interviews</w:t>
            </w:r>
            <w:r w:rsidR="00367278"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focus groups</w:t>
            </w:r>
            <w:r w:rsidR="00367278" w:rsidRPr="00F560A8">
              <w:rPr>
                <w:rFonts w:asciiTheme="majorHAnsi" w:hAnsiTheme="majorHAnsi" w:cstheme="majorHAnsi"/>
                <w:color w:val="000000"/>
                <w:sz w:val="18"/>
                <w:szCs w:val="18"/>
              </w:rPr>
              <w:t>.</w:t>
            </w:r>
          </w:p>
          <w:p w14:paraId="194DBE5B" w14:textId="4225F93B" w:rsidR="007B5A8A" w:rsidRPr="00F560A8" w:rsidRDefault="007B5A8A">
            <w:pPr>
              <w:rPr>
                <w:rFonts w:asciiTheme="majorHAnsi" w:hAnsiTheme="majorHAnsi" w:cstheme="majorHAnsi"/>
                <w:sz w:val="18"/>
                <w:szCs w:val="18"/>
              </w:rPr>
            </w:pPr>
          </w:p>
        </w:tc>
        <w:tc>
          <w:tcPr>
            <w:tcW w:w="1559" w:type="dxa"/>
            <w:shd w:val="clear" w:color="auto" w:fill="92D050"/>
          </w:tcPr>
          <w:p w14:paraId="568C5CD5" w14:textId="61F2370F"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Clear criteria for sampling settings BUT reader is left to assume </w:t>
            </w:r>
            <w:r w:rsidR="00367278" w:rsidRPr="00F560A8">
              <w:rPr>
                <w:rFonts w:asciiTheme="majorHAnsi" w:hAnsiTheme="majorHAnsi" w:cstheme="majorHAnsi"/>
                <w:color w:val="000000"/>
                <w:sz w:val="18"/>
                <w:szCs w:val="18"/>
              </w:rPr>
              <w:t>the</w:t>
            </w:r>
            <w:r w:rsidRPr="00F560A8">
              <w:rPr>
                <w:rFonts w:asciiTheme="majorHAnsi" w:hAnsiTheme="majorHAnsi" w:cstheme="majorHAnsi"/>
                <w:color w:val="000000"/>
                <w:sz w:val="18"/>
                <w:szCs w:val="18"/>
              </w:rPr>
              <w:t xml:space="preserve"> change in prevalence was positive. Patient safety facilitator at hospital "identified respondents that could participate" - no inf</w:t>
            </w:r>
            <w:r w:rsidR="00367278" w:rsidRPr="00F560A8">
              <w:rPr>
                <w:rFonts w:asciiTheme="majorHAnsi" w:hAnsiTheme="majorHAnsi" w:cstheme="majorHAnsi"/>
                <w:color w:val="000000"/>
                <w:sz w:val="18"/>
                <w:szCs w:val="18"/>
              </w:rPr>
              <w:t xml:space="preserve">o. </w:t>
            </w:r>
            <w:r w:rsidRPr="00F560A8">
              <w:rPr>
                <w:rFonts w:asciiTheme="majorHAnsi" w:hAnsiTheme="majorHAnsi" w:cstheme="majorHAnsi"/>
                <w:color w:val="000000"/>
                <w:sz w:val="18"/>
                <w:szCs w:val="18"/>
              </w:rPr>
              <w:t>potential sample</w:t>
            </w:r>
            <w:r w:rsidR="00367278" w:rsidRPr="00F560A8">
              <w:rPr>
                <w:rFonts w:asciiTheme="majorHAnsi" w:hAnsiTheme="majorHAnsi" w:cstheme="majorHAnsi"/>
                <w:color w:val="000000"/>
                <w:sz w:val="18"/>
                <w:szCs w:val="18"/>
              </w:rPr>
              <w:t xml:space="preserve">/mix of participants, </w:t>
            </w:r>
            <w:r w:rsidRPr="00F560A8">
              <w:rPr>
                <w:rFonts w:asciiTheme="majorHAnsi" w:hAnsiTheme="majorHAnsi" w:cstheme="majorHAnsi"/>
                <w:color w:val="000000"/>
                <w:sz w:val="18"/>
                <w:szCs w:val="18"/>
              </w:rPr>
              <w:t xml:space="preserve">although the 39 participants came </w:t>
            </w:r>
            <w:r w:rsidRPr="00F560A8">
              <w:rPr>
                <w:rFonts w:asciiTheme="majorHAnsi" w:hAnsiTheme="majorHAnsi" w:cstheme="majorHAnsi"/>
                <w:color w:val="000000"/>
                <w:sz w:val="18"/>
                <w:szCs w:val="18"/>
              </w:rPr>
              <w:lastRenderedPageBreak/>
              <w:t>from 4 groups (managers, physicians, registered nurses, enrolled nurses)</w:t>
            </w:r>
            <w:r w:rsidR="00367278" w:rsidRPr="00F560A8">
              <w:rPr>
                <w:rFonts w:asciiTheme="majorHAnsi" w:hAnsiTheme="majorHAnsi" w:cstheme="majorHAnsi"/>
                <w:color w:val="000000"/>
                <w:sz w:val="18"/>
                <w:szCs w:val="18"/>
              </w:rPr>
              <w:t>.</w:t>
            </w:r>
          </w:p>
        </w:tc>
        <w:tc>
          <w:tcPr>
            <w:tcW w:w="1417" w:type="dxa"/>
            <w:shd w:val="clear" w:color="auto" w:fill="92D050"/>
          </w:tcPr>
          <w:p w14:paraId="6CD189DD" w14:textId="243712CB" w:rsidR="00367278"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 xml:space="preserve">Interviews </w:t>
            </w:r>
            <w:r w:rsidR="00367278"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focus groups but no </w:t>
            </w:r>
            <w:r w:rsidR="00367278" w:rsidRPr="00F560A8">
              <w:rPr>
                <w:rFonts w:asciiTheme="majorHAnsi" w:hAnsiTheme="majorHAnsi" w:cstheme="majorHAnsi"/>
                <w:color w:val="000000"/>
                <w:sz w:val="18"/>
                <w:szCs w:val="18"/>
              </w:rPr>
              <w:t>rationale about decision on mode of participation.</w:t>
            </w:r>
          </w:p>
          <w:p w14:paraId="61D244EC" w14:textId="66C3D729"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'Data collection'</w:t>
            </w:r>
            <w:r w:rsidR="00367278"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reasonably comprehensive. It is unusual to have a second researcher in an interview; the potential impact of this is not discussed. </w:t>
            </w:r>
          </w:p>
        </w:tc>
        <w:tc>
          <w:tcPr>
            <w:tcW w:w="1417" w:type="dxa"/>
            <w:tcBorders>
              <w:bottom w:val="single" w:sz="4" w:space="0" w:color="auto"/>
            </w:tcBorders>
            <w:shd w:val="clear" w:color="auto" w:fill="92D050"/>
          </w:tcPr>
          <w:p w14:paraId="5AAB0100" w14:textId="31D54547" w:rsidR="007B5A8A" w:rsidRPr="00F560A8" w:rsidRDefault="00367278">
            <w:pPr>
              <w:rPr>
                <w:rFonts w:asciiTheme="majorHAnsi" w:hAnsiTheme="majorHAnsi" w:cstheme="majorHAnsi"/>
                <w:sz w:val="18"/>
                <w:szCs w:val="18"/>
              </w:rPr>
            </w:pPr>
            <w:r w:rsidRPr="00F560A8">
              <w:rPr>
                <w:rFonts w:asciiTheme="majorHAnsi" w:hAnsiTheme="majorHAnsi" w:cstheme="majorHAnsi"/>
                <w:color w:val="000000"/>
                <w:sz w:val="18"/>
                <w:szCs w:val="18"/>
              </w:rPr>
              <w:t>All researchers conducted the analyses, who are all</w:t>
            </w:r>
            <w:r w:rsidR="007B5A8A" w:rsidRPr="00F560A8">
              <w:rPr>
                <w:rFonts w:asciiTheme="majorHAnsi" w:hAnsiTheme="majorHAnsi" w:cstheme="majorHAnsi"/>
                <w:color w:val="000000"/>
                <w:sz w:val="18"/>
                <w:szCs w:val="18"/>
              </w:rPr>
              <w:t xml:space="preserve"> researchers within the area of PU; this could influence the interpretation of the text. </w:t>
            </w:r>
          </w:p>
        </w:tc>
        <w:tc>
          <w:tcPr>
            <w:tcW w:w="1276" w:type="dxa"/>
            <w:shd w:val="clear" w:color="auto" w:fill="92D050"/>
          </w:tcPr>
          <w:p w14:paraId="2F58E8B4" w14:textId="7D917AAD" w:rsidR="00367278"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The principles set out in Declaration of Helsinki, as well as national and</w:t>
            </w:r>
            <w:r w:rsidR="00367278"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local ethical guidelines for research, were followed</w:t>
            </w:r>
            <w:r w:rsidR="00367278" w:rsidRPr="00F560A8">
              <w:rPr>
                <w:rFonts w:asciiTheme="majorHAnsi" w:hAnsiTheme="majorHAnsi" w:cstheme="majorHAnsi"/>
                <w:color w:val="000000"/>
                <w:sz w:val="18"/>
                <w:szCs w:val="18"/>
              </w:rPr>
              <w:t>. EC.</w:t>
            </w:r>
          </w:p>
          <w:p w14:paraId="6D525316" w14:textId="442A21C7" w:rsidR="007B5A8A" w:rsidRPr="00F560A8" w:rsidRDefault="007B5A8A">
            <w:pPr>
              <w:rPr>
                <w:rFonts w:asciiTheme="majorHAnsi" w:hAnsiTheme="majorHAnsi" w:cstheme="majorHAnsi"/>
                <w:sz w:val="18"/>
                <w:szCs w:val="18"/>
              </w:rPr>
            </w:pPr>
          </w:p>
        </w:tc>
        <w:tc>
          <w:tcPr>
            <w:tcW w:w="1560" w:type="dxa"/>
            <w:shd w:val="clear" w:color="auto" w:fill="92D050"/>
          </w:tcPr>
          <w:p w14:paraId="0A4A5706" w14:textId="1F5EBA25"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'Data analysis' describes process briefly. How PARIHS was integrated is not clear. Quotes are unattributed to profession or hospital type. </w:t>
            </w:r>
          </w:p>
        </w:tc>
        <w:tc>
          <w:tcPr>
            <w:tcW w:w="1701" w:type="dxa"/>
            <w:shd w:val="clear" w:color="auto" w:fill="92D050"/>
          </w:tcPr>
          <w:p w14:paraId="534DCAF5" w14:textId="77777777" w:rsidR="00367278" w:rsidRPr="00F560A8" w:rsidRDefault="00367278"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Findings clearly presented.</w:t>
            </w:r>
          </w:p>
          <w:p w14:paraId="6A13DF4E" w14:textId="2E40974F" w:rsidR="00367278" w:rsidRPr="00F560A8" w:rsidRDefault="00367278"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Case made for sampling/data collection allowing for triangulation.</w:t>
            </w:r>
          </w:p>
          <w:p w14:paraId="6FC02E16" w14:textId="7CD357BF"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However, the style of writing means the findings are presented in a general way.</w:t>
            </w:r>
          </w:p>
        </w:tc>
        <w:tc>
          <w:tcPr>
            <w:tcW w:w="1984" w:type="dxa"/>
            <w:shd w:val="clear" w:color="auto" w:fill="92D050"/>
          </w:tcPr>
          <w:p w14:paraId="60F94789" w14:textId="52DA374B"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Section on contribution to global clinical community</w:t>
            </w:r>
            <w:r w:rsidR="00367278"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 xml:space="preserve">The Discussion relates findings to other literature and makes recommendations. Potential transferability is discussed. </w:t>
            </w:r>
          </w:p>
        </w:tc>
      </w:tr>
      <w:tr w:rsidR="005C5B5C" w:rsidRPr="00F560A8" w14:paraId="110A50C1" w14:textId="77777777" w:rsidTr="00B66B4E">
        <w:tc>
          <w:tcPr>
            <w:tcW w:w="1135" w:type="dxa"/>
          </w:tcPr>
          <w:p w14:paraId="42B0F00A" w14:textId="7CD99AD6"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Hovlid</w:t>
            </w:r>
            <w:proofErr w:type="spellEnd"/>
            <w:r w:rsidRPr="00F560A8">
              <w:rPr>
                <w:rFonts w:asciiTheme="majorHAnsi" w:hAnsiTheme="majorHAnsi" w:cstheme="majorHAnsi"/>
                <w:sz w:val="18"/>
                <w:szCs w:val="18"/>
              </w:rPr>
              <w:t xml:space="preserve"> (2012)</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r>
            <w:r w:rsidR="001376BB" w:rsidRPr="00F560A8">
              <w:rPr>
                <w:rFonts w:asciiTheme="majorHAnsi" w:hAnsiTheme="majorHAnsi" w:cstheme="majorHAnsi"/>
                <w:noProof/>
                <w:color w:val="000000"/>
                <w:sz w:val="20"/>
                <w:szCs w:val="20"/>
              </w:rPr>
              <w:instrText xml:space="preserve"> ADDIN EN.CITE &lt;EndNote&gt;&lt;Cite&gt;&lt;Author&gt;Hovlid&lt;/Author&gt;&lt;Year&gt;2012&lt;/Year&gt;&lt;RecNum&gt;76&lt;/RecNum&gt;&lt;DisplayText&gt;(14)&lt;/DisplayText&gt;&lt;record&gt;&lt;rec-number&gt;76&lt;/rec-number&gt;&lt;foreign-keys&gt;&lt;key app="EN" db-id="5rvs2rr9m5pae4e09rpv5z5uxtzxsdz00pes" timestamp="1527538109"&gt;76&lt;/key&gt;&lt;/foreign-keys&gt;&lt;ref-type name="Journal Article"&gt;17&lt;/ref-type&gt;&lt;contributors&gt;&lt;authors&gt;&lt;author&gt;Hovlid, E.;Bukve, O.;Haug, K.;Aslaksen, A. B.;von Plessen, C.&lt;/author&gt;&lt;/authors&gt;&lt;/contributors&gt;&lt;auth-address&gt;E. Hovlid, Institute of Social Science, Sogn og Fjordane University College, Postbox 133, 6851, Sogndal, Norway.&lt;/auth-address&gt;&lt;titles&gt;&lt;title&gt;Sustainability of healthcare improvement: what can we learn from learning theory?&lt;/title&gt;&lt;secondary-title&gt;BMC health services research&lt;/secondary-title&gt;&lt;/titles&gt;&lt;periodical&gt;&lt;full-title&gt;BMC health services research&lt;/full-title&gt;&lt;/periodical&gt;&lt;pages&gt;235&lt;/pages&gt;&lt;volume&gt;12&lt;/volume&gt;&lt;keywords&gt;&lt;keyword&gt;article&lt;/keyword&gt;&lt;keyword&gt;clinical pathway&lt;/keyword&gt;&lt;keyword&gt;general hospital&lt;/keyword&gt;&lt;keyword&gt;health care quality&lt;/keyword&gt;&lt;keyword&gt;human&lt;/keyword&gt;&lt;keyword&gt;learning&lt;/keyword&gt;&lt;keyword&gt;Norway&lt;/keyword&gt;&lt;keyword&gt;*organization&lt;/keyword&gt;&lt;keyword&gt;organization and management&lt;/keyword&gt;&lt;keyword&gt;theoretical model&lt;/keyword&gt;&lt;keyword&gt;*total quality management&lt;/keyword&gt;&lt;/keywords&gt;&lt;dates&gt;&lt;year&gt;2012&lt;/year&gt;&lt;/dates&gt;&lt;pub-location&gt;United Kingdom&lt;/pub-location&gt;&lt;urls&gt;&lt;related-urls&gt;&lt;url&gt;http://ovidsp.ovid.com/ovidweb.cgi?T=JS&amp;amp;PAGE=reference&amp;amp;D=emed14&amp;amp;NEWS=N&amp;amp;AN=366406392&lt;/url&gt;&lt;url&gt;https://www.ncbi.nlm.nih.gov/pmc/articles/PMC3532388/pdf/1472-6963-12-235.pdf&lt;/url&gt;&lt;/related-urls&gt;&lt;/urls&gt;&lt;/record&gt;&lt;/Cite&gt;&lt;/EndNote&gt;</w:instrText>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(14)</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18F596D0" w14:textId="35FFB51D" w:rsidR="007B5A8A" w:rsidRPr="00F560A8" w:rsidRDefault="0093530E" w:rsidP="007B5A8A">
            <w:pPr>
              <w:rPr>
                <w:rFonts w:asciiTheme="majorHAnsi" w:hAnsiTheme="majorHAnsi" w:cstheme="majorHAnsi"/>
                <w:sz w:val="18"/>
                <w:szCs w:val="18"/>
              </w:rPr>
            </w:pPr>
            <w:r w:rsidRPr="00F560A8">
              <w:rPr>
                <w:rFonts w:asciiTheme="majorHAnsi" w:hAnsiTheme="majorHAnsi" w:cstheme="majorHAnsi"/>
                <w:color w:val="000000"/>
                <w:sz w:val="18"/>
                <w:szCs w:val="18"/>
              </w:rPr>
              <w:t>Use of an</w:t>
            </w:r>
            <w:r w:rsidR="007B5A8A" w:rsidRPr="00F560A8">
              <w:rPr>
                <w:rFonts w:asciiTheme="majorHAnsi" w:hAnsiTheme="majorHAnsi" w:cstheme="majorHAnsi"/>
                <w:color w:val="000000"/>
                <w:sz w:val="18"/>
                <w:szCs w:val="18"/>
              </w:rPr>
              <w:t xml:space="preserve"> organizational learning framework to explore a case that demonstrated sustained improvement.</w:t>
            </w:r>
          </w:p>
        </w:tc>
        <w:tc>
          <w:tcPr>
            <w:tcW w:w="1134" w:type="dxa"/>
            <w:shd w:val="clear" w:color="auto" w:fill="92D050"/>
          </w:tcPr>
          <w:p w14:paraId="20A7619C" w14:textId="2DD3F985" w:rsidR="007B5A8A" w:rsidRPr="00F560A8" w:rsidRDefault="0093530E" w:rsidP="007B5A8A">
            <w:pPr>
              <w:rPr>
                <w:rFonts w:asciiTheme="majorHAnsi" w:hAnsiTheme="majorHAnsi" w:cstheme="majorHAnsi"/>
                <w:sz w:val="18"/>
                <w:szCs w:val="18"/>
              </w:rPr>
            </w:pPr>
            <w:r w:rsidRPr="00F560A8">
              <w:rPr>
                <w:rFonts w:asciiTheme="majorHAnsi" w:hAnsiTheme="majorHAnsi" w:cstheme="majorHAnsi"/>
                <w:color w:val="000000"/>
                <w:sz w:val="18"/>
                <w:szCs w:val="18"/>
              </w:rPr>
              <w:t>QS</w:t>
            </w:r>
          </w:p>
        </w:tc>
        <w:tc>
          <w:tcPr>
            <w:tcW w:w="1134" w:type="dxa"/>
            <w:shd w:val="clear" w:color="auto" w:fill="92D050"/>
          </w:tcPr>
          <w:p w14:paraId="3B1CB31F" w14:textId="381830F1" w:rsidR="0093530E" w:rsidRPr="00F560A8" w:rsidRDefault="0093530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‘Design’:</w:t>
            </w:r>
            <w:r w:rsidR="007B5A8A" w:rsidRPr="00F560A8">
              <w:rPr>
                <w:rFonts w:asciiTheme="majorHAnsi" w:hAnsiTheme="majorHAnsi" w:cstheme="majorHAnsi"/>
                <w:color w:val="000000"/>
                <w:sz w:val="18"/>
                <w:szCs w:val="18"/>
              </w:rPr>
              <w:t xml:space="preserve"> Given the scarce knowledge on sustainability of healthcare improvements, the character of our study is explorative. </w:t>
            </w:r>
            <w:r w:rsidRPr="00F560A8">
              <w:rPr>
                <w:rFonts w:asciiTheme="majorHAnsi" w:hAnsiTheme="majorHAnsi" w:cstheme="majorHAnsi"/>
                <w:color w:val="000000"/>
                <w:sz w:val="18"/>
                <w:szCs w:val="18"/>
              </w:rPr>
              <w:t>QCS, grounded in theoretical framework of learning theory.</w:t>
            </w:r>
          </w:p>
          <w:p w14:paraId="5058726A" w14:textId="131A6E49" w:rsidR="007B5A8A" w:rsidRPr="00F560A8" w:rsidRDefault="007B5A8A" w:rsidP="007B5A8A">
            <w:pPr>
              <w:rPr>
                <w:rFonts w:asciiTheme="majorHAnsi" w:hAnsiTheme="majorHAnsi" w:cstheme="majorHAnsi"/>
                <w:sz w:val="18"/>
                <w:szCs w:val="18"/>
              </w:rPr>
            </w:pPr>
          </w:p>
        </w:tc>
        <w:tc>
          <w:tcPr>
            <w:tcW w:w="1559" w:type="dxa"/>
            <w:shd w:val="clear" w:color="auto" w:fill="92D050"/>
          </w:tcPr>
          <w:p w14:paraId="0AAA50FE" w14:textId="7805AD19" w:rsidR="0093530E"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Selected case is "an example of sustained improvement through organizational learning". Projects were multi-professional. </w:t>
            </w:r>
            <w:r w:rsidR="0093530E" w:rsidRPr="00F560A8">
              <w:rPr>
                <w:rFonts w:asciiTheme="majorHAnsi" w:hAnsiTheme="majorHAnsi" w:cstheme="majorHAnsi"/>
                <w:color w:val="000000"/>
                <w:sz w:val="18"/>
                <w:szCs w:val="18"/>
              </w:rPr>
              <w:t>PS of individuals.</w:t>
            </w:r>
          </w:p>
          <w:p w14:paraId="6C2A370E" w14:textId="0DB991DF"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No info</w:t>
            </w:r>
            <w:r w:rsidR="0093530E"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 xml:space="preserve">given about </w:t>
            </w:r>
            <w:r w:rsidR="0093530E" w:rsidRPr="00F560A8">
              <w:rPr>
                <w:rFonts w:asciiTheme="majorHAnsi" w:hAnsiTheme="majorHAnsi" w:cstheme="majorHAnsi"/>
                <w:color w:val="000000"/>
                <w:sz w:val="18"/>
                <w:szCs w:val="18"/>
              </w:rPr>
              <w:t># individuals</w:t>
            </w:r>
            <w:r w:rsidRPr="00F560A8">
              <w:rPr>
                <w:rFonts w:asciiTheme="majorHAnsi" w:hAnsiTheme="majorHAnsi" w:cstheme="majorHAnsi"/>
                <w:color w:val="000000"/>
                <w:sz w:val="18"/>
                <w:szCs w:val="18"/>
              </w:rPr>
              <w:t xml:space="preserve"> approached / declined.</w:t>
            </w:r>
          </w:p>
        </w:tc>
        <w:tc>
          <w:tcPr>
            <w:tcW w:w="1417" w:type="dxa"/>
            <w:shd w:val="clear" w:color="auto" w:fill="92D050"/>
          </w:tcPr>
          <w:p w14:paraId="7B059362" w14:textId="77777777" w:rsidR="0093530E"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Administrative documents used to provide background (no formal documentary analysis). 'Data collection'</w:t>
            </w:r>
            <w:r w:rsidR="0093530E" w:rsidRPr="00F560A8">
              <w:rPr>
                <w:rFonts w:asciiTheme="majorHAnsi" w:hAnsiTheme="majorHAnsi" w:cstheme="majorHAnsi"/>
                <w:color w:val="000000"/>
                <w:sz w:val="18"/>
                <w:szCs w:val="18"/>
              </w:rPr>
              <w:t>: interviewees, number, length, case notes.</w:t>
            </w:r>
          </w:p>
          <w:p w14:paraId="2A8EF92A" w14:textId="474580E7" w:rsidR="007B5A8A" w:rsidRPr="00F560A8" w:rsidRDefault="007B5A8A" w:rsidP="007B5A8A">
            <w:pPr>
              <w:rPr>
                <w:rFonts w:asciiTheme="majorHAnsi" w:hAnsiTheme="majorHAnsi" w:cstheme="majorHAnsi"/>
                <w:sz w:val="18"/>
                <w:szCs w:val="18"/>
              </w:rPr>
            </w:pPr>
          </w:p>
        </w:tc>
        <w:tc>
          <w:tcPr>
            <w:tcW w:w="1417" w:type="dxa"/>
            <w:tcBorders>
              <w:bottom w:val="single" w:sz="4" w:space="0" w:color="auto"/>
            </w:tcBorders>
            <w:shd w:val="clear" w:color="auto" w:fill="FFC000"/>
          </w:tcPr>
          <w:p w14:paraId="49F99B72" w14:textId="4DC46C65"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Not discussed. </w:t>
            </w:r>
          </w:p>
        </w:tc>
        <w:tc>
          <w:tcPr>
            <w:tcW w:w="1276" w:type="dxa"/>
            <w:shd w:val="clear" w:color="auto" w:fill="92D050"/>
          </w:tcPr>
          <w:p w14:paraId="07CD406E" w14:textId="45070FCA" w:rsidR="007B5A8A" w:rsidRPr="00F560A8" w:rsidRDefault="0093530E">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Ethical considerations'</w:t>
            </w: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 xml:space="preserve"> explains why full ethical review deemed unnecessary, and who had oversight of collecting and handling data (i</w:t>
            </w:r>
            <w:r w:rsidRPr="00F560A8">
              <w:rPr>
                <w:rFonts w:asciiTheme="majorHAnsi" w:hAnsiTheme="majorHAnsi" w:cstheme="majorHAnsi"/>
                <w:color w:val="000000"/>
                <w:sz w:val="18"/>
                <w:szCs w:val="18"/>
              </w:rPr>
              <w:t>n</w:t>
            </w:r>
            <w:r w:rsidR="007B5A8A" w:rsidRPr="00F560A8">
              <w:rPr>
                <w:rFonts w:asciiTheme="majorHAnsi" w:hAnsiTheme="majorHAnsi" w:cstheme="majorHAnsi"/>
                <w:color w:val="000000"/>
                <w:sz w:val="18"/>
                <w:szCs w:val="18"/>
              </w:rPr>
              <w:t>c</w:t>
            </w:r>
            <w:r w:rsidRPr="00F560A8">
              <w:rPr>
                <w:rFonts w:asciiTheme="majorHAnsi" w:hAnsiTheme="majorHAnsi" w:cstheme="majorHAnsi"/>
                <w:color w:val="000000"/>
                <w:sz w:val="18"/>
                <w:szCs w:val="18"/>
              </w:rPr>
              <w:t>l.</w:t>
            </w:r>
            <w:r w:rsidR="007B5A8A" w:rsidRPr="00F560A8">
              <w:rPr>
                <w:rFonts w:asciiTheme="majorHAnsi" w:hAnsiTheme="majorHAnsi" w:cstheme="majorHAnsi"/>
                <w:color w:val="000000"/>
                <w:sz w:val="18"/>
                <w:szCs w:val="18"/>
              </w:rPr>
              <w:t xml:space="preserve"> consent, anonymity)</w:t>
            </w:r>
          </w:p>
        </w:tc>
        <w:tc>
          <w:tcPr>
            <w:tcW w:w="1560" w:type="dxa"/>
            <w:shd w:val="clear" w:color="auto" w:fill="92D050"/>
          </w:tcPr>
          <w:p w14:paraId="682D7188" w14:textId="28605052" w:rsidR="007B5A8A" w:rsidRPr="00F560A8" w:rsidRDefault="0093530E">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Analysis'</w:t>
            </w:r>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 xml:space="preserve">outlines process and who was involved at each stage. </w:t>
            </w:r>
            <w:r w:rsidRPr="00F560A8">
              <w:rPr>
                <w:rFonts w:asciiTheme="majorHAnsi" w:hAnsiTheme="majorHAnsi" w:cstheme="majorHAnsi"/>
                <w:color w:val="000000"/>
                <w:sz w:val="18"/>
                <w:szCs w:val="18"/>
              </w:rPr>
              <w:t xml:space="preserve">Fig. 1: </w:t>
            </w:r>
            <w:r w:rsidR="007B5A8A" w:rsidRPr="00F560A8">
              <w:rPr>
                <w:rFonts w:asciiTheme="majorHAnsi" w:hAnsiTheme="majorHAnsi" w:cstheme="majorHAnsi"/>
                <w:color w:val="000000"/>
                <w:sz w:val="18"/>
                <w:szCs w:val="18"/>
              </w:rPr>
              <w:t xml:space="preserve">Relationship between themes </w:t>
            </w:r>
          </w:p>
        </w:tc>
        <w:tc>
          <w:tcPr>
            <w:tcW w:w="1701" w:type="dxa"/>
            <w:shd w:val="clear" w:color="auto" w:fill="92D050"/>
          </w:tcPr>
          <w:p w14:paraId="4DE2A152" w14:textId="333219B4" w:rsidR="007B5A8A" w:rsidRPr="00F560A8" w:rsidRDefault="0093530E">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Results'</w:t>
            </w:r>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 xml:space="preserve">structured around the </w:t>
            </w:r>
            <w:r w:rsidRPr="00F560A8">
              <w:rPr>
                <w:rFonts w:asciiTheme="majorHAnsi" w:hAnsiTheme="majorHAnsi" w:cstheme="majorHAnsi"/>
                <w:color w:val="000000"/>
                <w:sz w:val="18"/>
                <w:szCs w:val="18"/>
              </w:rPr>
              <w:t xml:space="preserve">4 </w:t>
            </w:r>
            <w:r w:rsidR="007B5A8A" w:rsidRPr="00F560A8">
              <w:rPr>
                <w:rFonts w:asciiTheme="majorHAnsi" w:hAnsiTheme="majorHAnsi" w:cstheme="majorHAnsi"/>
                <w:color w:val="000000"/>
                <w:sz w:val="18"/>
                <w:szCs w:val="18"/>
              </w:rPr>
              <w:t xml:space="preserve">main themes of the ELO model, with quotes. 'Discussion' findings in relation to the theoretical framework. </w:t>
            </w:r>
          </w:p>
        </w:tc>
        <w:tc>
          <w:tcPr>
            <w:tcW w:w="1984" w:type="dxa"/>
            <w:shd w:val="clear" w:color="auto" w:fill="92D050"/>
          </w:tcPr>
          <w:p w14:paraId="326969BD" w14:textId="4875467E"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Sections in Discussion 'Our findings in relation to earlier studies' and 'Implications for quality improvement in health care' (also in Table 2) and 'Limitations, relevance and further research'.</w:t>
            </w:r>
          </w:p>
        </w:tc>
      </w:tr>
      <w:tr w:rsidR="005C5B5C" w:rsidRPr="00F560A8" w14:paraId="1F456DAE" w14:textId="77777777" w:rsidTr="00B66B4E">
        <w:tc>
          <w:tcPr>
            <w:tcW w:w="1135" w:type="dxa"/>
          </w:tcPr>
          <w:p w14:paraId="53C8AE77" w14:textId="1A8AB834"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Illot</w:t>
            </w:r>
            <w:proofErr w:type="spellEnd"/>
            <w:r w:rsidRPr="00F560A8">
              <w:rPr>
                <w:rFonts w:asciiTheme="majorHAnsi" w:hAnsiTheme="majorHAnsi" w:cstheme="majorHAnsi"/>
                <w:sz w:val="18"/>
                <w:szCs w:val="18"/>
              </w:rPr>
              <w:t xml:space="preserve"> (2016)</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PEVuZE5vdGU+PENpdGU+PEF1dGhvcj5JbG90dDwvQXV0aG9yPjxZZWFyPjIwMTY8L1llYXI+PFJl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PEVuZE5vdGU+PENpdGU+PEF1dGhvcj5JbG90dDwvQXV0aG9yPjxZZWFyPjIwMTY8L1llYXI+PFJl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(15)</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54D9E777" w14:textId="2410E622"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To track the spread and sustainability of a locally developed dysphagia recommendation over time (April 2011 to January 2014) at organisational and clinical levels.</w:t>
            </w:r>
          </w:p>
        </w:tc>
        <w:tc>
          <w:tcPr>
            <w:tcW w:w="1134" w:type="dxa"/>
            <w:shd w:val="clear" w:color="auto" w:fill="92D050"/>
          </w:tcPr>
          <w:p w14:paraId="4691B113" w14:textId="3C423549"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Prospective, longitudinal, theoretically driven instrumental case study.</w:t>
            </w:r>
          </w:p>
        </w:tc>
        <w:tc>
          <w:tcPr>
            <w:tcW w:w="1134" w:type="dxa"/>
            <w:shd w:val="clear" w:color="auto" w:fill="92D050"/>
          </w:tcPr>
          <w:p w14:paraId="5E42EE82" w14:textId="6C0316C2"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Individual and group interviews and document review.</w:t>
            </w:r>
          </w:p>
        </w:tc>
        <w:tc>
          <w:tcPr>
            <w:tcW w:w="1559" w:type="dxa"/>
            <w:shd w:val="clear" w:color="auto" w:fill="92D050"/>
          </w:tcPr>
          <w:p w14:paraId="6D020960" w14:textId="77777777" w:rsidR="0093530E" w:rsidRPr="00F560A8" w:rsidRDefault="0093530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PS of interviewees according to roles/clinical levels.</w:t>
            </w:r>
          </w:p>
          <w:p w14:paraId="269BB056" w14:textId="537DFECF" w:rsidR="0093530E" w:rsidRPr="00F560A8" w:rsidRDefault="0093530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Table 3: demographic details.</w:t>
            </w:r>
          </w:p>
          <w:p w14:paraId="48C4CB71" w14:textId="7DDFDD42" w:rsidR="007B5A8A" w:rsidRPr="00F560A8" w:rsidRDefault="007B5A8A">
            <w:pPr>
              <w:rPr>
                <w:rFonts w:asciiTheme="majorHAnsi" w:hAnsiTheme="majorHAnsi" w:cstheme="majorHAnsi"/>
                <w:sz w:val="18"/>
                <w:szCs w:val="18"/>
              </w:rPr>
            </w:pPr>
          </w:p>
        </w:tc>
        <w:tc>
          <w:tcPr>
            <w:tcW w:w="1417" w:type="dxa"/>
            <w:shd w:val="clear" w:color="auto" w:fill="92D050"/>
          </w:tcPr>
          <w:p w14:paraId="40BD7C34" w14:textId="1378F640" w:rsidR="007B5A8A" w:rsidRPr="00F560A8" w:rsidRDefault="0093530E">
            <w:pPr>
              <w:rPr>
                <w:rFonts w:asciiTheme="majorHAnsi" w:hAnsiTheme="majorHAnsi" w:cstheme="majorHAnsi"/>
                <w:sz w:val="18"/>
                <w:szCs w:val="18"/>
              </w:rPr>
            </w:pPr>
            <w:r w:rsidRPr="00F560A8">
              <w:rPr>
                <w:rFonts w:asciiTheme="majorHAnsi" w:hAnsiTheme="majorHAnsi" w:cstheme="majorHAnsi"/>
                <w:color w:val="000000"/>
                <w:sz w:val="18"/>
                <w:szCs w:val="18"/>
              </w:rPr>
              <w:t>Interview topics, i</w:t>
            </w:r>
            <w:r w:rsidR="007B5A8A" w:rsidRPr="00F560A8">
              <w:rPr>
                <w:rFonts w:asciiTheme="majorHAnsi" w:hAnsiTheme="majorHAnsi" w:cstheme="majorHAnsi"/>
                <w:color w:val="000000"/>
                <w:sz w:val="18"/>
                <w:szCs w:val="18"/>
              </w:rPr>
              <w:t xml:space="preserve">nterviewers, mean duration, recording method described. Reviewed documents described. </w:t>
            </w:r>
          </w:p>
        </w:tc>
        <w:tc>
          <w:tcPr>
            <w:tcW w:w="1417" w:type="dxa"/>
            <w:tcBorders>
              <w:bottom w:val="single" w:sz="4" w:space="0" w:color="auto"/>
            </w:tcBorders>
            <w:shd w:val="clear" w:color="auto" w:fill="92D050"/>
          </w:tcPr>
          <w:p w14:paraId="25FBE202" w14:textId="3201642D" w:rsidR="0093530E" w:rsidRPr="00F560A8" w:rsidRDefault="0093530E">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Researchers are employees of the organisation – provided insider knowledge, </w:t>
            </w:r>
            <w:r w:rsidR="007B5A8A" w:rsidRPr="00F560A8">
              <w:rPr>
                <w:rFonts w:asciiTheme="majorHAnsi" w:hAnsiTheme="majorHAnsi" w:cstheme="majorHAnsi"/>
                <w:color w:val="000000"/>
                <w:sz w:val="18"/>
                <w:szCs w:val="18"/>
              </w:rPr>
              <w:t>facilitated collaboration and trust</w:t>
            </w:r>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 xml:space="preserve"> </w:t>
            </w:r>
          </w:p>
          <w:p w14:paraId="18E9D0F0" w14:textId="7A6CCFDC" w:rsidR="0093530E"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The knowledge broker role was a potential source of bias due to the researchers' commitment to dysphagia as a </w:t>
            </w:r>
            <w:r w:rsidRPr="00F560A8">
              <w:rPr>
                <w:rFonts w:asciiTheme="majorHAnsi" w:hAnsiTheme="majorHAnsi" w:cstheme="majorHAnsi"/>
                <w:color w:val="000000"/>
                <w:sz w:val="18"/>
                <w:szCs w:val="18"/>
              </w:rPr>
              <w:lastRenderedPageBreak/>
              <w:t xml:space="preserve">patient safety issue. </w:t>
            </w:r>
          </w:p>
          <w:p w14:paraId="40529BAD" w14:textId="101BE340"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Bias was addressed through reflexivity, by acknowledging the dilemmas when moving between the 'insider' and 'outsider' researcher positions, through discussion and in the field notes."</w:t>
            </w:r>
          </w:p>
        </w:tc>
        <w:tc>
          <w:tcPr>
            <w:tcW w:w="1276" w:type="dxa"/>
            <w:shd w:val="clear" w:color="auto" w:fill="92D050"/>
          </w:tcPr>
          <w:p w14:paraId="3C2B0BF2" w14:textId="3B6F2FFF" w:rsidR="007B5A8A" w:rsidRPr="00F560A8" w:rsidRDefault="0093530E">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AEA, EC.</w:t>
            </w:r>
          </w:p>
        </w:tc>
        <w:tc>
          <w:tcPr>
            <w:tcW w:w="1560" w:type="dxa"/>
            <w:shd w:val="clear" w:color="auto" w:fill="92D050"/>
          </w:tcPr>
          <w:p w14:paraId="5A76236C" w14:textId="67196A5F"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Analysis' section is comprehensive. </w:t>
            </w:r>
          </w:p>
        </w:tc>
        <w:tc>
          <w:tcPr>
            <w:tcW w:w="1701" w:type="dxa"/>
            <w:shd w:val="clear" w:color="auto" w:fill="92D050"/>
          </w:tcPr>
          <w:p w14:paraId="462927F1" w14:textId="034712D0" w:rsidR="007B5A8A" w:rsidRPr="00F560A8" w:rsidRDefault="0093530E">
            <w:pPr>
              <w:rPr>
                <w:rFonts w:asciiTheme="majorHAnsi" w:hAnsiTheme="majorHAnsi" w:cstheme="majorHAnsi"/>
                <w:sz w:val="18"/>
                <w:szCs w:val="18"/>
              </w:rPr>
            </w:pPr>
            <w:r w:rsidRPr="00F560A8">
              <w:rPr>
                <w:rFonts w:asciiTheme="majorHAnsi" w:hAnsiTheme="majorHAnsi" w:cstheme="majorHAnsi"/>
                <w:color w:val="000000"/>
                <w:sz w:val="18"/>
                <w:szCs w:val="18"/>
              </w:rPr>
              <w:t xml:space="preserve">Complex analysis - would have been helpful to have </w:t>
            </w:r>
            <w:r w:rsidR="007B5A8A" w:rsidRPr="00F560A8">
              <w:rPr>
                <w:rFonts w:asciiTheme="majorHAnsi" w:hAnsiTheme="majorHAnsi" w:cstheme="majorHAnsi"/>
                <w:color w:val="000000"/>
                <w:sz w:val="18"/>
                <w:szCs w:val="18"/>
              </w:rPr>
              <w:t>more information introducing why the findings were presented this way. 'Results'</w:t>
            </w:r>
            <w:r w:rsidRPr="00F560A8">
              <w:rPr>
                <w:rFonts w:asciiTheme="majorHAnsi" w:hAnsiTheme="majorHAnsi" w:cstheme="majorHAnsi"/>
                <w:color w:val="000000"/>
                <w:sz w:val="18"/>
                <w:szCs w:val="18"/>
              </w:rPr>
              <w:t xml:space="preserve">: lays </w:t>
            </w:r>
            <w:r w:rsidR="007B5A8A" w:rsidRPr="00F560A8">
              <w:rPr>
                <w:rFonts w:asciiTheme="majorHAnsi" w:hAnsiTheme="majorHAnsi" w:cstheme="majorHAnsi"/>
                <w:color w:val="000000"/>
                <w:sz w:val="18"/>
                <w:szCs w:val="18"/>
              </w:rPr>
              <w:t xml:space="preserve">out the processual </w:t>
            </w:r>
            <w:r w:rsidRPr="00F560A8">
              <w:rPr>
                <w:rFonts w:asciiTheme="majorHAnsi" w:hAnsiTheme="majorHAnsi" w:cstheme="majorHAnsi"/>
                <w:color w:val="000000"/>
                <w:sz w:val="18"/>
                <w:szCs w:val="18"/>
              </w:rPr>
              <w:t>approach</w:t>
            </w:r>
            <w:r w:rsidR="007B5A8A" w:rsidRPr="00F560A8">
              <w:rPr>
                <w:rFonts w:asciiTheme="majorHAnsi" w:hAnsiTheme="majorHAnsi" w:cstheme="majorHAnsi"/>
                <w:color w:val="000000"/>
                <w:sz w:val="18"/>
                <w:szCs w:val="18"/>
              </w:rPr>
              <w:t xml:space="preserve"> under 5 headings related to the Buchanan theory. These are integrated throughout with the spread theory. A final section looks at </w:t>
            </w:r>
            <w:r w:rsidR="007B5A8A" w:rsidRPr="00F560A8">
              <w:rPr>
                <w:rFonts w:asciiTheme="majorHAnsi" w:hAnsiTheme="majorHAnsi" w:cstheme="majorHAnsi"/>
                <w:color w:val="000000"/>
                <w:sz w:val="18"/>
                <w:szCs w:val="18"/>
              </w:rPr>
              <w:lastRenderedPageBreak/>
              <w:t>'Outcomes and impact'.</w:t>
            </w:r>
          </w:p>
        </w:tc>
        <w:tc>
          <w:tcPr>
            <w:tcW w:w="1984" w:type="dxa"/>
            <w:shd w:val="clear" w:color="auto" w:fill="92D050"/>
          </w:tcPr>
          <w:p w14:paraId="28C0C737" w14:textId="58A95E8C" w:rsidR="0093530E" w:rsidRPr="00F560A8" w:rsidRDefault="0093530E"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w:t>
            </w:r>
            <w:r w:rsidR="007B5A8A" w:rsidRPr="00F560A8">
              <w:rPr>
                <w:rFonts w:asciiTheme="majorHAnsi" w:hAnsiTheme="majorHAnsi" w:cstheme="majorHAnsi"/>
                <w:color w:val="000000"/>
                <w:sz w:val="18"/>
                <w:szCs w:val="18"/>
              </w:rPr>
              <w:t>Discussion'</w:t>
            </w:r>
            <w:r w:rsidRPr="00F560A8">
              <w:rPr>
                <w:rFonts w:asciiTheme="majorHAnsi" w:hAnsiTheme="majorHAnsi" w:cstheme="majorHAnsi"/>
                <w:color w:val="000000"/>
                <w:sz w:val="18"/>
                <w:szCs w:val="18"/>
              </w:rPr>
              <w:t xml:space="preserve">: provision of generalizable insights. </w:t>
            </w:r>
          </w:p>
          <w:p w14:paraId="0139BE47" w14:textId="47589609"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Comprehensive exploration of strengths, limitations, and generalisability.</w:t>
            </w:r>
          </w:p>
        </w:tc>
      </w:tr>
      <w:tr w:rsidR="005C5B5C" w:rsidRPr="00F560A8" w14:paraId="523B15E2" w14:textId="77777777" w:rsidTr="00B66B4E">
        <w:tc>
          <w:tcPr>
            <w:tcW w:w="1135" w:type="dxa"/>
          </w:tcPr>
          <w:p w14:paraId="458D756B" w14:textId="0E84CD0A"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sz w:val="18"/>
                <w:szCs w:val="18"/>
              </w:rPr>
              <w:t>Matthew-</w:t>
            </w:r>
            <w:proofErr w:type="spellStart"/>
            <w:r w:rsidRPr="00F560A8">
              <w:rPr>
                <w:rFonts w:asciiTheme="majorHAnsi" w:hAnsiTheme="majorHAnsi" w:cstheme="majorHAnsi"/>
                <w:sz w:val="18"/>
                <w:szCs w:val="18"/>
              </w:rPr>
              <w:t>Maich</w:t>
            </w:r>
            <w:proofErr w:type="spellEnd"/>
            <w:r w:rsidRPr="00F560A8">
              <w:rPr>
                <w:rFonts w:asciiTheme="majorHAnsi" w:hAnsiTheme="majorHAnsi" w:cstheme="majorHAnsi"/>
                <w:sz w:val="18"/>
                <w:szCs w:val="18"/>
              </w:rPr>
              <w:t xml:space="preserve"> (2013)</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r>
            <w:r w:rsidR="001376BB" w:rsidRPr="00F560A8">
              <w:rPr>
                <w:rFonts w:asciiTheme="majorHAnsi" w:hAnsiTheme="majorHAnsi" w:cstheme="majorHAnsi"/>
                <w:noProof/>
                <w:color w:val="000000"/>
                <w:sz w:val="20"/>
                <w:szCs w:val="20"/>
              </w:rPr>
              <w:instrText xml:space="preserve"> ADDIN EN.CITE &lt;EndNote&gt;&lt;Cite&gt;&lt;Author&gt;Matthew-Maich&lt;/Author&gt;&lt;Year&gt;2013&lt;/Year&gt;&lt;RecNum&gt;70&lt;/RecNum&gt;&lt;DisplayText&gt;(16)&lt;/DisplayText&gt;&lt;record&gt;&lt;rec-number&gt;70&lt;/rec-number&gt;&lt;foreign-keys&gt;&lt;key app="EN" db-id="5rvs2rr9m5pae4e09rpv5z5uxtzxsdz00pes" timestamp="1527537951"&gt;70&lt;/key&gt;&lt;/foreign-keys&gt;&lt;ref-type name="Journal Article"&gt;17&lt;/ref-type&gt;&lt;contributors&gt;&lt;authors&gt;&lt;author&gt;Matthew-Maich, N.&lt;/author&gt;&lt;author&gt;Ploeg, J.&lt;/author&gt;&lt;author&gt;Dobbins, M.&lt;/author&gt;&lt;author&gt;Jack, S.&lt;/author&gt;&lt;/authors&gt;&lt;/contributors&gt;&lt;auth-address&gt;School of Nursing, Faculty of Health Sciences, Mohawk College, McMaster-Mohawk Institute for Applied Health Sciences, Hamilton, ON, Canada. nancy.maich@mohawkcollege.ca&lt;/auth-address&gt;&lt;titles&gt;&lt;title&gt;Supporting the Uptake of Nursing Guidelines: what you really need to know to move nursing guidelines into practice&lt;/title&gt;&lt;secondary-title&gt;Worldviews Evid Based Nurs&lt;/secondary-title&gt;&lt;/titles&gt;&lt;pages&gt;104-15&lt;/pages&gt;&lt;volume&gt;10&lt;/volume&gt;&lt;number&gt;2&lt;/number&gt;&lt;keywords&gt;&lt;keyword&gt;Adult&lt;/keyword&gt;&lt;keyword&gt;*Breast Feeding&lt;/keyword&gt;&lt;keyword&gt;Canada&lt;/keyword&gt;&lt;keyword&gt;Female&lt;/keyword&gt;&lt;keyword&gt;Guideline Adherence/*organization &amp;amp; administration&lt;/keyword&gt;&lt;keyword&gt;Health Plan Implementation/*methods&lt;/keyword&gt;&lt;keyword&gt;Humans&lt;/keyword&gt;&lt;keyword&gt;Leadership&lt;/keyword&gt;&lt;keyword&gt;Nurse Administrators/*organization &amp;amp; administration/*standards&lt;/keyword&gt;&lt;keyword&gt;Nursing Care/*standards&lt;/keyword&gt;&lt;keyword&gt;*Practice Guidelines as Topic&lt;/keyword&gt;&lt;/keywords&gt;&lt;dates&gt;&lt;year&gt;2013&lt;/year&gt;&lt;pub-dates&gt;&lt;date&gt;May&lt;/date&gt;&lt;/pub-dates&gt;&lt;/dates&gt;&lt;pub-location&gt;United States&lt;/pub-location&gt;&lt;isbn&gt;1741-6787 (Electronic)&amp;#xD;1545-102X (Linking)&lt;/isbn&gt;&lt;accession-num&gt;22731122&lt;/accession-num&gt;&lt;urls&gt;&lt;related-urls&gt;&lt;url&gt;https://www.ncbi.nlm.nih.gov/pubmed/22731122&lt;/url&gt;&lt;/related-urls&gt;&lt;/urls&gt;&lt;electronic-resource-num&gt;10.1111/j.1741-6787.2012.00259.x&lt;/electronic-resource-num&gt;&lt;/record&gt;&lt;/Cite&gt;&lt;/EndNote&gt;</w:instrText>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(16)</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5EDE5A9B" w14:textId="27719AE2" w:rsidR="007B5A8A" w:rsidRPr="00F560A8" w:rsidRDefault="00325FFD">
            <w:pPr>
              <w:rPr>
                <w:rFonts w:asciiTheme="majorHAnsi" w:hAnsiTheme="majorHAnsi" w:cstheme="majorHAnsi"/>
                <w:sz w:val="18"/>
                <w:szCs w:val="18"/>
              </w:rPr>
            </w:pPr>
            <w:r w:rsidRPr="00F560A8">
              <w:rPr>
                <w:rFonts w:asciiTheme="majorHAnsi" w:hAnsiTheme="majorHAnsi" w:cstheme="majorHAnsi"/>
                <w:color w:val="000000"/>
                <w:sz w:val="18"/>
                <w:szCs w:val="18"/>
              </w:rPr>
              <w:t>Aim:</w:t>
            </w:r>
            <w:r w:rsidR="007B5A8A" w:rsidRPr="00F560A8">
              <w:rPr>
                <w:rFonts w:asciiTheme="majorHAnsi" w:hAnsiTheme="majorHAnsi" w:cstheme="majorHAnsi"/>
                <w:color w:val="000000"/>
                <w:sz w:val="18"/>
                <w:szCs w:val="18"/>
              </w:rPr>
              <w:t xml:space="preserve"> generate a grounded theory of the processes that support the implementation and uptake of BPGs in nursing practice </w:t>
            </w:r>
          </w:p>
        </w:tc>
        <w:tc>
          <w:tcPr>
            <w:tcW w:w="1134" w:type="dxa"/>
            <w:shd w:val="clear" w:color="auto" w:fill="92D050"/>
          </w:tcPr>
          <w:p w14:paraId="1346CE78" w14:textId="4C4F8C45" w:rsidR="007B5A8A" w:rsidRPr="00F560A8" w:rsidRDefault="00325FFD">
            <w:pPr>
              <w:rPr>
                <w:rFonts w:asciiTheme="majorHAnsi" w:hAnsiTheme="majorHAnsi" w:cstheme="majorHAnsi"/>
                <w:sz w:val="18"/>
                <w:szCs w:val="18"/>
              </w:rPr>
            </w:pPr>
            <w:r w:rsidRPr="00F560A8">
              <w:rPr>
                <w:rFonts w:asciiTheme="majorHAnsi" w:hAnsiTheme="majorHAnsi" w:cstheme="majorHAnsi"/>
                <w:color w:val="000000"/>
                <w:sz w:val="18"/>
                <w:szCs w:val="18"/>
              </w:rPr>
              <w:t xml:space="preserve">Background, Discussion: Rationale behind using grounded theory </w:t>
            </w:r>
          </w:p>
        </w:tc>
        <w:tc>
          <w:tcPr>
            <w:tcW w:w="1134" w:type="dxa"/>
            <w:shd w:val="clear" w:color="auto" w:fill="92D050"/>
          </w:tcPr>
          <w:p w14:paraId="1E6B8320" w14:textId="7BBB1B64"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'Background' and 'Design'. </w:t>
            </w:r>
          </w:p>
        </w:tc>
        <w:tc>
          <w:tcPr>
            <w:tcW w:w="1559" w:type="dxa"/>
            <w:shd w:val="clear" w:color="auto" w:fill="92D050"/>
          </w:tcPr>
          <w:p w14:paraId="1D921893" w14:textId="3887C62B"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Comprehensively described and justified in 'Research Setting and Participant Recruitment' and 'Sampling'</w:t>
            </w:r>
            <w:r w:rsidR="00325FFD"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Success of recruitment strategy reported </w:t>
            </w:r>
            <w:r w:rsidR="00325FFD" w:rsidRPr="00F560A8">
              <w:rPr>
                <w:rFonts w:asciiTheme="majorHAnsi" w:hAnsiTheme="majorHAnsi" w:cstheme="majorHAnsi"/>
                <w:color w:val="000000"/>
                <w:sz w:val="18"/>
                <w:szCs w:val="18"/>
              </w:rPr>
              <w:t>clearly in ‘</w:t>
            </w:r>
            <w:r w:rsidRPr="00F560A8">
              <w:rPr>
                <w:rFonts w:asciiTheme="majorHAnsi" w:hAnsiTheme="majorHAnsi" w:cstheme="majorHAnsi"/>
                <w:color w:val="000000"/>
                <w:sz w:val="18"/>
                <w:szCs w:val="18"/>
              </w:rPr>
              <w:t>Findings: Sites and Participants' and Table 1.</w:t>
            </w:r>
          </w:p>
        </w:tc>
        <w:tc>
          <w:tcPr>
            <w:tcW w:w="1417" w:type="dxa"/>
            <w:shd w:val="clear" w:color="auto" w:fill="92D050"/>
          </w:tcPr>
          <w:p w14:paraId="08C590DA" w14:textId="03495042"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Comprehensively described and justified in 'Data Collection' and 'Rigour'.</w:t>
            </w:r>
          </w:p>
        </w:tc>
        <w:tc>
          <w:tcPr>
            <w:tcW w:w="1417" w:type="dxa"/>
            <w:shd w:val="clear" w:color="auto" w:fill="FFC000"/>
          </w:tcPr>
          <w:p w14:paraId="1E52BFAF" w14:textId="1E9BB88E"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The researchers are largely absent from the text, although they are referred to as "Three experienced qualitative researchers"</w:t>
            </w:r>
          </w:p>
        </w:tc>
        <w:tc>
          <w:tcPr>
            <w:tcW w:w="1276" w:type="dxa"/>
            <w:shd w:val="clear" w:color="auto" w:fill="92D050"/>
          </w:tcPr>
          <w:p w14:paraId="1F85D69F" w14:textId="4BCA339E" w:rsidR="00325FFD" w:rsidRPr="00F560A8" w:rsidRDefault="00325FFD"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Ethics section'</w:t>
            </w:r>
            <w:r w:rsidRPr="00F560A8">
              <w:rPr>
                <w:rFonts w:asciiTheme="majorHAnsi" w:hAnsiTheme="majorHAnsi" w:cstheme="majorHAnsi"/>
                <w:color w:val="000000"/>
                <w:sz w:val="18"/>
                <w:szCs w:val="18"/>
              </w:rPr>
              <w:t>: AEA, EC.</w:t>
            </w:r>
          </w:p>
          <w:p w14:paraId="679050CC" w14:textId="433DF8B9" w:rsidR="007B5A8A" w:rsidRPr="00F560A8" w:rsidRDefault="00325FFD">
            <w:pPr>
              <w:rPr>
                <w:rFonts w:asciiTheme="majorHAnsi" w:hAnsiTheme="majorHAnsi" w:cstheme="majorHAnsi"/>
                <w:sz w:val="18"/>
                <w:szCs w:val="18"/>
              </w:rPr>
            </w:pPr>
            <w:r w:rsidRPr="00F560A8">
              <w:rPr>
                <w:rFonts w:asciiTheme="majorHAnsi" w:hAnsiTheme="majorHAnsi" w:cstheme="majorHAnsi"/>
                <w:color w:val="000000"/>
                <w:sz w:val="18"/>
                <w:szCs w:val="18"/>
              </w:rPr>
              <w:t xml:space="preserve">Informed consent: </w:t>
            </w:r>
            <w:r w:rsidR="007B5A8A" w:rsidRPr="00F560A8">
              <w:rPr>
                <w:rFonts w:asciiTheme="majorHAnsi" w:hAnsiTheme="majorHAnsi" w:cstheme="majorHAnsi"/>
                <w:color w:val="000000"/>
                <w:sz w:val="18"/>
                <w:szCs w:val="18"/>
              </w:rPr>
              <w:t>written for face-to-face, verbal for phone, reason for difference not explained</w:t>
            </w:r>
            <w:r w:rsidRPr="00F560A8">
              <w:rPr>
                <w:rFonts w:asciiTheme="majorHAnsi" w:hAnsiTheme="majorHAnsi" w:cstheme="majorHAnsi"/>
                <w:color w:val="000000"/>
                <w:sz w:val="18"/>
                <w:szCs w:val="18"/>
              </w:rPr>
              <w:t>. V</w:t>
            </w:r>
            <w:r w:rsidR="007B5A8A" w:rsidRPr="00F560A8">
              <w:rPr>
                <w:rFonts w:asciiTheme="majorHAnsi" w:hAnsiTheme="majorHAnsi" w:cstheme="majorHAnsi"/>
                <w:color w:val="000000"/>
                <w:sz w:val="18"/>
                <w:szCs w:val="18"/>
              </w:rPr>
              <w:t xml:space="preserve">oluntary participation, withdrawal covered. The $20 gift certificate </w:t>
            </w:r>
            <w:r w:rsidRPr="00F560A8">
              <w:rPr>
                <w:rFonts w:asciiTheme="majorHAnsi" w:hAnsiTheme="majorHAnsi" w:cstheme="majorHAnsi"/>
                <w:color w:val="000000"/>
                <w:sz w:val="18"/>
                <w:szCs w:val="18"/>
              </w:rPr>
              <w:t>for participants</w:t>
            </w:r>
            <w:r w:rsidR="007B5A8A" w:rsidRPr="00F560A8">
              <w:rPr>
                <w:rFonts w:asciiTheme="majorHAnsi" w:hAnsiTheme="majorHAnsi" w:cstheme="majorHAnsi"/>
                <w:color w:val="000000"/>
                <w:sz w:val="18"/>
                <w:szCs w:val="18"/>
              </w:rPr>
              <w:t xml:space="preserve"> declared but not discussed / explained.</w:t>
            </w:r>
          </w:p>
        </w:tc>
        <w:tc>
          <w:tcPr>
            <w:tcW w:w="1560" w:type="dxa"/>
            <w:shd w:val="clear" w:color="auto" w:fill="92D050"/>
          </w:tcPr>
          <w:p w14:paraId="2678931A" w14:textId="19DA901B" w:rsidR="007B5A8A" w:rsidRPr="00F560A8" w:rsidRDefault="00325FFD">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Data Analysis'</w:t>
            </w:r>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comprehensive and consistent with grounded theory</w:t>
            </w:r>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Supporting quotes used.</w:t>
            </w:r>
          </w:p>
        </w:tc>
        <w:tc>
          <w:tcPr>
            <w:tcW w:w="1701" w:type="dxa"/>
            <w:shd w:val="clear" w:color="auto" w:fill="92D050"/>
          </w:tcPr>
          <w:p w14:paraId="548CE6C3" w14:textId="569C2482"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SUNG framework (grounded theory) is presented</w:t>
            </w:r>
            <w:r w:rsidR="003A45F1" w:rsidRPr="00F560A8">
              <w:rPr>
                <w:rFonts w:asciiTheme="majorHAnsi" w:hAnsiTheme="majorHAnsi" w:cstheme="majorHAnsi"/>
                <w:color w:val="000000"/>
                <w:sz w:val="18"/>
                <w:szCs w:val="18"/>
              </w:rPr>
              <w:t xml:space="preserve"> (fig. 1). Visual</w:t>
            </w:r>
            <w:r w:rsidRPr="00F560A8">
              <w:rPr>
                <w:rFonts w:asciiTheme="majorHAnsi" w:hAnsiTheme="majorHAnsi" w:cstheme="majorHAnsi"/>
                <w:color w:val="000000"/>
                <w:sz w:val="18"/>
                <w:szCs w:val="18"/>
              </w:rPr>
              <w:t xml:space="preserve"> representation</w:t>
            </w:r>
            <w:r w:rsidR="003A45F1" w:rsidRPr="00F560A8">
              <w:rPr>
                <w:rFonts w:asciiTheme="majorHAnsi" w:hAnsiTheme="majorHAnsi" w:cstheme="majorHAnsi"/>
                <w:color w:val="000000"/>
                <w:sz w:val="18"/>
                <w:szCs w:val="18"/>
              </w:rPr>
              <w:t xml:space="preserve"> i</w:t>
            </w:r>
            <w:r w:rsidRPr="00F560A8">
              <w:rPr>
                <w:rFonts w:asciiTheme="majorHAnsi" w:hAnsiTheme="majorHAnsi" w:cstheme="majorHAnsi"/>
                <w:color w:val="000000"/>
                <w:sz w:val="18"/>
                <w:szCs w:val="18"/>
              </w:rPr>
              <w:t xml:space="preserve">n the findings. The </w:t>
            </w:r>
            <w:r w:rsidR="003A45F1" w:rsidRPr="00F560A8">
              <w:rPr>
                <w:rFonts w:asciiTheme="majorHAnsi" w:hAnsiTheme="majorHAnsi" w:cstheme="majorHAnsi"/>
                <w:color w:val="000000"/>
                <w:sz w:val="18"/>
                <w:szCs w:val="18"/>
              </w:rPr>
              <w:t xml:space="preserve">2 </w:t>
            </w:r>
            <w:r w:rsidRPr="00F560A8">
              <w:rPr>
                <w:rFonts w:asciiTheme="majorHAnsi" w:hAnsiTheme="majorHAnsi" w:cstheme="majorHAnsi"/>
                <w:color w:val="000000"/>
                <w:sz w:val="18"/>
                <w:szCs w:val="18"/>
              </w:rPr>
              <w:t>uptake sites are compared</w:t>
            </w:r>
            <w:r w:rsidR="003A45F1"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contrasted with the minimal uptake site.</w:t>
            </w:r>
          </w:p>
        </w:tc>
        <w:tc>
          <w:tcPr>
            <w:tcW w:w="1984" w:type="dxa"/>
            <w:shd w:val="clear" w:color="auto" w:fill="92D050"/>
          </w:tcPr>
          <w:p w14:paraId="7AB022FC" w14:textId="3ABF4C9C"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Thorough exploration in 'DISCUSSION' of what the SUNG framework has in common with existing knowledge translation theories, and where it complements </w:t>
            </w:r>
            <w:r w:rsidR="003A45F1" w:rsidRPr="00F560A8">
              <w:rPr>
                <w:rFonts w:asciiTheme="majorHAnsi" w:hAnsiTheme="majorHAnsi" w:cstheme="majorHAnsi"/>
                <w:color w:val="000000"/>
                <w:sz w:val="18"/>
                <w:szCs w:val="18"/>
              </w:rPr>
              <w:t xml:space="preserve">them. </w:t>
            </w:r>
            <w:r w:rsidRPr="00F560A8">
              <w:rPr>
                <w:rFonts w:asciiTheme="majorHAnsi" w:hAnsiTheme="majorHAnsi" w:cstheme="majorHAnsi"/>
                <w:color w:val="000000"/>
                <w:sz w:val="18"/>
                <w:szCs w:val="18"/>
              </w:rPr>
              <w:t xml:space="preserve">'Limitations and Strengths' and 'Implications for Practice, Education and Research' are comprehensive. </w:t>
            </w:r>
          </w:p>
        </w:tc>
      </w:tr>
      <w:tr w:rsidR="005C5B5C" w:rsidRPr="00F560A8" w14:paraId="42CBBAB5" w14:textId="77777777" w:rsidTr="00B66B4E">
        <w:tc>
          <w:tcPr>
            <w:tcW w:w="1135" w:type="dxa"/>
          </w:tcPr>
          <w:p w14:paraId="3FC34E27" w14:textId="6B45F4B6"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sz w:val="18"/>
                <w:szCs w:val="18"/>
              </w:rPr>
              <w:t>McClung (2017)</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PEVuZE5vdGU+PENpdGU+PEF1dGhvcj5NY0NsdW5nPC9BdXRob3I+PFllYXI+MjAxNzwvWWVhcj48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PEVuZE5vdGU+PENpdGU+PEF1dGhvcj5NY0NsdW5nPC9BdXRob3I+PFllYXI+MjAxNzwvWWVhcj48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(17)</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4299F9D9" w14:textId="65E10085" w:rsidR="007B5A8A" w:rsidRPr="00F560A8" w:rsidRDefault="003A45F1" w:rsidP="007B5A8A">
            <w:pPr>
              <w:rPr>
                <w:rFonts w:asciiTheme="majorHAnsi" w:hAnsiTheme="majorHAnsi" w:cstheme="majorHAnsi"/>
                <w:sz w:val="18"/>
                <w:szCs w:val="18"/>
              </w:rPr>
            </w:pPr>
            <w:r w:rsidRPr="00F560A8">
              <w:rPr>
                <w:rFonts w:asciiTheme="majorHAnsi" w:hAnsiTheme="majorHAnsi" w:cstheme="majorHAnsi"/>
                <w:color w:val="000000"/>
                <w:sz w:val="18"/>
                <w:szCs w:val="18"/>
              </w:rPr>
              <w:t>Examine</w:t>
            </w:r>
            <w:r w:rsidR="007B5A8A" w:rsidRPr="00F560A8">
              <w:rPr>
                <w:rFonts w:asciiTheme="majorHAnsi" w:hAnsiTheme="majorHAnsi" w:cstheme="majorHAnsi"/>
                <w:color w:val="000000"/>
                <w:sz w:val="18"/>
                <w:szCs w:val="18"/>
              </w:rPr>
              <w:t xml:space="preserve"> health care worker motivation </w:t>
            </w:r>
            <w:r w:rsidR="007B5A8A" w:rsidRPr="00F560A8">
              <w:rPr>
                <w:rFonts w:asciiTheme="majorHAnsi" w:hAnsiTheme="majorHAnsi" w:cstheme="majorHAnsi"/>
                <w:color w:val="000000"/>
                <w:sz w:val="18"/>
                <w:szCs w:val="18"/>
              </w:rPr>
              <w:lastRenderedPageBreak/>
              <w:t>for reducing hospital acquired infection - but also (under 'Study design) "perspectives of facilitators and barriers of HAI prevention bundle implementation."</w:t>
            </w:r>
          </w:p>
        </w:tc>
        <w:tc>
          <w:tcPr>
            <w:tcW w:w="1134" w:type="dxa"/>
            <w:shd w:val="clear" w:color="auto" w:fill="92D050"/>
          </w:tcPr>
          <w:p w14:paraId="4F08743E" w14:textId="03DDE1A3" w:rsidR="008A7339" w:rsidRPr="00F560A8" w:rsidRDefault="008A7339">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P</w:t>
            </w:r>
            <w:r w:rsidR="007B5A8A" w:rsidRPr="00F560A8">
              <w:rPr>
                <w:rFonts w:asciiTheme="majorHAnsi" w:hAnsiTheme="majorHAnsi" w:cstheme="majorHAnsi"/>
                <w:color w:val="000000"/>
                <w:sz w:val="18"/>
                <w:szCs w:val="18"/>
              </w:rPr>
              <w:t>henomenologic</w:t>
            </w:r>
            <w:r w:rsidRPr="00F560A8">
              <w:rPr>
                <w:rFonts w:asciiTheme="majorHAnsi" w:hAnsiTheme="majorHAnsi" w:cstheme="majorHAnsi"/>
                <w:color w:val="000000"/>
                <w:sz w:val="18"/>
                <w:szCs w:val="18"/>
              </w:rPr>
              <w:t>al QS</w:t>
            </w:r>
          </w:p>
          <w:p w14:paraId="2812BED8" w14:textId="7225CC3B" w:rsidR="007B5A8A" w:rsidRPr="00F560A8" w:rsidRDefault="007B5A8A">
            <w:pPr>
              <w:rPr>
                <w:rFonts w:asciiTheme="majorHAnsi" w:hAnsiTheme="majorHAnsi" w:cstheme="majorHAnsi"/>
                <w:sz w:val="18"/>
                <w:szCs w:val="18"/>
              </w:rPr>
            </w:pPr>
          </w:p>
        </w:tc>
        <w:tc>
          <w:tcPr>
            <w:tcW w:w="1134" w:type="dxa"/>
            <w:shd w:val="clear" w:color="auto" w:fill="92D050"/>
          </w:tcPr>
          <w:p w14:paraId="7230231B" w14:textId="3430BE24"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Assumption that qualitative methods are </w:t>
            </w:r>
            <w:r w:rsidRPr="00F560A8">
              <w:rPr>
                <w:rFonts w:asciiTheme="majorHAnsi" w:hAnsiTheme="majorHAnsi" w:cstheme="majorHAnsi"/>
                <w:color w:val="000000"/>
                <w:sz w:val="18"/>
                <w:szCs w:val="18"/>
              </w:rPr>
              <w:lastRenderedPageBreak/>
              <w:t>best to meet aim.</w:t>
            </w:r>
          </w:p>
        </w:tc>
        <w:tc>
          <w:tcPr>
            <w:tcW w:w="1559" w:type="dxa"/>
            <w:shd w:val="clear" w:color="auto" w:fill="92D050"/>
          </w:tcPr>
          <w:p w14:paraId="28114877" w14:textId="2F18DF1B" w:rsidR="008A7339"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 xml:space="preserve">One hospital. Wide range of professions </w:t>
            </w:r>
            <w:r w:rsidR="008A7339" w:rsidRPr="00F560A8">
              <w:rPr>
                <w:rFonts w:asciiTheme="majorHAnsi" w:hAnsiTheme="majorHAnsi" w:cstheme="majorHAnsi"/>
                <w:color w:val="000000"/>
                <w:sz w:val="18"/>
                <w:szCs w:val="18"/>
              </w:rPr>
              <w:t xml:space="preserve">involved in </w:t>
            </w:r>
            <w:r w:rsidR="008A7339" w:rsidRPr="00F560A8">
              <w:rPr>
                <w:rFonts w:asciiTheme="majorHAnsi" w:hAnsiTheme="majorHAnsi" w:cstheme="majorHAnsi"/>
                <w:color w:val="000000"/>
                <w:sz w:val="18"/>
                <w:szCs w:val="18"/>
              </w:rPr>
              <w:lastRenderedPageBreak/>
              <w:t>implementation of HAI prevention.</w:t>
            </w:r>
          </w:p>
          <w:p w14:paraId="43B3BAE3" w14:textId="6833E965" w:rsidR="008A7339"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Recruited by email, then "a snowball sampling strategy was used". 1</w:t>
            </w:r>
            <w:r w:rsidR="008A7339" w:rsidRPr="00F560A8">
              <w:rPr>
                <w:rFonts w:asciiTheme="majorHAnsi" w:hAnsiTheme="majorHAnsi" w:cstheme="majorHAnsi"/>
                <w:color w:val="000000"/>
                <w:sz w:val="18"/>
                <w:szCs w:val="18"/>
              </w:rPr>
              <w:t>0 interviewed/5 further did not respond.</w:t>
            </w:r>
          </w:p>
          <w:p w14:paraId="3BBFBD51" w14:textId="19F2E81E"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Table 1 shows timeline. </w:t>
            </w:r>
          </w:p>
        </w:tc>
        <w:tc>
          <w:tcPr>
            <w:tcW w:w="1417" w:type="dxa"/>
            <w:shd w:val="clear" w:color="auto" w:fill="92D050"/>
          </w:tcPr>
          <w:p w14:paraId="29B76011" w14:textId="77777777" w:rsidR="008A7339" w:rsidRPr="00F560A8" w:rsidRDefault="008A7339"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w:t>
            </w:r>
            <w:r w:rsidR="007B5A8A" w:rsidRPr="00F560A8">
              <w:rPr>
                <w:rFonts w:asciiTheme="majorHAnsi" w:hAnsiTheme="majorHAnsi" w:cstheme="majorHAnsi"/>
                <w:color w:val="000000"/>
                <w:sz w:val="18"/>
                <w:szCs w:val="18"/>
              </w:rPr>
              <w:t>Data collection and analysis'</w:t>
            </w:r>
            <w:r w:rsidRPr="00F560A8">
              <w:rPr>
                <w:rFonts w:asciiTheme="majorHAnsi" w:hAnsiTheme="majorHAnsi" w:cstheme="majorHAnsi"/>
                <w:color w:val="000000"/>
                <w:sz w:val="18"/>
                <w:szCs w:val="18"/>
              </w:rPr>
              <w:t>: Brief description of interviews.</w:t>
            </w:r>
          </w:p>
          <w:p w14:paraId="799E7067" w14:textId="5D244CD5" w:rsidR="008A7339" w:rsidRPr="00F560A8" w:rsidRDefault="008A7339"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‘Respondents’: Interviewed until theoretical saturation.</w:t>
            </w:r>
          </w:p>
          <w:p w14:paraId="14016093" w14:textId="5C885D8D" w:rsidR="008A7339" w:rsidRPr="00F560A8" w:rsidRDefault="008A7339"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‘Results’</w:t>
            </w:r>
          </w:p>
          <w:p w14:paraId="45CEA5AA" w14:textId="0F16DBC1" w:rsidR="007B5A8A"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'Results' </w:t>
            </w:r>
            <w:r w:rsidR="008A7339" w:rsidRPr="00F560A8">
              <w:rPr>
                <w:rFonts w:asciiTheme="majorHAnsi" w:hAnsiTheme="majorHAnsi" w:cstheme="majorHAnsi"/>
                <w:color w:val="000000"/>
                <w:sz w:val="18"/>
                <w:szCs w:val="18"/>
              </w:rPr>
              <w:t>: focus groups chosen to mitigate social desirability bias.</w:t>
            </w:r>
          </w:p>
        </w:tc>
        <w:tc>
          <w:tcPr>
            <w:tcW w:w="1417" w:type="dxa"/>
            <w:shd w:val="clear" w:color="auto" w:fill="FFC000"/>
          </w:tcPr>
          <w:p w14:paraId="23B65169" w14:textId="374B78C2"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Not discussed.</w:t>
            </w:r>
          </w:p>
        </w:tc>
        <w:tc>
          <w:tcPr>
            <w:tcW w:w="1276" w:type="dxa"/>
            <w:shd w:val="clear" w:color="auto" w:fill="92D050"/>
          </w:tcPr>
          <w:p w14:paraId="245DFD24" w14:textId="7AF921FF"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Short statement that study is ex</w:t>
            </w:r>
            <w:r w:rsidR="008A7339" w:rsidRPr="00F560A8">
              <w:rPr>
                <w:rFonts w:asciiTheme="majorHAnsi" w:hAnsiTheme="majorHAnsi" w:cstheme="majorHAnsi"/>
                <w:color w:val="000000"/>
                <w:sz w:val="18"/>
                <w:szCs w:val="18"/>
              </w:rPr>
              <w:t>c</w:t>
            </w:r>
            <w:r w:rsidRPr="00F560A8">
              <w:rPr>
                <w:rFonts w:asciiTheme="majorHAnsi" w:hAnsiTheme="majorHAnsi" w:cstheme="majorHAnsi"/>
                <w:color w:val="000000"/>
                <w:sz w:val="18"/>
                <w:szCs w:val="18"/>
              </w:rPr>
              <w:t xml:space="preserve">ept from </w:t>
            </w:r>
            <w:r w:rsidRPr="00F560A8">
              <w:rPr>
                <w:rFonts w:asciiTheme="majorHAnsi" w:hAnsiTheme="majorHAnsi" w:cstheme="majorHAnsi"/>
                <w:color w:val="000000"/>
                <w:sz w:val="18"/>
                <w:szCs w:val="18"/>
              </w:rPr>
              <w:lastRenderedPageBreak/>
              <w:t xml:space="preserve">ethics approval because </w:t>
            </w:r>
            <w:r w:rsidR="008A7339" w:rsidRPr="00F560A8">
              <w:rPr>
                <w:rFonts w:asciiTheme="majorHAnsi" w:hAnsiTheme="majorHAnsi" w:cstheme="majorHAnsi"/>
                <w:color w:val="000000"/>
                <w:sz w:val="18"/>
                <w:szCs w:val="18"/>
              </w:rPr>
              <w:t>it is QI.</w:t>
            </w:r>
            <w:r w:rsidRPr="00F560A8">
              <w:rPr>
                <w:rFonts w:asciiTheme="majorHAnsi" w:hAnsiTheme="majorHAnsi" w:cstheme="majorHAnsi"/>
                <w:color w:val="000000"/>
                <w:sz w:val="18"/>
                <w:szCs w:val="18"/>
              </w:rPr>
              <w:t xml:space="preserve"> </w:t>
            </w:r>
          </w:p>
        </w:tc>
        <w:tc>
          <w:tcPr>
            <w:tcW w:w="1560" w:type="dxa"/>
            <w:shd w:val="clear" w:color="auto" w:fill="92D050"/>
          </w:tcPr>
          <w:p w14:paraId="44C5194E" w14:textId="4A39E605"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Very brief section in 'Data collection and analysis' - multiple reading </w:t>
            </w:r>
            <w:r w:rsidRPr="00F560A8">
              <w:rPr>
                <w:rFonts w:asciiTheme="majorHAnsi" w:hAnsiTheme="majorHAnsi" w:cstheme="majorHAnsi"/>
                <w:color w:val="000000"/>
                <w:sz w:val="18"/>
                <w:szCs w:val="18"/>
              </w:rPr>
              <w:lastRenderedPageBreak/>
              <w:t xml:space="preserve">of transcripts to identify concepts / themes not already in CFIR, then coding to model plus "any novel themes". However, it is not made clear what these were. </w:t>
            </w:r>
          </w:p>
        </w:tc>
        <w:tc>
          <w:tcPr>
            <w:tcW w:w="1701" w:type="dxa"/>
            <w:shd w:val="clear" w:color="auto" w:fill="92D050"/>
          </w:tcPr>
          <w:p w14:paraId="3CBA8BAA" w14:textId="52EB4EFC"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Laid out as CFIR constructs, with Table 2 </w:t>
            </w:r>
            <w:r w:rsidRPr="00F560A8">
              <w:rPr>
                <w:rFonts w:asciiTheme="majorHAnsi" w:hAnsiTheme="majorHAnsi" w:cstheme="majorHAnsi"/>
                <w:color w:val="000000"/>
                <w:sz w:val="18"/>
                <w:szCs w:val="18"/>
              </w:rPr>
              <w:lastRenderedPageBreak/>
              <w:t>summarising with exemplar quotes</w:t>
            </w:r>
          </w:p>
        </w:tc>
        <w:tc>
          <w:tcPr>
            <w:tcW w:w="1984" w:type="dxa"/>
            <w:shd w:val="clear" w:color="auto" w:fill="92D050"/>
          </w:tcPr>
          <w:p w14:paraId="5868AD43" w14:textId="39D73A3A" w:rsidR="007B5A8A" w:rsidRPr="00F560A8" w:rsidRDefault="008A7339">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Relevant but light touch study (due to </w:t>
            </w:r>
            <w:r w:rsidR="007B5A8A" w:rsidRPr="00F560A8">
              <w:rPr>
                <w:rFonts w:asciiTheme="majorHAnsi" w:hAnsiTheme="majorHAnsi" w:cstheme="majorHAnsi"/>
                <w:color w:val="000000"/>
                <w:sz w:val="18"/>
                <w:szCs w:val="18"/>
              </w:rPr>
              <w:t xml:space="preserve">small sample size from single institution, reliance on </w:t>
            </w:r>
            <w:r w:rsidR="007B5A8A" w:rsidRPr="00F560A8">
              <w:rPr>
                <w:rFonts w:asciiTheme="majorHAnsi" w:hAnsiTheme="majorHAnsi" w:cstheme="majorHAnsi"/>
                <w:color w:val="000000"/>
                <w:sz w:val="18"/>
                <w:szCs w:val="18"/>
              </w:rPr>
              <w:lastRenderedPageBreak/>
              <w:t>self-report, and self-selection bias all introduced limitations</w:t>
            </w: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 xml:space="preserve">. Discussion briefly relates findings to other literature and makes recommendations based on findings. </w:t>
            </w:r>
          </w:p>
        </w:tc>
      </w:tr>
      <w:tr w:rsidR="005C5B5C" w:rsidRPr="00F560A8" w14:paraId="0B41CC7A" w14:textId="77777777" w:rsidTr="00B66B4E">
        <w:tc>
          <w:tcPr>
            <w:tcW w:w="1135" w:type="dxa"/>
          </w:tcPr>
          <w:p w14:paraId="0E291ED7" w14:textId="5929C266"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sz w:val="18"/>
                <w:szCs w:val="18"/>
              </w:rPr>
              <w:lastRenderedPageBreak/>
              <w:t>Mitchell (2017)</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PEVuZE5vdGU+PENpdGU+PEF1dGhvcj5NaXRjaGVsbDwvQXV0aG9yPjxZZWFyPjIwMTc8L1llYXI+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PEVuZE5vdGU+PENpdGU+PEF1dGhvcj5NaXRjaGVsbDwvQXV0aG9yPjxZZWFyPjIwMTc8L1llYXI+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(18)</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330DF5EA" w14:textId="7419D9C7" w:rsidR="008A7339" w:rsidRPr="00F560A8" w:rsidRDefault="008A7339">
            <w:pPr>
              <w:rPr>
                <w:rFonts w:asciiTheme="majorHAnsi" w:hAnsiTheme="majorHAnsi" w:cstheme="majorHAnsi"/>
                <w:color w:val="000000"/>
                <w:sz w:val="18"/>
                <w:szCs w:val="18"/>
              </w:rPr>
            </w:pPr>
            <w:proofErr w:type="gramStart"/>
            <w:r w:rsidRPr="00F560A8">
              <w:rPr>
                <w:rFonts w:asciiTheme="majorHAnsi" w:hAnsiTheme="majorHAnsi" w:cstheme="majorHAnsi"/>
                <w:color w:val="000000"/>
                <w:sz w:val="18"/>
                <w:szCs w:val="18"/>
              </w:rPr>
              <w:t xml:space="preserve">Contextual </w:t>
            </w:r>
            <w:r w:rsidR="007B5A8A" w:rsidRPr="00F560A8">
              <w:rPr>
                <w:rFonts w:asciiTheme="majorHAnsi" w:hAnsiTheme="majorHAnsi" w:cstheme="majorHAnsi"/>
                <w:color w:val="000000"/>
                <w:sz w:val="18"/>
                <w:szCs w:val="18"/>
              </w:rPr>
              <w:t xml:space="preserve"> factors</w:t>
            </w:r>
            <w:proofErr w:type="gramEnd"/>
            <w:r w:rsidR="007B5A8A" w:rsidRPr="00F560A8">
              <w:rPr>
                <w:rFonts w:asciiTheme="majorHAnsi" w:hAnsiTheme="majorHAnsi" w:cstheme="majorHAnsi"/>
                <w:color w:val="000000"/>
                <w:sz w:val="18"/>
                <w:szCs w:val="18"/>
              </w:rPr>
              <w:t xml:space="preserve"> influencing </w:t>
            </w:r>
            <w:r w:rsidRPr="00F560A8">
              <w:rPr>
                <w:rFonts w:asciiTheme="majorHAnsi" w:hAnsiTheme="majorHAnsi" w:cstheme="majorHAnsi"/>
                <w:color w:val="000000"/>
                <w:sz w:val="18"/>
                <w:szCs w:val="18"/>
              </w:rPr>
              <w:t>the d</w:t>
            </w:r>
            <w:r w:rsidR="007B5A8A" w:rsidRPr="00F560A8">
              <w:rPr>
                <w:rFonts w:asciiTheme="majorHAnsi" w:hAnsiTheme="majorHAnsi" w:cstheme="majorHAnsi"/>
                <w:color w:val="000000"/>
                <w:sz w:val="18"/>
                <w:szCs w:val="18"/>
              </w:rPr>
              <w:t xml:space="preserve">ecision making process and motivations behind adaptations of the RED protocol and the impact </w:t>
            </w:r>
            <w:r w:rsidRPr="00F560A8">
              <w:rPr>
                <w:rFonts w:asciiTheme="majorHAnsi" w:hAnsiTheme="majorHAnsi" w:cstheme="majorHAnsi"/>
                <w:color w:val="000000"/>
                <w:sz w:val="18"/>
                <w:szCs w:val="18"/>
              </w:rPr>
              <w:t>on sustainment of RED.</w:t>
            </w:r>
          </w:p>
          <w:p w14:paraId="5A90D22E" w14:textId="1EC4A387"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134" w:type="dxa"/>
            <w:shd w:val="clear" w:color="auto" w:fill="92D050"/>
          </w:tcPr>
          <w:p w14:paraId="00DC11C5" w14:textId="78C22BCF" w:rsidR="007B5A8A" w:rsidRPr="00F560A8" w:rsidRDefault="00B25D94" w:rsidP="007B5A8A">
            <w:pPr>
              <w:rPr>
                <w:rFonts w:asciiTheme="majorHAnsi" w:hAnsiTheme="majorHAnsi" w:cstheme="majorHAnsi"/>
                <w:sz w:val="18"/>
                <w:szCs w:val="18"/>
              </w:rPr>
            </w:pPr>
            <w:r w:rsidRPr="00F560A8">
              <w:rPr>
                <w:rFonts w:asciiTheme="majorHAnsi" w:hAnsiTheme="majorHAnsi" w:cstheme="majorHAnsi"/>
                <w:color w:val="000000"/>
                <w:sz w:val="18"/>
                <w:szCs w:val="18"/>
              </w:rPr>
              <w:t>QS</w:t>
            </w:r>
            <w:r w:rsidR="007B5A8A" w:rsidRPr="00F560A8">
              <w:rPr>
                <w:rFonts w:asciiTheme="majorHAnsi" w:hAnsiTheme="majorHAnsi" w:cstheme="majorHAnsi"/>
                <w:color w:val="000000"/>
                <w:sz w:val="18"/>
                <w:szCs w:val="18"/>
              </w:rPr>
              <w:t xml:space="preserve"> </w:t>
            </w:r>
          </w:p>
        </w:tc>
        <w:tc>
          <w:tcPr>
            <w:tcW w:w="1134" w:type="dxa"/>
            <w:shd w:val="clear" w:color="auto" w:fill="92D050"/>
          </w:tcPr>
          <w:p w14:paraId="15A26AFE" w14:textId="4611F146" w:rsidR="007B5A8A" w:rsidRPr="00F560A8" w:rsidRDefault="00B25D94" w:rsidP="007B5A8A">
            <w:pPr>
              <w:rPr>
                <w:rFonts w:asciiTheme="majorHAnsi" w:hAnsiTheme="majorHAnsi" w:cstheme="majorHAnsi"/>
                <w:sz w:val="18"/>
                <w:szCs w:val="18"/>
              </w:rPr>
            </w:pPr>
            <w:r w:rsidRPr="00F560A8">
              <w:rPr>
                <w:rFonts w:asciiTheme="majorHAnsi" w:hAnsiTheme="majorHAnsi" w:cstheme="majorHAnsi"/>
                <w:color w:val="000000"/>
                <w:sz w:val="18"/>
                <w:szCs w:val="18"/>
              </w:rPr>
              <w:t>Qualitative appropriate for contextual factors and decision making</w:t>
            </w:r>
          </w:p>
        </w:tc>
        <w:tc>
          <w:tcPr>
            <w:tcW w:w="1559" w:type="dxa"/>
            <w:shd w:val="clear" w:color="auto" w:fill="92D050"/>
          </w:tcPr>
          <w:p w14:paraId="56DD4943" w14:textId="4C17A620" w:rsidR="00B25D94"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64 individuals involved, roles / numbers in Table 2. Included RED implementers at different levels, non-RED staff, and community partners. Limitations</w:t>
            </w:r>
            <w:r w:rsidR="00B25D94" w:rsidRPr="00F560A8">
              <w:rPr>
                <w:rFonts w:asciiTheme="majorHAnsi" w:hAnsiTheme="majorHAnsi" w:cstheme="majorHAnsi"/>
                <w:color w:val="000000"/>
                <w:sz w:val="18"/>
                <w:szCs w:val="18"/>
              </w:rPr>
              <w:t xml:space="preserve"> specified (incl. not all desired interviews took place).</w:t>
            </w:r>
          </w:p>
          <w:p w14:paraId="621958CB" w14:textId="77777777" w:rsidR="00B25D94" w:rsidRPr="00F560A8" w:rsidRDefault="00B25D94">
            <w:pPr>
              <w:rPr>
                <w:rFonts w:asciiTheme="majorHAnsi" w:hAnsiTheme="majorHAnsi" w:cstheme="majorHAnsi"/>
                <w:color w:val="000000"/>
                <w:sz w:val="18"/>
                <w:szCs w:val="18"/>
              </w:rPr>
            </w:pPr>
          </w:p>
          <w:p w14:paraId="12EF3D23" w14:textId="424CF244" w:rsidR="007B5A8A" w:rsidRPr="00F560A8" w:rsidRDefault="007B5A8A">
            <w:pPr>
              <w:rPr>
                <w:rFonts w:asciiTheme="majorHAnsi" w:hAnsiTheme="majorHAnsi" w:cstheme="majorHAnsi"/>
                <w:sz w:val="18"/>
                <w:szCs w:val="18"/>
              </w:rPr>
            </w:pPr>
          </w:p>
        </w:tc>
        <w:tc>
          <w:tcPr>
            <w:tcW w:w="1417" w:type="dxa"/>
            <w:shd w:val="clear" w:color="auto" w:fill="92D050"/>
          </w:tcPr>
          <w:p w14:paraId="28746FFC" w14:textId="77777777" w:rsidR="00B25D94"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Interview guides </w:t>
            </w:r>
            <w:r w:rsidR="00B25D94" w:rsidRPr="00F560A8">
              <w:rPr>
                <w:rFonts w:asciiTheme="majorHAnsi" w:hAnsiTheme="majorHAnsi" w:cstheme="majorHAnsi"/>
                <w:color w:val="000000"/>
                <w:sz w:val="18"/>
                <w:szCs w:val="18"/>
              </w:rPr>
              <w:t>available.</w:t>
            </w:r>
          </w:p>
          <w:p w14:paraId="4E300D45" w14:textId="4A32F1AE" w:rsidR="00B25D94"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64 individuals involved in 1:1 interviews / focus groups. Researchers also shadowed RED providers to assess fidelity of implementation. Limited detail. </w:t>
            </w:r>
            <w:r w:rsidR="00B25D94" w:rsidRPr="00F560A8">
              <w:rPr>
                <w:rFonts w:asciiTheme="majorHAnsi" w:hAnsiTheme="majorHAnsi" w:cstheme="majorHAnsi"/>
                <w:color w:val="000000"/>
                <w:sz w:val="18"/>
                <w:szCs w:val="18"/>
              </w:rPr>
              <w:t xml:space="preserve">3/5 </w:t>
            </w:r>
            <w:r w:rsidRPr="00F560A8">
              <w:rPr>
                <w:rFonts w:asciiTheme="majorHAnsi" w:hAnsiTheme="majorHAnsi" w:cstheme="majorHAnsi"/>
                <w:color w:val="000000"/>
                <w:sz w:val="18"/>
                <w:szCs w:val="18"/>
              </w:rPr>
              <w:t xml:space="preserve">sustainably integrated RED, allowing for </w:t>
            </w:r>
            <w:r w:rsidR="00B25D94" w:rsidRPr="00F560A8">
              <w:rPr>
                <w:rFonts w:asciiTheme="majorHAnsi" w:hAnsiTheme="majorHAnsi" w:cstheme="majorHAnsi"/>
                <w:color w:val="000000"/>
                <w:sz w:val="18"/>
                <w:szCs w:val="18"/>
              </w:rPr>
              <w:t>comparison.</w:t>
            </w:r>
          </w:p>
          <w:p w14:paraId="7F0922CB" w14:textId="1F6E7DF3"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417" w:type="dxa"/>
            <w:shd w:val="clear" w:color="auto" w:fill="FFC000"/>
          </w:tcPr>
          <w:p w14:paraId="1C88BB59" w14:textId="65647D45"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Although state "All of these sites received Project RED training by the BMC RED research team prior to their implementation of RED" there is no discussion about the implications of this for the study.</w:t>
            </w:r>
          </w:p>
        </w:tc>
        <w:tc>
          <w:tcPr>
            <w:tcW w:w="1276" w:type="dxa"/>
            <w:shd w:val="clear" w:color="auto" w:fill="92D050"/>
          </w:tcPr>
          <w:p w14:paraId="44880F49" w14:textId="156FCD5F" w:rsidR="007B5A8A" w:rsidRPr="00F560A8" w:rsidRDefault="00B25D94">
            <w:pPr>
              <w:rPr>
                <w:rFonts w:asciiTheme="majorHAnsi" w:hAnsiTheme="majorHAnsi" w:cstheme="majorHAnsi"/>
                <w:sz w:val="18"/>
                <w:szCs w:val="18"/>
              </w:rPr>
            </w:pPr>
            <w:r w:rsidRPr="00F560A8">
              <w:rPr>
                <w:rFonts w:asciiTheme="majorHAnsi" w:hAnsiTheme="majorHAnsi" w:cstheme="majorHAnsi"/>
                <w:color w:val="000000"/>
                <w:sz w:val="18"/>
                <w:szCs w:val="18"/>
              </w:rPr>
              <w:t xml:space="preserve">AEA. EC. </w:t>
            </w:r>
            <w:r w:rsidR="007B5A8A" w:rsidRPr="00F560A8">
              <w:rPr>
                <w:rFonts w:asciiTheme="majorHAnsi" w:hAnsiTheme="majorHAnsi" w:cstheme="majorHAnsi"/>
                <w:color w:val="000000"/>
                <w:sz w:val="18"/>
                <w:szCs w:val="18"/>
              </w:rPr>
              <w:t xml:space="preserve">Written informed consent. "All hospitals compensated $750 for their </w:t>
            </w:r>
            <w:r w:rsidRPr="00F560A8">
              <w:rPr>
                <w:rFonts w:asciiTheme="majorHAnsi" w:hAnsiTheme="majorHAnsi" w:cstheme="majorHAnsi"/>
                <w:color w:val="000000"/>
                <w:sz w:val="18"/>
                <w:szCs w:val="18"/>
              </w:rPr>
              <w:t>involvement in</w:t>
            </w:r>
            <w:r w:rsidR="007B5A8A" w:rsidRPr="00F560A8">
              <w:rPr>
                <w:rFonts w:asciiTheme="majorHAnsi" w:hAnsiTheme="majorHAnsi" w:cstheme="majorHAnsi"/>
                <w:color w:val="000000"/>
                <w:sz w:val="18"/>
                <w:szCs w:val="18"/>
              </w:rPr>
              <w:t xml:space="preserve"> the study."</w:t>
            </w:r>
          </w:p>
        </w:tc>
        <w:tc>
          <w:tcPr>
            <w:tcW w:w="1560" w:type="dxa"/>
            <w:shd w:val="clear" w:color="auto" w:fill="92D050"/>
          </w:tcPr>
          <w:p w14:paraId="32BF4813" w14:textId="299C12D1" w:rsidR="007B5A8A" w:rsidRPr="00F560A8" w:rsidRDefault="00B25D94">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Data analysis'</w:t>
            </w:r>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modified grounded theory approach (Fig</w:t>
            </w: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 xml:space="preserve"> 2). Includes key </w:t>
            </w:r>
            <w:proofErr w:type="spellStart"/>
            <w:r w:rsidRPr="00F560A8">
              <w:rPr>
                <w:rFonts w:asciiTheme="majorHAnsi" w:hAnsiTheme="majorHAnsi" w:cstheme="majorHAnsi"/>
                <w:color w:val="000000"/>
                <w:sz w:val="18"/>
                <w:szCs w:val="18"/>
              </w:rPr>
              <w:t>defns</w:t>
            </w:r>
            <w:proofErr w:type="spellEnd"/>
            <w:r w:rsidRPr="00F560A8">
              <w:rPr>
                <w:rFonts w:asciiTheme="majorHAnsi" w:hAnsiTheme="majorHAnsi" w:cstheme="majorHAnsi"/>
                <w:color w:val="000000"/>
                <w:sz w:val="18"/>
                <w:szCs w:val="18"/>
              </w:rPr>
              <w:t>.</w:t>
            </w:r>
          </w:p>
        </w:tc>
        <w:tc>
          <w:tcPr>
            <w:tcW w:w="1701" w:type="dxa"/>
            <w:shd w:val="clear" w:color="auto" w:fill="92D050"/>
          </w:tcPr>
          <w:p w14:paraId="44B4668A" w14:textId="6BAB133A" w:rsidR="007B5A8A" w:rsidRPr="00F560A8" w:rsidRDefault="00B25D94" w:rsidP="007B5A8A">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 xml:space="preserve">Results' presented as sections in line with conceptual model of components needed for sustainable implementation (Figure 1). Quotes included. </w:t>
            </w:r>
          </w:p>
        </w:tc>
        <w:tc>
          <w:tcPr>
            <w:tcW w:w="1984" w:type="dxa"/>
            <w:shd w:val="clear" w:color="auto" w:fill="92D050"/>
          </w:tcPr>
          <w:p w14:paraId="1E2F4196" w14:textId="638AB743" w:rsidR="00B25D94" w:rsidRPr="00F560A8" w:rsidRDefault="00B25D94">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5 components identified amongst sites sustaining RED. These discussed in detail. </w:t>
            </w:r>
          </w:p>
          <w:p w14:paraId="6F3CD199" w14:textId="74AB3D93"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Limitations discussed. </w:t>
            </w:r>
          </w:p>
        </w:tc>
      </w:tr>
      <w:tr w:rsidR="005C5B5C" w:rsidRPr="00F560A8" w14:paraId="4B22704E" w14:textId="77777777" w:rsidTr="00B66B4E">
        <w:tc>
          <w:tcPr>
            <w:tcW w:w="1135" w:type="dxa"/>
          </w:tcPr>
          <w:p w14:paraId="764E1B64" w14:textId="3587556C"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Naldermici</w:t>
            </w:r>
            <w:proofErr w:type="spellEnd"/>
            <w:r w:rsidRPr="00F560A8">
              <w:rPr>
                <w:rFonts w:asciiTheme="majorHAnsi" w:hAnsiTheme="majorHAnsi" w:cstheme="majorHAnsi"/>
                <w:sz w:val="18"/>
                <w:szCs w:val="18"/>
              </w:rPr>
              <w:t xml:space="preserve"> (2017)</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PEVuZE5vdGU+PENpdGU+PEF1dGhvcj5OYWxkZW1pcmNpPC9BdXRob3I+PFllYXI+MjAxNzwvWWVh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PEVuZE5vdGU+PENpdGU+PEF1dGhvcj5OYWxkZW1pcmNpPC9BdXRob3I+PFllYXI+MjAxNzwvWWVh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(19)</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2D7DB893" w14:textId="75A214F1" w:rsidR="007B5A8A" w:rsidRPr="00F560A8" w:rsidRDefault="00AA0C66">
            <w:pPr>
              <w:rPr>
                <w:rFonts w:asciiTheme="majorHAnsi" w:hAnsiTheme="majorHAnsi" w:cstheme="majorHAnsi"/>
                <w:sz w:val="18"/>
                <w:szCs w:val="18"/>
              </w:rPr>
            </w:pPr>
            <w:r w:rsidRPr="00F560A8">
              <w:rPr>
                <w:rFonts w:asciiTheme="majorHAnsi" w:hAnsiTheme="majorHAnsi" w:cstheme="majorHAnsi"/>
                <w:color w:val="000000"/>
                <w:sz w:val="18"/>
                <w:szCs w:val="18"/>
              </w:rPr>
              <w:t>1)</w:t>
            </w:r>
            <w:r w:rsidR="007B5A8A"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Ex</w:t>
            </w:r>
            <w:r w:rsidR="007B5A8A" w:rsidRPr="00F560A8">
              <w:rPr>
                <w:rFonts w:asciiTheme="majorHAnsi" w:hAnsiTheme="majorHAnsi" w:cstheme="majorHAnsi"/>
                <w:color w:val="000000"/>
                <w:sz w:val="18"/>
                <w:szCs w:val="18"/>
              </w:rPr>
              <w:t>plore the deliberate and emergent strategies of key stakeholder</w:t>
            </w:r>
            <w:r w:rsidR="007B5A8A" w:rsidRPr="00F560A8">
              <w:rPr>
                <w:rFonts w:asciiTheme="majorHAnsi" w:hAnsiTheme="majorHAnsi" w:cstheme="majorHAnsi"/>
                <w:color w:val="000000"/>
                <w:sz w:val="18"/>
                <w:szCs w:val="18"/>
              </w:rPr>
              <w:lastRenderedPageBreak/>
              <w:t xml:space="preserve">s to specific contextual challenges encountered when implementing the GPCC framework; </w:t>
            </w:r>
            <w:r w:rsidRPr="00F560A8">
              <w:rPr>
                <w:rFonts w:asciiTheme="majorHAnsi" w:hAnsiTheme="majorHAnsi" w:cstheme="majorHAnsi"/>
                <w:color w:val="000000"/>
                <w:sz w:val="18"/>
                <w:szCs w:val="18"/>
              </w:rPr>
              <w:t>2)</w:t>
            </w:r>
            <w:r w:rsidR="007B5A8A" w:rsidRPr="00F560A8">
              <w:rPr>
                <w:rFonts w:asciiTheme="majorHAnsi" w:hAnsiTheme="majorHAnsi" w:cstheme="majorHAnsi"/>
                <w:color w:val="000000"/>
                <w:sz w:val="18"/>
                <w:szCs w:val="18"/>
              </w:rPr>
              <w:t xml:space="preserve"> explore how the recipients of PCC perceived the effects of these strategies.</w:t>
            </w:r>
          </w:p>
        </w:tc>
        <w:tc>
          <w:tcPr>
            <w:tcW w:w="1134" w:type="dxa"/>
            <w:shd w:val="clear" w:color="auto" w:fill="92D050"/>
          </w:tcPr>
          <w:p w14:paraId="30339A50" w14:textId="5AD73BBB" w:rsidR="00AA0C66" w:rsidRPr="00F560A8" w:rsidRDefault="00AA0C66"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QS</w:t>
            </w:r>
          </w:p>
          <w:p w14:paraId="4B1EB2F2" w14:textId="385D6EF6" w:rsidR="007B5A8A" w:rsidRPr="00F560A8" w:rsidRDefault="007B5A8A" w:rsidP="007B5A8A">
            <w:pPr>
              <w:rPr>
                <w:rFonts w:asciiTheme="majorHAnsi" w:hAnsiTheme="majorHAnsi" w:cstheme="majorHAnsi"/>
                <w:sz w:val="18"/>
                <w:szCs w:val="18"/>
              </w:rPr>
            </w:pPr>
          </w:p>
        </w:tc>
        <w:tc>
          <w:tcPr>
            <w:tcW w:w="1134" w:type="dxa"/>
            <w:shd w:val="clear" w:color="auto" w:fill="92D050"/>
          </w:tcPr>
          <w:p w14:paraId="73C3DC0E" w14:textId="19AA1F1A"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Discussed in Background. 'Sample and design'</w:t>
            </w:r>
            <w:r w:rsidR="00AA0C66"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describe what they did</w:t>
            </w:r>
            <w:r w:rsidR="00AA0C66" w:rsidRPr="00F560A8">
              <w:rPr>
                <w:rFonts w:asciiTheme="majorHAnsi" w:hAnsiTheme="majorHAnsi" w:cstheme="majorHAnsi"/>
                <w:color w:val="000000"/>
                <w:sz w:val="18"/>
                <w:szCs w:val="18"/>
              </w:rPr>
              <w:t xml:space="preserve"> but</w:t>
            </w:r>
            <w:r w:rsidRPr="00F560A8">
              <w:rPr>
                <w:rFonts w:asciiTheme="majorHAnsi" w:hAnsiTheme="majorHAnsi" w:cstheme="majorHAnsi"/>
                <w:color w:val="000000"/>
                <w:sz w:val="18"/>
                <w:szCs w:val="18"/>
              </w:rPr>
              <w:t xml:space="preserve"> not what they </w:t>
            </w:r>
            <w:r w:rsidRPr="00F560A8">
              <w:rPr>
                <w:rFonts w:asciiTheme="majorHAnsi" w:hAnsiTheme="majorHAnsi" w:cstheme="majorHAnsi"/>
                <w:color w:val="000000"/>
                <w:sz w:val="18"/>
                <w:szCs w:val="18"/>
              </w:rPr>
              <w:lastRenderedPageBreak/>
              <w:t xml:space="preserve">could have done instead. </w:t>
            </w:r>
            <w:r w:rsidR="00AA0C66" w:rsidRPr="00F560A8">
              <w:rPr>
                <w:rFonts w:asciiTheme="majorHAnsi" w:hAnsiTheme="majorHAnsi" w:cstheme="majorHAnsi"/>
                <w:color w:val="000000"/>
                <w:sz w:val="18"/>
                <w:szCs w:val="18"/>
              </w:rPr>
              <w:t>‘</w:t>
            </w:r>
            <w:proofErr w:type="spellStart"/>
            <w:r w:rsidRPr="00F560A8">
              <w:rPr>
                <w:rFonts w:asciiTheme="majorHAnsi" w:hAnsiTheme="majorHAnsi" w:cstheme="majorHAnsi"/>
                <w:color w:val="000000"/>
                <w:sz w:val="18"/>
                <w:szCs w:val="18"/>
              </w:rPr>
              <w:t>Discussion</w:t>
            </w:r>
            <w:r w:rsidR="00AA0C66" w:rsidRPr="00F560A8">
              <w:rPr>
                <w:rFonts w:asciiTheme="majorHAnsi" w:hAnsiTheme="majorHAnsi" w:cstheme="majorHAnsi"/>
                <w:color w:val="000000"/>
                <w:sz w:val="18"/>
                <w:szCs w:val="18"/>
              </w:rPr>
              <w:t>’combines</w:t>
            </w:r>
            <w:proofErr w:type="spellEnd"/>
            <w:r w:rsidR="00AA0C66" w:rsidRPr="00F560A8">
              <w:rPr>
                <w:rFonts w:asciiTheme="majorHAnsi" w:hAnsiTheme="majorHAnsi" w:cstheme="majorHAnsi"/>
                <w:color w:val="000000"/>
                <w:sz w:val="18"/>
                <w:szCs w:val="18"/>
              </w:rPr>
              <w:t xml:space="preserve"> 3 stakeholder groups’</w:t>
            </w:r>
            <w:r w:rsidRPr="00F560A8">
              <w:rPr>
                <w:rFonts w:asciiTheme="majorHAnsi" w:hAnsiTheme="majorHAnsi" w:cstheme="majorHAnsi"/>
                <w:color w:val="000000"/>
                <w:sz w:val="18"/>
                <w:szCs w:val="18"/>
              </w:rPr>
              <w:t xml:space="preserve"> perspectives on the implementation of a specific PCC framework".</w:t>
            </w:r>
          </w:p>
        </w:tc>
        <w:tc>
          <w:tcPr>
            <w:tcW w:w="1559" w:type="dxa"/>
            <w:shd w:val="clear" w:color="auto" w:fill="92D050"/>
          </w:tcPr>
          <w:p w14:paraId="07C290B1" w14:textId="5A4CB63F" w:rsidR="00AA0C66"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'Sample and design'</w:t>
            </w:r>
            <w:r w:rsidR="00AA0C66"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 xml:space="preserve">Different sampling strategies used for each </w:t>
            </w:r>
            <w:r w:rsidR="00AA0C66" w:rsidRPr="00F560A8">
              <w:rPr>
                <w:rFonts w:asciiTheme="majorHAnsi" w:hAnsiTheme="majorHAnsi" w:cstheme="majorHAnsi"/>
                <w:color w:val="000000"/>
                <w:sz w:val="18"/>
                <w:szCs w:val="18"/>
              </w:rPr>
              <w:t>group</w:t>
            </w:r>
            <w:r w:rsidRPr="00F560A8">
              <w:rPr>
                <w:rFonts w:asciiTheme="majorHAnsi" w:hAnsiTheme="majorHAnsi" w:cstheme="majorHAnsi"/>
                <w:color w:val="000000"/>
                <w:sz w:val="18"/>
                <w:szCs w:val="18"/>
              </w:rPr>
              <w:t>, and numbers / roles / circumstances provided</w:t>
            </w:r>
            <w:r w:rsidR="00AA0C66" w:rsidRPr="00F560A8">
              <w:rPr>
                <w:rFonts w:asciiTheme="majorHAnsi" w:hAnsiTheme="majorHAnsi" w:cstheme="majorHAnsi"/>
                <w:color w:val="000000"/>
                <w:sz w:val="18"/>
                <w:szCs w:val="18"/>
              </w:rPr>
              <w:t xml:space="preserve">. </w:t>
            </w:r>
            <w:r w:rsidR="00AA0C66" w:rsidRPr="00F560A8">
              <w:rPr>
                <w:rFonts w:asciiTheme="majorHAnsi" w:hAnsiTheme="majorHAnsi" w:cstheme="majorHAnsi"/>
                <w:color w:val="000000"/>
                <w:sz w:val="18"/>
                <w:szCs w:val="18"/>
              </w:rPr>
              <w:lastRenderedPageBreak/>
              <w:t>Eligibility criteria discussed.</w:t>
            </w:r>
          </w:p>
          <w:p w14:paraId="3BDE05BD" w14:textId="4BF86F65" w:rsidR="007B5A8A" w:rsidRPr="00F560A8" w:rsidRDefault="007B5A8A">
            <w:pPr>
              <w:rPr>
                <w:rFonts w:asciiTheme="majorHAnsi" w:hAnsiTheme="majorHAnsi" w:cstheme="majorHAnsi"/>
                <w:sz w:val="18"/>
                <w:szCs w:val="18"/>
              </w:rPr>
            </w:pPr>
          </w:p>
        </w:tc>
        <w:tc>
          <w:tcPr>
            <w:tcW w:w="1417" w:type="dxa"/>
            <w:shd w:val="clear" w:color="auto" w:fill="92D050"/>
          </w:tcPr>
          <w:p w14:paraId="4FC13F17" w14:textId="09A1C3AA" w:rsidR="00AA0C66" w:rsidRPr="00F560A8" w:rsidRDefault="00AA0C66"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w:t>
            </w:r>
            <w:r w:rsidR="007B5A8A" w:rsidRPr="00F560A8">
              <w:rPr>
                <w:rFonts w:asciiTheme="majorHAnsi" w:hAnsiTheme="majorHAnsi" w:cstheme="majorHAnsi"/>
                <w:color w:val="000000"/>
                <w:sz w:val="18"/>
                <w:szCs w:val="18"/>
              </w:rPr>
              <w:t>Data collection'</w:t>
            </w:r>
            <w:r w:rsidRPr="00F560A8">
              <w:rPr>
                <w:rFonts w:asciiTheme="majorHAnsi" w:hAnsiTheme="majorHAnsi" w:cstheme="majorHAnsi"/>
                <w:color w:val="000000"/>
                <w:sz w:val="18"/>
                <w:szCs w:val="18"/>
              </w:rPr>
              <w:t>: interview description comprehensive.</w:t>
            </w:r>
          </w:p>
          <w:p w14:paraId="4F8EF8DA" w14:textId="14D64DBC" w:rsidR="007B5A8A" w:rsidRPr="00F560A8" w:rsidRDefault="007B5A8A">
            <w:pPr>
              <w:rPr>
                <w:rFonts w:asciiTheme="majorHAnsi" w:hAnsiTheme="majorHAnsi" w:cstheme="majorHAnsi"/>
                <w:sz w:val="18"/>
                <w:szCs w:val="18"/>
              </w:rPr>
            </w:pPr>
          </w:p>
        </w:tc>
        <w:tc>
          <w:tcPr>
            <w:tcW w:w="1417" w:type="dxa"/>
            <w:tcBorders>
              <w:bottom w:val="single" w:sz="4" w:space="0" w:color="auto"/>
            </w:tcBorders>
            <w:shd w:val="clear" w:color="auto" w:fill="FFC000"/>
          </w:tcPr>
          <w:p w14:paraId="3AEDB131" w14:textId="5B26B541"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Not reported.</w:t>
            </w:r>
          </w:p>
        </w:tc>
        <w:tc>
          <w:tcPr>
            <w:tcW w:w="1276" w:type="dxa"/>
            <w:shd w:val="clear" w:color="auto" w:fill="92D050"/>
          </w:tcPr>
          <w:p w14:paraId="4BB37127" w14:textId="7C70E92E"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'Data collection' - pseudonyms, information, consent, approval. Also in 'Sample and design', ward </w:t>
            </w:r>
            <w:r w:rsidRPr="00F560A8">
              <w:rPr>
                <w:rFonts w:asciiTheme="majorHAnsi" w:hAnsiTheme="majorHAnsi" w:cstheme="majorHAnsi"/>
                <w:color w:val="000000"/>
                <w:sz w:val="18"/>
                <w:szCs w:val="18"/>
              </w:rPr>
              <w:lastRenderedPageBreak/>
              <w:t>manager consent and role (although implications of their dual management / recruitment role not discussed).</w:t>
            </w:r>
          </w:p>
        </w:tc>
        <w:tc>
          <w:tcPr>
            <w:tcW w:w="1560" w:type="dxa"/>
            <w:shd w:val="clear" w:color="auto" w:fill="92D050"/>
          </w:tcPr>
          <w:p w14:paraId="3E08C287" w14:textId="4A6F8477" w:rsidR="007B5A8A" w:rsidRPr="00F560A8" w:rsidRDefault="00AA0C66">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w:t>
            </w:r>
            <w:r w:rsidR="007B5A8A" w:rsidRPr="00F560A8">
              <w:rPr>
                <w:rFonts w:asciiTheme="majorHAnsi" w:hAnsiTheme="majorHAnsi" w:cstheme="majorHAnsi"/>
                <w:color w:val="000000"/>
                <w:sz w:val="18"/>
                <w:szCs w:val="18"/>
              </w:rPr>
              <w:t xml:space="preserve">Data analysis' describes process, and </w:t>
            </w:r>
            <w:r w:rsidRPr="00F560A8">
              <w:rPr>
                <w:rFonts w:asciiTheme="majorHAnsi" w:hAnsiTheme="majorHAnsi" w:cstheme="majorHAnsi"/>
                <w:color w:val="000000"/>
                <w:sz w:val="18"/>
                <w:szCs w:val="18"/>
              </w:rPr>
              <w:t>use of NPT.</w:t>
            </w:r>
            <w:r w:rsidR="007B5A8A" w:rsidRPr="00F560A8">
              <w:rPr>
                <w:rFonts w:asciiTheme="majorHAnsi" w:hAnsiTheme="majorHAnsi" w:cstheme="majorHAnsi"/>
                <w:color w:val="000000"/>
                <w:sz w:val="18"/>
                <w:szCs w:val="18"/>
              </w:rPr>
              <w:t xml:space="preserve"> </w:t>
            </w:r>
          </w:p>
        </w:tc>
        <w:tc>
          <w:tcPr>
            <w:tcW w:w="1701" w:type="dxa"/>
            <w:shd w:val="clear" w:color="auto" w:fill="92D050"/>
          </w:tcPr>
          <w:p w14:paraId="29D274D9" w14:textId="3B384CC7" w:rsidR="007B5A8A" w:rsidRPr="00F560A8" w:rsidRDefault="00AA0C66">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Results</w:t>
            </w:r>
            <w:proofErr w:type="gramStart"/>
            <w:r w:rsidR="007B5A8A"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w:t>
            </w:r>
            <w:proofErr w:type="gramEnd"/>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barriers to normalization (using 4 NPT mechanisms) and emergent strategies of responding to them (</w:t>
            </w:r>
            <w:proofErr w:type="spellStart"/>
            <w:r w:rsidR="007B5A8A" w:rsidRPr="00F560A8">
              <w:rPr>
                <w:rFonts w:asciiTheme="majorHAnsi" w:hAnsiTheme="majorHAnsi" w:cstheme="majorHAnsi"/>
                <w:color w:val="000000"/>
                <w:sz w:val="18"/>
                <w:szCs w:val="18"/>
              </w:rPr>
              <w:t>Mintzberg</w:t>
            </w:r>
            <w:proofErr w:type="spellEnd"/>
            <w:r w:rsidR="007B5A8A" w:rsidRPr="00F560A8">
              <w:rPr>
                <w:rFonts w:asciiTheme="majorHAnsi" w:hAnsiTheme="majorHAnsi" w:cstheme="majorHAnsi"/>
                <w:color w:val="000000"/>
                <w:sz w:val="18"/>
                <w:szCs w:val="18"/>
              </w:rPr>
              <w:t xml:space="preserve"> and Water 1985) based </w:t>
            </w:r>
            <w:r w:rsidR="007B5A8A" w:rsidRPr="00F560A8">
              <w:rPr>
                <w:rFonts w:asciiTheme="majorHAnsi" w:hAnsiTheme="majorHAnsi" w:cstheme="majorHAnsi"/>
                <w:color w:val="000000"/>
                <w:sz w:val="18"/>
                <w:szCs w:val="18"/>
              </w:rPr>
              <w:lastRenderedPageBreak/>
              <w:t xml:space="preserve">on analysis of researcher and practitioner data (summary Table 1). </w:t>
            </w:r>
            <w:r w:rsidRPr="00F560A8">
              <w:rPr>
                <w:rFonts w:asciiTheme="majorHAnsi" w:hAnsiTheme="majorHAnsi" w:cstheme="majorHAnsi"/>
                <w:color w:val="000000"/>
                <w:sz w:val="18"/>
                <w:szCs w:val="18"/>
              </w:rPr>
              <w:t xml:space="preserve">Explanation of </w:t>
            </w:r>
            <w:r w:rsidR="007B5A8A" w:rsidRPr="00F560A8">
              <w:rPr>
                <w:rFonts w:asciiTheme="majorHAnsi" w:hAnsiTheme="majorHAnsi" w:cstheme="majorHAnsi"/>
                <w:color w:val="000000"/>
                <w:sz w:val="18"/>
                <w:szCs w:val="18"/>
              </w:rPr>
              <w:t xml:space="preserve"> how effect of strategies was experienced by patients.</w:t>
            </w:r>
          </w:p>
        </w:tc>
        <w:tc>
          <w:tcPr>
            <w:tcW w:w="1984" w:type="dxa"/>
            <w:shd w:val="clear" w:color="auto" w:fill="92D050"/>
          </w:tcPr>
          <w:p w14:paraId="711B9B51" w14:textId="114D8D37"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Main findings discussed in relation to literature. Limitations offers ("interpretive and not exhaustive", "points to some possible directions for future research" and "may not </w:t>
            </w:r>
            <w:r w:rsidRPr="00F560A8">
              <w:rPr>
                <w:rFonts w:asciiTheme="majorHAnsi" w:hAnsiTheme="majorHAnsi" w:cstheme="majorHAnsi"/>
                <w:color w:val="000000"/>
                <w:sz w:val="18"/>
                <w:szCs w:val="18"/>
              </w:rPr>
              <w:lastRenderedPageBreak/>
              <w:t>be transferable". Strong 'Conc</w:t>
            </w:r>
            <w:r w:rsidR="00AA0C66" w:rsidRPr="00F560A8">
              <w:rPr>
                <w:rFonts w:asciiTheme="majorHAnsi" w:hAnsiTheme="majorHAnsi" w:cstheme="majorHAnsi"/>
                <w:color w:val="000000"/>
                <w:sz w:val="18"/>
                <w:szCs w:val="18"/>
              </w:rPr>
              <w:t>lu</w:t>
            </w:r>
            <w:r w:rsidRPr="00F560A8">
              <w:rPr>
                <w:rFonts w:asciiTheme="majorHAnsi" w:hAnsiTheme="majorHAnsi" w:cstheme="majorHAnsi"/>
                <w:color w:val="000000"/>
                <w:sz w:val="18"/>
                <w:szCs w:val="18"/>
              </w:rPr>
              <w:t xml:space="preserve">sions'. </w:t>
            </w:r>
          </w:p>
        </w:tc>
      </w:tr>
      <w:tr w:rsidR="005C5B5C" w:rsidRPr="00F560A8" w14:paraId="61B70E2D" w14:textId="77777777" w:rsidTr="00B66B4E">
        <w:tc>
          <w:tcPr>
            <w:tcW w:w="1135" w:type="dxa"/>
          </w:tcPr>
          <w:p w14:paraId="033B402C" w14:textId="2766BBF2"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lastRenderedPageBreak/>
              <w:t>Nordmark</w:t>
            </w:r>
            <w:proofErr w:type="spellEnd"/>
            <w:r w:rsidRPr="00F560A8">
              <w:rPr>
                <w:rFonts w:asciiTheme="majorHAnsi" w:hAnsiTheme="majorHAnsi" w:cstheme="majorHAnsi"/>
                <w:sz w:val="18"/>
                <w:szCs w:val="18"/>
              </w:rPr>
              <w:t xml:space="preserve"> (2016)</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PEVuZE5vdGU+PENpdGU+PEF1dGhvcj5Ob3JkbWFyazwvQXV0aG9yPjxZZWFyPjIwMTY8L1llYXI+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PEVuZE5vdGU+PENpdGU+PEF1dGhvcj5Ob3JkbWFyazwvQXV0aG9yPjxZZWFyPjIwMTY8L1llYXI+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(20)</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131997AD" w14:textId="1A5C7B12" w:rsidR="007B5A8A" w:rsidRPr="00F560A8" w:rsidRDefault="00AA0C66">
            <w:pPr>
              <w:rPr>
                <w:rFonts w:asciiTheme="majorHAnsi" w:hAnsiTheme="majorHAnsi" w:cstheme="majorHAnsi"/>
                <w:sz w:val="18"/>
                <w:szCs w:val="18"/>
              </w:rPr>
            </w:pPr>
            <w:r w:rsidRPr="00F560A8">
              <w:rPr>
                <w:rFonts w:asciiTheme="majorHAnsi" w:hAnsiTheme="majorHAnsi" w:cstheme="majorHAnsi"/>
                <w:color w:val="000000"/>
                <w:sz w:val="18"/>
                <w:szCs w:val="18"/>
              </w:rPr>
              <w:t xml:space="preserve">Explore </w:t>
            </w:r>
            <w:r w:rsidR="007B5A8A" w:rsidRPr="00F560A8">
              <w:rPr>
                <w:rFonts w:asciiTheme="majorHAnsi" w:hAnsiTheme="majorHAnsi" w:cstheme="majorHAnsi"/>
                <w:color w:val="000000"/>
                <w:sz w:val="18"/>
                <w:szCs w:val="18"/>
              </w:rPr>
              <w:t>the embedding and integration of the DPP from the perspective of registered nurses, dist</w:t>
            </w:r>
            <w:r w:rsidRPr="00F560A8">
              <w:rPr>
                <w:rFonts w:asciiTheme="majorHAnsi" w:hAnsiTheme="majorHAnsi" w:cstheme="majorHAnsi"/>
                <w:color w:val="000000"/>
                <w:sz w:val="18"/>
                <w:szCs w:val="18"/>
              </w:rPr>
              <w:t>r</w:t>
            </w:r>
            <w:r w:rsidR="007B5A8A" w:rsidRPr="00F560A8">
              <w:rPr>
                <w:rFonts w:asciiTheme="majorHAnsi" w:hAnsiTheme="majorHAnsi" w:cstheme="majorHAnsi"/>
                <w:color w:val="000000"/>
                <w:sz w:val="18"/>
                <w:szCs w:val="18"/>
              </w:rPr>
              <w:t>ict nurses and homecare organizers."</w:t>
            </w:r>
          </w:p>
        </w:tc>
        <w:tc>
          <w:tcPr>
            <w:tcW w:w="1134" w:type="dxa"/>
            <w:shd w:val="clear" w:color="auto" w:fill="92D050"/>
          </w:tcPr>
          <w:p w14:paraId="57DC8A76" w14:textId="2A58C035"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Exploration of perspectives</w:t>
            </w:r>
          </w:p>
        </w:tc>
        <w:tc>
          <w:tcPr>
            <w:tcW w:w="1134" w:type="dxa"/>
            <w:shd w:val="clear" w:color="auto" w:fill="92D050"/>
          </w:tcPr>
          <w:p w14:paraId="42B8ADB4" w14:textId="5A488E51"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Secondary analysis of data from different perspectives, plus additional relevant but previously unanalysed data</w:t>
            </w:r>
          </w:p>
        </w:tc>
        <w:tc>
          <w:tcPr>
            <w:tcW w:w="1559" w:type="dxa"/>
            <w:shd w:val="clear" w:color="auto" w:fill="92D050"/>
          </w:tcPr>
          <w:p w14:paraId="41ECAE41" w14:textId="3C2A93A6"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Set within context of larger project. Participant settings included 5 hospital wards with highest frequency of discharge planning, and primary healthcare centres selected purposively. Info given on professionals who agreed to participate, but not those who potentially could have or did not. </w:t>
            </w:r>
          </w:p>
        </w:tc>
        <w:tc>
          <w:tcPr>
            <w:tcW w:w="1417" w:type="dxa"/>
            <w:shd w:val="clear" w:color="auto" w:fill="92D050"/>
          </w:tcPr>
          <w:p w14:paraId="2FE5C19D" w14:textId="7A03ABCA"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Variety of documentary sources from 2009-2010 - workshops, survey, interviews. </w:t>
            </w:r>
          </w:p>
        </w:tc>
        <w:tc>
          <w:tcPr>
            <w:tcW w:w="1417" w:type="dxa"/>
            <w:tcBorders>
              <w:bottom w:val="single" w:sz="4" w:space="0" w:color="auto"/>
            </w:tcBorders>
            <w:shd w:val="clear" w:color="auto" w:fill="92D050"/>
          </w:tcPr>
          <w:p w14:paraId="1C418140" w14:textId="7DFD1771"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Role of first author presented as both a strength and limitation (p.8 of 10) as both informal project leader and researcher. </w:t>
            </w:r>
            <w:r w:rsidR="00AA0C66" w:rsidRPr="00F560A8">
              <w:rPr>
                <w:rFonts w:asciiTheme="majorHAnsi" w:hAnsiTheme="majorHAnsi" w:cstheme="majorHAnsi"/>
                <w:color w:val="000000"/>
                <w:sz w:val="18"/>
                <w:szCs w:val="18"/>
              </w:rPr>
              <w:t>Individuals informed as to role of this individual during the study.</w:t>
            </w:r>
          </w:p>
        </w:tc>
        <w:tc>
          <w:tcPr>
            <w:tcW w:w="1276" w:type="dxa"/>
            <w:shd w:val="clear" w:color="auto" w:fill="92D050"/>
          </w:tcPr>
          <w:p w14:paraId="1808263B" w14:textId="71794528" w:rsidR="007B5A8A" w:rsidRPr="00F560A8" w:rsidRDefault="00AA0C66" w:rsidP="007B5A8A">
            <w:pPr>
              <w:rPr>
                <w:rFonts w:asciiTheme="majorHAnsi" w:hAnsiTheme="majorHAnsi" w:cstheme="majorHAnsi"/>
                <w:sz w:val="18"/>
                <w:szCs w:val="18"/>
              </w:rPr>
            </w:pPr>
            <w:r w:rsidRPr="00F560A8">
              <w:rPr>
                <w:rFonts w:asciiTheme="majorHAnsi" w:hAnsiTheme="majorHAnsi" w:cstheme="majorHAnsi"/>
                <w:color w:val="000000"/>
                <w:sz w:val="18"/>
                <w:szCs w:val="18"/>
              </w:rPr>
              <w:t>AEA, EC.</w:t>
            </w:r>
          </w:p>
        </w:tc>
        <w:tc>
          <w:tcPr>
            <w:tcW w:w="1560" w:type="dxa"/>
            <w:shd w:val="clear" w:color="auto" w:fill="92D050"/>
          </w:tcPr>
          <w:p w14:paraId="0BAF5ED5" w14:textId="417B265B"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Data analysis' process, including integration with NPT, described. </w:t>
            </w:r>
          </w:p>
        </w:tc>
        <w:tc>
          <w:tcPr>
            <w:tcW w:w="1701" w:type="dxa"/>
            <w:shd w:val="clear" w:color="auto" w:fill="92D050"/>
          </w:tcPr>
          <w:p w14:paraId="76C4C5AE" w14:textId="7C7F6E98"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Results presented under NPT framework (4 constructs).</w:t>
            </w:r>
          </w:p>
        </w:tc>
        <w:tc>
          <w:tcPr>
            <w:tcW w:w="1984" w:type="dxa"/>
            <w:shd w:val="clear" w:color="auto" w:fill="92D050"/>
          </w:tcPr>
          <w:p w14:paraId="61D5CA19" w14:textId="457F2699" w:rsidR="007B5A8A" w:rsidRPr="00F560A8" w:rsidRDefault="00AA0C66" w:rsidP="007B5A8A">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 xml:space="preserve">Discussion' summarises findings and how the use of NPT uncovered implementation issues not recognised in </w:t>
            </w:r>
            <w:proofErr w:type="gramStart"/>
            <w:r w:rsidR="007B5A8A" w:rsidRPr="00F560A8">
              <w:rPr>
                <w:rFonts w:asciiTheme="majorHAnsi" w:hAnsiTheme="majorHAnsi" w:cstheme="majorHAnsi"/>
                <w:color w:val="000000"/>
                <w:sz w:val="18"/>
                <w:szCs w:val="18"/>
              </w:rPr>
              <w:t>In</w:t>
            </w:r>
            <w:proofErr w:type="gramEnd"/>
            <w:r w:rsidR="007B5A8A" w:rsidRPr="00F560A8">
              <w:rPr>
                <w:rFonts w:asciiTheme="majorHAnsi" w:hAnsiTheme="majorHAnsi" w:cstheme="majorHAnsi"/>
                <w:color w:val="000000"/>
                <w:sz w:val="18"/>
                <w:szCs w:val="18"/>
              </w:rPr>
              <w:t xml:space="preserve"> previous reflections, and how they guarded against bias in the analysis. Some reference to literature. </w:t>
            </w:r>
          </w:p>
        </w:tc>
      </w:tr>
      <w:tr w:rsidR="005C5B5C" w:rsidRPr="00F560A8" w14:paraId="7E64BDFF" w14:textId="77777777" w:rsidTr="00B66B4E">
        <w:tc>
          <w:tcPr>
            <w:tcW w:w="1135" w:type="dxa"/>
          </w:tcPr>
          <w:p w14:paraId="46A7C02B" w14:textId="72AFD774"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Parand</w:t>
            </w:r>
            <w:proofErr w:type="spellEnd"/>
            <w:r w:rsidRPr="00F560A8">
              <w:rPr>
                <w:rFonts w:asciiTheme="majorHAnsi" w:hAnsiTheme="majorHAnsi" w:cstheme="majorHAnsi"/>
                <w:sz w:val="18"/>
                <w:szCs w:val="18"/>
              </w:rPr>
              <w:t xml:space="preserve"> (2012)</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r>
            <w:r w:rsidR="001376BB" w:rsidRPr="00F560A8">
              <w:rPr>
                <w:rFonts w:asciiTheme="majorHAnsi" w:hAnsiTheme="majorHAnsi" w:cstheme="majorHAnsi"/>
                <w:noProof/>
                <w:color w:val="000000"/>
                <w:sz w:val="20"/>
                <w:szCs w:val="20"/>
              </w:rPr>
              <w:instrText xml:space="preserve"> ADDIN EN.CITE &lt;EndNote&gt;&lt;Cite&gt;&lt;Author&gt;Parand&lt;/Author&gt;&lt;Year&gt;2012&lt;/Year&gt;&lt;RecNum&gt;23&lt;/RecNum&gt;&lt;DisplayText&gt;(21)&lt;/DisplayText&gt;&lt;record&gt;&lt;rec-number&gt;23&lt;/rec-number&gt;&lt;foreign-keys&gt;&lt;key app="EN" db-id="5rvs2rr9m5pae4e09rpv5z5uxtzxsdz00pes" timestamp="1524578998"&gt;23&lt;/key&gt;&lt;/foreign-keys&gt;&lt;ref-type name="Journal Article"&gt;17&lt;/ref-type&gt;&lt;contributors&gt;&lt;authors&gt;&lt;author&gt;Parand, A.&lt;/author&gt;&lt;author&gt;Benn, J.&lt;/author&gt;&lt;author&gt;Burnett, S.&lt;/author&gt;&lt;author&gt;Pinto, A.&lt;/author&gt;&lt;author&gt;Vincent, C.&lt;/author&gt;&lt;/authors&gt;&lt;/contributors&gt;&lt;auth-address&gt;Department of Surgery and Cancer, Imperial College London, Rm 503, 5th Floor Wright Fleming Building, St Mary&amp;apos;s Campus, Norfolk Place, London W2 1PG, UK. a.parand@imperial.ac.uk&lt;/auth-address&gt;&lt;titles&gt;&lt;title&gt;Strategies for sustaining a quality improvement collaborative and its patient safety gains&lt;/title&gt;&lt;secondary-title&gt;Int J Qual Health Care&lt;/secondary-title&gt;&lt;/titles&gt;&lt;pages&gt;380-90&lt;/pages&gt;&lt;volume&gt;24&lt;/volume&gt;&lt;number&gt;4&lt;/number&gt;&lt;keywords&gt;&lt;keyword&gt;*Cooperative Behavior&lt;/keyword&gt;&lt;keyword&gt;Female&lt;/keyword&gt;&lt;keyword&gt;Humans&lt;/keyword&gt;&lt;keyword&gt;Male&lt;/keyword&gt;&lt;keyword&gt;*Patient Safety&lt;/keyword&gt;&lt;keyword&gt;Program Evaluation&lt;/keyword&gt;&lt;keyword&gt;Qualitative Research&lt;/keyword&gt;&lt;keyword&gt;Quality Assurance, Health Care/*organization &amp;amp; administration/standards&lt;/keyword&gt;&lt;keyword&gt;Quality Improvement/*organization &amp;amp; administration/standards&lt;/keyword&gt;&lt;keyword&gt;Quality Indicators, Health Care/organization &amp;amp; administration&lt;/keyword&gt;&lt;keyword&gt;State Medicine/organization &amp;amp; administration&lt;/keyword&gt;&lt;keyword&gt;United Kingdom&lt;/keyword&gt;&lt;/keywords&gt;&lt;dates&gt;&lt;year&gt;2012&lt;/year&gt;&lt;pub-dates&gt;&lt;date&gt;Aug&lt;/date&gt;&lt;/pub-dates&gt;&lt;/dates&gt;&lt;isbn&gt;1464-3677 (Electronic)&amp;#xD;1353-4505 (Linking)&lt;/isbn&gt;&lt;accession-num&gt;22669328&lt;/accession-num&gt;&lt;urls&gt;&lt;related-urls&gt;&lt;url&gt;https://www.ncbi.nlm.nih.gov/pubmed/22669328&lt;/url&gt;&lt;/related-urls&gt;&lt;/urls&gt;&lt;electronic-resource-num&gt;10.1093/intqhc/mzs030&lt;/electronic-resource-num&gt;&lt;/record&gt;&lt;/Cite&gt;&lt;/EndNote&gt;</w:instrText>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(21)</w:t>
            </w:r>
            <w:r w:rsidR="00BF128A" w:rsidRPr="00F560A8">
              <w:rPr>
                <w:rFonts w:asciiTheme="majorHAnsi" w:hAnsiTheme="majorHAnsi" w:cstheme="majorHAnsi"/>
                <w:noProof/>
                <w:color w:val="000000"/>
                <w:sz w:val="20"/>
                <w:szCs w:val="20"/>
              </w:rPr>
              <w:fldChar w:fldCharType="end"/>
            </w:r>
          </w:p>
        </w:tc>
        <w:tc>
          <w:tcPr>
            <w:tcW w:w="1134" w:type="dxa"/>
            <w:tcBorders>
              <w:bottom w:val="single" w:sz="4" w:space="0" w:color="auto"/>
            </w:tcBorders>
            <w:shd w:val="clear" w:color="auto" w:fill="92D050"/>
          </w:tcPr>
          <w:p w14:paraId="2C841A13" w14:textId="40B399C4" w:rsidR="007B5A8A" w:rsidRPr="00F560A8" w:rsidRDefault="00AA0C66">
            <w:pPr>
              <w:rPr>
                <w:rFonts w:asciiTheme="majorHAnsi" w:hAnsiTheme="majorHAnsi" w:cstheme="majorHAnsi"/>
                <w:sz w:val="18"/>
                <w:szCs w:val="18"/>
              </w:rPr>
            </w:pPr>
            <w:r w:rsidRPr="00F560A8">
              <w:rPr>
                <w:rFonts w:asciiTheme="majorHAnsi" w:hAnsiTheme="majorHAnsi" w:cstheme="majorHAnsi"/>
                <w:color w:val="000000"/>
                <w:sz w:val="18"/>
                <w:szCs w:val="18"/>
              </w:rPr>
              <w:t xml:space="preserve">Examination of </w:t>
            </w:r>
            <w:r w:rsidR="007B5A8A" w:rsidRPr="00F560A8">
              <w:rPr>
                <w:rFonts w:asciiTheme="majorHAnsi" w:hAnsiTheme="majorHAnsi" w:cstheme="majorHAnsi"/>
                <w:color w:val="000000"/>
                <w:sz w:val="18"/>
                <w:szCs w:val="18"/>
              </w:rPr>
              <w:t xml:space="preserve">strategies </w:t>
            </w:r>
            <w:r w:rsidRPr="00F560A8">
              <w:rPr>
                <w:rFonts w:asciiTheme="majorHAnsi" w:hAnsiTheme="majorHAnsi" w:cstheme="majorHAnsi"/>
                <w:color w:val="000000"/>
                <w:sz w:val="18"/>
                <w:szCs w:val="18"/>
              </w:rPr>
              <w:t>to</w:t>
            </w:r>
            <w:r w:rsidR="007B5A8A" w:rsidRPr="00F560A8">
              <w:rPr>
                <w:rFonts w:asciiTheme="majorHAnsi" w:hAnsiTheme="majorHAnsi" w:cstheme="majorHAnsi"/>
                <w:color w:val="000000"/>
                <w:sz w:val="18"/>
                <w:szCs w:val="18"/>
              </w:rPr>
              <w:t xml:space="preserve"> promote sustainability of an organizational safety </w:t>
            </w:r>
            <w:r w:rsidR="007B5A8A" w:rsidRPr="00F560A8">
              <w:rPr>
                <w:rFonts w:asciiTheme="majorHAnsi" w:hAnsiTheme="majorHAnsi" w:cstheme="majorHAnsi"/>
                <w:color w:val="000000"/>
                <w:sz w:val="18"/>
                <w:szCs w:val="18"/>
              </w:rPr>
              <w:lastRenderedPageBreak/>
              <w:t>improvement programme</w:t>
            </w:r>
          </w:p>
        </w:tc>
        <w:tc>
          <w:tcPr>
            <w:tcW w:w="1134" w:type="dxa"/>
            <w:shd w:val="clear" w:color="auto" w:fill="92D050"/>
          </w:tcPr>
          <w:p w14:paraId="62E90652" w14:textId="451ED11D" w:rsidR="007B5A8A" w:rsidRPr="00F560A8" w:rsidRDefault="00AA0C66"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QS </w:t>
            </w:r>
            <w:r w:rsidR="007B5A8A" w:rsidRPr="00F560A8">
              <w:rPr>
                <w:rFonts w:asciiTheme="majorHAnsi" w:hAnsiTheme="majorHAnsi" w:cstheme="majorHAnsi"/>
                <w:color w:val="000000"/>
                <w:sz w:val="18"/>
                <w:szCs w:val="18"/>
              </w:rPr>
              <w:t>appropriate to gather information about strategies</w:t>
            </w:r>
          </w:p>
        </w:tc>
        <w:tc>
          <w:tcPr>
            <w:tcW w:w="1134" w:type="dxa"/>
            <w:shd w:val="clear" w:color="auto" w:fill="92D050"/>
          </w:tcPr>
          <w:p w14:paraId="20A45334" w14:textId="739E6806" w:rsidR="007B5A8A" w:rsidRPr="00F560A8" w:rsidRDefault="00AA0C66">
            <w:pPr>
              <w:rPr>
                <w:rFonts w:asciiTheme="majorHAnsi" w:hAnsiTheme="majorHAnsi" w:cstheme="majorHAnsi"/>
                <w:sz w:val="18"/>
                <w:szCs w:val="18"/>
              </w:rPr>
            </w:pPr>
            <w:r w:rsidRPr="00F560A8">
              <w:rPr>
                <w:rFonts w:asciiTheme="majorHAnsi" w:hAnsiTheme="majorHAnsi" w:cstheme="majorHAnsi"/>
                <w:color w:val="000000"/>
                <w:sz w:val="18"/>
                <w:szCs w:val="18"/>
              </w:rPr>
              <w:t xml:space="preserve">Careful thought given to when interviews conducted and </w:t>
            </w:r>
            <w:r w:rsidRPr="00F560A8">
              <w:rPr>
                <w:rFonts w:asciiTheme="majorHAnsi" w:hAnsiTheme="majorHAnsi" w:cstheme="majorHAnsi"/>
                <w:color w:val="000000"/>
                <w:sz w:val="18"/>
                <w:szCs w:val="18"/>
              </w:rPr>
              <w:lastRenderedPageBreak/>
              <w:t>rationale provided.</w:t>
            </w:r>
          </w:p>
        </w:tc>
        <w:tc>
          <w:tcPr>
            <w:tcW w:w="1559" w:type="dxa"/>
            <w:shd w:val="clear" w:color="auto" w:fill="92D050"/>
          </w:tcPr>
          <w:p w14:paraId="5B18BC71" w14:textId="678E478B" w:rsidR="007B5A8A" w:rsidRPr="00F560A8" w:rsidRDefault="00AA0C66">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PS (details provided</w:t>
            </w:r>
            <w:r w:rsidR="007B5A8A" w:rsidRPr="00F560A8">
              <w:rPr>
                <w:rFonts w:asciiTheme="majorHAnsi" w:hAnsiTheme="majorHAnsi" w:cstheme="majorHAnsi"/>
                <w:color w:val="000000"/>
                <w:sz w:val="18"/>
                <w:szCs w:val="18"/>
              </w:rPr>
              <w:t xml:space="preserve"> in Table 1</w:t>
            </w:r>
            <w:proofErr w:type="gramStart"/>
            <w:r w:rsidR="007B5A8A"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w:t>
            </w:r>
            <w:proofErr w:type="gramEnd"/>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No mention of how many approached / refused.</w:t>
            </w:r>
          </w:p>
        </w:tc>
        <w:tc>
          <w:tcPr>
            <w:tcW w:w="1417" w:type="dxa"/>
            <w:shd w:val="clear" w:color="auto" w:fill="92D050"/>
          </w:tcPr>
          <w:p w14:paraId="5F0230FD" w14:textId="4898466C" w:rsidR="007B5A8A" w:rsidRPr="00F560A8" w:rsidRDefault="00AA0C66">
            <w:pPr>
              <w:rPr>
                <w:rFonts w:asciiTheme="majorHAnsi" w:hAnsiTheme="majorHAnsi" w:cstheme="majorHAnsi"/>
                <w:sz w:val="18"/>
                <w:szCs w:val="18"/>
              </w:rPr>
            </w:pPr>
            <w:r w:rsidRPr="00F560A8">
              <w:rPr>
                <w:rFonts w:asciiTheme="majorHAnsi" w:hAnsiTheme="majorHAnsi" w:cstheme="majorHAnsi"/>
                <w:color w:val="000000"/>
                <w:sz w:val="18"/>
                <w:szCs w:val="18"/>
              </w:rPr>
              <w:t xml:space="preserve">2 </w:t>
            </w:r>
            <w:r w:rsidR="007B5A8A" w:rsidRPr="00F560A8">
              <w:rPr>
                <w:rFonts w:asciiTheme="majorHAnsi" w:hAnsiTheme="majorHAnsi" w:cstheme="majorHAnsi"/>
                <w:color w:val="000000"/>
                <w:sz w:val="18"/>
                <w:szCs w:val="18"/>
              </w:rPr>
              <w:t xml:space="preserve">purposively selected time points. Numbers, type, times of interviews stated. </w:t>
            </w:r>
            <w:proofErr w:type="spellStart"/>
            <w:r w:rsidR="00A6556F" w:rsidRPr="00F560A8">
              <w:rPr>
                <w:rFonts w:asciiTheme="majorHAnsi" w:hAnsiTheme="majorHAnsi" w:cstheme="majorHAnsi"/>
                <w:color w:val="000000"/>
                <w:sz w:val="18"/>
                <w:szCs w:val="18"/>
              </w:rPr>
              <w:t>Eg</w:t>
            </w:r>
            <w:proofErr w:type="spellEnd"/>
            <w:r w:rsidR="00A6556F" w:rsidRPr="00F560A8">
              <w:rPr>
                <w:rFonts w:asciiTheme="majorHAnsi" w:hAnsiTheme="majorHAnsi" w:cstheme="majorHAnsi"/>
                <w:color w:val="000000"/>
                <w:sz w:val="18"/>
                <w:szCs w:val="18"/>
              </w:rPr>
              <w:t xml:space="preserve"> </w:t>
            </w:r>
            <w:r w:rsidR="00A6556F" w:rsidRPr="00F560A8">
              <w:rPr>
                <w:rFonts w:asciiTheme="majorHAnsi" w:hAnsiTheme="majorHAnsi" w:cstheme="majorHAnsi"/>
                <w:color w:val="000000"/>
                <w:sz w:val="18"/>
                <w:szCs w:val="18"/>
              </w:rPr>
              <w:lastRenderedPageBreak/>
              <w:t xml:space="preserve">questions </w:t>
            </w:r>
            <w:r w:rsidR="007B5A8A" w:rsidRPr="00F560A8">
              <w:rPr>
                <w:rFonts w:asciiTheme="majorHAnsi" w:hAnsiTheme="majorHAnsi" w:cstheme="majorHAnsi"/>
                <w:color w:val="000000"/>
                <w:sz w:val="18"/>
                <w:szCs w:val="18"/>
              </w:rPr>
              <w:t>Five interviewers.</w:t>
            </w:r>
          </w:p>
        </w:tc>
        <w:tc>
          <w:tcPr>
            <w:tcW w:w="1417" w:type="dxa"/>
            <w:shd w:val="clear" w:color="auto" w:fill="FFC000"/>
          </w:tcPr>
          <w:p w14:paraId="721E3000" w14:textId="7D40A61E"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No information provided, although funding for the research was provided by one of the same </w:t>
            </w:r>
            <w:r w:rsidRPr="00F560A8">
              <w:rPr>
                <w:rFonts w:asciiTheme="majorHAnsi" w:hAnsiTheme="majorHAnsi" w:cstheme="majorHAnsi"/>
                <w:color w:val="000000"/>
                <w:sz w:val="18"/>
                <w:szCs w:val="18"/>
              </w:rPr>
              <w:lastRenderedPageBreak/>
              <w:t>organisations (Health Foundation) which initially funded the programme.</w:t>
            </w:r>
          </w:p>
        </w:tc>
        <w:tc>
          <w:tcPr>
            <w:tcW w:w="1276" w:type="dxa"/>
            <w:shd w:val="clear" w:color="auto" w:fill="92D050"/>
          </w:tcPr>
          <w:p w14:paraId="0B2464E4" w14:textId="69B03FC1"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Brief mention</w:t>
            </w:r>
            <w:r w:rsidR="00A6556F" w:rsidRPr="00F560A8">
              <w:rPr>
                <w:rFonts w:asciiTheme="majorHAnsi" w:hAnsiTheme="majorHAnsi" w:cstheme="majorHAnsi"/>
                <w:color w:val="000000"/>
                <w:sz w:val="18"/>
                <w:szCs w:val="18"/>
              </w:rPr>
              <w:t xml:space="preserve"> regarding EC (information sheet, anonymity discussion, consent form)</w:t>
            </w:r>
            <w:r w:rsidRPr="00F560A8">
              <w:rPr>
                <w:rFonts w:asciiTheme="majorHAnsi" w:hAnsiTheme="majorHAnsi" w:cstheme="majorHAnsi"/>
                <w:color w:val="000000"/>
                <w:sz w:val="18"/>
                <w:szCs w:val="18"/>
              </w:rPr>
              <w:t xml:space="preserve"> </w:t>
            </w:r>
          </w:p>
        </w:tc>
        <w:tc>
          <w:tcPr>
            <w:tcW w:w="1560" w:type="dxa"/>
            <w:shd w:val="clear" w:color="auto" w:fill="92D050"/>
          </w:tcPr>
          <w:p w14:paraId="0E3F4018" w14:textId="298AAEE0" w:rsidR="007B5A8A" w:rsidRPr="00F560A8" w:rsidRDefault="00A6556F">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Data analysis</w:t>
            </w:r>
            <w:proofErr w:type="gramStart"/>
            <w:r w:rsidR="007B5A8A"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w:t>
            </w:r>
            <w:proofErr w:type="gramEnd"/>
            <w:r w:rsidRPr="00F560A8">
              <w:rPr>
                <w:rFonts w:asciiTheme="majorHAnsi" w:hAnsiTheme="majorHAnsi" w:cstheme="majorHAnsi"/>
                <w:color w:val="000000"/>
                <w:sz w:val="18"/>
                <w:szCs w:val="18"/>
              </w:rPr>
              <w:t xml:space="preserve"> </w:t>
            </w:r>
            <w:r w:rsidR="007B5A8A" w:rsidRPr="00F560A8">
              <w:rPr>
                <w:rFonts w:asciiTheme="majorHAnsi" w:hAnsiTheme="majorHAnsi" w:cstheme="majorHAnsi"/>
                <w:color w:val="000000"/>
                <w:sz w:val="18"/>
                <w:szCs w:val="18"/>
              </w:rPr>
              <w:t xml:space="preserve">process of and people involved in transcription and analysis leading to model of factors and sub-factors. </w:t>
            </w:r>
            <w:r w:rsidR="007B5A8A" w:rsidRPr="00F560A8">
              <w:rPr>
                <w:rFonts w:asciiTheme="majorHAnsi" w:hAnsiTheme="majorHAnsi" w:cstheme="majorHAnsi"/>
                <w:color w:val="000000"/>
                <w:sz w:val="18"/>
                <w:szCs w:val="18"/>
              </w:rPr>
              <w:lastRenderedPageBreak/>
              <w:t xml:space="preserve">Multi-disciplinary team for analysis - credentials presented. </w:t>
            </w:r>
          </w:p>
        </w:tc>
        <w:tc>
          <w:tcPr>
            <w:tcW w:w="1701" w:type="dxa"/>
            <w:shd w:val="clear" w:color="auto" w:fill="92D050"/>
          </w:tcPr>
          <w:p w14:paraId="4743DA7E" w14:textId="2C3605D1"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Factors and sub-factors presented </w:t>
            </w:r>
            <w:r w:rsidR="00A6556F"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Table 3</w:t>
            </w:r>
            <w:r w:rsidR="00A6556F"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 xml:space="preserve"> and narratively with quotes. Additional 'case study examples' </w:t>
            </w:r>
            <w:r w:rsidR="00A6556F"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Table 4</w:t>
            </w:r>
            <w:r w:rsidR="00A6556F" w:rsidRPr="00F560A8">
              <w:rPr>
                <w:rFonts w:asciiTheme="majorHAnsi" w:hAnsiTheme="majorHAnsi" w:cstheme="majorHAnsi"/>
                <w:color w:val="000000"/>
                <w:sz w:val="18"/>
                <w:szCs w:val="18"/>
              </w:rPr>
              <w:t>)</w:t>
            </w:r>
            <w:r w:rsidRPr="00F560A8">
              <w:rPr>
                <w:rFonts w:asciiTheme="majorHAnsi" w:hAnsiTheme="majorHAnsi" w:cstheme="majorHAnsi"/>
                <w:color w:val="000000"/>
                <w:sz w:val="18"/>
                <w:szCs w:val="18"/>
              </w:rPr>
              <w:t>.</w:t>
            </w:r>
          </w:p>
        </w:tc>
        <w:tc>
          <w:tcPr>
            <w:tcW w:w="1984" w:type="dxa"/>
            <w:shd w:val="clear" w:color="auto" w:fill="92D050"/>
          </w:tcPr>
          <w:p w14:paraId="2B8A9437" w14:textId="58A4E00D" w:rsidR="007B5A8A" w:rsidRPr="00F560A8" w:rsidRDefault="00A6556F">
            <w:pPr>
              <w:rPr>
                <w:rFonts w:asciiTheme="majorHAnsi" w:hAnsiTheme="majorHAnsi" w:cstheme="majorHAnsi"/>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Discussion</w:t>
            </w:r>
            <w:proofErr w:type="gramStart"/>
            <w:r w:rsidR="007B5A8A" w:rsidRPr="00F560A8">
              <w:rPr>
                <w:rFonts w:asciiTheme="majorHAnsi" w:hAnsiTheme="majorHAnsi" w:cstheme="majorHAnsi"/>
                <w:color w:val="000000"/>
                <w:sz w:val="18"/>
                <w:szCs w:val="18"/>
              </w:rPr>
              <w:t xml:space="preserve">' </w:t>
            </w:r>
            <w:r w:rsidRPr="00F560A8">
              <w:rPr>
                <w:rFonts w:asciiTheme="majorHAnsi" w:hAnsiTheme="majorHAnsi" w:cstheme="majorHAnsi"/>
                <w:color w:val="000000"/>
                <w:sz w:val="18"/>
                <w:szCs w:val="18"/>
              </w:rPr>
              <w:t>:</w:t>
            </w:r>
            <w:proofErr w:type="gramEnd"/>
            <w:r w:rsidRPr="00F560A8">
              <w:rPr>
                <w:rFonts w:asciiTheme="majorHAnsi" w:hAnsiTheme="majorHAnsi" w:cstheme="majorHAnsi"/>
                <w:color w:val="000000"/>
                <w:sz w:val="18"/>
                <w:szCs w:val="18"/>
              </w:rPr>
              <w:t xml:space="preserve"> 3 </w:t>
            </w:r>
            <w:r w:rsidR="007B5A8A" w:rsidRPr="00F560A8">
              <w:rPr>
                <w:rFonts w:asciiTheme="majorHAnsi" w:hAnsiTheme="majorHAnsi" w:cstheme="majorHAnsi"/>
                <w:color w:val="000000"/>
                <w:sz w:val="18"/>
                <w:szCs w:val="18"/>
              </w:rPr>
              <w:t>main factors and related to other research. Limitations detailed. Strength of longitudinal approach for studying sustainability.</w:t>
            </w:r>
          </w:p>
        </w:tc>
      </w:tr>
      <w:tr w:rsidR="005C5B5C" w:rsidRPr="00F560A8" w14:paraId="49A40761" w14:textId="77777777" w:rsidTr="00B66B4E">
        <w:tc>
          <w:tcPr>
            <w:tcW w:w="1135" w:type="dxa"/>
          </w:tcPr>
          <w:p w14:paraId="2C0BBE58" w14:textId="71039356" w:rsidR="007B5A8A" w:rsidRPr="00F560A8" w:rsidRDefault="007B5A8A" w:rsidP="007B5A8A">
            <w:pPr>
              <w:rPr>
                <w:rFonts w:asciiTheme="majorHAnsi" w:hAnsiTheme="majorHAnsi" w:cstheme="majorHAnsi"/>
                <w:sz w:val="18"/>
                <w:szCs w:val="18"/>
              </w:rPr>
            </w:pPr>
            <w:proofErr w:type="spellStart"/>
            <w:r w:rsidRPr="00F560A8">
              <w:rPr>
                <w:rFonts w:asciiTheme="majorHAnsi" w:hAnsiTheme="majorHAnsi" w:cstheme="majorHAnsi"/>
                <w:sz w:val="18"/>
                <w:szCs w:val="18"/>
              </w:rPr>
              <w:t>Rotteau</w:t>
            </w:r>
            <w:proofErr w:type="spellEnd"/>
            <w:r w:rsidRPr="00F560A8">
              <w:rPr>
                <w:rFonts w:asciiTheme="majorHAnsi" w:hAnsiTheme="majorHAnsi" w:cstheme="majorHAnsi"/>
                <w:sz w:val="18"/>
                <w:szCs w:val="18"/>
              </w:rPr>
              <w:t xml:space="preserve"> (2015)</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fldData xml:space="preserve">PEVuZE5vdGU+PENpdGU+PEF1dGhvcj5Sb3R0ZWF1PC9BdXRob3I+PFllYXI+MjAxNTwvWWVhcj48
UmVjTnVtPjc0PC9SZWNOdW0+PERpc3BsYXlUZXh0PigyMik8L0Rpc3BsYXlUZXh0PjxyZWNvcmQ+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001376BB" w:rsidRPr="00F560A8">
              <w:rPr>
                <w:rFonts w:asciiTheme="majorHAnsi" w:hAnsiTheme="majorHAnsi" w:cstheme="majorHAnsi"/>
                <w:noProof/>
                <w:color w:val="000000"/>
                <w:sz w:val="20"/>
                <w:szCs w:val="20"/>
              </w:rPr>
              <w:instrText xml:space="preserve"> ADDIN EN.CITE </w:instrText>
            </w:r>
            <w:r w:rsidR="001376BB" w:rsidRPr="00F560A8">
              <w:rPr>
                <w:rFonts w:asciiTheme="majorHAnsi" w:hAnsiTheme="majorHAnsi" w:cstheme="majorHAnsi"/>
                <w:noProof/>
                <w:color w:val="000000"/>
                <w:sz w:val="20"/>
                <w:szCs w:val="20"/>
              </w:rPr>
              <w:fldChar w:fldCharType="begin">
                <w:fldData xml:space="preserve">PEVuZE5vdGU+PENpdGU+PEF1dGhvcj5Sb3R0ZWF1PC9BdXRob3I+PFllYXI+MjAxNTwvWWVhcj48
UmVjTnVtPjc0PC9SZWNOdW0+PERpc3BsYXlUZXh0PigyMik8L0Rpc3BsYXlUZXh0PjxyZWNvcmQ+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001376BB" w:rsidRPr="00F560A8">
              <w:rPr>
                <w:rFonts w:asciiTheme="majorHAnsi" w:hAnsiTheme="majorHAnsi" w:cstheme="majorHAnsi"/>
                <w:noProof/>
                <w:color w:val="000000"/>
                <w:sz w:val="20"/>
                <w:szCs w:val="20"/>
              </w:rPr>
              <w:instrText xml:space="preserve"> ADDIN EN.CITE.DATA </w:instrText>
            </w:r>
            <w:r w:rsidR="001376BB" w:rsidRPr="00F560A8">
              <w:rPr>
                <w:rFonts w:asciiTheme="majorHAnsi" w:hAnsiTheme="majorHAnsi" w:cstheme="majorHAnsi"/>
                <w:noProof/>
                <w:color w:val="000000"/>
                <w:sz w:val="20"/>
                <w:szCs w:val="20"/>
              </w:rPr>
            </w:r>
            <w:r w:rsidR="001376BB" w:rsidRPr="00F560A8">
              <w:rPr>
                <w:rFonts w:asciiTheme="majorHAnsi" w:hAnsiTheme="majorHAnsi" w:cstheme="majorHAnsi"/>
                <w:noProof/>
                <w:color w:val="000000"/>
                <w:sz w:val="20"/>
                <w:szCs w:val="20"/>
              </w:rPr>
              <w:fldChar w:fldCharType="end"/>
            </w:r>
            <w:r w:rsidR="00BF128A" w:rsidRPr="00F560A8">
              <w:rPr>
                <w:rFonts w:asciiTheme="majorHAnsi" w:hAnsiTheme="majorHAnsi" w:cstheme="majorHAnsi"/>
                <w:noProof/>
                <w:color w:val="000000"/>
                <w:sz w:val="20"/>
                <w:szCs w:val="20"/>
              </w:rPr>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(22)</w:t>
            </w:r>
            <w:r w:rsidR="00BF128A" w:rsidRPr="00F560A8">
              <w:rPr>
                <w:rFonts w:asciiTheme="majorHAnsi" w:hAnsiTheme="majorHAnsi" w:cstheme="majorHAnsi"/>
                <w:noProof/>
                <w:color w:val="000000"/>
                <w:sz w:val="20"/>
                <w:szCs w:val="20"/>
              </w:rPr>
              <w:fldChar w:fldCharType="end"/>
            </w:r>
          </w:p>
        </w:tc>
        <w:tc>
          <w:tcPr>
            <w:tcW w:w="1134" w:type="dxa"/>
            <w:shd w:val="clear" w:color="auto" w:fill="92D050"/>
          </w:tcPr>
          <w:p w14:paraId="59920F22" w14:textId="2973CD60" w:rsidR="007B5A8A" w:rsidRPr="00F560A8" w:rsidRDefault="00A6556F">
            <w:pPr>
              <w:rPr>
                <w:rFonts w:asciiTheme="majorHAnsi" w:hAnsiTheme="majorHAnsi" w:cstheme="majorHAnsi"/>
                <w:sz w:val="18"/>
                <w:szCs w:val="18"/>
              </w:rPr>
            </w:pPr>
            <w:r w:rsidRPr="00F560A8">
              <w:rPr>
                <w:rFonts w:asciiTheme="majorHAnsi" w:hAnsiTheme="majorHAnsi" w:cstheme="majorHAnsi"/>
                <w:color w:val="000000"/>
                <w:sz w:val="18"/>
                <w:szCs w:val="18"/>
              </w:rPr>
              <w:t>Describe</w:t>
            </w:r>
            <w:r w:rsidR="007B5A8A" w:rsidRPr="00F560A8">
              <w:rPr>
                <w:rFonts w:asciiTheme="majorHAnsi" w:hAnsiTheme="majorHAnsi" w:cstheme="majorHAnsi"/>
                <w:color w:val="000000"/>
                <w:sz w:val="18"/>
                <w:szCs w:val="18"/>
              </w:rPr>
              <w:t xml:space="preserve"> experiences during program implementation</w:t>
            </w:r>
            <w:r w:rsidRPr="00F560A8">
              <w:rPr>
                <w:rFonts w:asciiTheme="majorHAnsi" w:hAnsiTheme="majorHAnsi" w:cstheme="majorHAnsi"/>
                <w:color w:val="000000"/>
                <w:sz w:val="18"/>
                <w:szCs w:val="18"/>
              </w:rPr>
              <w:t xml:space="preserve"> the implementation team’s</w:t>
            </w:r>
            <w:r w:rsidR="007B5A8A" w:rsidRPr="00F560A8">
              <w:rPr>
                <w:rFonts w:asciiTheme="majorHAnsi" w:hAnsiTheme="majorHAnsi" w:cstheme="majorHAnsi"/>
                <w:color w:val="000000"/>
                <w:sz w:val="18"/>
                <w:szCs w:val="18"/>
              </w:rPr>
              <w:t xml:space="preserve"> perceptions of factors </w:t>
            </w:r>
            <w:r w:rsidRPr="00F560A8">
              <w:rPr>
                <w:rFonts w:asciiTheme="majorHAnsi" w:hAnsiTheme="majorHAnsi" w:cstheme="majorHAnsi"/>
                <w:color w:val="000000"/>
                <w:sz w:val="18"/>
                <w:szCs w:val="18"/>
              </w:rPr>
              <w:t>influencing success/failure</w:t>
            </w:r>
          </w:p>
        </w:tc>
        <w:tc>
          <w:tcPr>
            <w:tcW w:w="1134" w:type="dxa"/>
            <w:shd w:val="clear" w:color="auto" w:fill="92D050"/>
          </w:tcPr>
          <w:p w14:paraId="535B6B09" w14:textId="5A9AAA66" w:rsidR="007B5A8A" w:rsidRPr="00F560A8" w:rsidRDefault="00A6556F" w:rsidP="007B5A8A">
            <w:pPr>
              <w:rPr>
                <w:rFonts w:asciiTheme="majorHAnsi" w:hAnsiTheme="majorHAnsi" w:cstheme="majorHAnsi"/>
                <w:sz w:val="18"/>
                <w:szCs w:val="18"/>
              </w:rPr>
            </w:pPr>
            <w:r w:rsidRPr="00F560A8">
              <w:rPr>
                <w:rFonts w:asciiTheme="majorHAnsi" w:hAnsiTheme="majorHAnsi" w:cstheme="majorHAnsi"/>
                <w:color w:val="000000"/>
                <w:sz w:val="18"/>
                <w:szCs w:val="18"/>
              </w:rPr>
              <w:t>QS</w:t>
            </w:r>
          </w:p>
        </w:tc>
        <w:tc>
          <w:tcPr>
            <w:tcW w:w="1134" w:type="dxa"/>
            <w:shd w:val="clear" w:color="auto" w:fill="92D050"/>
          </w:tcPr>
          <w:p w14:paraId="75261062" w14:textId="60FB71B4" w:rsidR="007B5A8A" w:rsidRPr="00F560A8" w:rsidRDefault="00A6556F">
            <w:pPr>
              <w:rPr>
                <w:rFonts w:asciiTheme="majorHAnsi" w:hAnsiTheme="majorHAnsi" w:cstheme="majorHAnsi"/>
                <w:sz w:val="18"/>
                <w:szCs w:val="18"/>
              </w:rPr>
            </w:pPr>
            <w:r w:rsidRPr="00F560A8">
              <w:rPr>
                <w:rFonts w:asciiTheme="majorHAnsi" w:hAnsiTheme="majorHAnsi" w:cstheme="majorHAnsi"/>
                <w:color w:val="000000"/>
                <w:sz w:val="18"/>
                <w:szCs w:val="18"/>
              </w:rPr>
              <w:t xml:space="preserve">Descriptive QS. Selection: 3 hospitals and 2 hospitals with largest/least improvement respectively. </w:t>
            </w:r>
            <w:r w:rsidR="007B5A8A" w:rsidRPr="00F560A8">
              <w:rPr>
                <w:rFonts w:asciiTheme="majorHAnsi" w:hAnsiTheme="majorHAnsi" w:cstheme="majorHAnsi"/>
                <w:color w:val="000000"/>
                <w:sz w:val="18"/>
                <w:szCs w:val="18"/>
              </w:rPr>
              <w:t>Limitation</w:t>
            </w:r>
            <w:r w:rsidRPr="00F560A8">
              <w:rPr>
                <w:rFonts w:asciiTheme="majorHAnsi" w:hAnsiTheme="majorHAnsi" w:cstheme="majorHAnsi"/>
                <w:color w:val="000000"/>
                <w:sz w:val="18"/>
                <w:szCs w:val="18"/>
              </w:rPr>
              <w:t xml:space="preserve">: cannot compare hospitals </w:t>
            </w:r>
            <w:proofErr w:type="gramStart"/>
            <w:r w:rsidRPr="00F560A8">
              <w:rPr>
                <w:rFonts w:asciiTheme="majorHAnsi" w:hAnsiTheme="majorHAnsi" w:cstheme="majorHAnsi"/>
                <w:color w:val="000000"/>
                <w:sz w:val="18"/>
                <w:szCs w:val="18"/>
              </w:rPr>
              <w:t xml:space="preserve">or </w:t>
            </w:r>
            <w:r w:rsidR="007B5A8A" w:rsidRPr="00F560A8">
              <w:rPr>
                <w:rFonts w:asciiTheme="majorHAnsi" w:hAnsiTheme="majorHAnsi" w:cstheme="majorHAnsi"/>
                <w:color w:val="000000"/>
                <w:sz w:val="18"/>
                <w:szCs w:val="18"/>
              </w:rPr>
              <w:t xml:space="preserve"> identify</w:t>
            </w:r>
            <w:proofErr w:type="gramEnd"/>
            <w:r w:rsidR="007B5A8A" w:rsidRPr="00F560A8">
              <w:rPr>
                <w:rFonts w:asciiTheme="majorHAnsi" w:hAnsiTheme="majorHAnsi" w:cstheme="majorHAnsi"/>
                <w:color w:val="000000"/>
                <w:sz w:val="18"/>
                <w:szCs w:val="18"/>
              </w:rPr>
              <w:t xml:space="preserve"> factors present in successful but not unsuccessful hospitals. </w:t>
            </w:r>
          </w:p>
        </w:tc>
        <w:tc>
          <w:tcPr>
            <w:tcW w:w="1559" w:type="dxa"/>
            <w:shd w:val="clear" w:color="auto" w:fill="92D050"/>
          </w:tcPr>
          <w:p w14:paraId="36ACE092" w14:textId="29460120" w:rsidR="00A6556F"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Maximum variation sampling, aim 5 respondents per hospital with a wide range of perspectives</w:t>
            </w:r>
            <w:r w:rsidR="00A6556F" w:rsidRPr="00F560A8">
              <w:rPr>
                <w:rFonts w:asciiTheme="majorHAnsi" w:hAnsiTheme="majorHAnsi" w:cstheme="majorHAnsi"/>
                <w:color w:val="000000"/>
                <w:sz w:val="18"/>
                <w:szCs w:val="18"/>
              </w:rPr>
              <w:t>.</w:t>
            </w:r>
          </w:p>
          <w:p w14:paraId="59FFD194" w14:textId="7DA5F054" w:rsidR="00A6556F" w:rsidRPr="00F560A8" w:rsidRDefault="00A6556F">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Table 1: </w:t>
            </w:r>
            <w:r w:rsidR="007B5A8A" w:rsidRPr="00F560A8">
              <w:rPr>
                <w:rFonts w:asciiTheme="majorHAnsi" w:hAnsiTheme="majorHAnsi" w:cstheme="majorHAnsi"/>
                <w:color w:val="000000"/>
                <w:sz w:val="18"/>
                <w:szCs w:val="18"/>
              </w:rPr>
              <w:t>Characteristics of hospitals</w:t>
            </w:r>
            <w:r w:rsidRPr="00F560A8">
              <w:rPr>
                <w:rFonts w:asciiTheme="majorHAnsi" w:hAnsiTheme="majorHAnsi" w:cstheme="majorHAnsi"/>
                <w:color w:val="000000"/>
                <w:sz w:val="18"/>
                <w:szCs w:val="18"/>
              </w:rPr>
              <w:t xml:space="preserve"> and participants (table 1 and 2).</w:t>
            </w:r>
          </w:p>
          <w:p w14:paraId="43100B2F" w14:textId="6201C033" w:rsidR="00A6556F"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 Respondents were the implementation teams</w:t>
            </w:r>
            <w:r w:rsidR="00A6556F" w:rsidRPr="00F560A8">
              <w:rPr>
                <w:rFonts w:asciiTheme="majorHAnsi" w:hAnsiTheme="majorHAnsi" w:cstheme="majorHAnsi"/>
                <w:color w:val="000000"/>
                <w:sz w:val="18"/>
                <w:szCs w:val="18"/>
              </w:rPr>
              <w:t>. Nothing on how recruitment accomplished.</w:t>
            </w:r>
          </w:p>
          <w:p w14:paraId="504F70D1" w14:textId="6E2E9BB3" w:rsidR="007B5A8A" w:rsidRPr="00F560A8" w:rsidRDefault="007B5A8A">
            <w:pPr>
              <w:rPr>
                <w:rFonts w:asciiTheme="majorHAnsi" w:hAnsiTheme="majorHAnsi" w:cstheme="majorHAnsi"/>
                <w:sz w:val="18"/>
                <w:szCs w:val="18"/>
              </w:rPr>
            </w:pPr>
          </w:p>
        </w:tc>
        <w:tc>
          <w:tcPr>
            <w:tcW w:w="1417" w:type="dxa"/>
            <w:shd w:val="clear" w:color="auto" w:fill="92D050"/>
          </w:tcPr>
          <w:p w14:paraId="7155D11F" w14:textId="4F517387" w:rsidR="00A6556F"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Rationale </w:t>
            </w:r>
            <w:r w:rsidR="00A6556F" w:rsidRPr="00F560A8">
              <w:rPr>
                <w:rFonts w:asciiTheme="majorHAnsi" w:hAnsiTheme="majorHAnsi" w:cstheme="majorHAnsi"/>
                <w:color w:val="000000"/>
                <w:sz w:val="18"/>
                <w:szCs w:val="18"/>
              </w:rPr>
              <w:t xml:space="preserve">given for interview time scale. </w:t>
            </w:r>
          </w:p>
          <w:p w14:paraId="0363F9B3" w14:textId="00127EA8" w:rsidR="00A6556F" w:rsidRPr="00F560A8" w:rsidRDefault="00A6556F"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Topic guides based on review of QI literature and Ministry which launched the strategy.</w:t>
            </w:r>
          </w:p>
          <w:p w14:paraId="12A7ED73" w14:textId="0D1821A2"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Brief </w:t>
            </w:r>
            <w:r w:rsidR="00A6556F" w:rsidRPr="00F560A8">
              <w:rPr>
                <w:rFonts w:asciiTheme="majorHAnsi" w:hAnsiTheme="majorHAnsi" w:cstheme="majorHAnsi"/>
                <w:color w:val="000000"/>
                <w:sz w:val="18"/>
                <w:szCs w:val="18"/>
              </w:rPr>
              <w:t>i</w:t>
            </w:r>
            <w:r w:rsidRPr="00F560A8">
              <w:rPr>
                <w:rFonts w:asciiTheme="majorHAnsi" w:hAnsiTheme="majorHAnsi" w:cstheme="majorHAnsi"/>
                <w:color w:val="000000"/>
                <w:sz w:val="18"/>
                <w:szCs w:val="18"/>
              </w:rPr>
              <w:t>nformation given about interview guides.</w:t>
            </w:r>
          </w:p>
        </w:tc>
        <w:tc>
          <w:tcPr>
            <w:tcW w:w="1417" w:type="dxa"/>
            <w:tcBorders>
              <w:bottom w:val="single" w:sz="4" w:space="0" w:color="auto"/>
            </w:tcBorders>
            <w:shd w:val="clear" w:color="auto" w:fill="FFC000"/>
          </w:tcPr>
          <w:p w14:paraId="4F4D215A" w14:textId="3431D74B"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Not discussed.</w:t>
            </w:r>
          </w:p>
        </w:tc>
        <w:tc>
          <w:tcPr>
            <w:tcW w:w="1276" w:type="dxa"/>
            <w:shd w:val="clear" w:color="auto" w:fill="92D050"/>
          </w:tcPr>
          <w:p w14:paraId="5D056BF6" w14:textId="71CF0436" w:rsidR="007B5A8A" w:rsidRPr="00F560A8" w:rsidRDefault="00A6556F" w:rsidP="007B5A8A">
            <w:pPr>
              <w:rPr>
                <w:rFonts w:asciiTheme="majorHAnsi" w:hAnsiTheme="majorHAnsi" w:cstheme="majorHAnsi"/>
                <w:sz w:val="18"/>
                <w:szCs w:val="18"/>
              </w:rPr>
            </w:pPr>
            <w:r w:rsidRPr="00F560A8">
              <w:rPr>
                <w:rFonts w:asciiTheme="majorHAnsi" w:hAnsiTheme="majorHAnsi" w:cstheme="majorHAnsi"/>
                <w:color w:val="000000"/>
                <w:sz w:val="18"/>
                <w:szCs w:val="18"/>
              </w:rPr>
              <w:t>AEA. EC.</w:t>
            </w:r>
          </w:p>
        </w:tc>
        <w:tc>
          <w:tcPr>
            <w:tcW w:w="1560" w:type="dxa"/>
            <w:shd w:val="clear" w:color="auto" w:fill="92D050"/>
          </w:tcPr>
          <w:p w14:paraId="4759523A" w14:textId="2DE18CF2" w:rsidR="00DE4A6A" w:rsidRPr="00F560A8" w:rsidRDefault="00A6556F"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Study protocol'</w:t>
            </w:r>
            <w:r w:rsidR="00DE4A6A" w:rsidRPr="00F560A8">
              <w:rPr>
                <w:rFonts w:asciiTheme="majorHAnsi" w:hAnsiTheme="majorHAnsi" w:cstheme="majorHAnsi"/>
                <w:color w:val="000000"/>
                <w:sz w:val="18"/>
                <w:szCs w:val="18"/>
              </w:rPr>
              <w:t>: discusses interview process and use of thematic analysis.</w:t>
            </w:r>
          </w:p>
          <w:p w14:paraId="336477F1" w14:textId="40E8E72C" w:rsidR="00DE4A6A" w:rsidRPr="00F560A8" w:rsidRDefault="007B5A8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'Data Analysis'</w:t>
            </w:r>
            <w:r w:rsidR="00DE4A6A" w:rsidRPr="00F560A8">
              <w:rPr>
                <w:rFonts w:asciiTheme="majorHAnsi" w:hAnsiTheme="majorHAnsi" w:cstheme="majorHAnsi"/>
                <w:color w:val="000000"/>
                <w:sz w:val="18"/>
                <w:szCs w:val="18"/>
              </w:rPr>
              <w:t>: discusses numbers, coding, consensus reaching.</w:t>
            </w:r>
          </w:p>
          <w:p w14:paraId="340B9648" w14:textId="51FE3215" w:rsidR="007B5A8A" w:rsidRPr="00F560A8" w:rsidRDefault="007B5A8A" w:rsidP="007B5A8A">
            <w:pPr>
              <w:rPr>
                <w:rFonts w:asciiTheme="majorHAnsi" w:hAnsiTheme="majorHAnsi" w:cstheme="majorHAnsi"/>
                <w:sz w:val="18"/>
                <w:szCs w:val="18"/>
              </w:rPr>
            </w:pPr>
          </w:p>
        </w:tc>
        <w:tc>
          <w:tcPr>
            <w:tcW w:w="1701" w:type="dxa"/>
            <w:shd w:val="clear" w:color="auto" w:fill="92D050"/>
          </w:tcPr>
          <w:p w14:paraId="533E7824" w14:textId="2B9217E2" w:rsidR="00DE4A6A"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 xml:space="preserve">Organised by participants' experience of the stages of the projects, grouped in to 4 </w:t>
            </w:r>
            <w:r w:rsidR="00DE4A6A" w:rsidRPr="00F560A8">
              <w:rPr>
                <w:rFonts w:asciiTheme="majorHAnsi" w:hAnsiTheme="majorHAnsi" w:cstheme="majorHAnsi"/>
                <w:color w:val="000000"/>
                <w:sz w:val="18"/>
                <w:szCs w:val="18"/>
              </w:rPr>
              <w:t>themes. Also shown in Tables 3-6.</w:t>
            </w:r>
          </w:p>
          <w:p w14:paraId="279D7312" w14:textId="77777777" w:rsidR="00DE4A6A" w:rsidRPr="00F560A8" w:rsidRDefault="00DE4A6A">
            <w:pPr>
              <w:rPr>
                <w:rFonts w:asciiTheme="majorHAnsi" w:hAnsiTheme="majorHAnsi" w:cstheme="majorHAnsi"/>
                <w:color w:val="000000"/>
                <w:sz w:val="18"/>
                <w:szCs w:val="18"/>
              </w:rPr>
            </w:pPr>
          </w:p>
          <w:p w14:paraId="5CD67B04" w14:textId="1EAB15CA"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984" w:type="dxa"/>
            <w:shd w:val="clear" w:color="auto" w:fill="92D050"/>
          </w:tcPr>
          <w:p w14:paraId="64298901" w14:textId="1F2A9EAC" w:rsidR="00DE4A6A" w:rsidRPr="00F560A8" w:rsidRDefault="00DE4A6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‘Discussion’, ‘Limitations’: link to previous research. ‘Conclusions’: 5 key factors.</w:t>
            </w:r>
          </w:p>
          <w:p w14:paraId="3B9120CC" w14:textId="2EC4EB4E"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w:t>
            </w:r>
          </w:p>
        </w:tc>
      </w:tr>
      <w:tr w:rsidR="005C5B5C" w:rsidRPr="00F560A8" w14:paraId="58E50906" w14:textId="77777777" w:rsidTr="00B66B4E">
        <w:tc>
          <w:tcPr>
            <w:tcW w:w="1135" w:type="dxa"/>
          </w:tcPr>
          <w:p w14:paraId="7C5D13B0" w14:textId="7FAEE625" w:rsidR="00BF128A" w:rsidRPr="00F560A8" w:rsidRDefault="007B5A8A" w:rsidP="00BF128A">
            <w:pPr>
              <w:rPr>
                <w:rFonts w:asciiTheme="majorHAnsi" w:hAnsiTheme="majorHAnsi" w:cstheme="majorHAnsi"/>
                <w:color w:val="000000"/>
                <w:sz w:val="20"/>
                <w:szCs w:val="20"/>
              </w:rPr>
            </w:pPr>
            <w:r w:rsidRPr="00F560A8">
              <w:rPr>
                <w:rFonts w:asciiTheme="majorHAnsi" w:hAnsiTheme="majorHAnsi" w:cstheme="majorHAnsi"/>
                <w:sz w:val="18"/>
                <w:szCs w:val="18"/>
              </w:rPr>
              <w:t>Sanchez (2014)</w:t>
            </w:r>
            <w:r w:rsidR="00BF128A" w:rsidRPr="00F560A8">
              <w:rPr>
                <w:rFonts w:asciiTheme="majorHAnsi" w:hAnsiTheme="majorHAnsi" w:cstheme="majorHAnsi"/>
                <w:sz w:val="18"/>
                <w:szCs w:val="18"/>
              </w:rPr>
              <w:t xml:space="preserve"> </w:t>
            </w:r>
            <w:r w:rsidR="00BF128A" w:rsidRPr="00F560A8">
              <w:rPr>
                <w:rFonts w:asciiTheme="majorHAnsi" w:hAnsiTheme="majorHAnsi" w:cstheme="majorHAnsi"/>
                <w:noProof/>
                <w:color w:val="000000"/>
                <w:sz w:val="20"/>
                <w:szCs w:val="20"/>
              </w:rPr>
              <w:fldChar w:fldCharType="begin"/>
            </w:r>
            <w:r w:rsidR="001376BB" w:rsidRPr="00F560A8">
              <w:rPr>
                <w:rFonts w:asciiTheme="majorHAnsi" w:hAnsiTheme="majorHAnsi" w:cstheme="majorHAnsi"/>
                <w:noProof/>
                <w:color w:val="000000"/>
                <w:sz w:val="20"/>
                <w:szCs w:val="20"/>
              </w:rPr>
              <w:instrText xml:space="preserve"> ADDIN EN.CITE &lt;EndNote&gt;&lt;Cite&gt;&lt;Author&gt;Sanchez&lt;/Author&gt;&lt;Year&gt;2014&lt;/Year&gt;&lt;RecNum&gt;63&lt;/RecNum&gt;&lt;DisplayText&gt;(23)&lt;/DisplayText&gt;&lt;record&gt;&lt;rec-number&gt;63&lt;/rec-number&gt;&lt;foreign-keys&gt;&lt;key app="EN" db-id="5rvs2rr9m5pae4e09rpv5z5uxtzxsdz00pes" timestamp="1527537551"&gt;63&lt;/key&gt;&lt;/foreign-keys&gt;&lt;ref-type name="Journal Article"&gt;17&lt;/ref-type&gt;&lt;contributors&gt;&lt;authors&gt;&lt;author&gt;Sanchez, S. H.&lt;/author&gt;&lt;author&gt;Sethi, S. S.&lt;/author&gt;&lt;author&gt;Santos, S. L.&lt;/author&gt;&lt;author&gt;Boockvar, K.&lt;/author&gt;&lt;/authors&gt;&lt;/contributors&gt;&lt;auth-address&gt;Icahn School of Medicine at Mount Sinai, One Gustave L, Levy Place, Box 1057, New York, NY 10029, USA. kenneth.boockvar@mssm.edu.&lt;/auth-address&gt;&lt;titles&gt;&lt;title&gt;Implementing medication reconciliation from the planner&amp;apos;s perspective: a qualitative study&lt;/title&gt;&lt;secondary-title&gt;BMC Health Serv Res&lt;/secondary-title&gt;&lt;/titles&gt;&lt;periodical&gt;&lt;full-title&gt;BMC Health Serv Res&lt;/full-title&gt;&lt;/periodical&gt;&lt;pages&gt;290&lt;/pages&gt;&lt;volume&gt;14&lt;/volume&gt;&lt;keywords&gt;&lt;keyword&gt;Academic Medical Centers&lt;/keyword&gt;&lt;keyword&gt;Health Services Research&lt;/keyword&gt;&lt;keyword&gt;Hospitals, Veterans/organization &amp;amp; administration&lt;/keyword&gt;&lt;keyword&gt;Humans&lt;/keyword&gt;&lt;keyword&gt;Interviews as Topic&lt;/keyword&gt;&lt;keyword&gt;Medication Errors/*prevention &amp;amp; control&lt;/keyword&gt;&lt;keyword&gt;Medication Reconciliation/*organization &amp;amp; administration&lt;/keyword&gt;&lt;keyword&gt;New York City&lt;/keyword&gt;&lt;keyword&gt;Organizational Objectives&lt;/keyword&gt;&lt;keyword&gt;Professional Role&lt;/keyword&gt;&lt;keyword&gt;Qualitative Research&lt;/keyword&gt;&lt;keyword&gt;Quality Improvement&lt;/keyword&gt;&lt;/keywords&gt;&lt;dates&gt;&lt;year&gt;2014&lt;/year&gt;&lt;pub-dates&gt;&lt;date&gt;Jul 4&lt;/date&gt;&lt;/pub-dates&gt;&lt;/dates&gt;&lt;pub-location&gt;United Kingdom&lt;/pub-location&gt;&lt;isbn&gt;1472-6963 (Electronic)&amp;#xD;1472-6963 (Linking)&lt;/isbn&gt;&lt;accession-num&gt;24996538&lt;/accession-num&gt;&lt;urls&gt;&lt;related-urls&gt;&lt;url&gt;https://www.ncbi.nlm.nih.gov/pubmed/24996538&lt;/url&gt;&lt;/related-urls&gt;&lt;/urls&gt;&lt;custom2&gt;PMC4226973&lt;/custom2&gt;&lt;electronic-resource-num&gt;10.1186/1472-6963-14-290&lt;/electronic-resource-num&gt;&lt;/record&gt;&lt;/Cite&gt;&lt;/EndNote&gt;</w:instrText>
            </w:r>
            <w:r w:rsidR="00BF128A" w:rsidRPr="00F560A8">
              <w:rPr>
                <w:rFonts w:asciiTheme="majorHAnsi" w:hAnsiTheme="majorHAnsi" w:cstheme="majorHAnsi"/>
                <w:noProof/>
                <w:color w:val="000000"/>
                <w:sz w:val="20"/>
                <w:szCs w:val="20"/>
              </w:rPr>
              <w:fldChar w:fldCharType="separate"/>
            </w:r>
            <w:r w:rsidR="001376BB" w:rsidRPr="00F560A8">
              <w:rPr>
                <w:rFonts w:asciiTheme="majorHAnsi" w:hAnsiTheme="majorHAnsi" w:cstheme="majorHAnsi"/>
                <w:noProof/>
                <w:color w:val="000000"/>
                <w:sz w:val="20"/>
                <w:szCs w:val="20"/>
              </w:rPr>
              <w:t>(23)</w:t>
            </w:r>
            <w:r w:rsidR="00BF128A" w:rsidRPr="00F560A8">
              <w:rPr>
                <w:rFonts w:asciiTheme="majorHAnsi" w:hAnsiTheme="majorHAnsi" w:cstheme="majorHAnsi"/>
                <w:noProof/>
                <w:color w:val="000000"/>
                <w:sz w:val="20"/>
                <w:szCs w:val="20"/>
              </w:rPr>
              <w:fldChar w:fldCharType="end"/>
            </w:r>
          </w:p>
          <w:p w14:paraId="34BBE2D7" w14:textId="079BBAE2" w:rsidR="007B5A8A" w:rsidRPr="00F560A8" w:rsidRDefault="007B5A8A" w:rsidP="007B5A8A">
            <w:pPr>
              <w:rPr>
                <w:rFonts w:asciiTheme="majorHAnsi" w:hAnsiTheme="majorHAnsi" w:cstheme="majorHAnsi"/>
                <w:sz w:val="18"/>
                <w:szCs w:val="18"/>
              </w:rPr>
            </w:pPr>
          </w:p>
        </w:tc>
        <w:tc>
          <w:tcPr>
            <w:tcW w:w="1134" w:type="dxa"/>
            <w:shd w:val="clear" w:color="auto" w:fill="92D050"/>
          </w:tcPr>
          <w:p w14:paraId="26FA1A57" w14:textId="02BE2141" w:rsidR="007B5A8A" w:rsidRPr="00F560A8" w:rsidRDefault="00DE4A6A">
            <w:pPr>
              <w:rPr>
                <w:rFonts w:asciiTheme="majorHAnsi" w:hAnsiTheme="majorHAnsi" w:cstheme="majorHAnsi"/>
                <w:sz w:val="18"/>
                <w:szCs w:val="18"/>
              </w:rPr>
            </w:pPr>
            <w:r w:rsidRPr="00F560A8">
              <w:rPr>
                <w:rFonts w:asciiTheme="majorHAnsi" w:hAnsiTheme="majorHAnsi" w:cstheme="majorHAnsi"/>
                <w:color w:val="000000"/>
                <w:sz w:val="18"/>
                <w:szCs w:val="18"/>
              </w:rPr>
              <w:t xml:space="preserve">Factors </w:t>
            </w:r>
            <w:r w:rsidR="007B5A8A" w:rsidRPr="00F560A8">
              <w:rPr>
                <w:rFonts w:asciiTheme="majorHAnsi" w:hAnsiTheme="majorHAnsi" w:cstheme="majorHAnsi"/>
                <w:color w:val="000000"/>
                <w:sz w:val="18"/>
                <w:szCs w:val="18"/>
              </w:rPr>
              <w:t xml:space="preserve">affecting implementation of medicine reconciliation from the perspectives of those involved in planning it. </w:t>
            </w:r>
          </w:p>
        </w:tc>
        <w:tc>
          <w:tcPr>
            <w:tcW w:w="1134" w:type="dxa"/>
            <w:shd w:val="clear" w:color="auto" w:fill="92D050"/>
          </w:tcPr>
          <w:p w14:paraId="63D132FA" w14:textId="530E6399" w:rsidR="007B5A8A" w:rsidRPr="00F560A8" w:rsidRDefault="00DE4A6A">
            <w:pPr>
              <w:rPr>
                <w:rFonts w:asciiTheme="majorHAnsi" w:hAnsiTheme="majorHAnsi" w:cstheme="majorHAnsi"/>
                <w:sz w:val="18"/>
                <w:szCs w:val="18"/>
              </w:rPr>
            </w:pPr>
            <w:r w:rsidRPr="00F560A8">
              <w:rPr>
                <w:rFonts w:asciiTheme="majorHAnsi" w:hAnsiTheme="majorHAnsi" w:cstheme="majorHAnsi"/>
                <w:color w:val="000000"/>
                <w:sz w:val="18"/>
                <w:szCs w:val="18"/>
              </w:rPr>
              <w:t xml:space="preserve">QS </w:t>
            </w:r>
            <w:r w:rsidR="007B5A8A" w:rsidRPr="00F560A8">
              <w:rPr>
                <w:rFonts w:asciiTheme="majorHAnsi" w:hAnsiTheme="majorHAnsi" w:cstheme="majorHAnsi"/>
                <w:color w:val="000000"/>
                <w:sz w:val="18"/>
                <w:szCs w:val="18"/>
              </w:rPr>
              <w:t>appropriate to explore perspectives on implementation at two hospital where implementation had been in place for 3 years</w:t>
            </w:r>
          </w:p>
        </w:tc>
        <w:tc>
          <w:tcPr>
            <w:tcW w:w="1134" w:type="dxa"/>
            <w:shd w:val="clear" w:color="auto" w:fill="92D050"/>
          </w:tcPr>
          <w:p w14:paraId="6B9D8393" w14:textId="61CD3B84" w:rsidR="007B5A8A" w:rsidRPr="00F560A8" w:rsidRDefault="00DE4A6A">
            <w:pPr>
              <w:rPr>
                <w:rFonts w:asciiTheme="majorHAnsi" w:hAnsiTheme="majorHAnsi" w:cstheme="majorHAnsi"/>
                <w:sz w:val="18"/>
                <w:szCs w:val="18"/>
              </w:rPr>
            </w:pPr>
            <w:r w:rsidRPr="00F560A8">
              <w:rPr>
                <w:rFonts w:asciiTheme="majorHAnsi" w:hAnsiTheme="majorHAnsi" w:cstheme="majorHAnsi"/>
                <w:color w:val="000000"/>
                <w:sz w:val="18"/>
                <w:szCs w:val="18"/>
              </w:rPr>
              <w:t>Description of a ‘</w:t>
            </w:r>
            <w:r w:rsidR="007B5A8A" w:rsidRPr="00F560A8">
              <w:rPr>
                <w:rFonts w:asciiTheme="majorHAnsi" w:hAnsiTheme="majorHAnsi" w:cstheme="majorHAnsi"/>
                <w:color w:val="000000"/>
                <w:sz w:val="18"/>
                <w:szCs w:val="18"/>
              </w:rPr>
              <w:t xml:space="preserve">grounded theory approach' </w:t>
            </w:r>
            <w:r w:rsidRPr="00F560A8">
              <w:rPr>
                <w:rFonts w:asciiTheme="majorHAnsi" w:hAnsiTheme="majorHAnsi" w:cstheme="majorHAnsi"/>
                <w:color w:val="000000"/>
                <w:sz w:val="18"/>
                <w:szCs w:val="18"/>
              </w:rPr>
              <w:t>not</w:t>
            </w:r>
            <w:r w:rsidR="007B5A8A" w:rsidRPr="00F560A8">
              <w:rPr>
                <w:rFonts w:asciiTheme="majorHAnsi" w:hAnsiTheme="majorHAnsi" w:cstheme="majorHAnsi"/>
                <w:color w:val="000000"/>
                <w:sz w:val="18"/>
                <w:szCs w:val="18"/>
              </w:rPr>
              <w:t xml:space="preserve"> convincing for what </w:t>
            </w:r>
            <w:r w:rsidRPr="00F560A8">
              <w:rPr>
                <w:rFonts w:asciiTheme="majorHAnsi" w:hAnsiTheme="majorHAnsi" w:cstheme="majorHAnsi"/>
                <w:color w:val="000000"/>
                <w:sz w:val="18"/>
                <w:szCs w:val="18"/>
              </w:rPr>
              <w:t>was actually done in the study.</w:t>
            </w:r>
            <w:r w:rsidR="007B5A8A" w:rsidRPr="00F560A8">
              <w:rPr>
                <w:rFonts w:asciiTheme="majorHAnsi" w:hAnsiTheme="majorHAnsi" w:cstheme="majorHAnsi"/>
                <w:color w:val="000000"/>
                <w:sz w:val="18"/>
                <w:szCs w:val="18"/>
              </w:rPr>
              <w:t xml:space="preserve"> </w:t>
            </w:r>
          </w:p>
        </w:tc>
        <w:tc>
          <w:tcPr>
            <w:tcW w:w="1559" w:type="dxa"/>
            <w:shd w:val="clear" w:color="auto" w:fill="92D050"/>
          </w:tcPr>
          <w:p w14:paraId="14CD87AE" w14:textId="4F543955" w:rsidR="007B5A8A" w:rsidRPr="00F560A8" w:rsidRDefault="00DE4A6A">
            <w:pPr>
              <w:rPr>
                <w:rFonts w:asciiTheme="majorHAnsi" w:hAnsiTheme="majorHAnsi" w:cstheme="majorHAnsi"/>
                <w:sz w:val="18"/>
                <w:szCs w:val="18"/>
              </w:rPr>
            </w:pPr>
            <w:r w:rsidRPr="00F560A8">
              <w:rPr>
                <w:rFonts w:asciiTheme="majorHAnsi" w:hAnsiTheme="majorHAnsi" w:cstheme="majorHAnsi"/>
                <w:color w:val="000000"/>
                <w:sz w:val="18"/>
                <w:szCs w:val="18"/>
              </w:rPr>
              <w:t>Target</w:t>
            </w:r>
            <w:r w:rsidR="007B5A8A" w:rsidRPr="00F560A8">
              <w:rPr>
                <w:rFonts w:asciiTheme="majorHAnsi" w:hAnsiTheme="majorHAnsi" w:cstheme="majorHAnsi"/>
                <w:color w:val="000000"/>
                <w:sz w:val="18"/>
                <w:szCs w:val="18"/>
              </w:rPr>
              <w:t xml:space="preserve"> group clearly described but snowball sampling </w:t>
            </w:r>
            <w:r w:rsidRPr="00F560A8">
              <w:rPr>
                <w:rFonts w:asciiTheme="majorHAnsi" w:hAnsiTheme="majorHAnsi" w:cstheme="majorHAnsi"/>
                <w:color w:val="000000"/>
                <w:sz w:val="18"/>
                <w:szCs w:val="18"/>
              </w:rPr>
              <w:t xml:space="preserve">description </w:t>
            </w:r>
            <w:r w:rsidR="007B5A8A" w:rsidRPr="00F560A8">
              <w:rPr>
                <w:rFonts w:asciiTheme="majorHAnsi" w:hAnsiTheme="majorHAnsi" w:cstheme="majorHAnsi"/>
                <w:color w:val="000000"/>
                <w:sz w:val="18"/>
                <w:szCs w:val="18"/>
              </w:rPr>
              <w:t xml:space="preserve">was used "until there were no further individuals involved in the medication reconciliation planning process to interview", </w:t>
            </w:r>
            <w:r w:rsidRPr="00F560A8">
              <w:rPr>
                <w:rFonts w:asciiTheme="majorHAnsi" w:hAnsiTheme="majorHAnsi" w:cstheme="majorHAnsi"/>
                <w:color w:val="000000"/>
                <w:sz w:val="18"/>
                <w:szCs w:val="18"/>
              </w:rPr>
              <w:t>but</w:t>
            </w:r>
            <w:r w:rsidR="007B5A8A" w:rsidRPr="00F560A8">
              <w:rPr>
                <w:rFonts w:asciiTheme="majorHAnsi" w:hAnsiTheme="majorHAnsi" w:cstheme="majorHAnsi"/>
                <w:color w:val="000000"/>
                <w:sz w:val="18"/>
                <w:szCs w:val="18"/>
              </w:rPr>
              <w:t xml:space="preserve"> not clear how they knew this. </w:t>
            </w:r>
            <w:r w:rsidRPr="00F560A8">
              <w:rPr>
                <w:rFonts w:asciiTheme="majorHAnsi" w:hAnsiTheme="majorHAnsi" w:cstheme="majorHAnsi"/>
                <w:color w:val="000000"/>
                <w:sz w:val="18"/>
                <w:szCs w:val="18"/>
              </w:rPr>
              <w:t xml:space="preserve">14 </w:t>
            </w:r>
            <w:r w:rsidRPr="00F560A8">
              <w:rPr>
                <w:rFonts w:asciiTheme="majorHAnsi" w:hAnsiTheme="majorHAnsi" w:cstheme="majorHAnsi"/>
                <w:color w:val="000000"/>
                <w:sz w:val="18"/>
                <w:szCs w:val="18"/>
              </w:rPr>
              <w:lastRenderedPageBreak/>
              <w:t>invited for interview, 1 not available.</w:t>
            </w:r>
            <w:r w:rsidR="007B5A8A" w:rsidRPr="00F560A8">
              <w:rPr>
                <w:rFonts w:asciiTheme="majorHAnsi" w:hAnsiTheme="majorHAnsi" w:cstheme="majorHAnsi"/>
                <w:color w:val="000000"/>
                <w:sz w:val="18"/>
                <w:szCs w:val="18"/>
              </w:rPr>
              <w:t xml:space="preserve"> Time of involvement, roles in reconciliation and profession of interviewees reported. </w:t>
            </w:r>
            <w:r w:rsidRPr="00F560A8">
              <w:rPr>
                <w:rFonts w:asciiTheme="majorHAnsi" w:hAnsiTheme="majorHAnsi" w:cstheme="majorHAnsi"/>
                <w:color w:val="000000"/>
                <w:sz w:val="18"/>
                <w:szCs w:val="18"/>
              </w:rPr>
              <w:t>2</w:t>
            </w:r>
            <w:r w:rsidR="007B5A8A" w:rsidRPr="00F560A8">
              <w:rPr>
                <w:rFonts w:asciiTheme="majorHAnsi" w:hAnsiTheme="majorHAnsi" w:cstheme="majorHAnsi"/>
                <w:color w:val="000000"/>
                <w:sz w:val="18"/>
                <w:szCs w:val="18"/>
              </w:rPr>
              <w:t xml:space="preserve"> hospitals included, but no info</w:t>
            </w:r>
            <w:r w:rsidRPr="00F560A8">
              <w:rPr>
                <w:rFonts w:asciiTheme="majorHAnsi" w:hAnsiTheme="majorHAnsi" w:cstheme="majorHAnsi"/>
                <w:color w:val="000000"/>
                <w:sz w:val="18"/>
                <w:szCs w:val="18"/>
              </w:rPr>
              <w:t>.</w:t>
            </w:r>
            <w:r w:rsidR="007B5A8A" w:rsidRPr="00F560A8">
              <w:rPr>
                <w:rFonts w:asciiTheme="majorHAnsi" w:hAnsiTheme="majorHAnsi" w:cstheme="majorHAnsi"/>
                <w:color w:val="000000"/>
                <w:sz w:val="18"/>
                <w:szCs w:val="18"/>
              </w:rPr>
              <w:t xml:space="preserve"> given about </w:t>
            </w:r>
            <w:r w:rsidRPr="00F560A8">
              <w:rPr>
                <w:rFonts w:asciiTheme="majorHAnsi" w:hAnsiTheme="majorHAnsi" w:cstheme="majorHAnsi"/>
                <w:color w:val="000000"/>
                <w:sz w:val="18"/>
                <w:szCs w:val="18"/>
              </w:rPr>
              <w:t>why 2, or why these 2, or why they differed.</w:t>
            </w:r>
          </w:p>
        </w:tc>
        <w:tc>
          <w:tcPr>
            <w:tcW w:w="1417" w:type="dxa"/>
            <w:shd w:val="clear" w:color="auto" w:fill="92D050"/>
          </w:tcPr>
          <w:p w14:paraId="5ED499CF" w14:textId="77777777" w:rsidR="00DE4A6A" w:rsidRPr="00F560A8" w:rsidRDefault="00DE4A6A"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Rationale for use of interviews provided. Topic guide reported. Interview time 30-60 minutes.</w:t>
            </w:r>
          </w:p>
          <w:p w14:paraId="2BDAD9A1" w14:textId="3C1638BA"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 </w:t>
            </w:r>
          </w:p>
        </w:tc>
        <w:tc>
          <w:tcPr>
            <w:tcW w:w="1417" w:type="dxa"/>
            <w:shd w:val="clear" w:color="auto" w:fill="92D050"/>
          </w:tcPr>
          <w:p w14:paraId="32597A05" w14:textId="5EE8D4AE" w:rsidR="00DE4A6A" w:rsidRPr="00F560A8" w:rsidRDefault="00DE4A6A">
            <w:pPr>
              <w:rPr>
                <w:rFonts w:asciiTheme="majorHAnsi" w:hAnsiTheme="majorHAnsi" w:cstheme="majorHAnsi"/>
                <w:color w:val="000000"/>
                <w:sz w:val="18"/>
                <w:szCs w:val="18"/>
                <w:shd w:val="clear" w:color="auto" w:fill="92D050"/>
              </w:rPr>
            </w:pPr>
            <w:r w:rsidRPr="00F560A8">
              <w:rPr>
                <w:rFonts w:asciiTheme="majorHAnsi" w:hAnsiTheme="majorHAnsi" w:cstheme="majorHAnsi"/>
                <w:color w:val="000000"/>
                <w:sz w:val="18"/>
                <w:szCs w:val="18"/>
              </w:rPr>
              <w:t xml:space="preserve">Study limitation: </w:t>
            </w:r>
            <w:r w:rsidRPr="00F560A8">
              <w:rPr>
                <w:rFonts w:asciiTheme="majorHAnsi" w:hAnsiTheme="majorHAnsi" w:cstheme="majorHAnsi"/>
                <w:color w:val="000000"/>
                <w:sz w:val="18"/>
                <w:szCs w:val="18"/>
                <w:shd w:val="clear" w:color="auto" w:fill="92D050"/>
              </w:rPr>
              <w:t>“</w:t>
            </w:r>
            <w:r w:rsidR="007B5A8A" w:rsidRPr="00F560A8">
              <w:rPr>
                <w:rFonts w:asciiTheme="majorHAnsi" w:hAnsiTheme="majorHAnsi" w:cstheme="majorHAnsi"/>
                <w:color w:val="000000"/>
                <w:sz w:val="18"/>
                <w:szCs w:val="18"/>
                <w:shd w:val="clear" w:color="auto" w:fill="92D050"/>
              </w:rPr>
              <w:t xml:space="preserve">that one author (KSB) was a member of the participating organizations during medicine reconciliation planning and implementation, which may have influenced data collection and </w:t>
            </w:r>
            <w:r w:rsidR="007B5A8A" w:rsidRPr="00F560A8">
              <w:rPr>
                <w:rFonts w:asciiTheme="majorHAnsi" w:hAnsiTheme="majorHAnsi" w:cstheme="majorHAnsi"/>
                <w:color w:val="000000"/>
                <w:sz w:val="18"/>
                <w:szCs w:val="18"/>
                <w:shd w:val="clear" w:color="auto" w:fill="92D050"/>
              </w:rPr>
              <w:lastRenderedPageBreak/>
              <w:t>interpretation."</w:t>
            </w:r>
            <w:r w:rsidR="007B5A8A" w:rsidRPr="00F560A8">
              <w:rPr>
                <w:rFonts w:asciiTheme="majorHAnsi" w:hAnsiTheme="majorHAnsi" w:cstheme="majorHAnsi"/>
                <w:color w:val="000000"/>
                <w:sz w:val="18"/>
                <w:szCs w:val="18"/>
                <w:shd w:val="clear" w:color="auto" w:fill="92D050"/>
              </w:rPr>
              <w:br/>
            </w:r>
            <w:r w:rsidRPr="00F560A8">
              <w:rPr>
                <w:rFonts w:asciiTheme="majorHAnsi" w:hAnsiTheme="majorHAnsi" w:cstheme="majorHAnsi"/>
                <w:color w:val="000000"/>
                <w:sz w:val="18"/>
                <w:szCs w:val="18"/>
                <w:shd w:val="clear" w:color="auto" w:fill="92D050"/>
              </w:rPr>
              <w:t>Strength: same settings as their previous research so could build on this experience.</w:t>
            </w:r>
          </w:p>
          <w:p w14:paraId="05DBD0E8" w14:textId="576AF219" w:rsidR="007B5A8A" w:rsidRPr="00F560A8" w:rsidRDefault="00DE4A6A">
            <w:pPr>
              <w:rPr>
                <w:rFonts w:asciiTheme="majorHAnsi" w:hAnsiTheme="majorHAnsi" w:cstheme="majorHAnsi"/>
                <w:sz w:val="18"/>
                <w:szCs w:val="18"/>
              </w:rPr>
            </w:pPr>
            <w:r w:rsidRPr="00F560A8">
              <w:rPr>
                <w:rFonts w:asciiTheme="majorHAnsi" w:hAnsiTheme="majorHAnsi" w:cstheme="majorHAnsi"/>
                <w:color w:val="000000"/>
                <w:sz w:val="18"/>
                <w:szCs w:val="18"/>
                <w:shd w:val="clear" w:color="auto" w:fill="92D050"/>
              </w:rPr>
              <w:t xml:space="preserve">2 researchers per interview: </w:t>
            </w:r>
            <w:r w:rsidR="007B5A8A" w:rsidRPr="00F560A8">
              <w:rPr>
                <w:rFonts w:asciiTheme="majorHAnsi" w:hAnsiTheme="majorHAnsi" w:cstheme="majorHAnsi"/>
                <w:color w:val="000000"/>
                <w:sz w:val="18"/>
                <w:szCs w:val="18"/>
                <w:shd w:val="clear" w:color="auto" w:fill="92D050"/>
              </w:rPr>
              <w:br/>
            </w:r>
            <w:r w:rsidRPr="00F560A8">
              <w:rPr>
                <w:rFonts w:asciiTheme="majorHAnsi" w:hAnsiTheme="majorHAnsi" w:cstheme="majorHAnsi"/>
                <w:color w:val="000000"/>
                <w:sz w:val="18"/>
                <w:szCs w:val="18"/>
                <w:shd w:val="clear" w:color="auto" w:fill="92D050"/>
              </w:rPr>
              <w:t>rational given</w:t>
            </w:r>
            <w:r w:rsidR="007B5A8A" w:rsidRPr="00F560A8">
              <w:rPr>
                <w:rFonts w:asciiTheme="majorHAnsi" w:hAnsiTheme="majorHAnsi" w:cstheme="majorHAnsi"/>
                <w:color w:val="000000"/>
                <w:sz w:val="18"/>
                <w:szCs w:val="18"/>
                <w:shd w:val="clear" w:color="auto" w:fill="92D050"/>
              </w:rPr>
              <w:t xml:space="preserve"> but implications for respondents not discussed.</w:t>
            </w:r>
            <w:r w:rsidR="007B5A8A" w:rsidRPr="00F560A8">
              <w:rPr>
                <w:rFonts w:asciiTheme="majorHAnsi" w:hAnsiTheme="majorHAnsi" w:cstheme="majorHAnsi"/>
                <w:color w:val="000000"/>
                <w:sz w:val="18"/>
                <w:szCs w:val="18"/>
              </w:rPr>
              <w:t xml:space="preserve"> </w:t>
            </w:r>
          </w:p>
        </w:tc>
        <w:tc>
          <w:tcPr>
            <w:tcW w:w="1276" w:type="dxa"/>
            <w:shd w:val="clear" w:color="auto" w:fill="92D050"/>
          </w:tcPr>
          <w:p w14:paraId="3022FA08" w14:textId="77777777" w:rsidR="00913C45" w:rsidRPr="00F560A8" w:rsidRDefault="00913C45" w:rsidP="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lastRenderedPageBreak/>
              <w:t>AEA, EC.</w:t>
            </w:r>
          </w:p>
          <w:p w14:paraId="5CE9F878" w14:textId="0C5DE9ED" w:rsidR="007B5A8A" w:rsidRPr="00F560A8" w:rsidRDefault="007B5A8A" w:rsidP="007B5A8A">
            <w:pPr>
              <w:rPr>
                <w:rFonts w:asciiTheme="majorHAnsi" w:hAnsiTheme="majorHAnsi" w:cstheme="majorHAnsi"/>
                <w:sz w:val="18"/>
                <w:szCs w:val="18"/>
              </w:rPr>
            </w:pPr>
          </w:p>
        </w:tc>
        <w:tc>
          <w:tcPr>
            <w:tcW w:w="1560" w:type="dxa"/>
            <w:shd w:val="clear" w:color="auto" w:fill="92D050"/>
          </w:tcPr>
          <w:p w14:paraId="19663054" w14:textId="07F8E967" w:rsidR="00913C45" w:rsidRPr="00F560A8" w:rsidRDefault="007B5A8A">
            <w:pPr>
              <w:rPr>
                <w:rFonts w:asciiTheme="majorHAnsi" w:hAnsiTheme="majorHAnsi" w:cstheme="majorHAnsi"/>
                <w:color w:val="000000"/>
                <w:sz w:val="18"/>
                <w:szCs w:val="18"/>
              </w:rPr>
            </w:pPr>
            <w:r w:rsidRPr="00F560A8">
              <w:rPr>
                <w:rFonts w:asciiTheme="majorHAnsi" w:hAnsiTheme="majorHAnsi" w:cstheme="majorHAnsi"/>
                <w:color w:val="000000"/>
                <w:sz w:val="18"/>
                <w:szCs w:val="18"/>
              </w:rPr>
              <w:t>'Data analysis'</w:t>
            </w:r>
            <w:r w:rsidR="00913C45" w:rsidRPr="00F560A8">
              <w:rPr>
                <w:rFonts w:asciiTheme="majorHAnsi" w:hAnsiTheme="majorHAnsi" w:cstheme="majorHAnsi"/>
                <w:color w:val="000000"/>
                <w:sz w:val="18"/>
                <w:szCs w:val="18"/>
              </w:rPr>
              <w:t xml:space="preserve">: coherent approach is not clear (e.g. </w:t>
            </w:r>
            <w:r w:rsidRPr="00F560A8">
              <w:rPr>
                <w:rFonts w:asciiTheme="majorHAnsi" w:hAnsiTheme="majorHAnsi" w:cstheme="majorHAnsi"/>
                <w:color w:val="000000"/>
                <w:sz w:val="18"/>
                <w:szCs w:val="18"/>
              </w:rPr>
              <w:t xml:space="preserve">"Codes were derived from a combination inductive approach using a constant comparison method" - but what is a "combination </w:t>
            </w:r>
            <w:r w:rsidRPr="00F560A8">
              <w:rPr>
                <w:rFonts w:asciiTheme="majorHAnsi" w:hAnsiTheme="majorHAnsi" w:cstheme="majorHAnsi"/>
                <w:color w:val="000000"/>
                <w:sz w:val="18"/>
                <w:szCs w:val="18"/>
              </w:rPr>
              <w:lastRenderedPageBreak/>
              <w:t>inductive approach"?</w:t>
            </w:r>
            <w:r w:rsidR="00913C45" w:rsidRPr="00F560A8">
              <w:rPr>
                <w:rFonts w:asciiTheme="majorHAnsi" w:hAnsiTheme="majorHAnsi" w:cstheme="majorHAnsi"/>
                <w:color w:val="000000"/>
                <w:sz w:val="18"/>
                <w:szCs w:val="18"/>
              </w:rPr>
              <w:t>)</w:t>
            </w:r>
          </w:p>
          <w:p w14:paraId="16EE0989" w14:textId="731EC7E4" w:rsidR="007B5A8A" w:rsidRPr="00F560A8" w:rsidRDefault="007B5A8A">
            <w:pPr>
              <w:rPr>
                <w:rFonts w:asciiTheme="majorHAnsi" w:hAnsiTheme="majorHAnsi" w:cstheme="majorHAnsi"/>
                <w:sz w:val="18"/>
                <w:szCs w:val="18"/>
              </w:rPr>
            </w:pPr>
            <w:r w:rsidRPr="00F560A8">
              <w:rPr>
                <w:rFonts w:asciiTheme="majorHAnsi" w:hAnsiTheme="majorHAnsi" w:cstheme="majorHAnsi"/>
                <w:color w:val="000000"/>
                <w:sz w:val="18"/>
                <w:szCs w:val="18"/>
              </w:rPr>
              <w:t>Although put forward as grounded theory, themes were listed and labelled from CFIR constructs.</w:t>
            </w:r>
          </w:p>
        </w:tc>
        <w:tc>
          <w:tcPr>
            <w:tcW w:w="1701" w:type="dxa"/>
            <w:shd w:val="clear" w:color="auto" w:fill="92D050"/>
          </w:tcPr>
          <w:p w14:paraId="7469F911" w14:textId="628DAF68"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lastRenderedPageBreak/>
              <w:t xml:space="preserve">Results presented as 5 themes, each related to a CFIR construct. </w:t>
            </w:r>
          </w:p>
        </w:tc>
        <w:tc>
          <w:tcPr>
            <w:tcW w:w="1984" w:type="dxa"/>
            <w:shd w:val="clear" w:color="auto" w:fill="92D050"/>
          </w:tcPr>
          <w:p w14:paraId="44F07C80" w14:textId="4310AB78" w:rsidR="007B5A8A" w:rsidRPr="00F560A8" w:rsidRDefault="007B5A8A" w:rsidP="007B5A8A">
            <w:pPr>
              <w:rPr>
                <w:rFonts w:asciiTheme="majorHAnsi" w:hAnsiTheme="majorHAnsi" w:cstheme="majorHAnsi"/>
                <w:sz w:val="18"/>
                <w:szCs w:val="18"/>
              </w:rPr>
            </w:pPr>
            <w:r w:rsidRPr="00F560A8">
              <w:rPr>
                <w:rFonts w:asciiTheme="majorHAnsi" w:hAnsiTheme="majorHAnsi" w:cstheme="majorHAnsi"/>
                <w:color w:val="000000"/>
                <w:sz w:val="18"/>
                <w:szCs w:val="18"/>
              </w:rPr>
              <w:t xml:space="preserve">Related to PDSA model as well as CFIR. </w:t>
            </w:r>
            <w:r w:rsidRPr="00F560A8">
              <w:rPr>
                <w:rFonts w:asciiTheme="majorHAnsi" w:hAnsiTheme="majorHAnsi" w:cstheme="majorHAnsi"/>
                <w:color w:val="000000"/>
                <w:sz w:val="18"/>
                <w:szCs w:val="18"/>
              </w:rPr>
              <w:br/>
              <w:t xml:space="preserve">Unanticipated findings included: (1) need for effectiveness data identified; (2) patient experience inadequately considered. </w:t>
            </w:r>
          </w:p>
        </w:tc>
      </w:tr>
    </w:tbl>
    <w:p w14:paraId="1836CE2E" w14:textId="77777777" w:rsidR="00991D89" w:rsidRPr="00F560A8" w:rsidRDefault="00991D89">
      <w:pPr>
        <w:rPr>
          <w:rFonts w:asciiTheme="majorHAnsi" w:hAnsiTheme="majorHAnsi" w:cstheme="majorHAnsi"/>
        </w:rPr>
      </w:pPr>
    </w:p>
    <w:p w14:paraId="04B7BAED" w14:textId="77777777" w:rsidR="00991D89" w:rsidRPr="00F560A8" w:rsidRDefault="00991D89">
      <w:pPr>
        <w:rPr>
          <w:rFonts w:asciiTheme="majorHAnsi" w:hAnsiTheme="majorHAnsi" w:cstheme="majorHAnsi"/>
        </w:rPr>
      </w:pPr>
    </w:p>
    <w:p w14:paraId="63CE7C4E" w14:textId="77777777" w:rsidR="001376BB" w:rsidRPr="00F560A8" w:rsidRDefault="00991D89" w:rsidP="001376BB">
      <w:pPr>
        <w:pStyle w:val="EndNoteBibliographyTitle"/>
        <w:rPr>
          <w:rFonts w:asciiTheme="majorHAnsi" w:hAnsiTheme="majorHAnsi" w:cstheme="majorHAnsi"/>
          <w:b/>
          <w:noProof/>
        </w:rPr>
      </w:pPr>
      <w:r w:rsidRPr="00F560A8">
        <w:rPr>
          <w:rFonts w:asciiTheme="majorHAnsi" w:hAnsiTheme="majorHAnsi" w:cstheme="majorHAnsi"/>
        </w:rPr>
        <w:fldChar w:fldCharType="begin"/>
      </w:r>
      <w:r w:rsidRPr="00F560A8">
        <w:rPr>
          <w:rFonts w:asciiTheme="majorHAnsi" w:hAnsiTheme="majorHAnsi" w:cstheme="majorHAnsi"/>
        </w:rPr>
        <w:instrText xml:space="preserve"> ADDIN EN.REFLIST </w:instrText>
      </w:r>
      <w:r w:rsidRPr="00F560A8">
        <w:rPr>
          <w:rFonts w:asciiTheme="majorHAnsi" w:hAnsiTheme="majorHAnsi" w:cstheme="majorHAnsi"/>
        </w:rPr>
        <w:fldChar w:fldCharType="separate"/>
      </w:r>
      <w:r w:rsidR="001376BB" w:rsidRPr="00F560A8">
        <w:rPr>
          <w:rFonts w:asciiTheme="majorHAnsi" w:hAnsiTheme="majorHAnsi" w:cstheme="majorHAnsi"/>
          <w:b/>
          <w:noProof/>
        </w:rPr>
        <w:t>References</w:t>
      </w:r>
    </w:p>
    <w:p w14:paraId="6C8F1236" w14:textId="77777777" w:rsidR="001376BB" w:rsidRPr="00F560A8" w:rsidRDefault="001376BB" w:rsidP="001376BB">
      <w:pPr>
        <w:pStyle w:val="EndNoteBibliographyTitle"/>
        <w:rPr>
          <w:rFonts w:asciiTheme="majorHAnsi" w:hAnsiTheme="majorHAnsi" w:cstheme="majorHAnsi"/>
          <w:b/>
          <w:noProof/>
        </w:rPr>
      </w:pPr>
    </w:p>
    <w:p w14:paraId="14BD9C91"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w:t>
      </w:r>
      <w:r w:rsidRPr="00F560A8">
        <w:rPr>
          <w:rFonts w:asciiTheme="majorHAnsi" w:hAnsiTheme="majorHAnsi" w:cstheme="majorHAnsi"/>
          <w:noProof/>
        </w:rPr>
        <w:tab/>
        <w:t>Ament SMC, Gillissen F, Moser A, Maessen JMC, Dirksen CD, von Meyenfeldt MF, et al. Factors associated with sustainability of 2 quality improvement programs after achieving early implementation success. A qualitative case study. J Eval Clin Pract. 2017;23(6):1135-43.</w:t>
      </w:r>
    </w:p>
    <w:p w14:paraId="3ED11ADD"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2.</w:t>
      </w:r>
      <w:r w:rsidRPr="00F560A8">
        <w:rPr>
          <w:rFonts w:asciiTheme="majorHAnsi" w:hAnsiTheme="majorHAnsi" w:cstheme="majorHAnsi"/>
          <w:noProof/>
        </w:rPr>
        <w:tab/>
        <w:t>Belizan M, Bergh AM, Cilliers C, Pattinson RC, Voce A, Synergy G. Stages of change: A qualitative study on the implementation of a perinatal audit programme in South Africa. BMC Health Serv Res. 2011;11:243.</w:t>
      </w:r>
    </w:p>
    <w:p w14:paraId="3671E0B5"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3.</w:t>
      </w:r>
      <w:r w:rsidRPr="00F560A8">
        <w:rPr>
          <w:rFonts w:asciiTheme="majorHAnsi" w:hAnsiTheme="majorHAnsi" w:cstheme="majorHAnsi"/>
          <w:noProof/>
        </w:rPr>
        <w:tab/>
        <w:t>Bhanbhro S, Gee M, Cook S, Marston L, Lean M, Killaspy H. Recovery-based staff training intervention within mental health rehabilitation units: a two-stage analysis using realistic evaluation principles and framework approach. BMC Psychiatry. 2016;16:292.</w:t>
      </w:r>
    </w:p>
    <w:p w14:paraId="1109EB34"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4.</w:t>
      </w:r>
      <w:r w:rsidRPr="00F560A8">
        <w:rPr>
          <w:rFonts w:asciiTheme="majorHAnsi" w:hAnsiTheme="majorHAnsi" w:cstheme="majorHAnsi"/>
          <w:noProof/>
        </w:rPr>
        <w:tab/>
        <w:t>Bouamrane MM, Mair FS. Implementation of an integrated preoperative care pathway and regional electronic clinical portal for preoperative assessment. BMC Med Inform Decis Mak. 2014;14:93.</w:t>
      </w:r>
    </w:p>
    <w:p w14:paraId="2BEF728E"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5.</w:t>
      </w:r>
      <w:r w:rsidRPr="00F560A8">
        <w:rPr>
          <w:rFonts w:asciiTheme="majorHAnsi" w:hAnsiTheme="majorHAnsi" w:cstheme="majorHAnsi"/>
          <w:noProof/>
        </w:rPr>
        <w:tab/>
        <w:t>Bridges J, May C, Fuller A, Griffiths P, Wigley W, Gould L, et al. Optimising impact and sustainability: a qualitative process evaluation of a complex intervention targeted at compassionate care. BMJ Qual Saf. 2017;26(12):970-7.</w:t>
      </w:r>
    </w:p>
    <w:p w14:paraId="4ABBD5C7"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6.</w:t>
      </w:r>
      <w:r w:rsidRPr="00F560A8">
        <w:rPr>
          <w:rFonts w:asciiTheme="majorHAnsi" w:hAnsiTheme="majorHAnsi" w:cstheme="majorHAnsi"/>
          <w:noProof/>
        </w:rPr>
        <w:tab/>
        <w:t>Campbell S, Pieters K, Mullen KA, Reece R, Reid RD. Examining sustainability in a hospital setting: case of smoking cessation. Implement Sci. 2011;6:108.</w:t>
      </w:r>
    </w:p>
    <w:p w14:paraId="5CB41E28"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7.</w:t>
      </w:r>
      <w:r w:rsidRPr="00F560A8">
        <w:rPr>
          <w:rFonts w:asciiTheme="majorHAnsi" w:hAnsiTheme="majorHAnsi" w:cstheme="majorHAnsi"/>
          <w:noProof/>
        </w:rPr>
        <w:tab/>
        <w:t>Fleiszer AR, Semenic SE, Ritchie JA, Richer MC, Denis JL. A unit-level perspective on the long-term sustainability of a nursing best practice guidelines program: An embedded multiple case study. Int J Nurs Stud. 2016;53:204-18.</w:t>
      </w:r>
    </w:p>
    <w:p w14:paraId="66638857"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8.</w:t>
      </w:r>
      <w:r w:rsidRPr="00F560A8">
        <w:rPr>
          <w:rFonts w:asciiTheme="majorHAnsi" w:hAnsiTheme="majorHAnsi" w:cstheme="majorHAnsi"/>
          <w:noProof/>
        </w:rPr>
        <w:tab/>
        <w:t>Fleiszer AR, Semenic SE, Ritchie JA, Richer MC, Denis JL. An organizational perspective on the long-term sustainability of a nursing best practice guidelines program: a case study. BMC Health Serv Res. 2015;15:535.</w:t>
      </w:r>
    </w:p>
    <w:p w14:paraId="36EA2559"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9.</w:t>
      </w:r>
      <w:r w:rsidRPr="00F560A8">
        <w:rPr>
          <w:rFonts w:asciiTheme="majorHAnsi" w:hAnsiTheme="majorHAnsi" w:cstheme="majorHAnsi"/>
          <w:noProof/>
        </w:rPr>
        <w:tab/>
        <w:t>Frykman M, von Thiele Schwarz U, Muntlin Athlin A, Hasson H, Mazzocato P. The work is never ending: uncovering teamwork sustainability using realistic evaluation. J Health Organ Manag. 2017;31(1):64-81.</w:t>
      </w:r>
    </w:p>
    <w:p w14:paraId="641A1921"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lastRenderedPageBreak/>
        <w:t>10.</w:t>
      </w:r>
      <w:r w:rsidRPr="00F560A8">
        <w:rPr>
          <w:rFonts w:asciiTheme="majorHAnsi" w:hAnsiTheme="majorHAnsi" w:cstheme="majorHAnsi"/>
          <w:noProof/>
        </w:rPr>
        <w:tab/>
        <w:t>Gould DJ, Hale R, Waters E, Allen D. Promoting health workers' ownership of infection prevention and control: using Normalization Process Theory as an interpretive framework. J Hosp Infect. 2016;94(4):373-80.</w:t>
      </w:r>
    </w:p>
    <w:p w14:paraId="038969E3"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11.</w:t>
      </w:r>
      <w:r w:rsidRPr="00F560A8">
        <w:rPr>
          <w:rFonts w:asciiTheme="majorHAnsi" w:hAnsiTheme="majorHAnsi" w:cstheme="majorHAnsi"/>
          <w:noProof/>
        </w:rPr>
        <w:tab/>
        <w:t>Gramlich LM, Sheppard CE, Wasylak T, Gilmour LE, Ljungqvist O, Basualdo-Hammond C, et al. Implementation of Enhanced Recovery After Surgery: a strategy to transform surgical care across a health system. Implement Sci. 2017;12(1):67.</w:t>
      </w:r>
    </w:p>
    <w:p w14:paraId="50BD62C9"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12.</w:t>
      </w:r>
      <w:r w:rsidRPr="00F560A8">
        <w:rPr>
          <w:rFonts w:asciiTheme="majorHAnsi" w:hAnsiTheme="majorHAnsi" w:cstheme="majorHAnsi"/>
          <w:noProof/>
        </w:rPr>
        <w:tab/>
        <w:t>Green SA, Bell D, Mays N. Identification of factors that support successful implementation of care bundles in the acute medical setting: a qualitative study. BMC Health Serv Res. 2017;17(1):120.</w:t>
      </w:r>
    </w:p>
    <w:p w14:paraId="312F765E"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13.</w:t>
      </w:r>
      <w:r w:rsidRPr="00F560A8">
        <w:rPr>
          <w:rFonts w:asciiTheme="majorHAnsi" w:hAnsiTheme="majorHAnsi" w:cstheme="majorHAnsi"/>
          <w:noProof/>
        </w:rPr>
        <w:tab/>
        <w:t>Hommel A, Gunningberg L, Idvall E, Baath C. Successful factors to prevent pressure ulcers - an interview study. J Clin Nurs. 2017;26(1-2):182-9.</w:t>
      </w:r>
    </w:p>
    <w:p w14:paraId="0B53D9B4"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14.</w:t>
      </w:r>
      <w:r w:rsidRPr="00F560A8">
        <w:rPr>
          <w:rFonts w:asciiTheme="majorHAnsi" w:hAnsiTheme="majorHAnsi" w:cstheme="majorHAnsi"/>
          <w:noProof/>
        </w:rPr>
        <w:tab/>
        <w:t>Hovlid EB, O.;Haug, K.;Aslaksen, A. B.;von Plessen, C. Sustainability of healthcare improvement: what can we learn from learning theory? BMC health services research. 2012;12:235.</w:t>
      </w:r>
    </w:p>
    <w:p w14:paraId="68E3C612"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15.</w:t>
      </w:r>
      <w:r w:rsidRPr="00F560A8">
        <w:rPr>
          <w:rFonts w:asciiTheme="majorHAnsi" w:hAnsiTheme="majorHAnsi" w:cstheme="majorHAnsi"/>
          <w:noProof/>
        </w:rPr>
        <w:tab/>
        <w:t>Ilott I, Gerrish K, Eltringham SA, Taylor C, Pownall S. Exploring factors that influence the spread and sustainability of a dysphagia innovation: an instrumental case study. BMC Health Serv Res. 2016;16(1):406.</w:t>
      </w:r>
    </w:p>
    <w:p w14:paraId="74F5EE75"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16.</w:t>
      </w:r>
      <w:r w:rsidRPr="00F560A8">
        <w:rPr>
          <w:rFonts w:asciiTheme="majorHAnsi" w:hAnsiTheme="majorHAnsi" w:cstheme="majorHAnsi"/>
          <w:noProof/>
        </w:rPr>
        <w:tab/>
        <w:t>Matthew-Maich N, Ploeg J, Dobbins M, Jack S. Supporting the Uptake of Nursing Guidelines: what you really need to know to move nursing guidelines into practice. Worldviews Evid Based Nurs. 2013;10(2):104-15.</w:t>
      </w:r>
    </w:p>
    <w:p w14:paraId="724390C6"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17.</w:t>
      </w:r>
      <w:r w:rsidRPr="00F560A8">
        <w:rPr>
          <w:rFonts w:asciiTheme="majorHAnsi" w:hAnsiTheme="majorHAnsi" w:cstheme="majorHAnsi"/>
          <w:noProof/>
        </w:rPr>
        <w:tab/>
        <w:t>McClung L. Health care worker perspectives of their motivation to reduce hospital-acquired infections. Journal of Investigative Medicine. 2017;65(4):824.</w:t>
      </w:r>
    </w:p>
    <w:p w14:paraId="3829A123"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18.</w:t>
      </w:r>
      <w:r w:rsidRPr="00F560A8">
        <w:rPr>
          <w:rFonts w:asciiTheme="majorHAnsi" w:hAnsiTheme="majorHAnsi" w:cstheme="majorHAnsi"/>
          <w:noProof/>
        </w:rPr>
        <w:tab/>
        <w:t>Mitchell SE, Weigel GM, Laurens V, Martin J, Jack BW. Implementation and adaptation of the Re-Engineered Discharge (RED) in five California hospitals: a qualitative research study. BMC Health Serv Res. 2017;17(1):291.</w:t>
      </w:r>
    </w:p>
    <w:p w14:paraId="06591C35"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19.</w:t>
      </w:r>
      <w:r w:rsidRPr="00F560A8">
        <w:rPr>
          <w:rFonts w:asciiTheme="majorHAnsi" w:hAnsiTheme="majorHAnsi" w:cstheme="majorHAnsi"/>
          <w:noProof/>
        </w:rPr>
        <w:tab/>
        <w:t>Naldemirci O, Wolf A, Elam M, Lydahl D, Moore L, Britten N. Deliberate and emergent strategies for implementing person-centred care: a qualitative interview study with researchers, professionals and patients. BMC Health Serv Res. 2017;17(1):527.</w:t>
      </w:r>
    </w:p>
    <w:p w14:paraId="5C0571DF"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20.</w:t>
      </w:r>
      <w:r w:rsidRPr="00F560A8">
        <w:rPr>
          <w:rFonts w:asciiTheme="majorHAnsi" w:hAnsiTheme="majorHAnsi" w:cstheme="majorHAnsi"/>
          <w:noProof/>
        </w:rPr>
        <w:tab/>
        <w:t>Nordmark S, Zingmark K, Lindberg I. Process evaluation of discharge planning implementation in healthcare using normalization process theory. BMC Med Inform Decis Mak. 2016;16:48.</w:t>
      </w:r>
    </w:p>
    <w:p w14:paraId="1B8B65DE"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21.</w:t>
      </w:r>
      <w:r w:rsidRPr="00F560A8">
        <w:rPr>
          <w:rFonts w:asciiTheme="majorHAnsi" w:hAnsiTheme="majorHAnsi" w:cstheme="majorHAnsi"/>
          <w:noProof/>
        </w:rPr>
        <w:tab/>
        <w:t>Parand A, Benn J, Burnett S, Pinto A, Vincent C. Strategies for sustaining a quality improvement collaborative and its patient safety gains. Int J Qual Health Care. 2012;24(4):380-90.</w:t>
      </w:r>
    </w:p>
    <w:p w14:paraId="5B5D19E7"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22.</w:t>
      </w:r>
      <w:r w:rsidRPr="00F560A8">
        <w:rPr>
          <w:rFonts w:asciiTheme="majorHAnsi" w:hAnsiTheme="majorHAnsi" w:cstheme="majorHAnsi"/>
          <w:noProof/>
        </w:rPr>
        <w:tab/>
        <w:t>Rotteau L, Webster F, Salkeld E, Hellings C, Guttmann A, Vermeulen MJ, et al. Ontario's emergency department process improvement program: the experience of implementation. Acad Emerg Med. 2015;22(6):720-9.</w:t>
      </w:r>
    </w:p>
    <w:p w14:paraId="2A31AB84" w14:textId="77777777" w:rsidR="001376BB" w:rsidRPr="00F560A8" w:rsidRDefault="001376BB" w:rsidP="001376BB">
      <w:pPr>
        <w:pStyle w:val="EndNoteBibliography"/>
        <w:rPr>
          <w:rFonts w:asciiTheme="majorHAnsi" w:hAnsiTheme="majorHAnsi" w:cstheme="majorHAnsi"/>
          <w:noProof/>
        </w:rPr>
      </w:pPr>
      <w:r w:rsidRPr="00F560A8">
        <w:rPr>
          <w:rFonts w:asciiTheme="majorHAnsi" w:hAnsiTheme="majorHAnsi" w:cstheme="majorHAnsi"/>
          <w:noProof/>
        </w:rPr>
        <w:t>23.</w:t>
      </w:r>
      <w:r w:rsidRPr="00F560A8">
        <w:rPr>
          <w:rFonts w:asciiTheme="majorHAnsi" w:hAnsiTheme="majorHAnsi" w:cstheme="majorHAnsi"/>
          <w:noProof/>
        </w:rPr>
        <w:tab/>
        <w:t>Sanchez SH, Sethi SS, Santos SL, Boockvar K. Implementing medication reconciliation from the planner's perspective: a qualitative study. BMC Health Serv Res. 2014;14:290.</w:t>
      </w:r>
    </w:p>
    <w:p w14:paraId="29F9A825" w14:textId="1DB7AB41" w:rsidR="00A13ED8" w:rsidRPr="00F560A8" w:rsidRDefault="00991D89">
      <w:pPr>
        <w:rPr>
          <w:rFonts w:asciiTheme="majorHAnsi" w:hAnsiTheme="majorHAnsi" w:cstheme="majorHAnsi"/>
        </w:rPr>
      </w:pPr>
      <w:r w:rsidRPr="00F560A8">
        <w:rPr>
          <w:rFonts w:asciiTheme="majorHAnsi" w:hAnsiTheme="majorHAnsi" w:cstheme="majorHAnsi"/>
        </w:rPr>
        <w:fldChar w:fldCharType="end"/>
      </w:r>
    </w:p>
    <w:sectPr w:rsidR="00A13ED8" w:rsidRPr="00F560A8" w:rsidSect="00B66B4E">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vs2rr9m5pae4e09rpv5z5uxtzxsdz00pes&quot;&gt;Sustainability frameworks dissemination references Copy&lt;record-ids&gt;&lt;item&gt;4&lt;/item&gt;&lt;item&gt;16&lt;/item&gt;&lt;item&gt;23&lt;/item&gt;&lt;item&gt;53&lt;/item&gt;&lt;item&gt;54&lt;/item&gt;&lt;item&gt;57&lt;/item&gt;&lt;item&gt;58&lt;/item&gt;&lt;item&gt;59&lt;/item&gt;&lt;item&gt;60&lt;/item&gt;&lt;item&gt;63&lt;/item&gt;&lt;item&gt;66&lt;/item&gt;&lt;item&gt;67&lt;/item&gt;&lt;item&gt;68&lt;/item&gt;&lt;item&gt;69&lt;/item&gt;&lt;item&gt;70&lt;/item&gt;&lt;item&gt;71&lt;/item&gt;&lt;item&gt;74&lt;/item&gt;&lt;item&gt;75&lt;/item&gt;&lt;item&gt;76&lt;/item&gt;&lt;item&gt;77&lt;/item&gt;&lt;item&gt;78&lt;/item&gt;&lt;item&gt;80&lt;/item&gt;&lt;item&gt;81&lt;/item&gt;&lt;/record-ids&gt;&lt;/item&gt;&lt;/Libraries&gt;"/>
  </w:docVars>
  <w:rsids>
    <w:rsidRoot w:val="00A13ED8"/>
    <w:rsid w:val="00020648"/>
    <w:rsid w:val="00084123"/>
    <w:rsid w:val="000F30DA"/>
    <w:rsid w:val="001376BB"/>
    <w:rsid w:val="00173850"/>
    <w:rsid w:val="0018243A"/>
    <w:rsid w:val="0018362C"/>
    <w:rsid w:val="0019622C"/>
    <w:rsid w:val="001C6CDC"/>
    <w:rsid w:val="001D420A"/>
    <w:rsid w:val="001D5907"/>
    <w:rsid w:val="00254E0E"/>
    <w:rsid w:val="00255F43"/>
    <w:rsid w:val="00283773"/>
    <w:rsid w:val="002B35F4"/>
    <w:rsid w:val="002F666A"/>
    <w:rsid w:val="00302202"/>
    <w:rsid w:val="00325FFD"/>
    <w:rsid w:val="00367278"/>
    <w:rsid w:val="00381868"/>
    <w:rsid w:val="003A45F1"/>
    <w:rsid w:val="003E575D"/>
    <w:rsid w:val="00473663"/>
    <w:rsid w:val="00490D15"/>
    <w:rsid w:val="004A3957"/>
    <w:rsid w:val="004B716C"/>
    <w:rsid w:val="004E0700"/>
    <w:rsid w:val="004F0A95"/>
    <w:rsid w:val="00545E5E"/>
    <w:rsid w:val="00583C66"/>
    <w:rsid w:val="005C1764"/>
    <w:rsid w:val="005C5B5C"/>
    <w:rsid w:val="006016C7"/>
    <w:rsid w:val="00626B5F"/>
    <w:rsid w:val="00693EEA"/>
    <w:rsid w:val="006D5214"/>
    <w:rsid w:val="00712D67"/>
    <w:rsid w:val="00742A81"/>
    <w:rsid w:val="007B5A8A"/>
    <w:rsid w:val="00803E4A"/>
    <w:rsid w:val="00825686"/>
    <w:rsid w:val="00862F18"/>
    <w:rsid w:val="00870DDD"/>
    <w:rsid w:val="008733FD"/>
    <w:rsid w:val="008A7339"/>
    <w:rsid w:val="008A7B1C"/>
    <w:rsid w:val="008B574F"/>
    <w:rsid w:val="008D260E"/>
    <w:rsid w:val="00903EC0"/>
    <w:rsid w:val="00913C45"/>
    <w:rsid w:val="0093530E"/>
    <w:rsid w:val="0095594C"/>
    <w:rsid w:val="00973A59"/>
    <w:rsid w:val="00991D89"/>
    <w:rsid w:val="00992D83"/>
    <w:rsid w:val="009C301C"/>
    <w:rsid w:val="009C6CB1"/>
    <w:rsid w:val="00A13ED8"/>
    <w:rsid w:val="00A6556F"/>
    <w:rsid w:val="00AA0C66"/>
    <w:rsid w:val="00AB0806"/>
    <w:rsid w:val="00B113BB"/>
    <w:rsid w:val="00B25D94"/>
    <w:rsid w:val="00B55B7A"/>
    <w:rsid w:val="00B60C9B"/>
    <w:rsid w:val="00B66B4E"/>
    <w:rsid w:val="00B8298A"/>
    <w:rsid w:val="00BF128A"/>
    <w:rsid w:val="00C034E0"/>
    <w:rsid w:val="00C55C3A"/>
    <w:rsid w:val="00C811C4"/>
    <w:rsid w:val="00CB419C"/>
    <w:rsid w:val="00CC063E"/>
    <w:rsid w:val="00D06583"/>
    <w:rsid w:val="00DA3ED5"/>
    <w:rsid w:val="00DE4A6A"/>
    <w:rsid w:val="00DF24C4"/>
    <w:rsid w:val="00E76A9C"/>
    <w:rsid w:val="00F152CE"/>
    <w:rsid w:val="00F560A8"/>
    <w:rsid w:val="00FB11F1"/>
    <w:rsid w:val="00FB3D9A"/>
    <w:rsid w:val="00FC0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A4F6"/>
  <w15:chartTrackingRefBased/>
  <w15:docId w15:val="{6F59DA1A-9509-5D4F-B496-DA134312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ED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3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3EEA"/>
    <w:rPr>
      <w:sz w:val="18"/>
      <w:szCs w:val="18"/>
    </w:rPr>
  </w:style>
  <w:style w:type="character" w:customStyle="1" w:styleId="BalloonTextChar">
    <w:name w:val="Balloon Text Char"/>
    <w:basedOn w:val="DefaultParagraphFont"/>
    <w:link w:val="BalloonText"/>
    <w:uiPriority w:val="99"/>
    <w:semiHidden/>
    <w:rsid w:val="00693EEA"/>
    <w:rPr>
      <w:rFonts w:ascii="Times New Roman" w:eastAsia="Times New Roman" w:hAnsi="Times New Roman" w:cs="Times New Roman"/>
      <w:sz w:val="18"/>
      <w:szCs w:val="18"/>
    </w:rPr>
  </w:style>
  <w:style w:type="paragraph" w:customStyle="1" w:styleId="EndNoteBibliographyTitle">
    <w:name w:val="EndNote Bibliography Title"/>
    <w:basedOn w:val="Normal"/>
    <w:link w:val="EndNoteBibliographyTitleChar"/>
    <w:rsid w:val="00991D89"/>
    <w:pPr>
      <w:jc w:val="center"/>
    </w:pPr>
    <w:rPr>
      <w:lang w:val="en-US"/>
    </w:rPr>
  </w:style>
  <w:style w:type="character" w:customStyle="1" w:styleId="EndNoteBibliographyTitleChar">
    <w:name w:val="EndNote Bibliography Title Char"/>
    <w:basedOn w:val="DefaultParagraphFont"/>
    <w:link w:val="EndNoteBibliographyTitle"/>
    <w:rsid w:val="00991D89"/>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991D89"/>
    <w:rPr>
      <w:lang w:val="en-US"/>
    </w:rPr>
  </w:style>
  <w:style w:type="character" w:customStyle="1" w:styleId="EndNoteBibliographyChar">
    <w:name w:val="EndNote Bibliography Char"/>
    <w:basedOn w:val="DefaultParagraphFont"/>
    <w:link w:val="EndNoteBibliography"/>
    <w:rsid w:val="00991D89"/>
    <w:rPr>
      <w:rFonts w:ascii="Times New Roman" w:eastAsia="Times New Roman" w:hAnsi="Times New Roman" w:cs="Times New Roman"/>
      <w:lang w:val="en-US"/>
    </w:rPr>
  </w:style>
  <w:style w:type="paragraph" w:styleId="Revision">
    <w:name w:val="Revision"/>
    <w:hidden/>
    <w:uiPriority w:val="99"/>
    <w:semiHidden/>
    <w:rsid w:val="00B66B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26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7356</Words>
  <Characters>41932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Cowie, Julie</cp:lastModifiedBy>
  <cp:revision>2</cp:revision>
  <dcterms:created xsi:type="dcterms:W3CDTF">2020-05-06T19:47:00Z</dcterms:created>
  <dcterms:modified xsi:type="dcterms:W3CDTF">2020-05-06T19:47:00Z</dcterms:modified>
</cp:coreProperties>
</file>