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327B04" w14:textId="6A2B48FA" w:rsidR="00591944" w:rsidRPr="00B747C4" w:rsidRDefault="00B747C4" w:rsidP="00591944">
      <w:pPr>
        <w:rPr>
          <w:rFonts w:asciiTheme="majorHAnsi" w:hAnsiTheme="majorHAnsi" w:cstheme="majorHAnsi"/>
          <w:b/>
          <w:bCs/>
          <w:noProof/>
        </w:rPr>
      </w:pPr>
      <w:r w:rsidRPr="00B747C4">
        <w:rPr>
          <w:rFonts w:asciiTheme="majorHAnsi" w:hAnsiTheme="majorHAnsi" w:cstheme="majorHAnsi"/>
          <w:b/>
          <w:bCs/>
          <w:noProof/>
        </w:rPr>
        <w:t>ADDITIONAL</w:t>
      </w:r>
      <w:r w:rsidR="00591944" w:rsidRPr="00B747C4">
        <w:rPr>
          <w:rFonts w:asciiTheme="majorHAnsi" w:hAnsiTheme="majorHAnsi" w:cstheme="majorHAnsi"/>
          <w:b/>
          <w:bCs/>
          <w:noProof/>
        </w:rPr>
        <w:t xml:space="preserve"> FILE 7. METHODOLOGICAL QUALITY ASSESSMENT FOR QUALITY IMPROVEMENT STUDIES</w:t>
      </w:r>
    </w:p>
    <w:p w14:paraId="1D49E36B" w14:textId="598E22FE" w:rsidR="00591944" w:rsidRPr="00B747C4" w:rsidRDefault="00591944" w:rsidP="00591944">
      <w:pPr>
        <w:rPr>
          <w:rFonts w:asciiTheme="majorHAnsi" w:hAnsiTheme="majorHAnsi" w:cstheme="majorHAnsi"/>
        </w:rPr>
      </w:pPr>
      <w:r w:rsidRPr="00B747C4">
        <w:rPr>
          <w:rFonts w:asciiTheme="majorHAnsi" w:hAnsiTheme="majorHAnsi" w:cstheme="majorHAnsi"/>
          <w:u w:val="single"/>
        </w:rPr>
        <w:t>Colour code key:</w:t>
      </w:r>
      <w:r w:rsidRPr="00B747C4">
        <w:rPr>
          <w:rFonts w:asciiTheme="majorHAnsi" w:hAnsiTheme="majorHAnsi" w:cstheme="majorHAnsi"/>
        </w:rPr>
        <w:t xml:space="preserve"> Green = yes; Orange = can’t tell; Red = no.</w:t>
      </w:r>
    </w:p>
    <w:tbl>
      <w:tblPr>
        <w:tblStyle w:val="TableGrid"/>
        <w:tblW w:w="0" w:type="auto"/>
        <w:tblInd w:w="-289" w:type="dxa"/>
        <w:tblLook w:val="04A0" w:firstRow="1" w:lastRow="0" w:firstColumn="1" w:lastColumn="0" w:noHBand="0" w:noVBand="1"/>
      </w:tblPr>
      <w:tblGrid>
        <w:gridCol w:w="514"/>
        <w:gridCol w:w="836"/>
        <w:gridCol w:w="702"/>
        <w:gridCol w:w="593"/>
        <w:gridCol w:w="721"/>
        <w:gridCol w:w="802"/>
        <w:gridCol w:w="812"/>
        <w:gridCol w:w="714"/>
        <w:gridCol w:w="864"/>
        <w:gridCol w:w="864"/>
        <w:gridCol w:w="836"/>
        <w:gridCol w:w="796"/>
        <w:gridCol w:w="731"/>
        <w:gridCol w:w="597"/>
        <w:gridCol w:w="769"/>
        <w:gridCol w:w="741"/>
        <w:gridCol w:w="767"/>
        <w:gridCol w:w="758"/>
        <w:gridCol w:w="822"/>
      </w:tblGrid>
      <w:tr w:rsidR="00986EB9" w:rsidRPr="00B747C4" w14:paraId="39609E85" w14:textId="3E0793F7" w:rsidTr="00986EB9">
        <w:trPr>
          <w:cantSplit/>
          <w:trHeight w:val="2236"/>
          <w:tblHeader/>
        </w:trPr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36A63825" w14:textId="77777777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lastRenderedPageBreak/>
              <w:t>First author (Year)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21C4A6BB" w14:textId="6BF0725A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1: Title?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103D0BC2" w14:textId="3AD0F8D0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2: Abstract?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10F8D152" w14:textId="518CA66F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3:  Introduction, problem description?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3482E0FA" w14:textId="3811389D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4: Available knowledge?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1BFD946A" w14:textId="52A7F4D3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5: Rationale?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6A3365D2" w14:textId="52E8F257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6: Specific aims?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50D615C9" w14:textId="76FB05A1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7: Methods context?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400E9A75" w14:textId="5EBC4693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 8: Interventions?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0B485D90" w14:textId="75C892BD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9: Study of the interventions?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723A15BB" w14:textId="0A412874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10: Measures?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0EBACB50" w14:textId="71FF137E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11: Analysis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42CAD569" w14:textId="473EEF52" w:rsidR="00C83A83" w:rsidRPr="00B747C4" w:rsidRDefault="00C83A83" w:rsidP="009301A5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12: Ethical consideration?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6559C0D8" w14:textId="65D6BF09" w:rsidR="00C83A83" w:rsidRPr="00B747C4" w:rsidRDefault="00C83A83" w:rsidP="0010755B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13:  Results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4C6B08D4" w14:textId="0DDD6540" w:rsidR="00C83A83" w:rsidRPr="00B747C4" w:rsidRDefault="00C83A83" w:rsidP="0010755B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14: Discussion summary?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1164B418" w14:textId="5369E438" w:rsidR="00C83A83" w:rsidRPr="00B747C4" w:rsidRDefault="00C83A83" w:rsidP="0010755B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 15: Interpretation?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11C3B978" w14:textId="1BCF9972" w:rsidR="00C83A83" w:rsidRPr="00B747C4" w:rsidRDefault="00C83A83" w:rsidP="0010755B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SQUIRES 16: Limitations?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32706461" w14:textId="6EFA441A" w:rsidR="00C83A83" w:rsidRPr="00B747C4" w:rsidRDefault="00C83A83" w:rsidP="0010755B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SQUIRES 17: Conclusions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textDirection w:val="btLr"/>
          </w:tcPr>
          <w:p w14:paraId="43C4446B" w14:textId="279FACEC" w:rsidR="00C83A83" w:rsidRPr="00B747C4" w:rsidRDefault="00C83A83" w:rsidP="0010755B">
            <w:pPr>
              <w:ind w:left="113" w:right="113"/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b/>
                <w:bCs/>
                <w:sz w:val="18"/>
                <w:szCs w:val="18"/>
              </w:rPr>
              <w:t>SQUIRES 18: Other information (funding)</w:t>
            </w:r>
          </w:p>
        </w:tc>
      </w:tr>
      <w:tr w:rsidR="00986EB9" w:rsidRPr="00B747C4" w14:paraId="33F509AB" w14:textId="5B81A6F8" w:rsidTr="00986EB9">
        <w:trPr>
          <w:tblHeader/>
        </w:trPr>
        <w:tc>
          <w:tcPr>
            <w:tcW w:w="0" w:type="auto"/>
            <w:shd w:val="clear" w:color="auto" w:fill="auto"/>
          </w:tcPr>
          <w:p w14:paraId="488FEAA1" w14:textId="458C1BDC" w:rsidR="00986EB9" w:rsidRPr="00B747C4" w:rsidRDefault="00C83A83" w:rsidP="00986EB9">
            <w:pPr>
              <w:rPr>
                <w:rFonts w:asciiTheme="majorHAnsi" w:hAnsiTheme="majorHAnsi" w:cstheme="majorHAnsi"/>
                <w:color w:val="000000"/>
                <w:sz w:val="20"/>
                <w:szCs w:val="20"/>
              </w:rPr>
            </w:pPr>
            <w:r w:rsidRPr="00B747C4">
              <w:rPr>
                <w:rFonts w:asciiTheme="majorHAnsi" w:hAnsiTheme="majorHAnsi" w:cstheme="majorHAnsi"/>
                <w:sz w:val="18"/>
                <w:szCs w:val="18"/>
              </w:rPr>
              <w:t>Brady (2014)</w:t>
            </w:r>
            <w:r w:rsidR="00986EB9" w:rsidRPr="00B747C4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="00986EB9" w:rsidRP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begin">
                <w:fldData xml:space="preserve">PEVuZE5vdGU+PENpdGU+PEF1dGhvcj5CcmFkeTwvQXV0aG9yPjxZZWFyPjIwMTQ8L1llYXI+PFJl
Y051bT44MzwvUmVjTnVtPjxEaXNwbGF5VGV4dD4oMSk8L0Rpc3BsYXlUZXh0PjxyZWNvcmQ+PHJl
Yy1udW1iZXI+ODM8L3JlYy1udW1iZXI+PGZvcmVpZ24ta2V5cz48a2V5IGFwcD0iRU4iIGRiLWlk
PSI1cnZzMnJyOW01cGFlNGUwOXJwdjV6NXV4dHp4c2R6MDBwZXMiIHRpbWVzdGFtcD0iMTUyNzUz
ODE5NSI+ODM8L2tleT48L2ZvcmVpZ24ta2V5cz48cmVmLXR5cGUgbmFtZT0iSm91cm5hbCBBcnRp
Y2xlIj4xNzwvcmVmLXR5cGU+PGNvbnRyaWJ1dG9ycz48YXV0aG9ycz48YXV0aG9yPkJyYWR5LCBQ
LiBXLjwvYXV0aG9yPjxhdXRob3I+QnJpbmttYW4sIFcuIEIuPC9hdXRob3I+PGF1dGhvcj5TaW1t
b25zLCBKLiBNLjwvYXV0aG9yPjxhdXRob3I+WWF1LCBDLjwvYXV0aG9yPjxhdXRob3I+V2hpdGUs
IEMuIE0uPC9hdXRob3I+PGF1dGhvcj5LaXJrZW5kYWxsLCBFLiBTLjwvYXV0aG9yPjxhdXRob3I+
U2NoYWZmemluLCBKLiBLLjwvYXV0aG9yPjxhdXRob3I+Q29ud2F5LCBQLiBILjwvYXV0aG9yPjxh
dXRob3I+Vm9zc21leWVyLCBNLiBULjwvYXV0aG9yPjwvYXV0aG9ycz48L2NvbnRyaWJ1dG9ycz48
YXV0aC1hZGRyZXNzPkRpdmlzaW9uIG9mIEhvc3BpdGFsIE1lZGljaW5lLCBDaW5jaW5uYXRpIENo
aWxkcmVuJmFwb3M7cyBIb3NwaXRhbCBNZWRpY2FsIENlbnRlciwgQ2luY2lubmF0aSwgT2hpbywg
VVNBIFRoZSBKYW1lcyBNLiBBbmRlcnNvbiBDZW50ZXIgZm9yIEhlYWx0aCBTeXN0ZW1zIEV4Y2Vs
bGVuY2UsIENpbmNpbm5hdGkgQ2hpbGRyZW4mYXBvcztzIEhvc3BpdGFsIE1lZGljYWwgQ2VudGVy
LCBDaW5jaW5uYXRpLCBPaGlvLCBVU0EuJiN4RDtEaXZpc2lvbiBvZiBIb3NwaXRhbCBNZWRpY2lu
ZSwgQ2luY2lubmF0aSBDaGlsZHJlbiZhcG9zO3MgSG9zcGl0YWwgTWVkaWNhbCBDZW50ZXIsIENp
bmNpbm5hdGksIE9oaW8sIFVTQSBUaGUgSmFtZXMgTS4gQW5kZXJzb24gQ2VudGVyIGZvciBIZWFs
dGggU3lzdGVtcyBFeGNlbGxlbmNlLCBDaW5jaW5uYXRpIENoaWxkcmVuJmFwb3M7cyBIb3NwaXRh
bCBNZWRpY2FsIENlbnRlciwgQ2luY2lubmF0aSwgT2hpbywgVVNBIERpdmlzaW9uIG9mIEdlbmVy
YWwgYW5kIENvbW11bml0eSBQZWRpYXRyaWNzLCBDaW5jaW5uYXRpIENoaWxkcmVuJmFwb3M7cyBI
b3NwaXRhbCBNZWRpY2FsIENlbnRlciwgQ2luY2lubmF0aSwgT2hpbywgVVNBLiYjeEQ7RGl2aXNp
b24gb2YgSG9zcGl0YWwgTWVkaWNpbmUsIENpbmNpbm5hdGkgQ2hpbGRyZW4mYXBvcztzIEhvc3Bp
dGFsIE1lZGljYWwgQ2VudGVyLCBDaW5jaW5uYXRpLCBPaGlvLCBVU0EuJiN4RDtEaXZpc2lvbiBv
ZiBIb3NwaXRhbCBNZWRpY2luZSwgQ2luY2lubmF0aSBDaGlsZHJlbiZhcG9zO3MgSG9zcGl0YWwg
TWVkaWNhbCBDZW50ZXIsIENpbmNpbm5hdGksIE9oaW8sIFVTQSBEaXZpc2lvbiBvZiBCaW9tZWRp
Y2FsIEluZm9ybWF0aWNzLCBDaW5jaW5uYXRpIENoaWxkcmVuJmFwb3M7cyBIb3NwaXRhbCBNZWRp
Y2FsIENlbnRlciwgQ2luY2lubmF0aSwgT2hpbywgVVNBLiYjeEQ7RGl2aXNpb24gb2YgSG9zcGl0
YWwgTWVkaWNpbmUsIENpbmNpbm5hdGkgQ2hpbGRyZW4mYXBvcztzIEhvc3BpdGFsIE1lZGljYWwg
Q2VudGVyLCBDaW5jaW5uYXRpLCBPaGlvLCBVU0EgQ2VudGVycyBmb3IgTWVkaWNhcmUgYW5kIE1l
ZGljYWlkIFNlcnZpY2VzLCBCYWx0aW1vcmUsIE1hcnlsYW5kLCBVU0EuPC9hdXRoLWFkZHJlc3M+
PHRpdGxlcz48dGl0bGU+T3JhbCBhbnRpYmlvdGljcyBhdCBkaXNjaGFyZ2UgZm9yIGNoaWxkcmVu
IHdpdGggYWN1dGUgb3N0ZW9teWVsaXRpczogYSByYXBpZCBjeWNsZSBpbXByb3ZlbWVudCBwcm9q
ZWN0PC90aXRsZT48c2Vjb25kYXJ5LXRpdGxlPkJNSiBRdWFsIFNhZjwvc2Vjb25kYXJ5LXRpdGxl
PjwvdGl0bGVzPjxwZXJpb2RpY2FsPjxmdWxsLXRpdGxlPkJNSiBRdWFsIFNhZjwvZnVsbC10aXRs
ZT48L3BlcmlvZGljYWw+PHBhZ2VzPjQ5OS01MDc8L3BhZ2VzPjx2b2x1bWU+MjM8L3ZvbHVtZT48
bnVtYmVyPjY8L251bWJlcj48a2V5d29yZHM+PGtleXdvcmQ+QWN1dGUgRGlzZWFzZTwva2V5d29y
ZD48a2V5d29yZD5BZG1pbmlzdHJhdGlvbiwgT3JhbDwva2V5d29yZD48a2V5d29yZD5BbnRpLUJh
Y3RlcmlhbCBBZ2VudHMvYWRtaW5pc3RyYXRpb24gJmFtcDsgZG9zYWdlLyp0aGVyYXBldXRpYyB1
c2U8L2tleXdvcmQ+PGtleXdvcmQ+Q2hpbGQ8L2tleXdvcmQ+PGtleXdvcmQ+Q2hpbGQsIFByZXNj
aG9vbDwva2V5d29yZD48a2V5d29yZD5GZW1hbGU8L2tleXdvcmQ+PGtleXdvcmQ+SHVtYW5zPC9r
ZXl3b3JkPjxrZXl3b3JkPk1hbGU8L2tleXdvcmQ+PGtleXdvcmQ+T3N0ZW9teWVsaXRpcy8qZHJ1
ZyB0aGVyYXB5PC9rZXl3b3JkPjxrZXl3b3JkPk91dGNvbWUgQXNzZXNzbWVudCAoSGVhbHRoIENh
cmUpPC9rZXl3b3JkPjxrZXl3b3JkPipQYXRpZW50IERpc2NoYXJnZTwva2V5d29yZD48a2V5d29y
ZD5Qcm9ncmFtIERldmVsb3BtZW50PC9rZXl3b3JkPjxrZXl3b3JkPipRdWFsaXR5IEltcHJvdmVt
ZW50L29yZ2FuaXphdGlvbiAmYW1wOyBhZG1pbmlzdHJhdGlvbjwva2V5d29yZD48a2V5d29yZD5B
bnRpYmlvdGljIE1hbmFnZW1lbnQ8L2tleXdvcmQ+PGtleXdvcmQ+Q29udGludW91cyBRdWFsaXR5
IEltcHJvdmVtZW50PC9rZXl3b3JkPjxrZXl3b3JkPkRlY2lzaW9uIE1ha2luZzwva2V5d29yZD48
a2V5d29yZD5FdmlkZW5jZS1CYXNlZCBNZWRpY2luZTwva2V5d29yZD48a2V5d29yZD5QYWVkaWF0
cmljczwva2V5d29yZD48L2tleXdvcmRzPjxkYXRlcz48eWVhcj4yMDE0PC95ZWFyPjxwdWItZGF0
ZXM+PGRhdGU+SnVuPC9kYXRlPjwvcHViLWRhdGVzPjwvZGF0ZXM+PHB1Yi1sb2NhdGlvbj5Vbml0
ZWQgS2luZ2RvbTwvcHViLWxvY2F0aW9uPjxwdWJsaXNoZXI+Qk1KIFB1Ymxpc2hpbmcgR3JvdXAg
KEUtbWFpbDogc3Vic2NyaXB0aW9uc0BibWpncm91cC5jb20pPC9wdWJsaXNoZXI+PGlzYm4+MjA0
NC01NDIzIChFbGVjdHJvbmljKSYjeEQ7MjA0NC01NDE1IChMaW5raW5nKTwvaXNibj48YWNjZXNz
aW9uLW51bT4yNDM0NzY0OTwvYWNjZXNzaW9uLW51bT48dXJscz48cmVsYXRlZC11cmxzPjx1cmw+
aHR0cHM6Ly93d3cubmNiaS5ubG0ubmloLmdvdi9wdWJtZWQvMjQzNDc2NDk8L3VybD48L3JlbGF0
ZWQtdXJscz48L3VybHM+PGVsZWN0cm9uaWMtcmVzb3VyY2UtbnVtPjEwLjExMzYvYm1qcXMtMjAx
My0wMDIxNzk8L2VsZWN0cm9uaWMtcmVzb3VyY2UtbnVtPjwvcmVjb3JkPjwvQ2l0ZT48L0VuZE5v
dGU+AG==
</w:fldData>
              </w:fldChar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instrText xml:space="preserve"> ADDIN EN.CITE </w:instrText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begin">
                <w:fldData xml:space="preserve">PEVuZE5vdGU+PENpdGU+PEF1dGhvcj5CcmFkeTwvQXV0aG9yPjxZZWFyPjIwMTQ8L1llYXI+PFJl
Y051bT44MzwvUmVjTnVtPjxEaXNwbGF5VGV4dD4oMSk8L0Rpc3BsYXlUZXh0PjxyZWNvcmQ+PHJl
Yy1udW1iZXI+ODM8L3JlYy1udW1iZXI+PGZvcmVpZ24ta2V5cz48a2V5IGFwcD0iRU4iIGRiLWlk
PSI1cnZzMnJyOW01cGFlNGUwOXJwdjV6NXV4dHp4c2R6MDBwZXMiIHRpbWVzdGFtcD0iMTUyNzUz
ODE5NSI+ODM8L2tleT48L2ZvcmVpZ24ta2V5cz48cmVmLXR5cGUgbmFtZT0iSm91cm5hbCBBcnRp
Y2xlIj4xNzwvcmVmLXR5cGU+PGNvbnRyaWJ1dG9ycz48YXV0aG9ycz48YXV0aG9yPkJyYWR5LCBQ
LiBXLjwvYXV0aG9yPjxhdXRob3I+QnJpbmttYW4sIFcuIEIuPC9hdXRob3I+PGF1dGhvcj5TaW1t
b25zLCBKLiBNLjwvYXV0aG9yPjxhdXRob3I+WWF1LCBDLjwvYXV0aG9yPjxhdXRob3I+V2hpdGUs
IEMuIE0uPC9hdXRob3I+PGF1dGhvcj5LaXJrZW5kYWxsLCBFLiBTLjwvYXV0aG9yPjxhdXRob3I+
U2NoYWZmemluLCBKLiBLLjwvYXV0aG9yPjxhdXRob3I+Q29ud2F5LCBQLiBILjwvYXV0aG9yPjxh
dXRob3I+Vm9zc21leWVyLCBNLiBULjwvYXV0aG9yPjwvYXV0aG9ycz48L2NvbnRyaWJ1dG9ycz48
YXV0aC1hZGRyZXNzPkRpdmlzaW9uIG9mIEhvc3BpdGFsIE1lZGljaW5lLCBDaW5jaW5uYXRpIENo
aWxkcmVuJmFwb3M7cyBIb3NwaXRhbCBNZWRpY2FsIENlbnRlciwgQ2luY2lubmF0aSwgT2hpbywg
VVNBIFRoZSBKYW1lcyBNLiBBbmRlcnNvbiBDZW50ZXIgZm9yIEhlYWx0aCBTeXN0ZW1zIEV4Y2Vs
bGVuY2UsIENpbmNpbm5hdGkgQ2hpbGRyZW4mYXBvcztzIEhvc3BpdGFsIE1lZGljYWwgQ2VudGVy
LCBDaW5jaW5uYXRpLCBPaGlvLCBVU0EuJiN4RDtEaXZpc2lvbiBvZiBIb3NwaXRhbCBNZWRpY2lu
ZSwgQ2luY2lubmF0aSBDaGlsZHJlbiZhcG9zO3MgSG9zcGl0YWwgTWVkaWNhbCBDZW50ZXIsIENp
bmNpbm5hdGksIE9oaW8sIFVTQSBUaGUgSmFtZXMgTS4gQW5kZXJzb24gQ2VudGVyIGZvciBIZWFs
dGggU3lzdGVtcyBFeGNlbGxlbmNlLCBDaW5jaW5uYXRpIENoaWxkcmVuJmFwb3M7cyBIb3NwaXRh
bCBNZWRpY2FsIENlbnRlciwgQ2luY2lubmF0aSwgT2hpbywgVVNBIERpdmlzaW9uIG9mIEdlbmVy
YWwgYW5kIENvbW11bml0eSBQZWRpYXRyaWNzLCBDaW5jaW5uYXRpIENoaWxkcmVuJmFwb3M7cyBI
b3NwaXRhbCBNZWRpY2FsIENlbnRlciwgQ2luY2lubmF0aSwgT2hpbywgVVNBLiYjeEQ7RGl2aXNp
b24gb2YgSG9zcGl0YWwgTWVkaWNpbmUsIENpbmNpbm5hdGkgQ2hpbGRyZW4mYXBvcztzIEhvc3Bp
dGFsIE1lZGljYWwgQ2VudGVyLCBDaW5jaW5uYXRpLCBPaGlvLCBVU0EuJiN4RDtEaXZpc2lvbiBv
ZiBIb3NwaXRhbCBNZWRpY2luZSwgQ2luY2lubmF0aSBDaGlsZHJlbiZhcG9zO3MgSG9zcGl0YWwg
TWVkaWNhbCBDZW50ZXIsIENpbmNpbm5hdGksIE9oaW8sIFVTQSBEaXZpc2lvbiBvZiBCaW9tZWRp
Y2FsIEluZm9ybWF0aWNzLCBDaW5jaW5uYXRpIENoaWxkcmVuJmFwb3M7cyBIb3NwaXRhbCBNZWRp
Y2FsIENlbnRlciwgQ2luY2lubmF0aSwgT2hpbywgVVNBLiYjeEQ7RGl2aXNpb24gb2YgSG9zcGl0
YWwgTWVkaWNpbmUsIENpbmNpbm5hdGkgQ2hpbGRyZW4mYXBvcztzIEhvc3BpdGFsIE1lZGljYWwg
Q2VudGVyLCBDaW5jaW5uYXRpLCBPaGlvLCBVU0EgQ2VudGVycyBmb3IgTWVkaWNhcmUgYW5kIE1l
ZGljYWlkIFNlcnZpY2VzLCBCYWx0aW1vcmUsIE1hcnlsYW5kLCBVU0EuPC9hdXRoLWFkZHJlc3M+
PHRpdGxlcz48dGl0bGU+T3JhbCBhbnRpYmlvdGljcyBhdCBkaXNjaGFyZ2UgZm9yIGNoaWxkcmVu
IHdpdGggYWN1dGUgb3N0ZW9teWVsaXRpczogYSByYXBpZCBjeWNsZSBpbXByb3ZlbWVudCBwcm9q
ZWN0PC90aXRsZT48c2Vjb25kYXJ5LXRpdGxlPkJNSiBRdWFsIFNhZjwvc2Vjb25kYXJ5LXRpdGxl
PjwvdGl0bGVzPjxwZXJpb2RpY2FsPjxmdWxsLXRpdGxlPkJNSiBRdWFsIFNhZjwvZnVsbC10aXRs
ZT48L3BlcmlvZGljYWw+PHBhZ2VzPjQ5OS01MDc8L3BhZ2VzPjx2b2x1bWU+MjM8L3ZvbHVtZT48
bnVtYmVyPjY8L251bWJlcj48a2V5d29yZHM+PGtleXdvcmQ+QWN1dGUgRGlzZWFzZTwva2V5d29y
ZD48a2V5d29yZD5BZG1pbmlzdHJhdGlvbiwgT3JhbDwva2V5d29yZD48a2V5d29yZD5BbnRpLUJh
Y3RlcmlhbCBBZ2VudHMvYWRtaW5pc3RyYXRpb24gJmFtcDsgZG9zYWdlLyp0aGVyYXBldXRpYyB1
c2U8L2tleXdvcmQ+PGtleXdvcmQ+Q2hpbGQ8L2tleXdvcmQ+PGtleXdvcmQ+Q2hpbGQsIFByZXNj
aG9vbDwva2V5d29yZD48a2V5d29yZD5GZW1hbGU8L2tleXdvcmQ+PGtleXdvcmQ+SHVtYW5zPC9r
ZXl3b3JkPjxrZXl3b3JkPk1hbGU8L2tleXdvcmQ+PGtleXdvcmQ+T3N0ZW9teWVsaXRpcy8qZHJ1
ZyB0aGVyYXB5PC9rZXl3b3JkPjxrZXl3b3JkPk91dGNvbWUgQXNzZXNzbWVudCAoSGVhbHRoIENh
cmUpPC9rZXl3b3JkPjxrZXl3b3JkPipQYXRpZW50IERpc2NoYXJnZTwva2V5d29yZD48a2V5d29y
ZD5Qcm9ncmFtIERldmVsb3BtZW50PC9rZXl3b3JkPjxrZXl3b3JkPipRdWFsaXR5IEltcHJvdmVt
ZW50L29yZ2FuaXphdGlvbiAmYW1wOyBhZG1pbmlzdHJhdGlvbjwva2V5d29yZD48a2V5d29yZD5B
bnRpYmlvdGljIE1hbmFnZW1lbnQ8L2tleXdvcmQ+PGtleXdvcmQ+Q29udGludW91cyBRdWFsaXR5
IEltcHJvdmVtZW50PC9rZXl3b3JkPjxrZXl3b3JkPkRlY2lzaW9uIE1ha2luZzwva2V5d29yZD48
a2V5d29yZD5FdmlkZW5jZS1CYXNlZCBNZWRpY2luZTwva2V5d29yZD48a2V5d29yZD5QYWVkaWF0
cmljczwva2V5d29yZD48L2tleXdvcmRzPjxkYXRlcz48eWVhcj4yMDE0PC95ZWFyPjxwdWItZGF0
ZXM+PGRhdGU+SnVuPC9kYXRlPjwvcHViLWRhdGVzPjwvZGF0ZXM+PHB1Yi1sb2NhdGlvbj5Vbml0
ZWQgS2luZ2RvbTwvcHViLWxvY2F0aW9uPjxwdWJsaXNoZXI+Qk1KIFB1Ymxpc2hpbmcgR3JvdXAg
KEUtbWFpbDogc3Vic2NyaXB0aW9uc0BibWpncm91cC5jb20pPC9wdWJsaXNoZXI+PGlzYm4+MjA0
NC01NDIzIChFbGVjdHJvbmljKSYjeEQ7MjA0NC01NDE1IChMaW5raW5nKTwvaXNibj48YWNjZXNz
aW9uLW51bT4yNDM0NzY0OTwvYWNjZXNzaW9uLW51bT48dXJscz48cmVsYXRlZC11cmxzPjx1cmw+
aHR0cHM6Ly93d3cubmNiaS5ubG0ubmloLmdvdi9wdWJtZWQvMjQzNDc2NDk8L3VybD48L3JlbGF0
ZWQtdXJscz48L3VybHM+PGVsZWN0cm9uaWMtcmVzb3VyY2UtbnVtPjEwLjExMzYvYm1qcXMtMjAx
My0wMDIxNzk8L2VsZWN0cm9uaWMtcmVzb3VyY2UtbnVtPjwvcmVjb3JkPjwvQ2l0ZT48L0VuZE5v
dGU+AG==
</w:fldData>
              </w:fldChar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instrText xml:space="preserve"> ADDIN EN.CITE.DATA </w:instrText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end"/>
            </w:r>
            <w:r w:rsidR="00986EB9" w:rsidRP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separate"/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t>(1)</w:t>
            </w:r>
            <w:r w:rsidR="00986EB9" w:rsidRP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end"/>
            </w:r>
          </w:p>
          <w:p w14:paraId="688109F0" w14:textId="7EACDC64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9673127" w14:textId="05A99297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Title includes 'a rapid cycle improvement project'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46D578DD" w14:textId="2CC5A9FA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Structured and detailed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68A8C02" w14:textId="396F20D9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sz w:val="18"/>
                <w:szCs w:val="18"/>
              </w:rPr>
              <w:t>Succi</w:t>
            </w:r>
            <w:bookmarkStart w:id="0" w:name="_GoBack"/>
            <w:bookmarkEnd w:id="0"/>
            <w:r w:rsidRPr="00B747C4">
              <w:rPr>
                <w:rFonts w:asciiTheme="majorHAnsi" w:hAnsiTheme="majorHAnsi" w:cstheme="majorHAnsi"/>
                <w:sz w:val="18"/>
                <w:szCs w:val="18"/>
              </w:rPr>
              <w:t>nct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C29D46A" w14:textId="41857A92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Contrasted traditional treatment with recent studies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BC69603" w14:textId="1427199D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Under 'Planning the intervention' (seven key drivers)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4C75D113" w14:textId="26E58DE1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Paragraph on purpose in introduction; specific aim under 'Planning the intervention'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5EE29387" w14:textId="63CEA8D5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Setting described in detail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54282C7" w14:textId="11C8A6F8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Under 'Planning the intervention' - team and four improvement activities described; these activities each have detailed sub-sections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539FD2E0" w14:textId="05F1345A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Clear criteria / rationale for identifying eligible subjects; process for obtaining / recording baseline and post- intervention patient data described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569B943" w14:textId="635D94D4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Section 'Outcome assessment' - survey and observational time series study processes and balancing measure described.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C3D41BD" w14:textId="7A9F0A2E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Analysis' section - all quantitative.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4ED3231C" w14:textId="379ED0FB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Human subject’s protection' section; also reference to 'ethical imperative' on p.506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487DAFD1" w14:textId="0751571C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Detailed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1A07C3CF" w14:textId="5C435973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Para 1 of 'Discussion'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26D31022" w14:textId="3AC2B821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Clearly address all elements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02D8D26" w14:textId="63F99CED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Final paragraph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35E3DF23" w14:textId="051E92E5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Some of these addressed in Discussion rather than Conclusions section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17EF59BA" w14:textId="551D41CF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Full detail on Contributors, one author supported by a funding award</w:t>
            </w:r>
          </w:p>
        </w:tc>
      </w:tr>
      <w:tr w:rsidR="00986EB9" w:rsidRPr="00B747C4" w14:paraId="18200A78" w14:textId="5452020C" w:rsidTr="00986EB9">
        <w:trPr>
          <w:tblHeader/>
        </w:trPr>
        <w:tc>
          <w:tcPr>
            <w:tcW w:w="0" w:type="auto"/>
          </w:tcPr>
          <w:p w14:paraId="015E35D4" w14:textId="1C229043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sz w:val="18"/>
                <w:szCs w:val="18"/>
              </w:rPr>
              <w:lastRenderedPageBreak/>
              <w:t>White (201</w:t>
            </w:r>
            <w:r w:rsidR="00986EB9" w:rsidRPr="00B747C4">
              <w:rPr>
                <w:rFonts w:asciiTheme="majorHAnsi" w:hAnsiTheme="majorHAnsi" w:cstheme="majorHAnsi"/>
                <w:sz w:val="18"/>
                <w:szCs w:val="18"/>
              </w:rPr>
              <w:t>1</w:t>
            </w:r>
            <w:r w:rsidRPr="00B747C4">
              <w:rPr>
                <w:rFonts w:asciiTheme="majorHAnsi" w:hAnsiTheme="majorHAnsi" w:cstheme="majorHAnsi"/>
                <w:sz w:val="18"/>
                <w:szCs w:val="18"/>
              </w:rPr>
              <w:t>)</w:t>
            </w:r>
          </w:p>
          <w:p w14:paraId="651CE89B" w14:textId="7615A050" w:rsidR="00986EB9" w:rsidRPr="00B747C4" w:rsidRDefault="00986EB9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begin"/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instrText xml:space="preserve"> ADDIN EN.CITE &lt;EndNote&gt;&lt;Cite&gt;&lt;Author&gt;White&lt;/Author&gt;&lt;Year&gt;2011&lt;/Year&gt;&lt;RecNum&gt;72&lt;/RecNum&gt;&lt;DisplayText&gt;(2)&lt;/DisplayText&gt;&lt;record&gt;&lt;rec-number&gt;72&lt;/rec-number&gt;&lt;foreign-keys&gt;&lt;key app="EN" db-id="5rvs2rr9m5pae4e09rpv5z5uxtzxsdz00pes" timestamp="1527538021"&gt;72&lt;/key&gt;&lt;/foreign-keys&gt;&lt;ref-type name="Journal Article"&gt;17&lt;/ref-type&gt;&lt;contributors&gt;&lt;authors&gt;&lt;author&gt;White, C. M.&lt;/author&gt;&lt;author&gt;Schoettker, P. J.&lt;/author&gt;&lt;author&gt;Conway, P. H.&lt;/author&gt;&lt;author&gt;Geiser, M.&lt;/author&gt;&lt;author&gt;Olivea, J.&lt;/author&gt;&lt;author&gt;Pruett, R.&lt;/author&gt;&lt;author&gt;Kotagal, U. R.&lt;/author&gt;&lt;/authors&gt;&lt;/contributors&gt;&lt;auth-address&gt;Division of General and Community Pediatrics, Cincinnati Children&amp;apos;s Hospital Medical Center, OH 45229-3039, USA. christine.white@cchmc.org&lt;/auth-address&gt;&lt;titles&gt;&lt;title&gt;Utilising improvement science methods to optimise medication reconciliation&lt;/title&gt;&lt;secondary-title&gt;BMJ Qual Saf&lt;/secondary-title&gt;&lt;/titles&gt;&lt;periodical&gt;&lt;full-title&gt;BMJ Qual Saf&lt;/full-title&gt;&lt;/periodical&gt;&lt;pages&gt;372-80&lt;/pages&gt;&lt;volume&gt;20&lt;/volume&gt;&lt;number&gt;4&lt;/number&gt;&lt;keywords&gt;&lt;keyword&gt;Child&lt;/keyword&gt;&lt;keyword&gt;Hospitals, Pediatric/*organization &amp;amp; administration&lt;/keyword&gt;&lt;keyword&gt;Humans&lt;/keyword&gt;&lt;keyword&gt;Medication Errors/*prevention &amp;amp; control&lt;/keyword&gt;&lt;keyword&gt;Medication Reconciliation/*methods&lt;/keyword&gt;&lt;keyword&gt;Ohio&lt;/keyword&gt;&lt;keyword&gt;Organizational Culture&lt;/keyword&gt;&lt;keyword&gt;Patient Admission&lt;/keyword&gt;&lt;keyword&gt;Safety Management&lt;/keyword&gt;&lt;keyword&gt;Time Factors&lt;/keyword&gt;&lt;/keywords&gt;&lt;dates&gt;&lt;year&gt;2011&lt;/year&gt;&lt;pub-dates&gt;&lt;date&gt;Apr&lt;/date&gt;&lt;/pub-dates&gt;&lt;/dates&gt;&lt;pub-location&gt;United Kingdom&lt;/pub-location&gt;&lt;publisher&gt;BMJ Publishing Group (Tavistock Square, London WC1H 9JR, United Kingdom)&lt;/publisher&gt;&lt;isbn&gt;2044-5423 (Electronic)&amp;#xD;2044-5415 (Linking)&lt;/isbn&gt;&lt;accession-num&gt;21317180&lt;/accession-num&gt;&lt;urls&gt;&lt;related-urls&gt;&lt;url&gt;https://www.ncbi.nlm.nih.gov/pubmed/21317180&lt;/url&gt;&lt;/related-urls&gt;&lt;/urls&gt;&lt;electronic-resource-num&gt;10.1136/bmjqs.2010.047845&lt;/electronic-resource-num&gt;&lt;/record&gt;&lt;/Cite&gt;&lt;/EndNote&gt;</w:instrText>
            </w:r>
            <w:r w:rsidRP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separate"/>
            </w:r>
            <w:r w:rsid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t>(2)</w:t>
            </w:r>
            <w:r w:rsidRPr="00B747C4">
              <w:rPr>
                <w:rFonts w:asciiTheme="majorHAnsi" w:hAnsiTheme="majorHAnsi" w:cstheme="majorHAnsi"/>
                <w:noProof/>
                <w:color w:val="000000"/>
                <w:sz w:val="20"/>
                <w:szCs w:val="20"/>
              </w:rPr>
              <w:fldChar w:fldCharType="end"/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21147DA5" w14:textId="155E541E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"Utilising improvement science methods to optimise…"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2A24D5AB" w14:textId="36169C7C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Structured and detailed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6225D9D6" w14:textId="0113C3EF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sz w:val="18"/>
                <w:szCs w:val="18"/>
              </w:rPr>
              <w:t>Succinct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6122C2FA" w14:textId="38BC0E01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Brief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D9EE1AA" w14:textId="3B0E671D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Brief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2343FF5E" w14:textId="4F80AD6E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Final paragraph of introduction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2A86D01" w14:textId="0A2FD012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Subsection 'Setting'.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126A6727" w14:textId="59BA2F04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Subsection 'Planning the intervention' with more detail in 'Improvement activities'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170407F5" w14:textId="11721885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Section 'Improvement activities', figure 1 flow diagram and figure 2 driver diagram.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10B202BF" w14:textId="18237776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Small section 'Measures' gives primary outcome measure. 'Data collection' describes process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62D8940F" w14:textId="42567156" w:rsidR="00C83A83" w:rsidRPr="00B747C4" w:rsidRDefault="00C83A83" w:rsidP="00C83A83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Section 'Analysis' includes detail on variation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58BE261B" w14:textId="68BDCB5B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Section 'Human subject protection'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4FD7E719" w14:textId="56878897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Section 'results'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1EA9FA0F" w14:textId="1ECB7F99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 xml:space="preserve">Opening paragraph of 'Discussion'. 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564F4307" w14:textId="5B1E9896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Remainder of 'Discussion'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24E0137A" w14:textId="7A061F23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Lengthy 'Limitations' section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92D050"/>
          </w:tcPr>
          <w:p w14:paraId="091A7311" w14:textId="00F5FE43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Brief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shd w:val="clear" w:color="auto" w:fill="FFC000"/>
          </w:tcPr>
          <w:p w14:paraId="69255927" w14:textId="5E728255" w:rsidR="00C83A83" w:rsidRPr="00B747C4" w:rsidRDefault="00C83A83" w:rsidP="00C83A83">
            <w:pPr>
              <w:rPr>
                <w:rFonts w:asciiTheme="majorHAnsi" w:hAnsiTheme="majorHAnsi" w:cstheme="majorHAnsi"/>
                <w:color w:val="000000"/>
                <w:sz w:val="18"/>
                <w:szCs w:val="18"/>
              </w:rPr>
            </w:pPr>
            <w:r w:rsidRPr="00B747C4">
              <w:rPr>
                <w:rFonts w:asciiTheme="majorHAnsi" w:hAnsiTheme="majorHAnsi" w:cstheme="majorHAnsi"/>
                <w:color w:val="000000"/>
                <w:sz w:val="18"/>
                <w:szCs w:val="18"/>
              </w:rPr>
              <w:t>Competing interests listed as 'none' but no specific mention of funding</w:t>
            </w:r>
          </w:p>
        </w:tc>
      </w:tr>
    </w:tbl>
    <w:p w14:paraId="3A3CD22B" w14:textId="77777777" w:rsidR="00986EB9" w:rsidRPr="00B747C4" w:rsidRDefault="00986EB9">
      <w:pPr>
        <w:rPr>
          <w:rFonts w:asciiTheme="majorHAnsi" w:hAnsiTheme="majorHAnsi" w:cstheme="majorHAnsi"/>
        </w:rPr>
      </w:pPr>
    </w:p>
    <w:p w14:paraId="1D3B9F79" w14:textId="77777777" w:rsidR="00986EB9" w:rsidRPr="00B747C4" w:rsidRDefault="00986EB9">
      <w:pPr>
        <w:rPr>
          <w:rFonts w:asciiTheme="majorHAnsi" w:hAnsiTheme="majorHAnsi" w:cstheme="majorHAnsi"/>
        </w:rPr>
      </w:pPr>
    </w:p>
    <w:p w14:paraId="4371C2BA" w14:textId="77777777" w:rsidR="00B747C4" w:rsidRPr="00B747C4" w:rsidRDefault="00986EB9" w:rsidP="00B747C4">
      <w:pPr>
        <w:pStyle w:val="EndNoteBibliographyTitle"/>
        <w:rPr>
          <w:rFonts w:asciiTheme="majorHAnsi" w:hAnsiTheme="majorHAnsi" w:cstheme="majorHAnsi"/>
          <w:b/>
          <w:noProof/>
        </w:rPr>
      </w:pPr>
      <w:r w:rsidRPr="00B747C4">
        <w:rPr>
          <w:rFonts w:asciiTheme="majorHAnsi" w:hAnsiTheme="majorHAnsi" w:cstheme="majorHAnsi"/>
        </w:rPr>
        <w:fldChar w:fldCharType="begin"/>
      </w:r>
      <w:r w:rsidRPr="00B747C4">
        <w:rPr>
          <w:rFonts w:asciiTheme="majorHAnsi" w:hAnsiTheme="majorHAnsi" w:cstheme="majorHAnsi"/>
        </w:rPr>
        <w:instrText xml:space="preserve"> ADDIN EN.REFLIST </w:instrText>
      </w:r>
      <w:r w:rsidRPr="00B747C4">
        <w:rPr>
          <w:rFonts w:asciiTheme="majorHAnsi" w:hAnsiTheme="majorHAnsi" w:cstheme="majorHAnsi"/>
        </w:rPr>
        <w:fldChar w:fldCharType="separate"/>
      </w:r>
      <w:r w:rsidR="00B747C4" w:rsidRPr="00B747C4">
        <w:rPr>
          <w:rFonts w:asciiTheme="majorHAnsi" w:hAnsiTheme="majorHAnsi" w:cstheme="majorHAnsi"/>
          <w:b/>
          <w:noProof/>
        </w:rPr>
        <w:t>References</w:t>
      </w:r>
    </w:p>
    <w:p w14:paraId="3059B24E" w14:textId="77777777" w:rsidR="00B747C4" w:rsidRPr="00B747C4" w:rsidRDefault="00B747C4" w:rsidP="00B747C4">
      <w:pPr>
        <w:pStyle w:val="EndNoteBibliographyTitle"/>
        <w:rPr>
          <w:rFonts w:asciiTheme="majorHAnsi" w:hAnsiTheme="majorHAnsi" w:cstheme="majorHAnsi"/>
          <w:b/>
          <w:noProof/>
        </w:rPr>
      </w:pPr>
    </w:p>
    <w:p w14:paraId="5785BCCD" w14:textId="77777777" w:rsidR="00B747C4" w:rsidRPr="00B747C4" w:rsidRDefault="00B747C4" w:rsidP="00B747C4">
      <w:pPr>
        <w:pStyle w:val="EndNoteBibliography"/>
        <w:rPr>
          <w:rFonts w:asciiTheme="majorHAnsi" w:hAnsiTheme="majorHAnsi" w:cstheme="majorHAnsi"/>
          <w:noProof/>
        </w:rPr>
      </w:pPr>
      <w:r w:rsidRPr="00B747C4">
        <w:rPr>
          <w:rFonts w:asciiTheme="majorHAnsi" w:hAnsiTheme="majorHAnsi" w:cstheme="majorHAnsi"/>
          <w:noProof/>
        </w:rPr>
        <w:t>1.</w:t>
      </w:r>
      <w:r w:rsidRPr="00B747C4">
        <w:rPr>
          <w:rFonts w:asciiTheme="majorHAnsi" w:hAnsiTheme="majorHAnsi" w:cstheme="majorHAnsi"/>
          <w:noProof/>
        </w:rPr>
        <w:tab/>
        <w:t>Brady PW, Brinkman WB, Simmons JM, Yau C, White CM, Kirkendall ES, et al. Oral antibiotics at discharge for children with acute osteomyelitis: a rapid cycle improvement project. BMJ Qual Saf. 2014;23(6):499-507.</w:t>
      </w:r>
    </w:p>
    <w:p w14:paraId="0098F41B" w14:textId="77777777" w:rsidR="00B747C4" w:rsidRPr="00B747C4" w:rsidRDefault="00B747C4" w:rsidP="00B747C4">
      <w:pPr>
        <w:pStyle w:val="EndNoteBibliography"/>
        <w:rPr>
          <w:rFonts w:asciiTheme="majorHAnsi" w:hAnsiTheme="majorHAnsi" w:cstheme="majorHAnsi"/>
          <w:noProof/>
        </w:rPr>
      </w:pPr>
      <w:r w:rsidRPr="00B747C4">
        <w:rPr>
          <w:rFonts w:asciiTheme="majorHAnsi" w:hAnsiTheme="majorHAnsi" w:cstheme="majorHAnsi"/>
          <w:noProof/>
        </w:rPr>
        <w:t>2.</w:t>
      </w:r>
      <w:r w:rsidRPr="00B747C4">
        <w:rPr>
          <w:rFonts w:asciiTheme="majorHAnsi" w:hAnsiTheme="majorHAnsi" w:cstheme="majorHAnsi"/>
          <w:noProof/>
        </w:rPr>
        <w:tab/>
        <w:t>White CM, Schoettker PJ, Conway PH, Geiser M, Olivea J, Pruett R, et al. Utilising improvement science methods to optimise medication reconciliation. BMJ Qual Saf. 2011;20(4):372-80.</w:t>
      </w:r>
    </w:p>
    <w:p w14:paraId="7F363ABA" w14:textId="2C061679" w:rsidR="009F39EB" w:rsidRPr="00B747C4" w:rsidRDefault="00986EB9">
      <w:pPr>
        <w:rPr>
          <w:rFonts w:asciiTheme="majorHAnsi" w:hAnsiTheme="majorHAnsi" w:cstheme="majorHAnsi"/>
        </w:rPr>
      </w:pPr>
      <w:r w:rsidRPr="00B747C4">
        <w:rPr>
          <w:rFonts w:asciiTheme="majorHAnsi" w:hAnsiTheme="majorHAnsi" w:cstheme="majorHAnsi"/>
        </w:rPr>
        <w:fldChar w:fldCharType="end"/>
      </w:r>
    </w:p>
    <w:sectPr w:rsidR="009F39EB" w:rsidRPr="00B747C4" w:rsidSect="00591944">
      <w:pgSz w:w="16840" w:h="11900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Layout" w:val="&lt;ENLayout&gt;&lt;Style&gt;Vancouver&lt;/Style&gt;&lt;LeftDelim&gt;{&lt;/LeftDelim&gt;&lt;RightDelim&gt;}&lt;/RightDelim&gt;&lt;FontName&gt;Times New Roman&lt;/FontName&gt;&lt;FontSize&gt;12&lt;/FontSize&gt;&lt;ReflistTitle&gt;&lt;style face=&quot;bold&quot;&gt;References&lt;/sty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5rvs2rr9m5pae4e09rpv5z5uxtzxsdz00pes&quot;&gt;Sustainability frameworks dissemination references Copy&lt;record-ids&gt;&lt;item&gt;72&lt;/item&gt;&lt;item&gt;83&lt;/item&gt;&lt;/record-ids&gt;&lt;/item&gt;&lt;/Libraries&gt;"/>
  </w:docVars>
  <w:rsids>
    <w:rsidRoot w:val="00591944"/>
    <w:rsid w:val="00084123"/>
    <w:rsid w:val="000F30DA"/>
    <w:rsid w:val="0010755B"/>
    <w:rsid w:val="00173850"/>
    <w:rsid w:val="001C6CDC"/>
    <w:rsid w:val="001D420A"/>
    <w:rsid w:val="002F666A"/>
    <w:rsid w:val="00302202"/>
    <w:rsid w:val="00473663"/>
    <w:rsid w:val="004A3957"/>
    <w:rsid w:val="004F0A95"/>
    <w:rsid w:val="00591944"/>
    <w:rsid w:val="006016C7"/>
    <w:rsid w:val="00626B5F"/>
    <w:rsid w:val="00712D67"/>
    <w:rsid w:val="00825686"/>
    <w:rsid w:val="008B574F"/>
    <w:rsid w:val="009301A5"/>
    <w:rsid w:val="0095594C"/>
    <w:rsid w:val="00973A59"/>
    <w:rsid w:val="00986EB9"/>
    <w:rsid w:val="00992D83"/>
    <w:rsid w:val="009C301C"/>
    <w:rsid w:val="00B55B7A"/>
    <w:rsid w:val="00B60C9B"/>
    <w:rsid w:val="00B70085"/>
    <w:rsid w:val="00B747C4"/>
    <w:rsid w:val="00C811C4"/>
    <w:rsid w:val="00C83A83"/>
    <w:rsid w:val="00CD7331"/>
    <w:rsid w:val="00DA3ED5"/>
    <w:rsid w:val="00E564FF"/>
    <w:rsid w:val="00E76A9C"/>
    <w:rsid w:val="00F152CE"/>
    <w:rsid w:val="00FA4413"/>
    <w:rsid w:val="00FB11F1"/>
    <w:rsid w:val="00FB3D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38190668"/>
  <w15:chartTrackingRefBased/>
  <w15:docId w15:val="{D7E789B2-51EE-0847-AE81-DB1E21F042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1944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194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301A5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01A5"/>
    <w:rPr>
      <w:rFonts w:ascii="Times New Roman" w:eastAsia="Times New Roman" w:hAnsi="Times New Roman" w:cs="Times New Roman"/>
      <w:sz w:val="18"/>
      <w:szCs w:val="18"/>
    </w:rPr>
  </w:style>
  <w:style w:type="paragraph" w:customStyle="1" w:styleId="EndNoteBibliographyTitle">
    <w:name w:val="EndNote Bibliography Title"/>
    <w:basedOn w:val="Normal"/>
    <w:link w:val="EndNoteBibliographyTitleChar"/>
    <w:rsid w:val="00986EB9"/>
    <w:pPr>
      <w:jc w:val="center"/>
    </w:pPr>
    <w:rPr>
      <w:lang w:val="en-US"/>
    </w:rPr>
  </w:style>
  <w:style w:type="character" w:customStyle="1" w:styleId="EndNoteBibliographyTitleChar">
    <w:name w:val="EndNote Bibliography Title Char"/>
    <w:basedOn w:val="DefaultParagraphFont"/>
    <w:link w:val="EndNoteBibliographyTitle"/>
    <w:rsid w:val="00986EB9"/>
    <w:rPr>
      <w:rFonts w:ascii="Times New Roman" w:eastAsia="Times New Roman" w:hAnsi="Times New Roman" w:cs="Times New Roman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986EB9"/>
    <w:rPr>
      <w:lang w:val="en-US"/>
    </w:rPr>
  </w:style>
  <w:style w:type="character" w:customStyle="1" w:styleId="EndNoteBibliographyChar">
    <w:name w:val="EndNote Bibliography Char"/>
    <w:basedOn w:val="DefaultParagraphFont"/>
    <w:link w:val="EndNoteBibliography"/>
    <w:rsid w:val="00986EB9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5795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725</Words>
  <Characters>4133</Characters>
  <Application>Microsoft Office Word</Application>
  <DocSecurity>0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Pauline Campbell</cp:lastModifiedBy>
  <cp:revision>2</cp:revision>
  <dcterms:created xsi:type="dcterms:W3CDTF">2019-12-20T14:17:00Z</dcterms:created>
  <dcterms:modified xsi:type="dcterms:W3CDTF">2019-12-20T14:17:00Z</dcterms:modified>
</cp:coreProperties>
</file>