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33C2F4" w14:textId="153C3003" w:rsidR="00BC1E09" w:rsidRPr="004D1B10" w:rsidRDefault="00442447">
      <w:pPr>
        <w:rPr>
          <w:rFonts w:ascii="Arial" w:hAnsi="Arial" w:cs="Arial"/>
          <w:b/>
        </w:rPr>
      </w:pPr>
      <w:r w:rsidRPr="004D1B10">
        <w:rPr>
          <w:rFonts w:ascii="Arial" w:hAnsi="Arial" w:cs="Arial"/>
          <w:b/>
        </w:rPr>
        <w:t xml:space="preserve">Supplementary material for: Impact of the </w:t>
      </w:r>
      <w:proofErr w:type="spellStart"/>
      <w:r w:rsidR="004D1B10">
        <w:rPr>
          <w:rFonts w:ascii="Arial" w:hAnsi="Arial" w:cs="Arial"/>
          <w:b/>
        </w:rPr>
        <w:t>P</w:t>
      </w:r>
      <w:r w:rsidRPr="004D1B10">
        <w:rPr>
          <w:rFonts w:ascii="Arial" w:hAnsi="Arial" w:cs="Arial"/>
          <w:b/>
        </w:rPr>
        <w:t>rograma</w:t>
      </w:r>
      <w:proofErr w:type="spellEnd"/>
      <w:r w:rsidRPr="004D1B10">
        <w:rPr>
          <w:rFonts w:ascii="Arial" w:hAnsi="Arial" w:cs="Arial"/>
          <w:b/>
        </w:rPr>
        <w:t xml:space="preserve"> </w:t>
      </w:r>
      <w:proofErr w:type="spellStart"/>
      <w:r w:rsidR="004D1B10">
        <w:rPr>
          <w:rFonts w:ascii="Arial" w:hAnsi="Arial" w:cs="Arial"/>
          <w:b/>
        </w:rPr>
        <w:t>M</w:t>
      </w:r>
      <w:r w:rsidRPr="004D1B10">
        <w:rPr>
          <w:rFonts w:ascii="Arial" w:hAnsi="Arial" w:cs="Arial"/>
          <w:b/>
        </w:rPr>
        <w:t>ais</w:t>
      </w:r>
      <w:proofErr w:type="spellEnd"/>
      <w:r w:rsidRPr="004D1B10">
        <w:rPr>
          <w:rFonts w:ascii="Arial" w:hAnsi="Arial" w:cs="Arial"/>
          <w:b/>
        </w:rPr>
        <w:t xml:space="preserve"> </w:t>
      </w:r>
      <w:r w:rsidR="004D1B10">
        <w:rPr>
          <w:rFonts w:ascii="Arial" w:hAnsi="Arial" w:cs="Arial"/>
          <w:b/>
        </w:rPr>
        <w:t>M</w:t>
      </w:r>
      <w:r w:rsidRPr="004D1B10">
        <w:rPr>
          <w:rFonts w:ascii="Arial" w:hAnsi="Arial" w:cs="Arial"/>
          <w:b/>
        </w:rPr>
        <w:t>edicos (</w:t>
      </w:r>
      <w:r w:rsidR="004D1B10">
        <w:rPr>
          <w:rFonts w:ascii="Arial" w:hAnsi="Arial" w:cs="Arial"/>
          <w:b/>
        </w:rPr>
        <w:t>M</w:t>
      </w:r>
      <w:r w:rsidRPr="004D1B10">
        <w:rPr>
          <w:rFonts w:ascii="Arial" w:hAnsi="Arial" w:cs="Arial"/>
          <w:b/>
        </w:rPr>
        <w:t xml:space="preserve">ore </w:t>
      </w:r>
      <w:r w:rsidR="004D1B10">
        <w:rPr>
          <w:rFonts w:ascii="Arial" w:hAnsi="Arial" w:cs="Arial"/>
          <w:b/>
        </w:rPr>
        <w:t>D</w:t>
      </w:r>
      <w:r w:rsidRPr="004D1B10">
        <w:rPr>
          <w:rFonts w:ascii="Arial" w:hAnsi="Arial" w:cs="Arial"/>
          <w:b/>
        </w:rPr>
        <w:t xml:space="preserve">octors </w:t>
      </w:r>
      <w:r w:rsidR="004D1B10">
        <w:rPr>
          <w:rFonts w:ascii="Arial" w:hAnsi="Arial" w:cs="Arial"/>
          <w:b/>
        </w:rPr>
        <w:t>P</w:t>
      </w:r>
      <w:r w:rsidRPr="004D1B10">
        <w:rPr>
          <w:rFonts w:ascii="Arial" w:hAnsi="Arial" w:cs="Arial"/>
          <w:b/>
        </w:rPr>
        <w:t>rogramme) on primary care doctor supply and amenable mortality: quasi-experimental study</w:t>
      </w:r>
      <w:r w:rsidR="00221284" w:rsidRPr="004D1B10">
        <w:rPr>
          <w:rFonts w:ascii="Arial" w:hAnsi="Arial" w:cs="Arial"/>
          <w:b/>
        </w:rPr>
        <w:t xml:space="preserve"> </w:t>
      </w:r>
      <w:r w:rsidRPr="004D1B10">
        <w:rPr>
          <w:rFonts w:ascii="Arial" w:hAnsi="Arial" w:cs="Arial"/>
          <w:b/>
        </w:rPr>
        <w:t>of 5565 Brazilian municipalities</w:t>
      </w:r>
    </w:p>
    <w:p w14:paraId="1AC79DD4" w14:textId="77777777" w:rsidR="003E75E0" w:rsidRPr="004D1B10" w:rsidRDefault="003E75E0" w:rsidP="00F72E0F">
      <w:pPr>
        <w:rPr>
          <w:rFonts w:ascii="Arial" w:hAnsi="Arial" w:cs="Arial"/>
          <w:b/>
        </w:rPr>
      </w:pPr>
    </w:p>
    <w:p w14:paraId="121EDA5D" w14:textId="4CF28DC7" w:rsidR="00F72E0F" w:rsidRPr="004D1B10" w:rsidRDefault="00F72E0F" w:rsidP="00F72E0F">
      <w:pPr>
        <w:rPr>
          <w:rFonts w:ascii="Arial" w:hAnsi="Arial" w:cs="Arial"/>
          <w:b/>
        </w:rPr>
      </w:pPr>
      <w:r w:rsidRPr="004D1B10">
        <w:rPr>
          <w:rFonts w:ascii="Arial" w:hAnsi="Arial" w:cs="Arial"/>
          <w:b/>
        </w:rPr>
        <w:t>Table</w:t>
      </w:r>
      <w:r w:rsidR="003E75E0" w:rsidRPr="004D1B10">
        <w:rPr>
          <w:rFonts w:ascii="Arial" w:hAnsi="Arial" w:cs="Arial"/>
          <w:b/>
        </w:rPr>
        <w:t xml:space="preserve"> A1</w:t>
      </w:r>
      <w:r w:rsidRPr="004D1B10">
        <w:rPr>
          <w:rFonts w:ascii="Arial" w:hAnsi="Arial" w:cs="Arial"/>
          <w:b/>
        </w:rPr>
        <w:t xml:space="preserve"> – Amenable mortality International classification of disease codes (ICD-10) and age restrictions</w:t>
      </w:r>
    </w:p>
    <w:tbl>
      <w:tblPr>
        <w:tblW w:w="4947" w:type="pct"/>
        <w:tblLayout w:type="fixed"/>
        <w:tblLook w:val="04A0" w:firstRow="1" w:lastRow="0" w:firstColumn="1" w:lastColumn="0" w:noHBand="0" w:noVBand="1"/>
      </w:tblPr>
      <w:tblGrid>
        <w:gridCol w:w="4963"/>
        <w:gridCol w:w="709"/>
        <w:gridCol w:w="423"/>
        <w:gridCol w:w="1420"/>
        <w:gridCol w:w="1415"/>
      </w:tblGrid>
      <w:tr w:rsidR="00CE4E47" w:rsidRPr="004D1B10" w14:paraId="32E968DB" w14:textId="77777777" w:rsidTr="00CE4E47">
        <w:trPr>
          <w:trHeight w:val="284"/>
        </w:trPr>
        <w:tc>
          <w:tcPr>
            <w:tcW w:w="2779" w:type="pct"/>
            <w:tcBorders>
              <w:bottom w:val="single" w:sz="4" w:space="0" w:color="auto"/>
            </w:tcBorders>
            <w:shd w:val="clear" w:color="auto" w:fill="auto"/>
            <w:noWrap/>
            <w:vAlign w:val="center"/>
          </w:tcPr>
          <w:p w14:paraId="44ABEEBD" w14:textId="77777777" w:rsidR="00CE4E47" w:rsidRPr="004D1B10" w:rsidRDefault="00CE4E47" w:rsidP="00CE4E47">
            <w:pPr>
              <w:spacing w:after="0" w:line="240" w:lineRule="auto"/>
              <w:rPr>
                <w:rFonts w:ascii="Arial" w:hAnsi="Arial" w:cs="Arial"/>
                <w:b/>
                <w:sz w:val="18"/>
                <w:szCs w:val="18"/>
              </w:rPr>
            </w:pPr>
            <w:r w:rsidRPr="004D1B10">
              <w:rPr>
                <w:rFonts w:ascii="Arial" w:hAnsi="Arial" w:cs="Arial"/>
                <w:b/>
                <w:sz w:val="18"/>
                <w:szCs w:val="18"/>
              </w:rPr>
              <w:t>Cause of Death</w:t>
            </w:r>
          </w:p>
        </w:tc>
        <w:tc>
          <w:tcPr>
            <w:tcW w:w="397" w:type="pct"/>
            <w:tcBorders>
              <w:bottom w:val="single" w:sz="4" w:space="0" w:color="auto"/>
            </w:tcBorders>
            <w:shd w:val="clear" w:color="auto" w:fill="auto"/>
            <w:noWrap/>
            <w:vAlign w:val="center"/>
          </w:tcPr>
          <w:p w14:paraId="12F2910B" w14:textId="77777777" w:rsidR="00CE4E47" w:rsidRPr="004D1B10" w:rsidRDefault="00CE4E47" w:rsidP="00CE4E47">
            <w:pPr>
              <w:spacing w:after="0" w:line="240" w:lineRule="auto"/>
              <w:ind w:left="-140" w:firstLine="140"/>
              <w:rPr>
                <w:rFonts w:ascii="Arial" w:hAnsi="Arial" w:cs="Arial"/>
                <w:b/>
                <w:sz w:val="18"/>
                <w:szCs w:val="18"/>
              </w:rPr>
            </w:pPr>
            <w:r w:rsidRPr="004D1B10">
              <w:rPr>
                <w:rFonts w:ascii="Arial" w:hAnsi="Arial" w:cs="Arial"/>
                <w:b/>
                <w:sz w:val="18"/>
                <w:szCs w:val="18"/>
              </w:rPr>
              <w:t xml:space="preserve">Age </w:t>
            </w:r>
          </w:p>
        </w:tc>
        <w:tc>
          <w:tcPr>
            <w:tcW w:w="1032" w:type="pct"/>
            <w:gridSpan w:val="2"/>
            <w:tcBorders>
              <w:bottom w:val="single" w:sz="4" w:space="0" w:color="auto"/>
            </w:tcBorders>
            <w:shd w:val="clear" w:color="auto" w:fill="auto"/>
            <w:noWrap/>
            <w:vAlign w:val="center"/>
          </w:tcPr>
          <w:p w14:paraId="7EB3184D" w14:textId="77777777" w:rsidR="00CE4E47" w:rsidRPr="004D1B10" w:rsidRDefault="00CE4E47" w:rsidP="00CE4E47">
            <w:pPr>
              <w:spacing w:after="0" w:line="240" w:lineRule="auto"/>
              <w:rPr>
                <w:rFonts w:ascii="Arial" w:hAnsi="Arial" w:cs="Arial"/>
                <w:b/>
                <w:sz w:val="18"/>
                <w:szCs w:val="18"/>
              </w:rPr>
            </w:pPr>
            <w:r w:rsidRPr="004D1B10">
              <w:rPr>
                <w:rFonts w:ascii="Arial" w:hAnsi="Arial" w:cs="Arial"/>
                <w:b/>
                <w:sz w:val="18"/>
                <w:szCs w:val="18"/>
              </w:rPr>
              <w:t>ICD-10 Code</w:t>
            </w:r>
          </w:p>
        </w:tc>
        <w:tc>
          <w:tcPr>
            <w:tcW w:w="792" w:type="pct"/>
            <w:tcBorders>
              <w:bottom w:val="single" w:sz="4" w:space="0" w:color="auto"/>
            </w:tcBorders>
            <w:vAlign w:val="center"/>
          </w:tcPr>
          <w:p w14:paraId="37B842DA" w14:textId="77777777" w:rsidR="00CE4E47" w:rsidRPr="004D1B10" w:rsidRDefault="00CE4E47" w:rsidP="00CE4E47">
            <w:pPr>
              <w:spacing w:after="0" w:line="240" w:lineRule="auto"/>
              <w:rPr>
                <w:rFonts w:ascii="Arial" w:hAnsi="Arial" w:cs="Arial"/>
                <w:b/>
                <w:sz w:val="18"/>
                <w:szCs w:val="18"/>
              </w:rPr>
            </w:pPr>
            <w:r w:rsidRPr="004D1B10">
              <w:rPr>
                <w:rFonts w:ascii="Arial" w:hAnsi="Arial" w:cs="Arial"/>
                <w:b/>
                <w:sz w:val="18"/>
                <w:szCs w:val="18"/>
              </w:rPr>
              <w:t>Group</w:t>
            </w:r>
          </w:p>
        </w:tc>
      </w:tr>
      <w:tr w:rsidR="000B58E6" w:rsidRPr="004D1B10" w14:paraId="63B1D007" w14:textId="77777777" w:rsidTr="00CE4E47">
        <w:trPr>
          <w:trHeight w:val="246"/>
        </w:trPr>
        <w:tc>
          <w:tcPr>
            <w:tcW w:w="2779" w:type="pct"/>
            <w:tcBorders>
              <w:top w:val="single" w:sz="4" w:space="0" w:color="auto"/>
            </w:tcBorders>
            <w:shd w:val="clear" w:color="auto" w:fill="D9D9D9" w:themeFill="background1" w:themeFillShade="D9"/>
            <w:noWrap/>
            <w:vAlign w:val="center"/>
            <w:hideMark/>
          </w:tcPr>
          <w:p w14:paraId="3F687439"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 xml:space="preserve">Intestinal infections </w:t>
            </w:r>
          </w:p>
        </w:tc>
        <w:tc>
          <w:tcPr>
            <w:tcW w:w="397" w:type="pct"/>
            <w:tcBorders>
              <w:top w:val="single" w:sz="4" w:space="0" w:color="auto"/>
            </w:tcBorders>
            <w:shd w:val="clear" w:color="auto" w:fill="D9D9D9" w:themeFill="background1" w:themeFillShade="D9"/>
            <w:noWrap/>
            <w:vAlign w:val="center"/>
            <w:hideMark/>
          </w:tcPr>
          <w:p w14:paraId="253F804E"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0-14</w:t>
            </w:r>
          </w:p>
        </w:tc>
        <w:tc>
          <w:tcPr>
            <w:tcW w:w="1032" w:type="pct"/>
            <w:gridSpan w:val="2"/>
            <w:tcBorders>
              <w:top w:val="single" w:sz="4" w:space="0" w:color="auto"/>
            </w:tcBorders>
            <w:shd w:val="clear" w:color="auto" w:fill="D9D9D9" w:themeFill="background1" w:themeFillShade="D9"/>
            <w:noWrap/>
            <w:vAlign w:val="center"/>
            <w:hideMark/>
          </w:tcPr>
          <w:p w14:paraId="102A02C3"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A00-9</w:t>
            </w:r>
          </w:p>
        </w:tc>
        <w:tc>
          <w:tcPr>
            <w:tcW w:w="792" w:type="pct"/>
            <w:vMerge w:val="restart"/>
            <w:tcBorders>
              <w:top w:val="single" w:sz="4" w:space="0" w:color="auto"/>
            </w:tcBorders>
            <w:shd w:val="clear" w:color="auto" w:fill="D9D9D9" w:themeFill="background1" w:themeFillShade="D9"/>
            <w:vAlign w:val="center"/>
          </w:tcPr>
          <w:p w14:paraId="36B89ED3" w14:textId="77777777" w:rsidR="000B58E6" w:rsidRPr="004D1B10" w:rsidRDefault="000B58E6" w:rsidP="00CE4E47">
            <w:pPr>
              <w:spacing w:after="0" w:line="240" w:lineRule="auto"/>
              <w:rPr>
                <w:rFonts w:ascii="Arial" w:hAnsi="Arial" w:cs="Arial"/>
                <w:sz w:val="18"/>
                <w:szCs w:val="18"/>
              </w:rPr>
            </w:pPr>
            <w:r w:rsidRPr="004D1B10">
              <w:rPr>
                <w:rFonts w:ascii="Arial" w:hAnsi="Arial" w:cs="Arial"/>
                <w:sz w:val="18"/>
                <w:szCs w:val="18"/>
              </w:rPr>
              <w:t>Infectious diseases</w:t>
            </w:r>
          </w:p>
        </w:tc>
      </w:tr>
      <w:tr w:rsidR="000B58E6" w:rsidRPr="004D1B10" w14:paraId="6AF706B5" w14:textId="77777777" w:rsidTr="00CE4E47">
        <w:trPr>
          <w:trHeight w:val="246"/>
        </w:trPr>
        <w:tc>
          <w:tcPr>
            <w:tcW w:w="2779" w:type="pct"/>
            <w:shd w:val="clear" w:color="auto" w:fill="D9D9D9" w:themeFill="background1" w:themeFillShade="D9"/>
            <w:noWrap/>
            <w:vAlign w:val="center"/>
            <w:hideMark/>
          </w:tcPr>
          <w:p w14:paraId="37869268"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 xml:space="preserve">Tuberculosis </w:t>
            </w:r>
          </w:p>
        </w:tc>
        <w:tc>
          <w:tcPr>
            <w:tcW w:w="397" w:type="pct"/>
            <w:shd w:val="clear" w:color="auto" w:fill="D9D9D9" w:themeFill="background1" w:themeFillShade="D9"/>
            <w:noWrap/>
            <w:vAlign w:val="center"/>
            <w:hideMark/>
          </w:tcPr>
          <w:p w14:paraId="40AB6EE8"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0BCA8CEE"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A15-9, B90</w:t>
            </w:r>
          </w:p>
        </w:tc>
        <w:tc>
          <w:tcPr>
            <w:tcW w:w="792" w:type="pct"/>
            <w:vMerge/>
            <w:shd w:val="clear" w:color="auto" w:fill="F2F2F2" w:themeFill="background1" w:themeFillShade="F2"/>
          </w:tcPr>
          <w:p w14:paraId="748D4759" w14:textId="77777777" w:rsidR="000B58E6" w:rsidRPr="004D1B10" w:rsidRDefault="000B58E6" w:rsidP="00994499">
            <w:pPr>
              <w:spacing w:after="0" w:line="240" w:lineRule="auto"/>
              <w:rPr>
                <w:rFonts w:ascii="Arial" w:hAnsi="Arial" w:cs="Arial"/>
                <w:sz w:val="18"/>
                <w:szCs w:val="18"/>
              </w:rPr>
            </w:pPr>
          </w:p>
        </w:tc>
      </w:tr>
      <w:tr w:rsidR="000B58E6" w:rsidRPr="004D1B10" w14:paraId="3FD033E7" w14:textId="77777777" w:rsidTr="00CE4E47">
        <w:trPr>
          <w:trHeight w:val="246"/>
        </w:trPr>
        <w:tc>
          <w:tcPr>
            <w:tcW w:w="2779" w:type="pct"/>
            <w:shd w:val="clear" w:color="auto" w:fill="D9D9D9" w:themeFill="background1" w:themeFillShade="D9"/>
            <w:noWrap/>
            <w:vAlign w:val="center"/>
            <w:hideMark/>
          </w:tcPr>
          <w:p w14:paraId="21C944D1"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Other infections (diphtheria, tetanus, septicaemia, poliomyelitis)</w:t>
            </w:r>
          </w:p>
        </w:tc>
        <w:tc>
          <w:tcPr>
            <w:tcW w:w="397" w:type="pct"/>
            <w:shd w:val="clear" w:color="auto" w:fill="D9D9D9" w:themeFill="background1" w:themeFillShade="D9"/>
            <w:noWrap/>
            <w:vAlign w:val="center"/>
            <w:hideMark/>
          </w:tcPr>
          <w:p w14:paraId="4161D187"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60B00C72"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A36, A35, A40-1, A80</w:t>
            </w:r>
          </w:p>
        </w:tc>
        <w:tc>
          <w:tcPr>
            <w:tcW w:w="792" w:type="pct"/>
            <w:vMerge/>
            <w:shd w:val="clear" w:color="auto" w:fill="F2F2F2" w:themeFill="background1" w:themeFillShade="F2"/>
          </w:tcPr>
          <w:p w14:paraId="5CDA5A89" w14:textId="77777777" w:rsidR="000B58E6" w:rsidRPr="004D1B10" w:rsidRDefault="000B58E6" w:rsidP="00994499">
            <w:pPr>
              <w:spacing w:after="0" w:line="240" w:lineRule="auto"/>
              <w:rPr>
                <w:rFonts w:ascii="Arial" w:hAnsi="Arial" w:cs="Arial"/>
                <w:sz w:val="18"/>
                <w:szCs w:val="18"/>
              </w:rPr>
            </w:pPr>
          </w:p>
        </w:tc>
      </w:tr>
      <w:tr w:rsidR="000B58E6" w:rsidRPr="004D1B10" w14:paraId="1397511B" w14:textId="77777777" w:rsidTr="00CE4E47">
        <w:trPr>
          <w:trHeight w:val="246"/>
        </w:trPr>
        <w:tc>
          <w:tcPr>
            <w:tcW w:w="2779" w:type="pct"/>
            <w:shd w:val="clear" w:color="auto" w:fill="D9D9D9" w:themeFill="background1" w:themeFillShade="D9"/>
            <w:noWrap/>
            <w:vAlign w:val="center"/>
            <w:hideMark/>
          </w:tcPr>
          <w:p w14:paraId="3164019B"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 xml:space="preserve">Whooping cough </w:t>
            </w:r>
          </w:p>
        </w:tc>
        <w:tc>
          <w:tcPr>
            <w:tcW w:w="397" w:type="pct"/>
            <w:shd w:val="clear" w:color="auto" w:fill="D9D9D9" w:themeFill="background1" w:themeFillShade="D9"/>
            <w:noWrap/>
            <w:vAlign w:val="center"/>
            <w:hideMark/>
          </w:tcPr>
          <w:p w14:paraId="649E653B"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0-14</w:t>
            </w:r>
          </w:p>
        </w:tc>
        <w:tc>
          <w:tcPr>
            <w:tcW w:w="1032" w:type="pct"/>
            <w:gridSpan w:val="2"/>
            <w:shd w:val="clear" w:color="auto" w:fill="D9D9D9" w:themeFill="background1" w:themeFillShade="D9"/>
            <w:noWrap/>
            <w:vAlign w:val="center"/>
            <w:hideMark/>
          </w:tcPr>
          <w:p w14:paraId="2B9E850A"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A37</w:t>
            </w:r>
          </w:p>
        </w:tc>
        <w:tc>
          <w:tcPr>
            <w:tcW w:w="792" w:type="pct"/>
            <w:vMerge/>
            <w:shd w:val="clear" w:color="auto" w:fill="F2F2F2" w:themeFill="background1" w:themeFillShade="F2"/>
          </w:tcPr>
          <w:p w14:paraId="7B62AD17" w14:textId="77777777" w:rsidR="000B58E6" w:rsidRPr="004D1B10" w:rsidRDefault="000B58E6" w:rsidP="00994499">
            <w:pPr>
              <w:spacing w:after="0" w:line="240" w:lineRule="auto"/>
              <w:rPr>
                <w:rFonts w:ascii="Arial" w:hAnsi="Arial" w:cs="Arial"/>
                <w:sz w:val="18"/>
                <w:szCs w:val="18"/>
              </w:rPr>
            </w:pPr>
          </w:p>
        </w:tc>
      </w:tr>
      <w:tr w:rsidR="000B58E6" w:rsidRPr="004D1B10" w14:paraId="3A4EFAB5" w14:textId="77777777" w:rsidTr="00CE4E47">
        <w:trPr>
          <w:trHeight w:val="246"/>
        </w:trPr>
        <w:tc>
          <w:tcPr>
            <w:tcW w:w="2779" w:type="pct"/>
            <w:shd w:val="clear" w:color="auto" w:fill="D9D9D9" w:themeFill="background1" w:themeFillShade="D9"/>
            <w:noWrap/>
            <w:vAlign w:val="center"/>
          </w:tcPr>
          <w:p w14:paraId="2F0F3521" w14:textId="77777777" w:rsidR="000B58E6" w:rsidRPr="004D1B10" w:rsidRDefault="000B58E6" w:rsidP="000B58E6">
            <w:pPr>
              <w:spacing w:after="0" w:line="240" w:lineRule="auto"/>
              <w:rPr>
                <w:rFonts w:ascii="Arial" w:hAnsi="Arial" w:cs="Arial"/>
                <w:sz w:val="18"/>
                <w:szCs w:val="18"/>
              </w:rPr>
            </w:pPr>
            <w:r w:rsidRPr="004D1B10">
              <w:rPr>
                <w:rFonts w:ascii="Arial" w:hAnsi="Arial" w:cs="Arial"/>
                <w:sz w:val="18"/>
                <w:szCs w:val="18"/>
              </w:rPr>
              <w:t>Measles</w:t>
            </w:r>
          </w:p>
        </w:tc>
        <w:tc>
          <w:tcPr>
            <w:tcW w:w="397" w:type="pct"/>
            <w:shd w:val="clear" w:color="auto" w:fill="D9D9D9" w:themeFill="background1" w:themeFillShade="D9"/>
            <w:noWrap/>
            <w:vAlign w:val="center"/>
          </w:tcPr>
          <w:p w14:paraId="7575EEEE" w14:textId="77777777" w:rsidR="000B58E6" w:rsidRPr="004D1B10" w:rsidRDefault="000B58E6" w:rsidP="000B58E6">
            <w:pPr>
              <w:spacing w:after="0" w:line="240" w:lineRule="auto"/>
              <w:rPr>
                <w:rFonts w:ascii="Arial" w:hAnsi="Arial" w:cs="Arial"/>
                <w:sz w:val="18"/>
                <w:szCs w:val="18"/>
              </w:rPr>
            </w:pPr>
            <w:r w:rsidRPr="004D1B10">
              <w:rPr>
                <w:rFonts w:ascii="Arial" w:hAnsi="Arial" w:cs="Arial"/>
                <w:sz w:val="18"/>
                <w:szCs w:val="18"/>
              </w:rPr>
              <w:t>1-11</w:t>
            </w:r>
          </w:p>
        </w:tc>
        <w:tc>
          <w:tcPr>
            <w:tcW w:w="1032" w:type="pct"/>
            <w:gridSpan w:val="2"/>
            <w:shd w:val="clear" w:color="auto" w:fill="D9D9D9" w:themeFill="background1" w:themeFillShade="D9"/>
            <w:noWrap/>
            <w:vAlign w:val="center"/>
          </w:tcPr>
          <w:p w14:paraId="485C064A" w14:textId="77777777" w:rsidR="000B58E6" w:rsidRPr="004D1B10" w:rsidRDefault="000B58E6" w:rsidP="000B58E6">
            <w:pPr>
              <w:spacing w:after="0" w:line="240" w:lineRule="auto"/>
              <w:rPr>
                <w:rFonts w:ascii="Arial" w:hAnsi="Arial" w:cs="Arial"/>
                <w:sz w:val="18"/>
                <w:szCs w:val="18"/>
              </w:rPr>
            </w:pPr>
            <w:r w:rsidRPr="004D1B10">
              <w:rPr>
                <w:rFonts w:ascii="Arial" w:hAnsi="Arial" w:cs="Arial"/>
                <w:sz w:val="18"/>
                <w:szCs w:val="18"/>
              </w:rPr>
              <w:t>B05</w:t>
            </w:r>
          </w:p>
        </w:tc>
        <w:tc>
          <w:tcPr>
            <w:tcW w:w="792" w:type="pct"/>
            <w:vMerge/>
            <w:shd w:val="clear" w:color="auto" w:fill="F2F2F2" w:themeFill="background1" w:themeFillShade="F2"/>
          </w:tcPr>
          <w:p w14:paraId="0D6A1908" w14:textId="77777777" w:rsidR="000B58E6" w:rsidRPr="004D1B10" w:rsidRDefault="000B58E6" w:rsidP="000B58E6">
            <w:pPr>
              <w:spacing w:after="0" w:line="240" w:lineRule="auto"/>
              <w:rPr>
                <w:rFonts w:ascii="Arial" w:hAnsi="Arial" w:cs="Arial"/>
                <w:sz w:val="18"/>
                <w:szCs w:val="18"/>
              </w:rPr>
            </w:pPr>
          </w:p>
        </w:tc>
      </w:tr>
      <w:tr w:rsidR="000B58E6" w:rsidRPr="004D1B10" w14:paraId="0F8C68DD" w14:textId="77777777" w:rsidTr="000B58E6">
        <w:trPr>
          <w:trHeight w:val="244"/>
        </w:trPr>
        <w:tc>
          <w:tcPr>
            <w:tcW w:w="2779" w:type="pct"/>
            <w:shd w:val="clear" w:color="auto" w:fill="auto"/>
            <w:noWrap/>
            <w:vAlign w:val="center"/>
          </w:tcPr>
          <w:p w14:paraId="02F4D171"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Malignant neoplasm of colon and rectum</w:t>
            </w:r>
          </w:p>
        </w:tc>
        <w:tc>
          <w:tcPr>
            <w:tcW w:w="397" w:type="pct"/>
            <w:shd w:val="clear" w:color="auto" w:fill="auto"/>
            <w:noWrap/>
            <w:vAlign w:val="center"/>
          </w:tcPr>
          <w:p w14:paraId="05138DCF"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 xml:space="preserve">0-74 </w:t>
            </w:r>
          </w:p>
        </w:tc>
        <w:tc>
          <w:tcPr>
            <w:tcW w:w="1032" w:type="pct"/>
            <w:gridSpan w:val="2"/>
            <w:shd w:val="clear" w:color="auto" w:fill="auto"/>
            <w:noWrap/>
            <w:vAlign w:val="center"/>
          </w:tcPr>
          <w:p w14:paraId="5A33E2B1" w14:textId="77777777" w:rsidR="000B58E6" w:rsidRPr="004D1B10" w:rsidRDefault="000B58E6" w:rsidP="00994499">
            <w:pPr>
              <w:spacing w:after="0" w:line="240" w:lineRule="auto"/>
              <w:rPr>
                <w:rFonts w:ascii="Arial" w:hAnsi="Arial" w:cs="Arial"/>
                <w:sz w:val="18"/>
                <w:szCs w:val="18"/>
              </w:rPr>
            </w:pPr>
            <w:r w:rsidRPr="004D1B10">
              <w:rPr>
                <w:rFonts w:ascii="Arial" w:hAnsi="Arial" w:cs="Arial"/>
                <w:sz w:val="18"/>
                <w:szCs w:val="18"/>
              </w:rPr>
              <w:t>C18-21</w:t>
            </w:r>
          </w:p>
        </w:tc>
        <w:tc>
          <w:tcPr>
            <w:tcW w:w="792" w:type="pct"/>
            <w:vMerge w:val="restart"/>
            <w:vAlign w:val="center"/>
          </w:tcPr>
          <w:p w14:paraId="138C7C62" w14:textId="77777777" w:rsidR="000B58E6" w:rsidRPr="004D1B10" w:rsidRDefault="000B58E6" w:rsidP="00CE4E47">
            <w:pPr>
              <w:spacing w:after="0" w:line="240" w:lineRule="auto"/>
              <w:rPr>
                <w:rFonts w:ascii="Arial" w:hAnsi="Arial" w:cs="Arial"/>
                <w:sz w:val="18"/>
                <w:szCs w:val="18"/>
              </w:rPr>
            </w:pPr>
            <w:r w:rsidRPr="004D1B10">
              <w:rPr>
                <w:rFonts w:ascii="Arial" w:hAnsi="Arial" w:cs="Arial"/>
                <w:sz w:val="18"/>
                <w:szCs w:val="18"/>
              </w:rPr>
              <w:t>Neoplasms</w:t>
            </w:r>
          </w:p>
        </w:tc>
      </w:tr>
      <w:tr w:rsidR="00CE4E47" w:rsidRPr="004D1B10" w14:paraId="7E61C948" w14:textId="77777777" w:rsidTr="00CE4E47">
        <w:trPr>
          <w:trHeight w:val="246"/>
        </w:trPr>
        <w:tc>
          <w:tcPr>
            <w:tcW w:w="2779" w:type="pct"/>
            <w:shd w:val="clear" w:color="auto" w:fill="auto"/>
            <w:noWrap/>
            <w:vAlign w:val="center"/>
            <w:hideMark/>
          </w:tcPr>
          <w:p w14:paraId="189F8EAD"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Malignant neoplasm of skin</w:t>
            </w:r>
          </w:p>
        </w:tc>
        <w:tc>
          <w:tcPr>
            <w:tcW w:w="397" w:type="pct"/>
            <w:shd w:val="clear" w:color="auto" w:fill="auto"/>
            <w:noWrap/>
            <w:vAlign w:val="center"/>
            <w:hideMark/>
          </w:tcPr>
          <w:p w14:paraId="3C3132A7"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auto"/>
            <w:noWrap/>
            <w:vAlign w:val="center"/>
            <w:hideMark/>
          </w:tcPr>
          <w:p w14:paraId="46710629"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C44</w:t>
            </w:r>
          </w:p>
        </w:tc>
        <w:tc>
          <w:tcPr>
            <w:tcW w:w="792" w:type="pct"/>
            <w:vMerge/>
          </w:tcPr>
          <w:p w14:paraId="79063665" w14:textId="77777777" w:rsidR="00CE4E47" w:rsidRPr="004D1B10" w:rsidRDefault="00CE4E47" w:rsidP="00994499">
            <w:pPr>
              <w:spacing w:after="0" w:line="240" w:lineRule="auto"/>
              <w:rPr>
                <w:rFonts w:ascii="Arial" w:hAnsi="Arial" w:cs="Arial"/>
                <w:sz w:val="18"/>
                <w:szCs w:val="18"/>
              </w:rPr>
            </w:pPr>
          </w:p>
        </w:tc>
      </w:tr>
      <w:tr w:rsidR="00CE4E47" w:rsidRPr="004D1B10" w14:paraId="1ED4221B" w14:textId="77777777" w:rsidTr="00CE4E47">
        <w:trPr>
          <w:trHeight w:val="246"/>
        </w:trPr>
        <w:tc>
          <w:tcPr>
            <w:tcW w:w="2779" w:type="pct"/>
            <w:shd w:val="clear" w:color="auto" w:fill="auto"/>
            <w:noWrap/>
            <w:vAlign w:val="center"/>
            <w:hideMark/>
          </w:tcPr>
          <w:p w14:paraId="0873D475"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 xml:space="preserve">Malignant neoplasm of breast </w:t>
            </w:r>
          </w:p>
        </w:tc>
        <w:tc>
          <w:tcPr>
            <w:tcW w:w="397" w:type="pct"/>
            <w:shd w:val="clear" w:color="auto" w:fill="auto"/>
            <w:noWrap/>
            <w:vAlign w:val="center"/>
            <w:hideMark/>
          </w:tcPr>
          <w:p w14:paraId="5EAA455F"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auto"/>
            <w:noWrap/>
            <w:vAlign w:val="center"/>
            <w:hideMark/>
          </w:tcPr>
          <w:p w14:paraId="4534488B"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C50</w:t>
            </w:r>
          </w:p>
        </w:tc>
        <w:tc>
          <w:tcPr>
            <w:tcW w:w="792" w:type="pct"/>
            <w:vMerge/>
          </w:tcPr>
          <w:p w14:paraId="01CFE014" w14:textId="77777777" w:rsidR="00CE4E47" w:rsidRPr="004D1B10" w:rsidRDefault="00CE4E47" w:rsidP="00994499">
            <w:pPr>
              <w:spacing w:after="0" w:line="240" w:lineRule="auto"/>
              <w:rPr>
                <w:rFonts w:ascii="Arial" w:hAnsi="Arial" w:cs="Arial"/>
                <w:sz w:val="18"/>
                <w:szCs w:val="18"/>
              </w:rPr>
            </w:pPr>
          </w:p>
        </w:tc>
      </w:tr>
      <w:tr w:rsidR="00CE4E47" w:rsidRPr="004D1B10" w14:paraId="0F0098FA" w14:textId="77777777" w:rsidTr="00CE4E47">
        <w:trPr>
          <w:trHeight w:val="246"/>
        </w:trPr>
        <w:tc>
          <w:tcPr>
            <w:tcW w:w="2779" w:type="pct"/>
            <w:shd w:val="clear" w:color="auto" w:fill="auto"/>
            <w:noWrap/>
            <w:vAlign w:val="center"/>
            <w:hideMark/>
          </w:tcPr>
          <w:p w14:paraId="4B2D1A2F"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Malignant neoplasm of cervix uteri</w:t>
            </w:r>
          </w:p>
        </w:tc>
        <w:tc>
          <w:tcPr>
            <w:tcW w:w="397" w:type="pct"/>
            <w:shd w:val="clear" w:color="auto" w:fill="auto"/>
            <w:noWrap/>
            <w:vAlign w:val="center"/>
            <w:hideMark/>
          </w:tcPr>
          <w:p w14:paraId="1C526CA5"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auto"/>
            <w:noWrap/>
            <w:vAlign w:val="center"/>
            <w:hideMark/>
          </w:tcPr>
          <w:p w14:paraId="211EBB2D"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C53</w:t>
            </w:r>
          </w:p>
        </w:tc>
        <w:tc>
          <w:tcPr>
            <w:tcW w:w="792" w:type="pct"/>
            <w:vMerge/>
          </w:tcPr>
          <w:p w14:paraId="32FF80E5" w14:textId="77777777" w:rsidR="00CE4E47" w:rsidRPr="004D1B10" w:rsidRDefault="00CE4E47" w:rsidP="00994499">
            <w:pPr>
              <w:spacing w:after="0" w:line="240" w:lineRule="auto"/>
              <w:rPr>
                <w:rFonts w:ascii="Arial" w:hAnsi="Arial" w:cs="Arial"/>
                <w:sz w:val="18"/>
                <w:szCs w:val="18"/>
              </w:rPr>
            </w:pPr>
          </w:p>
        </w:tc>
      </w:tr>
      <w:tr w:rsidR="00CE4E47" w:rsidRPr="004D1B10" w14:paraId="5DBF2EF5" w14:textId="77777777" w:rsidTr="00CE4E47">
        <w:trPr>
          <w:trHeight w:val="246"/>
        </w:trPr>
        <w:tc>
          <w:tcPr>
            <w:tcW w:w="2779" w:type="pct"/>
            <w:shd w:val="clear" w:color="auto" w:fill="auto"/>
            <w:noWrap/>
            <w:vAlign w:val="center"/>
            <w:hideMark/>
          </w:tcPr>
          <w:p w14:paraId="24F962BF"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Malignant neoplasm of cervix uteri and body of uterus</w:t>
            </w:r>
          </w:p>
        </w:tc>
        <w:tc>
          <w:tcPr>
            <w:tcW w:w="397" w:type="pct"/>
            <w:shd w:val="clear" w:color="auto" w:fill="auto"/>
            <w:noWrap/>
            <w:vAlign w:val="center"/>
            <w:hideMark/>
          </w:tcPr>
          <w:p w14:paraId="0E4E0E82"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0-44</w:t>
            </w:r>
          </w:p>
        </w:tc>
        <w:tc>
          <w:tcPr>
            <w:tcW w:w="1032" w:type="pct"/>
            <w:gridSpan w:val="2"/>
            <w:shd w:val="clear" w:color="auto" w:fill="auto"/>
            <w:noWrap/>
            <w:vAlign w:val="center"/>
            <w:hideMark/>
          </w:tcPr>
          <w:p w14:paraId="638F51E3"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C54, C55</w:t>
            </w:r>
          </w:p>
        </w:tc>
        <w:tc>
          <w:tcPr>
            <w:tcW w:w="792" w:type="pct"/>
            <w:vMerge/>
          </w:tcPr>
          <w:p w14:paraId="0C45684E" w14:textId="77777777" w:rsidR="00CE4E47" w:rsidRPr="004D1B10" w:rsidRDefault="00CE4E47" w:rsidP="00994499">
            <w:pPr>
              <w:spacing w:after="0" w:line="240" w:lineRule="auto"/>
              <w:rPr>
                <w:rFonts w:ascii="Arial" w:hAnsi="Arial" w:cs="Arial"/>
                <w:sz w:val="18"/>
                <w:szCs w:val="18"/>
              </w:rPr>
            </w:pPr>
          </w:p>
        </w:tc>
      </w:tr>
      <w:tr w:rsidR="00CE4E47" w:rsidRPr="004D1B10" w14:paraId="03B0FE75" w14:textId="77777777" w:rsidTr="00CE4E47">
        <w:trPr>
          <w:trHeight w:val="246"/>
        </w:trPr>
        <w:tc>
          <w:tcPr>
            <w:tcW w:w="2779" w:type="pct"/>
            <w:shd w:val="clear" w:color="auto" w:fill="auto"/>
            <w:noWrap/>
            <w:vAlign w:val="center"/>
            <w:hideMark/>
          </w:tcPr>
          <w:p w14:paraId="0A7956CE"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Malignant neoplasm of testis</w:t>
            </w:r>
          </w:p>
        </w:tc>
        <w:tc>
          <w:tcPr>
            <w:tcW w:w="397" w:type="pct"/>
            <w:shd w:val="clear" w:color="auto" w:fill="auto"/>
            <w:noWrap/>
            <w:vAlign w:val="center"/>
            <w:hideMark/>
          </w:tcPr>
          <w:p w14:paraId="6C03E298"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auto"/>
            <w:noWrap/>
            <w:vAlign w:val="center"/>
            <w:hideMark/>
          </w:tcPr>
          <w:p w14:paraId="6C18BF2D"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C62</w:t>
            </w:r>
          </w:p>
        </w:tc>
        <w:tc>
          <w:tcPr>
            <w:tcW w:w="792" w:type="pct"/>
            <w:vMerge/>
          </w:tcPr>
          <w:p w14:paraId="0C6B1929" w14:textId="77777777" w:rsidR="00CE4E47" w:rsidRPr="004D1B10" w:rsidRDefault="00CE4E47" w:rsidP="00994499">
            <w:pPr>
              <w:spacing w:after="0" w:line="240" w:lineRule="auto"/>
              <w:rPr>
                <w:rFonts w:ascii="Arial" w:hAnsi="Arial" w:cs="Arial"/>
                <w:sz w:val="18"/>
                <w:szCs w:val="18"/>
              </w:rPr>
            </w:pPr>
          </w:p>
        </w:tc>
      </w:tr>
      <w:tr w:rsidR="00CE4E47" w:rsidRPr="004D1B10" w14:paraId="271F10A0" w14:textId="77777777" w:rsidTr="00CE4E47">
        <w:trPr>
          <w:trHeight w:val="246"/>
        </w:trPr>
        <w:tc>
          <w:tcPr>
            <w:tcW w:w="2779" w:type="pct"/>
            <w:shd w:val="clear" w:color="auto" w:fill="auto"/>
            <w:noWrap/>
            <w:vAlign w:val="center"/>
            <w:hideMark/>
          </w:tcPr>
          <w:p w14:paraId="381E89B3"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 xml:space="preserve">Hodgkin’s disease </w:t>
            </w:r>
          </w:p>
        </w:tc>
        <w:tc>
          <w:tcPr>
            <w:tcW w:w="397" w:type="pct"/>
            <w:shd w:val="clear" w:color="auto" w:fill="auto"/>
            <w:noWrap/>
            <w:vAlign w:val="center"/>
            <w:hideMark/>
          </w:tcPr>
          <w:p w14:paraId="06955E8A"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auto"/>
            <w:noWrap/>
            <w:vAlign w:val="center"/>
            <w:hideMark/>
          </w:tcPr>
          <w:p w14:paraId="2B5884B0"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C81</w:t>
            </w:r>
          </w:p>
        </w:tc>
        <w:tc>
          <w:tcPr>
            <w:tcW w:w="792" w:type="pct"/>
            <w:vMerge/>
          </w:tcPr>
          <w:p w14:paraId="7DE72262" w14:textId="77777777" w:rsidR="00CE4E47" w:rsidRPr="004D1B10" w:rsidRDefault="00CE4E47" w:rsidP="00994499">
            <w:pPr>
              <w:spacing w:after="0" w:line="240" w:lineRule="auto"/>
              <w:rPr>
                <w:rFonts w:ascii="Arial" w:hAnsi="Arial" w:cs="Arial"/>
                <w:sz w:val="18"/>
                <w:szCs w:val="18"/>
              </w:rPr>
            </w:pPr>
          </w:p>
        </w:tc>
      </w:tr>
      <w:tr w:rsidR="00CE4E47" w:rsidRPr="004D1B10" w14:paraId="7E77A738" w14:textId="77777777" w:rsidTr="00CE4E47">
        <w:trPr>
          <w:trHeight w:val="246"/>
        </w:trPr>
        <w:tc>
          <w:tcPr>
            <w:tcW w:w="2779" w:type="pct"/>
            <w:shd w:val="clear" w:color="auto" w:fill="auto"/>
            <w:noWrap/>
            <w:vAlign w:val="center"/>
            <w:hideMark/>
          </w:tcPr>
          <w:p w14:paraId="6DCD89E3"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Leukaemia</w:t>
            </w:r>
          </w:p>
        </w:tc>
        <w:tc>
          <w:tcPr>
            <w:tcW w:w="397" w:type="pct"/>
            <w:shd w:val="clear" w:color="auto" w:fill="auto"/>
            <w:noWrap/>
            <w:vAlign w:val="center"/>
            <w:hideMark/>
          </w:tcPr>
          <w:p w14:paraId="012FB969"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0-44</w:t>
            </w:r>
          </w:p>
        </w:tc>
        <w:tc>
          <w:tcPr>
            <w:tcW w:w="1032" w:type="pct"/>
            <w:gridSpan w:val="2"/>
            <w:shd w:val="clear" w:color="auto" w:fill="auto"/>
            <w:noWrap/>
            <w:vAlign w:val="center"/>
            <w:hideMark/>
          </w:tcPr>
          <w:p w14:paraId="1EE8B302"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C91-5</w:t>
            </w:r>
          </w:p>
        </w:tc>
        <w:tc>
          <w:tcPr>
            <w:tcW w:w="792" w:type="pct"/>
            <w:vMerge/>
          </w:tcPr>
          <w:p w14:paraId="6028209A" w14:textId="77777777" w:rsidR="00CE4E47" w:rsidRPr="004D1B10" w:rsidRDefault="00CE4E47" w:rsidP="00994499">
            <w:pPr>
              <w:spacing w:after="0" w:line="240" w:lineRule="auto"/>
              <w:rPr>
                <w:rFonts w:ascii="Arial" w:hAnsi="Arial" w:cs="Arial"/>
                <w:sz w:val="18"/>
                <w:szCs w:val="18"/>
              </w:rPr>
            </w:pPr>
          </w:p>
        </w:tc>
      </w:tr>
      <w:tr w:rsidR="00CE4E47" w:rsidRPr="004D1B10" w14:paraId="2CB5FA82" w14:textId="77777777" w:rsidTr="00CE4E47">
        <w:trPr>
          <w:trHeight w:val="246"/>
        </w:trPr>
        <w:tc>
          <w:tcPr>
            <w:tcW w:w="2779" w:type="pct"/>
            <w:shd w:val="clear" w:color="auto" w:fill="D9D9D9" w:themeFill="background1" w:themeFillShade="D9"/>
            <w:noWrap/>
            <w:vAlign w:val="center"/>
            <w:hideMark/>
          </w:tcPr>
          <w:p w14:paraId="4F570DD2"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 xml:space="preserve">Diseases of the thyroid </w:t>
            </w:r>
          </w:p>
        </w:tc>
        <w:tc>
          <w:tcPr>
            <w:tcW w:w="397" w:type="pct"/>
            <w:shd w:val="clear" w:color="auto" w:fill="D9D9D9" w:themeFill="background1" w:themeFillShade="D9"/>
            <w:noWrap/>
            <w:vAlign w:val="center"/>
            <w:hideMark/>
          </w:tcPr>
          <w:p w14:paraId="59BA2281"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54CA9A4F"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E00-7</w:t>
            </w:r>
          </w:p>
        </w:tc>
        <w:tc>
          <w:tcPr>
            <w:tcW w:w="792" w:type="pct"/>
            <w:vMerge w:val="restart"/>
            <w:shd w:val="clear" w:color="auto" w:fill="D9D9D9" w:themeFill="background1" w:themeFillShade="D9"/>
            <w:vAlign w:val="center"/>
          </w:tcPr>
          <w:p w14:paraId="7B8EB4AB"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Circulatory and endocrine diseases</w:t>
            </w:r>
          </w:p>
        </w:tc>
      </w:tr>
      <w:tr w:rsidR="00CE4E47" w:rsidRPr="004D1B10" w14:paraId="6420AD19" w14:textId="77777777" w:rsidTr="00CE4E47">
        <w:trPr>
          <w:trHeight w:val="246"/>
        </w:trPr>
        <w:tc>
          <w:tcPr>
            <w:tcW w:w="2779" w:type="pct"/>
            <w:shd w:val="clear" w:color="auto" w:fill="D9D9D9" w:themeFill="background1" w:themeFillShade="D9"/>
            <w:noWrap/>
            <w:vAlign w:val="center"/>
            <w:hideMark/>
          </w:tcPr>
          <w:p w14:paraId="5C5826C4"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 xml:space="preserve">Diabetes </w:t>
            </w:r>
          </w:p>
        </w:tc>
        <w:tc>
          <w:tcPr>
            <w:tcW w:w="397" w:type="pct"/>
            <w:shd w:val="clear" w:color="auto" w:fill="D9D9D9" w:themeFill="background1" w:themeFillShade="D9"/>
            <w:noWrap/>
            <w:vAlign w:val="center"/>
            <w:hideMark/>
          </w:tcPr>
          <w:p w14:paraId="3CD4095E"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 xml:space="preserve">0-49 </w:t>
            </w:r>
          </w:p>
        </w:tc>
        <w:tc>
          <w:tcPr>
            <w:tcW w:w="1032" w:type="pct"/>
            <w:gridSpan w:val="2"/>
            <w:shd w:val="clear" w:color="auto" w:fill="D9D9D9" w:themeFill="background1" w:themeFillShade="D9"/>
            <w:noWrap/>
            <w:vAlign w:val="center"/>
            <w:hideMark/>
          </w:tcPr>
          <w:p w14:paraId="2D781EA9"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E10-4</w:t>
            </w:r>
          </w:p>
        </w:tc>
        <w:tc>
          <w:tcPr>
            <w:tcW w:w="792" w:type="pct"/>
            <w:vMerge/>
            <w:shd w:val="clear" w:color="auto" w:fill="D9D9D9" w:themeFill="background1" w:themeFillShade="D9"/>
          </w:tcPr>
          <w:p w14:paraId="743D061E" w14:textId="77777777" w:rsidR="00CE4E47" w:rsidRPr="004D1B10" w:rsidRDefault="00CE4E47" w:rsidP="00994499">
            <w:pPr>
              <w:spacing w:after="0" w:line="240" w:lineRule="auto"/>
              <w:rPr>
                <w:rFonts w:ascii="Arial" w:hAnsi="Arial" w:cs="Arial"/>
                <w:sz w:val="18"/>
                <w:szCs w:val="18"/>
              </w:rPr>
            </w:pPr>
          </w:p>
        </w:tc>
      </w:tr>
      <w:tr w:rsidR="00CE4E47" w:rsidRPr="004D1B10" w14:paraId="57082571" w14:textId="77777777" w:rsidTr="00CE4E47">
        <w:trPr>
          <w:trHeight w:val="246"/>
        </w:trPr>
        <w:tc>
          <w:tcPr>
            <w:tcW w:w="2779" w:type="pct"/>
            <w:shd w:val="clear" w:color="auto" w:fill="D9D9D9" w:themeFill="background1" w:themeFillShade="D9"/>
            <w:noWrap/>
            <w:vAlign w:val="center"/>
            <w:hideMark/>
          </w:tcPr>
          <w:p w14:paraId="549D9031"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 xml:space="preserve">Chronic rheumatic heart disease </w:t>
            </w:r>
          </w:p>
        </w:tc>
        <w:tc>
          <w:tcPr>
            <w:tcW w:w="397" w:type="pct"/>
            <w:shd w:val="clear" w:color="auto" w:fill="D9D9D9" w:themeFill="background1" w:themeFillShade="D9"/>
            <w:noWrap/>
            <w:vAlign w:val="center"/>
            <w:hideMark/>
          </w:tcPr>
          <w:p w14:paraId="3BB18829"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24C15700"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I05-9</w:t>
            </w:r>
          </w:p>
        </w:tc>
        <w:tc>
          <w:tcPr>
            <w:tcW w:w="792" w:type="pct"/>
            <w:vMerge/>
            <w:shd w:val="clear" w:color="auto" w:fill="D9D9D9" w:themeFill="background1" w:themeFillShade="D9"/>
          </w:tcPr>
          <w:p w14:paraId="28336721" w14:textId="77777777" w:rsidR="00CE4E47" w:rsidRPr="004D1B10" w:rsidRDefault="00CE4E47" w:rsidP="00994499">
            <w:pPr>
              <w:spacing w:after="0" w:line="240" w:lineRule="auto"/>
              <w:rPr>
                <w:rFonts w:ascii="Arial" w:hAnsi="Arial" w:cs="Arial"/>
                <w:sz w:val="18"/>
                <w:szCs w:val="18"/>
              </w:rPr>
            </w:pPr>
          </w:p>
        </w:tc>
      </w:tr>
      <w:tr w:rsidR="00CE4E47" w:rsidRPr="004D1B10" w14:paraId="61EC2EDD" w14:textId="77777777" w:rsidTr="00CE4E47">
        <w:trPr>
          <w:trHeight w:val="246"/>
        </w:trPr>
        <w:tc>
          <w:tcPr>
            <w:tcW w:w="2779" w:type="pct"/>
            <w:shd w:val="clear" w:color="auto" w:fill="D9D9D9" w:themeFill="background1" w:themeFillShade="D9"/>
            <w:noWrap/>
            <w:vAlign w:val="center"/>
            <w:hideMark/>
          </w:tcPr>
          <w:p w14:paraId="6E9152B0"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Hypertensive disease</w:t>
            </w:r>
          </w:p>
        </w:tc>
        <w:tc>
          <w:tcPr>
            <w:tcW w:w="397" w:type="pct"/>
            <w:shd w:val="clear" w:color="auto" w:fill="D9D9D9" w:themeFill="background1" w:themeFillShade="D9"/>
            <w:noWrap/>
            <w:vAlign w:val="center"/>
            <w:hideMark/>
          </w:tcPr>
          <w:p w14:paraId="581E26B1"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17BF3EC7"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I15</w:t>
            </w:r>
          </w:p>
        </w:tc>
        <w:tc>
          <w:tcPr>
            <w:tcW w:w="792" w:type="pct"/>
            <w:vMerge/>
            <w:shd w:val="clear" w:color="auto" w:fill="D9D9D9" w:themeFill="background1" w:themeFillShade="D9"/>
          </w:tcPr>
          <w:p w14:paraId="1ED8100B" w14:textId="77777777" w:rsidR="00CE4E47" w:rsidRPr="004D1B10" w:rsidRDefault="00CE4E47" w:rsidP="00994499">
            <w:pPr>
              <w:spacing w:after="0" w:line="240" w:lineRule="auto"/>
              <w:rPr>
                <w:rFonts w:ascii="Arial" w:hAnsi="Arial" w:cs="Arial"/>
                <w:sz w:val="18"/>
                <w:szCs w:val="18"/>
              </w:rPr>
            </w:pPr>
          </w:p>
        </w:tc>
      </w:tr>
      <w:tr w:rsidR="00CE4E47" w:rsidRPr="004D1B10" w14:paraId="3974074A" w14:textId="77777777" w:rsidTr="00CE4E47">
        <w:trPr>
          <w:trHeight w:val="246"/>
        </w:trPr>
        <w:tc>
          <w:tcPr>
            <w:tcW w:w="2779" w:type="pct"/>
            <w:shd w:val="clear" w:color="auto" w:fill="D9D9D9" w:themeFill="background1" w:themeFillShade="D9"/>
            <w:noWrap/>
            <w:vAlign w:val="center"/>
            <w:hideMark/>
          </w:tcPr>
          <w:p w14:paraId="3CCECF51"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Ischaemic heart disease: 50% of deaths</w:t>
            </w:r>
          </w:p>
        </w:tc>
        <w:tc>
          <w:tcPr>
            <w:tcW w:w="397" w:type="pct"/>
            <w:shd w:val="clear" w:color="auto" w:fill="D9D9D9" w:themeFill="background1" w:themeFillShade="D9"/>
            <w:noWrap/>
            <w:vAlign w:val="center"/>
            <w:hideMark/>
          </w:tcPr>
          <w:p w14:paraId="64F43A01"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08622191"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I20-25</w:t>
            </w:r>
          </w:p>
        </w:tc>
        <w:tc>
          <w:tcPr>
            <w:tcW w:w="792" w:type="pct"/>
            <w:vMerge/>
            <w:shd w:val="clear" w:color="auto" w:fill="D9D9D9" w:themeFill="background1" w:themeFillShade="D9"/>
          </w:tcPr>
          <w:p w14:paraId="37AE6C0D" w14:textId="77777777" w:rsidR="00CE4E47" w:rsidRPr="004D1B10" w:rsidRDefault="00CE4E47" w:rsidP="00994499">
            <w:pPr>
              <w:spacing w:after="0" w:line="240" w:lineRule="auto"/>
              <w:rPr>
                <w:rFonts w:ascii="Arial" w:hAnsi="Arial" w:cs="Arial"/>
                <w:sz w:val="18"/>
                <w:szCs w:val="18"/>
              </w:rPr>
            </w:pPr>
          </w:p>
        </w:tc>
      </w:tr>
      <w:tr w:rsidR="00CE4E47" w:rsidRPr="004D1B10" w14:paraId="572A10C7" w14:textId="77777777" w:rsidTr="00CE4E47">
        <w:trPr>
          <w:trHeight w:val="246"/>
        </w:trPr>
        <w:tc>
          <w:tcPr>
            <w:tcW w:w="2779" w:type="pct"/>
            <w:shd w:val="clear" w:color="auto" w:fill="D9D9D9" w:themeFill="background1" w:themeFillShade="D9"/>
            <w:noWrap/>
            <w:vAlign w:val="center"/>
            <w:hideMark/>
          </w:tcPr>
          <w:p w14:paraId="3348702F"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Cerebrovascular disease</w:t>
            </w:r>
          </w:p>
        </w:tc>
        <w:tc>
          <w:tcPr>
            <w:tcW w:w="397" w:type="pct"/>
            <w:shd w:val="clear" w:color="auto" w:fill="D9D9D9" w:themeFill="background1" w:themeFillShade="D9"/>
            <w:noWrap/>
            <w:vAlign w:val="center"/>
            <w:hideMark/>
          </w:tcPr>
          <w:p w14:paraId="7D048DCB"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32C092F7"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I60-9</w:t>
            </w:r>
          </w:p>
        </w:tc>
        <w:tc>
          <w:tcPr>
            <w:tcW w:w="792" w:type="pct"/>
            <w:vMerge/>
            <w:shd w:val="clear" w:color="auto" w:fill="D9D9D9" w:themeFill="background1" w:themeFillShade="D9"/>
          </w:tcPr>
          <w:p w14:paraId="20D2EF11" w14:textId="77777777" w:rsidR="00CE4E47" w:rsidRPr="004D1B10" w:rsidRDefault="00CE4E47" w:rsidP="00994499">
            <w:pPr>
              <w:spacing w:after="0" w:line="240" w:lineRule="auto"/>
              <w:rPr>
                <w:rFonts w:ascii="Arial" w:hAnsi="Arial" w:cs="Arial"/>
                <w:sz w:val="18"/>
                <w:szCs w:val="18"/>
              </w:rPr>
            </w:pPr>
          </w:p>
        </w:tc>
      </w:tr>
      <w:tr w:rsidR="00CE4E47" w:rsidRPr="004D1B10" w14:paraId="778754F2" w14:textId="77777777" w:rsidTr="00CE4E47">
        <w:trPr>
          <w:trHeight w:val="246"/>
        </w:trPr>
        <w:tc>
          <w:tcPr>
            <w:tcW w:w="2779" w:type="pct"/>
            <w:shd w:val="clear" w:color="auto" w:fill="D9D9D9" w:themeFill="background1" w:themeFillShade="D9"/>
            <w:noWrap/>
            <w:vAlign w:val="center"/>
          </w:tcPr>
          <w:p w14:paraId="03D28594"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Congenital cardiovascular anomalies</w:t>
            </w:r>
          </w:p>
        </w:tc>
        <w:tc>
          <w:tcPr>
            <w:tcW w:w="397" w:type="pct"/>
            <w:shd w:val="clear" w:color="auto" w:fill="D9D9D9" w:themeFill="background1" w:themeFillShade="D9"/>
            <w:noWrap/>
            <w:vAlign w:val="center"/>
          </w:tcPr>
          <w:p w14:paraId="3E5B25BB"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tcPr>
          <w:p w14:paraId="49C33BCB"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Q20-8</w:t>
            </w:r>
          </w:p>
        </w:tc>
        <w:tc>
          <w:tcPr>
            <w:tcW w:w="792" w:type="pct"/>
            <w:vMerge/>
            <w:shd w:val="clear" w:color="auto" w:fill="D9D9D9" w:themeFill="background1" w:themeFillShade="D9"/>
          </w:tcPr>
          <w:p w14:paraId="61D9B1D0" w14:textId="77777777" w:rsidR="00CE4E47" w:rsidRPr="004D1B10" w:rsidRDefault="00CE4E47" w:rsidP="00CE4E47">
            <w:pPr>
              <w:spacing w:after="0" w:line="240" w:lineRule="auto"/>
              <w:rPr>
                <w:rFonts w:ascii="Arial" w:hAnsi="Arial" w:cs="Arial"/>
                <w:sz w:val="18"/>
                <w:szCs w:val="18"/>
              </w:rPr>
            </w:pPr>
          </w:p>
        </w:tc>
      </w:tr>
      <w:tr w:rsidR="00CE4E47" w:rsidRPr="004D1B10" w14:paraId="2CBDC52E" w14:textId="77777777" w:rsidTr="00CE4E47">
        <w:trPr>
          <w:trHeight w:val="246"/>
        </w:trPr>
        <w:tc>
          <w:tcPr>
            <w:tcW w:w="2779" w:type="pct"/>
            <w:shd w:val="clear" w:color="auto" w:fill="auto"/>
            <w:noWrap/>
            <w:vAlign w:val="center"/>
            <w:hideMark/>
          </w:tcPr>
          <w:p w14:paraId="1DD2C6B2"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All respiratory diseases (excl. pneumonia, influenza)</w:t>
            </w:r>
          </w:p>
        </w:tc>
        <w:tc>
          <w:tcPr>
            <w:tcW w:w="397" w:type="pct"/>
            <w:shd w:val="clear" w:color="auto" w:fill="auto"/>
            <w:noWrap/>
            <w:vAlign w:val="center"/>
            <w:hideMark/>
          </w:tcPr>
          <w:p w14:paraId="3A1D5B07"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1-14</w:t>
            </w:r>
          </w:p>
        </w:tc>
        <w:tc>
          <w:tcPr>
            <w:tcW w:w="1032" w:type="pct"/>
            <w:gridSpan w:val="2"/>
            <w:shd w:val="clear" w:color="auto" w:fill="auto"/>
            <w:noWrap/>
            <w:vAlign w:val="center"/>
            <w:hideMark/>
          </w:tcPr>
          <w:p w14:paraId="1339F682"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J00-9, J20-99</w:t>
            </w:r>
          </w:p>
        </w:tc>
        <w:tc>
          <w:tcPr>
            <w:tcW w:w="792" w:type="pct"/>
            <w:vMerge w:val="restart"/>
            <w:vAlign w:val="center"/>
          </w:tcPr>
          <w:p w14:paraId="31B2A056"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Respiratory disease</w:t>
            </w:r>
          </w:p>
        </w:tc>
      </w:tr>
      <w:tr w:rsidR="00CE4E47" w:rsidRPr="004D1B10" w14:paraId="1955AE4B" w14:textId="77777777" w:rsidTr="00CE4E47">
        <w:trPr>
          <w:trHeight w:val="246"/>
        </w:trPr>
        <w:tc>
          <w:tcPr>
            <w:tcW w:w="2779" w:type="pct"/>
            <w:shd w:val="clear" w:color="auto" w:fill="auto"/>
            <w:noWrap/>
            <w:vAlign w:val="center"/>
            <w:hideMark/>
          </w:tcPr>
          <w:p w14:paraId="0742498F"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 xml:space="preserve">Influenza </w:t>
            </w:r>
          </w:p>
        </w:tc>
        <w:tc>
          <w:tcPr>
            <w:tcW w:w="397" w:type="pct"/>
            <w:shd w:val="clear" w:color="auto" w:fill="auto"/>
            <w:noWrap/>
            <w:vAlign w:val="center"/>
            <w:hideMark/>
          </w:tcPr>
          <w:p w14:paraId="150CB03E"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auto"/>
            <w:noWrap/>
            <w:vAlign w:val="center"/>
            <w:hideMark/>
          </w:tcPr>
          <w:p w14:paraId="22D20454"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J10-1</w:t>
            </w:r>
          </w:p>
        </w:tc>
        <w:tc>
          <w:tcPr>
            <w:tcW w:w="792" w:type="pct"/>
            <w:vMerge/>
          </w:tcPr>
          <w:p w14:paraId="6DFCE121" w14:textId="77777777" w:rsidR="00CE4E47" w:rsidRPr="004D1B10" w:rsidRDefault="00CE4E47" w:rsidP="00994499">
            <w:pPr>
              <w:spacing w:after="0" w:line="240" w:lineRule="auto"/>
              <w:rPr>
                <w:rFonts w:ascii="Arial" w:hAnsi="Arial" w:cs="Arial"/>
                <w:sz w:val="18"/>
                <w:szCs w:val="18"/>
              </w:rPr>
            </w:pPr>
          </w:p>
        </w:tc>
      </w:tr>
      <w:tr w:rsidR="00CE4E47" w:rsidRPr="004D1B10" w14:paraId="647DB5BA" w14:textId="77777777" w:rsidTr="00CE4E47">
        <w:trPr>
          <w:trHeight w:val="246"/>
        </w:trPr>
        <w:tc>
          <w:tcPr>
            <w:tcW w:w="2779" w:type="pct"/>
            <w:shd w:val="clear" w:color="auto" w:fill="auto"/>
            <w:noWrap/>
            <w:vAlign w:val="center"/>
            <w:hideMark/>
          </w:tcPr>
          <w:p w14:paraId="070C3E1A"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Pneumonia</w:t>
            </w:r>
          </w:p>
        </w:tc>
        <w:tc>
          <w:tcPr>
            <w:tcW w:w="397" w:type="pct"/>
            <w:shd w:val="clear" w:color="auto" w:fill="auto"/>
            <w:noWrap/>
            <w:vAlign w:val="center"/>
            <w:hideMark/>
          </w:tcPr>
          <w:p w14:paraId="7BB73087"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auto"/>
            <w:noWrap/>
            <w:vAlign w:val="center"/>
            <w:hideMark/>
          </w:tcPr>
          <w:p w14:paraId="3DCD9704" w14:textId="77777777" w:rsidR="00CE4E47" w:rsidRPr="004D1B10" w:rsidRDefault="00CE4E47" w:rsidP="00994499">
            <w:pPr>
              <w:spacing w:after="0" w:line="240" w:lineRule="auto"/>
              <w:rPr>
                <w:rFonts w:ascii="Arial" w:hAnsi="Arial" w:cs="Arial"/>
                <w:sz w:val="18"/>
                <w:szCs w:val="18"/>
              </w:rPr>
            </w:pPr>
            <w:r w:rsidRPr="004D1B10">
              <w:rPr>
                <w:rFonts w:ascii="Arial" w:hAnsi="Arial" w:cs="Arial"/>
                <w:sz w:val="18"/>
                <w:szCs w:val="18"/>
              </w:rPr>
              <w:t>J12-8</w:t>
            </w:r>
          </w:p>
        </w:tc>
        <w:tc>
          <w:tcPr>
            <w:tcW w:w="792" w:type="pct"/>
            <w:vMerge/>
          </w:tcPr>
          <w:p w14:paraId="1327448E" w14:textId="77777777" w:rsidR="00CE4E47" w:rsidRPr="004D1B10" w:rsidRDefault="00CE4E47" w:rsidP="00994499">
            <w:pPr>
              <w:spacing w:after="0" w:line="240" w:lineRule="auto"/>
              <w:rPr>
                <w:rFonts w:ascii="Arial" w:hAnsi="Arial" w:cs="Arial"/>
                <w:sz w:val="18"/>
                <w:szCs w:val="18"/>
              </w:rPr>
            </w:pPr>
          </w:p>
        </w:tc>
      </w:tr>
      <w:tr w:rsidR="00BA5CD8" w:rsidRPr="004D1B10" w14:paraId="6AB4097D" w14:textId="77777777" w:rsidTr="00E21017">
        <w:trPr>
          <w:trHeight w:val="246"/>
        </w:trPr>
        <w:tc>
          <w:tcPr>
            <w:tcW w:w="2779" w:type="pct"/>
            <w:shd w:val="clear" w:color="auto" w:fill="D9D9D9" w:themeFill="background1" w:themeFillShade="D9"/>
            <w:noWrap/>
            <w:vAlign w:val="center"/>
          </w:tcPr>
          <w:p w14:paraId="45B19EF9" w14:textId="77777777" w:rsidR="00BA5CD8" w:rsidRPr="004D1B10" w:rsidRDefault="00BA5CD8" w:rsidP="00BA5CD8">
            <w:pPr>
              <w:spacing w:after="0" w:line="240" w:lineRule="auto"/>
              <w:rPr>
                <w:rFonts w:ascii="Arial" w:hAnsi="Arial" w:cs="Arial"/>
                <w:sz w:val="18"/>
                <w:szCs w:val="18"/>
              </w:rPr>
            </w:pPr>
            <w:r w:rsidRPr="004D1B10">
              <w:rPr>
                <w:rFonts w:ascii="Arial" w:hAnsi="Arial" w:cs="Arial"/>
                <w:sz w:val="18"/>
                <w:szCs w:val="18"/>
              </w:rPr>
              <w:t>Peptic ulcer</w:t>
            </w:r>
          </w:p>
        </w:tc>
        <w:tc>
          <w:tcPr>
            <w:tcW w:w="397" w:type="pct"/>
            <w:shd w:val="clear" w:color="auto" w:fill="D9D9D9" w:themeFill="background1" w:themeFillShade="D9"/>
            <w:noWrap/>
            <w:vAlign w:val="center"/>
          </w:tcPr>
          <w:p w14:paraId="4A2CA0B4" w14:textId="77777777" w:rsidR="00BA5CD8" w:rsidRPr="004D1B10" w:rsidRDefault="00BA5CD8" w:rsidP="00BA5CD8">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tcPr>
          <w:p w14:paraId="2D1E08F6" w14:textId="77777777" w:rsidR="00BA5CD8" w:rsidRPr="004D1B10" w:rsidRDefault="00BA5CD8" w:rsidP="00BA5CD8">
            <w:pPr>
              <w:spacing w:after="0" w:line="240" w:lineRule="auto"/>
              <w:rPr>
                <w:rFonts w:ascii="Arial" w:hAnsi="Arial" w:cs="Arial"/>
                <w:sz w:val="18"/>
                <w:szCs w:val="18"/>
              </w:rPr>
            </w:pPr>
            <w:r w:rsidRPr="004D1B10">
              <w:rPr>
                <w:rFonts w:ascii="Arial" w:hAnsi="Arial" w:cs="Arial"/>
                <w:sz w:val="18"/>
                <w:szCs w:val="18"/>
              </w:rPr>
              <w:t>K25-7</w:t>
            </w:r>
          </w:p>
        </w:tc>
        <w:tc>
          <w:tcPr>
            <w:tcW w:w="792" w:type="pct"/>
            <w:vMerge w:val="restart"/>
            <w:shd w:val="clear" w:color="auto" w:fill="D9D9D9" w:themeFill="background1" w:themeFillShade="D9"/>
            <w:vAlign w:val="center"/>
          </w:tcPr>
          <w:p w14:paraId="744A8A99" w14:textId="77777777" w:rsidR="00BA5CD8" w:rsidRPr="004D1B10" w:rsidRDefault="00BA5CD8">
            <w:pPr>
              <w:spacing w:after="0" w:line="240" w:lineRule="auto"/>
              <w:rPr>
                <w:rFonts w:ascii="Arial" w:hAnsi="Arial" w:cs="Arial"/>
                <w:sz w:val="18"/>
                <w:szCs w:val="18"/>
              </w:rPr>
            </w:pPr>
            <w:r w:rsidRPr="004D1B10">
              <w:rPr>
                <w:rFonts w:ascii="Arial" w:hAnsi="Arial" w:cs="Arial"/>
                <w:sz w:val="18"/>
                <w:szCs w:val="18"/>
              </w:rPr>
              <w:t>Digestive disorders, genitourinary disease, and epilepsy</w:t>
            </w:r>
          </w:p>
        </w:tc>
      </w:tr>
      <w:tr w:rsidR="00BA5CD8" w:rsidRPr="004D1B10" w14:paraId="6A571150" w14:textId="77777777" w:rsidTr="00CE4E47">
        <w:trPr>
          <w:trHeight w:val="246"/>
        </w:trPr>
        <w:tc>
          <w:tcPr>
            <w:tcW w:w="2779" w:type="pct"/>
            <w:shd w:val="clear" w:color="auto" w:fill="D9D9D9" w:themeFill="background1" w:themeFillShade="D9"/>
            <w:noWrap/>
            <w:vAlign w:val="center"/>
            <w:hideMark/>
          </w:tcPr>
          <w:p w14:paraId="17DCEEA2"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Appendicitis</w:t>
            </w:r>
          </w:p>
        </w:tc>
        <w:tc>
          <w:tcPr>
            <w:tcW w:w="397" w:type="pct"/>
            <w:shd w:val="clear" w:color="auto" w:fill="D9D9D9" w:themeFill="background1" w:themeFillShade="D9"/>
            <w:noWrap/>
            <w:vAlign w:val="center"/>
            <w:hideMark/>
          </w:tcPr>
          <w:p w14:paraId="11BB77C0"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5FEDAB62"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K35-8</w:t>
            </w:r>
          </w:p>
        </w:tc>
        <w:tc>
          <w:tcPr>
            <w:tcW w:w="792" w:type="pct"/>
            <w:vMerge/>
            <w:shd w:val="clear" w:color="auto" w:fill="D9D9D9" w:themeFill="background1" w:themeFillShade="D9"/>
            <w:vAlign w:val="center"/>
          </w:tcPr>
          <w:p w14:paraId="3BD4B601" w14:textId="77777777" w:rsidR="00BA5CD8" w:rsidRPr="004D1B10" w:rsidRDefault="00BA5CD8" w:rsidP="00CE4E47">
            <w:pPr>
              <w:spacing w:after="0" w:line="240" w:lineRule="auto"/>
              <w:rPr>
                <w:rFonts w:ascii="Arial" w:hAnsi="Arial" w:cs="Arial"/>
                <w:sz w:val="18"/>
                <w:szCs w:val="18"/>
              </w:rPr>
            </w:pPr>
          </w:p>
        </w:tc>
      </w:tr>
      <w:tr w:rsidR="00BA5CD8" w:rsidRPr="004D1B10" w14:paraId="60D4273C" w14:textId="77777777" w:rsidTr="00CE4E47">
        <w:trPr>
          <w:trHeight w:val="246"/>
        </w:trPr>
        <w:tc>
          <w:tcPr>
            <w:tcW w:w="2779" w:type="pct"/>
            <w:shd w:val="clear" w:color="auto" w:fill="D9D9D9" w:themeFill="background1" w:themeFillShade="D9"/>
            <w:noWrap/>
            <w:vAlign w:val="center"/>
            <w:hideMark/>
          </w:tcPr>
          <w:p w14:paraId="294018CF"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Abdominal hernia</w:t>
            </w:r>
          </w:p>
        </w:tc>
        <w:tc>
          <w:tcPr>
            <w:tcW w:w="397" w:type="pct"/>
            <w:shd w:val="clear" w:color="auto" w:fill="D9D9D9" w:themeFill="background1" w:themeFillShade="D9"/>
            <w:noWrap/>
            <w:vAlign w:val="center"/>
            <w:hideMark/>
          </w:tcPr>
          <w:p w14:paraId="1B048283"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170F8FBE"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K40-6</w:t>
            </w:r>
          </w:p>
        </w:tc>
        <w:tc>
          <w:tcPr>
            <w:tcW w:w="792" w:type="pct"/>
            <w:vMerge/>
            <w:shd w:val="clear" w:color="auto" w:fill="D9D9D9" w:themeFill="background1" w:themeFillShade="D9"/>
          </w:tcPr>
          <w:p w14:paraId="4B0A2FAF" w14:textId="77777777" w:rsidR="00BA5CD8" w:rsidRPr="004D1B10" w:rsidRDefault="00BA5CD8" w:rsidP="00994499">
            <w:pPr>
              <w:spacing w:after="0" w:line="240" w:lineRule="auto"/>
              <w:rPr>
                <w:rFonts w:ascii="Arial" w:hAnsi="Arial" w:cs="Arial"/>
                <w:sz w:val="18"/>
                <w:szCs w:val="18"/>
              </w:rPr>
            </w:pPr>
          </w:p>
        </w:tc>
      </w:tr>
      <w:tr w:rsidR="00BA5CD8" w:rsidRPr="004D1B10" w14:paraId="706D1CFA" w14:textId="77777777" w:rsidTr="00CE4E47">
        <w:trPr>
          <w:trHeight w:val="246"/>
        </w:trPr>
        <w:tc>
          <w:tcPr>
            <w:tcW w:w="2779" w:type="pct"/>
            <w:shd w:val="clear" w:color="auto" w:fill="D9D9D9" w:themeFill="background1" w:themeFillShade="D9"/>
            <w:noWrap/>
            <w:vAlign w:val="center"/>
            <w:hideMark/>
          </w:tcPr>
          <w:p w14:paraId="45F220C2"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Cholelithiasis and cholecystitis</w:t>
            </w:r>
          </w:p>
        </w:tc>
        <w:tc>
          <w:tcPr>
            <w:tcW w:w="397" w:type="pct"/>
            <w:shd w:val="clear" w:color="auto" w:fill="D9D9D9" w:themeFill="background1" w:themeFillShade="D9"/>
            <w:noWrap/>
            <w:vAlign w:val="center"/>
            <w:hideMark/>
          </w:tcPr>
          <w:p w14:paraId="74DF84E5"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3DFA3DE7"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K80-1</w:t>
            </w:r>
          </w:p>
        </w:tc>
        <w:tc>
          <w:tcPr>
            <w:tcW w:w="792" w:type="pct"/>
            <w:vMerge/>
            <w:shd w:val="clear" w:color="auto" w:fill="D9D9D9" w:themeFill="background1" w:themeFillShade="D9"/>
          </w:tcPr>
          <w:p w14:paraId="4425925F" w14:textId="77777777" w:rsidR="00BA5CD8" w:rsidRPr="004D1B10" w:rsidRDefault="00BA5CD8" w:rsidP="00994499">
            <w:pPr>
              <w:spacing w:after="0" w:line="240" w:lineRule="auto"/>
              <w:rPr>
                <w:rFonts w:ascii="Arial" w:hAnsi="Arial" w:cs="Arial"/>
                <w:sz w:val="18"/>
                <w:szCs w:val="18"/>
              </w:rPr>
            </w:pPr>
          </w:p>
        </w:tc>
      </w:tr>
      <w:tr w:rsidR="00BA5CD8" w:rsidRPr="004D1B10" w14:paraId="36A38DBD" w14:textId="77777777" w:rsidTr="00CE4E47">
        <w:trPr>
          <w:trHeight w:val="246"/>
        </w:trPr>
        <w:tc>
          <w:tcPr>
            <w:tcW w:w="2779" w:type="pct"/>
            <w:shd w:val="clear" w:color="auto" w:fill="D9D9D9" w:themeFill="background1" w:themeFillShade="D9"/>
            <w:noWrap/>
            <w:vAlign w:val="center"/>
            <w:hideMark/>
          </w:tcPr>
          <w:p w14:paraId="24FD9430"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 xml:space="preserve">Nephritis and nephrosis </w:t>
            </w:r>
          </w:p>
        </w:tc>
        <w:tc>
          <w:tcPr>
            <w:tcW w:w="397" w:type="pct"/>
            <w:shd w:val="clear" w:color="auto" w:fill="D9D9D9" w:themeFill="background1" w:themeFillShade="D9"/>
            <w:noWrap/>
            <w:vAlign w:val="center"/>
            <w:hideMark/>
          </w:tcPr>
          <w:p w14:paraId="2F2AC889"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175BF41B"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N00-7, N17-9, N25-7</w:t>
            </w:r>
          </w:p>
        </w:tc>
        <w:tc>
          <w:tcPr>
            <w:tcW w:w="792" w:type="pct"/>
            <w:vMerge/>
            <w:shd w:val="clear" w:color="auto" w:fill="D9D9D9" w:themeFill="background1" w:themeFillShade="D9"/>
          </w:tcPr>
          <w:p w14:paraId="3DB07C76" w14:textId="77777777" w:rsidR="00BA5CD8" w:rsidRPr="004D1B10" w:rsidRDefault="00BA5CD8" w:rsidP="00994499">
            <w:pPr>
              <w:spacing w:after="0" w:line="240" w:lineRule="auto"/>
              <w:rPr>
                <w:rFonts w:ascii="Arial" w:hAnsi="Arial" w:cs="Arial"/>
                <w:sz w:val="18"/>
                <w:szCs w:val="18"/>
              </w:rPr>
            </w:pPr>
          </w:p>
        </w:tc>
      </w:tr>
      <w:tr w:rsidR="00BA5CD8" w:rsidRPr="004D1B10" w14:paraId="4EE41E24" w14:textId="77777777" w:rsidTr="00CE4E47">
        <w:trPr>
          <w:trHeight w:val="246"/>
        </w:trPr>
        <w:tc>
          <w:tcPr>
            <w:tcW w:w="2779" w:type="pct"/>
            <w:shd w:val="clear" w:color="auto" w:fill="D9D9D9" w:themeFill="background1" w:themeFillShade="D9"/>
            <w:noWrap/>
            <w:vAlign w:val="center"/>
            <w:hideMark/>
          </w:tcPr>
          <w:p w14:paraId="3B816174"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Benign prostatic hyperplasia</w:t>
            </w:r>
          </w:p>
        </w:tc>
        <w:tc>
          <w:tcPr>
            <w:tcW w:w="397" w:type="pct"/>
            <w:shd w:val="clear" w:color="auto" w:fill="D9D9D9" w:themeFill="background1" w:themeFillShade="D9"/>
            <w:noWrap/>
            <w:vAlign w:val="center"/>
            <w:hideMark/>
          </w:tcPr>
          <w:p w14:paraId="6D847827"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0E026848" w14:textId="77777777" w:rsidR="00BA5CD8" w:rsidRPr="004D1B10" w:rsidRDefault="00BA5CD8" w:rsidP="00994499">
            <w:pPr>
              <w:spacing w:after="0" w:line="240" w:lineRule="auto"/>
              <w:rPr>
                <w:rFonts w:ascii="Arial" w:hAnsi="Arial" w:cs="Arial"/>
                <w:sz w:val="18"/>
                <w:szCs w:val="18"/>
              </w:rPr>
            </w:pPr>
            <w:r w:rsidRPr="004D1B10">
              <w:rPr>
                <w:rFonts w:ascii="Arial" w:hAnsi="Arial" w:cs="Arial"/>
                <w:sz w:val="18"/>
                <w:szCs w:val="18"/>
              </w:rPr>
              <w:t>N40</w:t>
            </w:r>
          </w:p>
        </w:tc>
        <w:tc>
          <w:tcPr>
            <w:tcW w:w="792" w:type="pct"/>
            <w:vMerge/>
            <w:shd w:val="clear" w:color="auto" w:fill="D9D9D9" w:themeFill="background1" w:themeFillShade="D9"/>
          </w:tcPr>
          <w:p w14:paraId="0D674C3B" w14:textId="77777777" w:rsidR="00BA5CD8" w:rsidRPr="004D1B10" w:rsidRDefault="00BA5CD8" w:rsidP="00994499">
            <w:pPr>
              <w:spacing w:after="0" w:line="240" w:lineRule="auto"/>
              <w:rPr>
                <w:rFonts w:ascii="Arial" w:hAnsi="Arial" w:cs="Arial"/>
                <w:sz w:val="18"/>
                <w:szCs w:val="18"/>
              </w:rPr>
            </w:pPr>
          </w:p>
        </w:tc>
      </w:tr>
      <w:tr w:rsidR="00BA5CD8" w:rsidRPr="004D1B10" w14:paraId="77C882A8" w14:textId="77777777" w:rsidTr="00CE4E47">
        <w:trPr>
          <w:trHeight w:val="246"/>
        </w:trPr>
        <w:tc>
          <w:tcPr>
            <w:tcW w:w="2779" w:type="pct"/>
            <w:shd w:val="clear" w:color="auto" w:fill="D9D9D9" w:themeFill="background1" w:themeFillShade="D9"/>
            <w:noWrap/>
            <w:vAlign w:val="center"/>
          </w:tcPr>
          <w:p w14:paraId="20653973" w14:textId="77777777" w:rsidR="00BA5CD8" w:rsidRPr="004D1B10" w:rsidRDefault="00BA5CD8" w:rsidP="00CE4E47">
            <w:pPr>
              <w:spacing w:after="0" w:line="240" w:lineRule="auto"/>
              <w:rPr>
                <w:rFonts w:ascii="Arial" w:hAnsi="Arial" w:cs="Arial"/>
                <w:sz w:val="18"/>
                <w:szCs w:val="18"/>
              </w:rPr>
            </w:pPr>
            <w:r w:rsidRPr="004D1B10">
              <w:rPr>
                <w:rFonts w:ascii="Arial" w:hAnsi="Arial" w:cs="Arial"/>
                <w:sz w:val="18"/>
                <w:szCs w:val="18"/>
              </w:rPr>
              <w:t xml:space="preserve">Epilepsy </w:t>
            </w:r>
          </w:p>
        </w:tc>
        <w:tc>
          <w:tcPr>
            <w:tcW w:w="397" w:type="pct"/>
            <w:shd w:val="clear" w:color="auto" w:fill="D9D9D9" w:themeFill="background1" w:themeFillShade="D9"/>
            <w:noWrap/>
            <w:vAlign w:val="center"/>
          </w:tcPr>
          <w:p w14:paraId="6659B99B" w14:textId="77777777" w:rsidR="00BA5CD8" w:rsidRPr="004D1B10" w:rsidRDefault="00BA5CD8" w:rsidP="00CE4E47">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tcPr>
          <w:p w14:paraId="1B325E6E" w14:textId="77777777" w:rsidR="00BA5CD8" w:rsidRPr="004D1B10" w:rsidRDefault="00BA5CD8" w:rsidP="00CE4E47">
            <w:pPr>
              <w:spacing w:after="0" w:line="240" w:lineRule="auto"/>
              <w:rPr>
                <w:rFonts w:ascii="Arial" w:hAnsi="Arial" w:cs="Arial"/>
                <w:sz w:val="18"/>
                <w:szCs w:val="18"/>
              </w:rPr>
            </w:pPr>
            <w:r w:rsidRPr="004D1B10">
              <w:rPr>
                <w:rFonts w:ascii="Arial" w:hAnsi="Arial" w:cs="Arial"/>
                <w:sz w:val="18"/>
                <w:szCs w:val="18"/>
              </w:rPr>
              <w:t>G40-1</w:t>
            </w:r>
          </w:p>
        </w:tc>
        <w:tc>
          <w:tcPr>
            <w:tcW w:w="792" w:type="pct"/>
            <w:vMerge/>
            <w:shd w:val="clear" w:color="auto" w:fill="D9D9D9" w:themeFill="background1" w:themeFillShade="D9"/>
          </w:tcPr>
          <w:p w14:paraId="765D63BF" w14:textId="77777777" w:rsidR="00BA5CD8" w:rsidRPr="004D1B10" w:rsidRDefault="00BA5CD8" w:rsidP="00CE4E47">
            <w:pPr>
              <w:spacing w:after="0" w:line="240" w:lineRule="auto"/>
              <w:rPr>
                <w:rFonts w:ascii="Arial" w:hAnsi="Arial" w:cs="Arial"/>
                <w:sz w:val="18"/>
                <w:szCs w:val="18"/>
              </w:rPr>
            </w:pPr>
          </w:p>
        </w:tc>
      </w:tr>
      <w:tr w:rsidR="00CE4E47" w:rsidRPr="004D1B10" w14:paraId="11F3E542" w14:textId="77777777" w:rsidTr="00CE4E47">
        <w:trPr>
          <w:trHeight w:val="246"/>
        </w:trPr>
        <w:tc>
          <w:tcPr>
            <w:tcW w:w="2779" w:type="pct"/>
            <w:shd w:val="clear" w:color="auto" w:fill="auto"/>
            <w:noWrap/>
            <w:vAlign w:val="center"/>
            <w:hideMark/>
          </w:tcPr>
          <w:p w14:paraId="62495300"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Misadventures to patients during surgical and medical care</w:t>
            </w:r>
          </w:p>
        </w:tc>
        <w:tc>
          <w:tcPr>
            <w:tcW w:w="397" w:type="pct"/>
            <w:shd w:val="clear" w:color="auto" w:fill="auto"/>
            <w:noWrap/>
            <w:vAlign w:val="center"/>
            <w:hideMark/>
          </w:tcPr>
          <w:p w14:paraId="32021D76"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auto"/>
            <w:noWrap/>
            <w:vAlign w:val="center"/>
            <w:hideMark/>
          </w:tcPr>
          <w:p w14:paraId="16311861"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Y60-9, Y83-4</w:t>
            </w:r>
          </w:p>
        </w:tc>
        <w:tc>
          <w:tcPr>
            <w:tcW w:w="792" w:type="pct"/>
            <w:vAlign w:val="center"/>
          </w:tcPr>
          <w:p w14:paraId="7480F2EA"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Iatrogenic harm</w:t>
            </w:r>
          </w:p>
        </w:tc>
      </w:tr>
      <w:tr w:rsidR="00CE4E47" w:rsidRPr="004D1B10" w14:paraId="4DA24926" w14:textId="77777777" w:rsidTr="00CE4E47">
        <w:trPr>
          <w:trHeight w:val="246"/>
        </w:trPr>
        <w:tc>
          <w:tcPr>
            <w:tcW w:w="2779" w:type="pct"/>
            <w:shd w:val="clear" w:color="auto" w:fill="D9D9D9" w:themeFill="background1" w:themeFillShade="D9"/>
            <w:noWrap/>
            <w:vAlign w:val="center"/>
            <w:hideMark/>
          </w:tcPr>
          <w:p w14:paraId="54AEDE55"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Maternal death</w:t>
            </w:r>
          </w:p>
        </w:tc>
        <w:tc>
          <w:tcPr>
            <w:tcW w:w="397" w:type="pct"/>
            <w:shd w:val="clear" w:color="auto" w:fill="D9D9D9" w:themeFill="background1" w:themeFillShade="D9"/>
            <w:noWrap/>
            <w:vAlign w:val="center"/>
            <w:hideMark/>
          </w:tcPr>
          <w:p w14:paraId="5394360C"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77EA5C06"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O00-99</w:t>
            </w:r>
          </w:p>
        </w:tc>
        <w:tc>
          <w:tcPr>
            <w:tcW w:w="792" w:type="pct"/>
            <w:vMerge w:val="restart"/>
            <w:shd w:val="clear" w:color="auto" w:fill="D9D9D9" w:themeFill="background1" w:themeFillShade="D9"/>
            <w:vAlign w:val="center"/>
          </w:tcPr>
          <w:p w14:paraId="74D94112"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 xml:space="preserve">Maternal and perinatal </w:t>
            </w:r>
          </w:p>
        </w:tc>
      </w:tr>
      <w:tr w:rsidR="00CE4E47" w:rsidRPr="004D1B10" w14:paraId="03D00761" w14:textId="77777777" w:rsidTr="00CE4E47">
        <w:trPr>
          <w:trHeight w:val="246"/>
        </w:trPr>
        <w:tc>
          <w:tcPr>
            <w:tcW w:w="2779" w:type="pct"/>
            <w:shd w:val="clear" w:color="auto" w:fill="D9D9D9" w:themeFill="background1" w:themeFillShade="D9"/>
            <w:noWrap/>
            <w:vAlign w:val="center"/>
            <w:hideMark/>
          </w:tcPr>
          <w:p w14:paraId="65DD0926"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Perinatal deaths, all causes (excl. stillbirths)</w:t>
            </w:r>
          </w:p>
        </w:tc>
        <w:tc>
          <w:tcPr>
            <w:tcW w:w="397" w:type="pct"/>
            <w:shd w:val="clear" w:color="auto" w:fill="D9D9D9" w:themeFill="background1" w:themeFillShade="D9"/>
            <w:noWrap/>
            <w:vAlign w:val="center"/>
            <w:hideMark/>
          </w:tcPr>
          <w:p w14:paraId="6BB4E88B"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0-74</w:t>
            </w:r>
          </w:p>
        </w:tc>
        <w:tc>
          <w:tcPr>
            <w:tcW w:w="1032" w:type="pct"/>
            <w:gridSpan w:val="2"/>
            <w:shd w:val="clear" w:color="auto" w:fill="D9D9D9" w:themeFill="background1" w:themeFillShade="D9"/>
            <w:noWrap/>
            <w:vAlign w:val="center"/>
            <w:hideMark/>
          </w:tcPr>
          <w:p w14:paraId="164A125C"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P00-96</w:t>
            </w:r>
          </w:p>
        </w:tc>
        <w:tc>
          <w:tcPr>
            <w:tcW w:w="792" w:type="pct"/>
            <w:vMerge/>
            <w:shd w:val="clear" w:color="auto" w:fill="D9D9D9" w:themeFill="background1" w:themeFillShade="D9"/>
          </w:tcPr>
          <w:p w14:paraId="32AF229F" w14:textId="77777777" w:rsidR="00CE4E47" w:rsidRPr="004D1B10" w:rsidRDefault="00CE4E47" w:rsidP="00CE4E47">
            <w:pPr>
              <w:spacing w:after="0" w:line="240" w:lineRule="auto"/>
              <w:rPr>
                <w:rFonts w:ascii="Arial" w:hAnsi="Arial" w:cs="Arial"/>
                <w:sz w:val="18"/>
                <w:szCs w:val="18"/>
              </w:rPr>
            </w:pPr>
          </w:p>
        </w:tc>
      </w:tr>
      <w:tr w:rsidR="00CE4E47" w:rsidRPr="004D1B10" w14:paraId="6136C0FF" w14:textId="77777777" w:rsidTr="00CE4E47">
        <w:trPr>
          <w:gridAfter w:val="2"/>
          <w:wAfter w:w="1587" w:type="pct"/>
          <w:trHeight w:val="489"/>
        </w:trPr>
        <w:tc>
          <w:tcPr>
            <w:tcW w:w="2779" w:type="pct"/>
            <w:tcBorders>
              <w:top w:val="single" w:sz="4" w:space="0" w:color="auto"/>
            </w:tcBorders>
            <w:shd w:val="clear" w:color="auto" w:fill="auto"/>
            <w:noWrap/>
            <w:vAlign w:val="center"/>
          </w:tcPr>
          <w:p w14:paraId="5EB7D101" w14:textId="77777777" w:rsidR="00CE4E47" w:rsidRPr="004D1B10" w:rsidRDefault="00CE4E47" w:rsidP="00CE4E47">
            <w:pPr>
              <w:spacing w:after="0" w:line="240" w:lineRule="auto"/>
              <w:rPr>
                <w:rFonts w:ascii="Arial" w:hAnsi="Arial" w:cs="Arial"/>
                <w:sz w:val="18"/>
                <w:szCs w:val="18"/>
              </w:rPr>
            </w:pPr>
            <w:r w:rsidRPr="004D1B10">
              <w:rPr>
                <w:rFonts w:ascii="Arial" w:hAnsi="Arial" w:cs="Arial"/>
                <w:sz w:val="18"/>
                <w:szCs w:val="18"/>
              </w:rPr>
              <w:t>Source: Nolte and McKee (2008)</w:t>
            </w:r>
          </w:p>
        </w:tc>
        <w:tc>
          <w:tcPr>
            <w:tcW w:w="634" w:type="pct"/>
            <w:gridSpan w:val="2"/>
            <w:tcBorders>
              <w:top w:val="single" w:sz="4" w:space="0" w:color="auto"/>
            </w:tcBorders>
          </w:tcPr>
          <w:p w14:paraId="4CD9F91E" w14:textId="77777777" w:rsidR="00CE4E47" w:rsidRPr="004D1B10" w:rsidRDefault="00CE4E47" w:rsidP="00CE4E47">
            <w:pPr>
              <w:spacing w:after="0" w:line="240" w:lineRule="auto"/>
              <w:rPr>
                <w:rFonts w:ascii="Arial" w:hAnsi="Arial" w:cs="Arial"/>
                <w:sz w:val="18"/>
                <w:szCs w:val="18"/>
              </w:rPr>
            </w:pPr>
          </w:p>
        </w:tc>
      </w:tr>
    </w:tbl>
    <w:p w14:paraId="0C96F352" w14:textId="77777777" w:rsidR="00F72E0F" w:rsidRPr="004D1B10" w:rsidRDefault="00F72E0F" w:rsidP="00F72E0F">
      <w:pPr>
        <w:rPr>
          <w:rFonts w:ascii="Arial" w:hAnsi="Arial" w:cs="Arial"/>
          <w:b/>
        </w:rPr>
      </w:pPr>
    </w:p>
    <w:p w14:paraId="16014DDC" w14:textId="77777777" w:rsidR="00F72E0F" w:rsidRPr="004D1B10" w:rsidRDefault="00F72E0F" w:rsidP="00F72E0F">
      <w:pPr>
        <w:rPr>
          <w:rFonts w:ascii="Arial" w:hAnsi="Arial" w:cs="Arial"/>
          <w:b/>
        </w:rPr>
      </w:pPr>
      <w:r w:rsidRPr="004D1B10">
        <w:rPr>
          <w:rFonts w:ascii="Arial" w:hAnsi="Arial" w:cs="Arial"/>
          <w:b/>
        </w:rPr>
        <w:br w:type="page"/>
      </w:r>
    </w:p>
    <w:p w14:paraId="4B14A5D2" w14:textId="006BE662" w:rsidR="00F72E0F" w:rsidRPr="004D1B10" w:rsidRDefault="00F72E0F" w:rsidP="00F72E0F">
      <w:pPr>
        <w:rPr>
          <w:rFonts w:ascii="Arial" w:hAnsi="Arial" w:cs="Arial"/>
          <w:b/>
        </w:rPr>
      </w:pPr>
      <w:r w:rsidRPr="004D1B10">
        <w:rPr>
          <w:rFonts w:ascii="Arial" w:hAnsi="Arial" w:cs="Arial"/>
          <w:b/>
        </w:rPr>
        <w:lastRenderedPageBreak/>
        <w:t xml:space="preserve">Figure </w:t>
      </w:r>
      <w:r w:rsidR="00442447" w:rsidRPr="004D1B10">
        <w:rPr>
          <w:rFonts w:ascii="Arial" w:hAnsi="Arial" w:cs="Arial"/>
          <w:b/>
        </w:rPr>
        <w:t>A2</w:t>
      </w:r>
      <w:r w:rsidR="003E75E0" w:rsidRPr="004D1B10">
        <w:rPr>
          <w:rFonts w:ascii="Arial" w:hAnsi="Arial" w:cs="Arial"/>
          <w:b/>
        </w:rPr>
        <w:t xml:space="preserve"> </w:t>
      </w:r>
      <w:r w:rsidRPr="004D1B10">
        <w:rPr>
          <w:rFonts w:ascii="Arial" w:hAnsi="Arial" w:cs="Arial"/>
          <w:b/>
        </w:rPr>
        <w:t>–</w:t>
      </w:r>
      <w:r w:rsidR="00F311ED" w:rsidRPr="004D1B10">
        <w:rPr>
          <w:rFonts w:ascii="Arial" w:hAnsi="Arial" w:cs="Arial"/>
          <w:b/>
        </w:rPr>
        <w:t xml:space="preserve"> Number of d</w:t>
      </w:r>
      <w:r w:rsidRPr="004D1B10">
        <w:rPr>
          <w:rFonts w:ascii="Arial" w:hAnsi="Arial" w:cs="Arial"/>
          <w:b/>
        </w:rPr>
        <w:t>octors (FTEs) by sector</w:t>
      </w:r>
      <w:r w:rsidR="00F311ED" w:rsidRPr="004D1B10">
        <w:rPr>
          <w:rFonts w:ascii="Arial" w:hAnsi="Arial" w:cs="Arial"/>
          <w:b/>
        </w:rPr>
        <w:t xml:space="preserve"> in Brazil</w:t>
      </w:r>
      <w:r w:rsidRPr="004D1B10">
        <w:rPr>
          <w:rFonts w:ascii="Arial" w:hAnsi="Arial" w:cs="Arial"/>
          <w:b/>
        </w:rPr>
        <w:t xml:space="preserve"> (2008-2017)</w:t>
      </w:r>
    </w:p>
    <w:p w14:paraId="722A4C44" w14:textId="77777777" w:rsidR="00F72E0F" w:rsidRPr="004D1B10" w:rsidRDefault="00F72E0F" w:rsidP="00F72E0F">
      <w:pPr>
        <w:rPr>
          <w:rFonts w:ascii="Arial" w:hAnsi="Arial" w:cs="Arial"/>
          <w:b/>
        </w:rPr>
      </w:pPr>
      <w:r w:rsidRPr="004D1B10">
        <w:rPr>
          <w:rFonts w:ascii="Arial" w:hAnsi="Arial" w:cs="Arial"/>
          <w:b/>
          <w:noProof/>
          <w:lang w:eastAsia="en-GB"/>
        </w:rPr>
        <w:drawing>
          <wp:inline distT="0" distB="0" distL="0" distR="0" wp14:anchorId="0B9A4B06" wp14:editId="393CE23F">
            <wp:extent cx="5848066" cy="381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63253" cy="3826662"/>
                    </a:xfrm>
                    <a:prstGeom prst="rect">
                      <a:avLst/>
                    </a:prstGeom>
                    <a:noFill/>
                  </pic:spPr>
                </pic:pic>
              </a:graphicData>
            </a:graphic>
          </wp:inline>
        </w:drawing>
      </w:r>
    </w:p>
    <w:p w14:paraId="5BBCCAE2" w14:textId="77777777" w:rsidR="00F72E0F" w:rsidRPr="004D1B10" w:rsidRDefault="00F72E0F" w:rsidP="00F72E0F">
      <w:pPr>
        <w:rPr>
          <w:rFonts w:ascii="Arial" w:hAnsi="Arial" w:cs="Arial"/>
          <w:sz w:val="18"/>
          <w:szCs w:val="18"/>
        </w:rPr>
      </w:pPr>
      <w:r w:rsidRPr="004D1B10">
        <w:rPr>
          <w:rFonts w:ascii="Arial" w:hAnsi="Arial" w:cs="Arial"/>
          <w:sz w:val="18"/>
          <w:szCs w:val="18"/>
        </w:rPr>
        <w:t>Source: CNES, Ministry of Health and author’s own work</w:t>
      </w:r>
    </w:p>
    <w:p w14:paraId="74C01571" w14:textId="77777777" w:rsidR="00F72E0F" w:rsidRPr="004D1B10" w:rsidRDefault="00F72E0F" w:rsidP="00F72E0F">
      <w:pPr>
        <w:rPr>
          <w:rFonts w:ascii="Arial" w:hAnsi="Arial" w:cs="Arial"/>
          <w:b/>
        </w:rPr>
      </w:pPr>
    </w:p>
    <w:p w14:paraId="08038BFC" w14:textId="143D9022" w:rsidR="00F72E0F" w:rsidRPr="004D1B10" w:rsidRDefault="00F72E0F" w:rsidP="00F72E0F">
      <w:pPr>
        <w:rPr>
          <w:rFonts w:ascii="Arial" w:hAnsi="Arial" w:cs="Arial"/>
          <w:b/>
        </w:rPr>
      </w:pPr>
      <w:r w:rsidRPr="004D1B10">
        <w:rPr>
          <w:rFonts w:ascii="Arial" w:hAnsi="Arial" w:cs="Arial"/>
          <w:b/>
        </w:rPr>
        <w:t xml:space="preserve">Figure </w:t>
      </w:r>
      <w:r w:rsidR="00442447" w:rsidRPr="004D1B10">
        <w:rPr>
          <w:rFonts w:ascii="Arial" w:hAnsi="Arial" w:cs="Arial"/>
          <w:b/>
        </w:rPr>
        <w:t>A3</w:t>
      </w:r>
      <w:r w:rsidR="003E75E0" w:rsidRPr="004D1B10">
        <w:rPr>
          <w:rFonts w:ascii="Arial" w:hAnsi="Arial" w:cs="Arial"/>
          <w:b/>
        </w:rPr>
        <w:t xml:space="preserve"> </w:t>
      </w:r>
      <w:r w:rsidRPr="004D1B10">
        <w:rPr>
          <w:rFonts w:ascii="Arial" w:hAnsi="Arial" w:cs="Arial"/>
          <w:b/>
        </w:rPr>
        <w:t>– Number of PMM doctors registered (2013-2017)</w:t>
      </w:r>
    </w:p>
    <w:p w14:paraId="0B1E06CF" w14:textId="77777777" w:rsidR="00F72E0F" w:rsidRPr="004D1B10" w:rsidRDefault="00F72E0F" w:rsidP="00F72E0F">
      <w:pPr>
        <w:jc w:val="center"/>
        <w:rPr>
          <w:rFonts w:ascii="Arial" w:hAnsi="Arial" w:cs="Arial"/>
        </w:rPr>
      </w:pPr>
      <w:r w:rsidRPr="004D1B10">
        <w:rPr>
          <w:rFonts w:ascii="Arial" w:hAnsi="Arial" w:cs="Arial"/>
          <w:noProof/>
          <w:lang w:eastAsia="en-GB"/>
        </w:rPr>
        <w:drawing>
          <wp:inline distT="0" distB="0" distL="0" distR="0" wp14:anchorId="6FC06626" wp14:editId="431BA2C9">
            <wp:extent cx="4676273" cy="3400926"/>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86117" cy="3408085"/>
                    </a:xfrm>
                    <a:prstGeom prst="rect">
                      <a:avLst/>
                    </a:prstGeom>
                    <a:noFill/>
                    <a:ln>
                      <a:noFill/>
                    </a:ln>
                  </pic:spPr>
                </pic:pic>
              </a:graphicData>
            </a:graphic>
          </wp:inline>
        </w:drawing>
      </w:r>
    </w:p>
    <w:p w14:paraId="19F7F8E3" w14:textId="77777777" w:rsidR="00F72E0F" w:rsidRPr="004D1B10" w:rsidRDefault="00F72E0F" w:rsidP="00F72E0F">
      <w:pPr>
        <w:rPr>
          <w:rFonts w:ascii="Arial" w:hAnsi="Arial" w:cs="Arial"/>
          <w:sz w:val="18"/>
          <w:szCs w:val="18"/>
        </w:rPr>
      </w:pPr>
      <w:r w:rsidRPr="004D1B10">
        <w:rPr>
          <w:rFonts w:ascii="Arial" w:hAnsi="Arial" w:cs="Arial"/>
          <w:sz w:val="18"/>
          <w:szCs w:val="18"/>
        </w:rPr>
        <w:t>Source: CNES, Ministry of Health and author’s own work</w:t>
      </w:r>
    </w:p>
    <w:p w14:paraId="5913CD18" w14:textId="5D3A5C60" w:rsidR="00F72E0F" w:rsidRPr="004D1B10" w:rsidRDefault="00F72E0F" w:rsidP="00F72E0F">
      <w:pPr>
        <w:rPr>
          <w:rFonts w:ascii="Arial" w:hAnsi="Arial" w:cs="Arial"/>
          <w:b/>
        </w:rPr>
      </w:pPr>
      <w:r w:rsidRPr="004D1B10">
        <w:rPr>
          <w:rFonts w:ascii="Arial" w:hAnsi="Arial" w:cs="Arial"/>
          <w:b/>
        </w:rPr>
        <w:lastRenderedPageBreak/>
        <w:t xml:space="preserve">Figure </w:t>
      </w:r>
      <w:r w:rsidR="003E75E0" w:rsidRPr="004D1B10">
        <w:rPr>
          <w:rFonts w:ascii="Arial" w:hAnsi="Arial" w:cs="Arial"/>
          <w:b/>
        </w:rPr>
        <w:t>A</w:t>
      </w:r>
      <w:r w:rsidR="00442447" w:rsidRPr="004D1B10">
        <w:rPr>
          <w:rFonts w:ascii="Arial" w:hAnsi="Arial" w:cs="Arial"/>
          <w:b/>
        </w:rPr>
        <w:t>4</w:t>
      </w:r>
      <w:r w:rsidR="003E75E0" w:rsidRPr="004D1B10">
        <w:rPr>
          <w:rFonts w:ascii="Arial" w:hAnsi="Arial" w:cs="Arial"/>
          <w:b/>
        </w:rPr>
        <w:t xml:space="preserve"> </w:t>
      </w:r>
      <w:r w:rsidRPr="004D1B10">
        <w:rPr>
          <w:rFonts w:ascii="Arial" w:hAnsi="Arial" w:cs="Arial"/>
          <w:b/>
        </w:rPr>
        <w:t>– Distribution of public doctors in Brazil between hospital care, primary care and other ambulatory care services (2008-2017)</w:t>
      </w:r>
    </w:p>
    <w:p w14:paraId="67AFE723" w14:textId="77777777" w:rsidR="00F72E0F" w:rsidRPr="004D1B10" w:rsidRDefault="00F72E0F" w:rsidP="00F72E0F">
      <w:pPr>
        <w:jc w:val="center"/>
        <w:rPr>
          <w:rFonts w:ascii="Arial" w:hAnsi="Arial" w:cs="Arial"/>
          <w:b/>
        </w:rPr>
      </w:pPr>
      <w:r w:rsidRPr="004D1B10">
        <w:rPr>
          <w:rFonts w:ascii="Arial" w:hAnsi="Arial" w:cs="Arial"/>
          <w:b/>
          <w:noProof/>
          <w:lang w:eastAsia="en-GB"/>
        </w:rPr>
        <w:drawing>
          <wp:inline distT="0" distB="0" distL="0" distR="0" wp14:anchorId="1640D0EA" wp14:editId="4F9B56F5">
            <wp:extent cx="5162550" cy="3612583"/>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8826" cy="3616975"/>
                    </a:xfrm>
                    <a:prstGeom prst="rect">
                      <a:avLst/>
                    </a:prstGeom>
                    <a:noFill/>
                  </pic:spPr>
                </pic:pic>
              </a:graphicData>
            </a:graphic>
          </wp:inline>
        </w:drawing>
      </w:r>
    </w:p>
    <w:p w14:paraId="62430640" w14:textId="77777777" w:rsidR="00F72E0F" w:rsidRPr="004D1B10" w:rsidRDefault="00F72E0F" w:rsidP="00F72E0F">
      <w:pPr>
        <w:rPr>
          <w:rFonts w:ascii="Arial" w:hAnsi="Arial" w:cs="Arial"/>
          <w:sz w:val="18"/>
          <w:szCs w:val="18"/>
        </w:rPr>
      </w:pPr>
      <w:r w:rsidRPr="004D1B10">
        <w:rPr>
          <w:rFonts w:ascii="Arial" w:hAnsi="Arial" w:cs="Arial"/>
          <w:sz w:val="18"/>
          <w:szCs w:val="18"/>
        </w:rPr>
        <w:t>Source: CNES, Ministry of Health and author’s own work</w:t>
      </w:r>
    </w:p>
    <w:p w14:paraId="21551B6D" w14:textId="7A3D1477" w:rsidR="003E75E0" w:rsidRPr="004D1B10" w:rsidRDefault="003E75E0" w:rsidP="00327852">
      <w:pPr>
        <w:rPr>
          <w:rFonts w:ascii="Arial" w:hAnsi="Arial" w:cs="Arial"/>
          <w:b/>
        </w:rPr>
      </w:pPr>
    </w:p>
    <w:p w14:paraId="144715C4" w14:textId="77777777" w:rsidR="003E75E0" w:rsidRPr="004D1B10" w:rsidRDefault="003E75E0" w:rsidP="00327852">
      <w:pPr>
        <w:rPr>
          <w:rFonts w:ascii="Arial" w:hAnsi="Arial" w:cs="Arial"/>
          <w:b/>
        </w:rPr>
      </w:pPr>
    </w:p>
    <w:p w14:paraId="4053AB9A" w14:textId="6D28F556" w:rsidR="00327852" w:rsidRPr="004D1B10" w:rsidRDefault="00327852" w:rsidP="00327852">
      <w:pPr>
        <w:rPr>
          <w:rFonts w:ascii="Arial" w:hAnsi="Arial" w:cs="Arial"/>
          <w:b/>
        </w:rPr>
      </w:pPr>
      <w:r w:rsidRPr="004D1B10">
        <w:rPr>
          <w:rFonts w:ascii="Arial" w:hAnsi="Arial" w:cs="Arial"/>
          <w:b/>
        </w:rPr>
        <w:t xml:space="preserve">Figure </w:t>
      </w:r>
      <w:r w:rsidR="003E75E0" w:rsidRPr="004D1B10">
        <w:rPr>
          <w:rFonts w:ascii="Arial" w:hAnsi="Arial" w:cs="Arial"/>
          <w:b/>
        </w:rPr>
        <w:t>A</w:t>
      </w:r>
      <w:r w:rsidR="00442447" w:rsidRPr="004D1B10">
        <w:rPr>
          <w:rFonts w:ascii="Arial" w:hAnsi="Arial" w:cs="Arial"/>
          <w:b/>
        </w:rPr>
        <w:t>5</w:t>
      </w:r>
      <w:r w:rsidR="003E75E0" w:rsidRPr="004D1B10">
        <w:rPr>
          <w:rFonts w:ascii="Arial" w:hAnsi="Arial" w:cs="Arial"/>
          <w:b/>
        </w:rPr>
        <w:t xml:space="preserve"> </w:t>
      </w:r>
      <w:r w:rsidRPr="004D1B10">
        <w:rPr>
          <w:rFonts w:ascii="Arial" w:hAnsi="Arial" w:cs="Arial"/>
          <w:b/>
        </w:rPr>
        <w:t>– Number of</w:t>
      </w:r>
      <w:r w:rsidR="003D12E2" w:rsidRPr="004D1B10">
        <w:rPr>
          <w:rFonts w:ascii="Arial" w:hAnsi="Arial" w:cs="Arial"/>
          <w:b/>
        </w:rPr>
        <w:t xml:space="preserve"> municipalities with</w:t>
      </w:r>
      <w:r w:rsidRPr="004D1B10">
        <w:rPr>
          <w:rFonts w:ascii="Arial" w:hAnsi="Arial" w:cs="Arial"/>
          <w:b/>
        </w:rPr>
        <w:t xml:space="preserve"> PMM doctors registered (2013-2017)</w:t>
      </w:r>
    </w:p>
    <w:p w14:paraId="64EB116E" w14:textId="77777777" w:rsidR="00327852" w:rsidRPr="004D1B10" w:rsidRDefault="00327852" w:rsidP="00221284">
      <w:pPr>
        <w:jc w:val="center"/>
        <w:rPr>
          <w:rFonts w:ascii="Arial" w:hAnsi="Arial" w:cs="Arial"/>
          <w:b/>
        </w:rPr>
      </w:pPr>
      <w:r w:rsidRPr="004D1B10">
        <w:rPr>
          <w:rFonts w:ascii="Arial" w:hAnsi="Arial" w:cs="Arial"/>
          <w:b/>
          <w:noProof/>
          <w:lang w:eastAsia="en-GB"/>
        </w:rPr>
        <w:drawing>
          <wp:inline distT="0" distB="0" distL="0" distR="0" wp14:anchorId="1563C674" wp14:editId="2FC114A0">
            <wp:extent cx="4268763" cy="3102964"/>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M MU.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87257" cy="3116408"/>
                    </a:xfrm>
                    <a:prstGeom prst="rect">
                      <a:avLst/>
                    </a:prstGeom>
                  </pic:spPr>
                </pic:pic>
              </a:graphicData>
            </a:graphic>
          </wp:inline>
        </w:drawing>
      </w:r>
    </w:p>
    <w:p w14:paraId="46D6A0E9" w14:textId="061AAF7D" w:rsidR="00F72E0F" w:rsidRPr="004D1B10" w:rsidRDefault="00327852" w:rsidP="00F72E0F">
      <w:pPr>
        <w:rPr>
          <w:rFonts w:ascii="Arial" w:hAnsi="Arial" w:cs="Arial"/>
          <w:b/>
        </w:rPr>
      </w:pPr>
      <w:r w:rsidRPr="004D1B10">
        <w:rPr>
          <w:rFonts w:ascii="Arial" w:hAnsi="Arial" w:cs="Arial"/>
          <w:sz w:val="18"/>
          <w:szCs w:val="18"/>
        </w:rPr>
        <w:t>Source: CNES, Ministry of Health and author’s own work</w:t>
      </w:r>
      <w:r w:rsidR="00F72E0F" w:rsidRPr="004D1B10">
        <w:rPr>
          <w:rFonts w:ascii="Arial" w:hAnsi="Arial" w:cs="Arial"/>
          <w:b/>
        </w:rPr>
        <w:br w:type="page"/>
      </w:r>
    </w:p>
    <w:p w14:paraId="32E7F019" w14:textId="0863399D" w:rsidR="00F72E0F" w:rsidRPr="004D1B10" w:rsidRDefault="00F72E0F" w:rsidP="00F72E0F">
      <w:pPr>
        <w:rPr>
          <w:rFonts w:ascii="Arial" w:hAnsi="Arial" w:cs="Arial"/>
          <w:b/>
        </w:rPr>
      </w:pPr>
      <w:r w:rsidRPr="004D1B10">
        <w:rPr>
          <w:rFonts w:ascii="Arial" w:hAnsi="Arial" w:cs="Arial"/>
          <w:b/>
        </w:rPr>
        <w:lastRenderedPageBreak/>
        <w:t>Table</w:t>
      </w:r>
      <w:r w:rsidR="003E75E0" w:rsidRPr="004D1B10">
        <w:rPr>
          <w:rFonts w:ascii="Arial" w:hAnsi="Arial" w:cs="Arial"/>
          <w:b/>
        </w:rPr>
        <w:t xml:space="preserve"> A</w:t>
      </w:r>
      <w:r w:rsidR="00442447" w:rsidRPr="004D1B10">
        <w:rPr>
          <w:rFonts w:ascii="Arial" w:hAnsi="Arial" w:cs="Arial"/>
          <w:b/>
        </w:rPr>
        <w:t>6</w:t>
      </w:r>
      <w:r w:rsidRPr="004D1B10">
        <w:rPr>
          <w:rFonts w:ascii="Arial" w:hAnsi="Arial" w:cs="Arial"/>
          <w:b/>
        </w:rPr>
        <w:t xml:space="preserve"> – Municipalities receiving PMM by state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1417"/>
        <w:gridCol w:w="1417"/>
        <w:gridCol w:w="1060"/>
      </w:tblGrid>
      <w:tr w:rsidR="00F72E0F" w:rsidRPr="004D1B10" w14:paraId="68080E4C" w14:textId="77777777" w:rsidTr="00994499">
        <w:trPr>
          <w:trHeight w:val="227"/>
          <w:jc w:val="center"/>
        </w:trPr>
        <w:tc>
          <w:tcPr>
            <w:tcW w:w="2161" w:type="dxa"/>
            <w:tcBorders>
              <w:bottom w:val="single" w:sz="4" w:space="0" w:color="auto"/>
            </w:tcBorders>
            <w:noWrap/>
            <w:vAlign w:val="center"/>
            <w:hideMark/>
          </w:tcPr>
          <w:p w14:paraId="06F2C6AD" w14:textId="77777777" w:rsidR="00F72E0F" w:rsidRPr="004D1B10" w:rsidRDefault="00F72E0F" w:rsidP="00994499">
            <w:pPr>
              <w:rPr>
                <w:rFonts w:ascii="Arial" w:hAnsi="Arial" w:cs="Arial"/>
                <w:b/>
                <w:sz w:val="18"/>
                <w:szCs w:val="18"/>
              </w:rPr>
            </w:pPr>
            <w:r w:rsidRPr="004D1B10">
              <w:rPr>
                <w:rFonts w:ascii="Arial" w:hAnsi="Arial" w:cs="Arial"/>
                <w:b/>
                <w:sz w:val="18"/>
                <w:szCs w:val="18"/>
              </w:rPr>
              <w:t>State</w:t>
            </w:r>
          </w:p>
        </w:tc>
        <w:tc>
          <w:tcPr>
            <w:tcW w:w="1273" w:type="dxa"/>
            <w:tcBorders>
              <w:bottom w:val="single" w:sz="4" w:space="0" w:color="auto"/>
            </w:tcBorders>
            <w:noWrap/>
            <w:vAlign w:val="center"/>
            <w:hideMark/>
          </w:tcPr>
          <w:p w14:paraId="2ABC9B4A" w14:textId="77777777" w:rsidR="00F72E0F" w:rsidRPr="004D1B10" w:rsidRDefault="00F72E0F" w:rsidP="00994499">
            <w:pPr>
              <w:rPr>
                <w:rFonts w:ascii="Arial" w:hAnsi="Arial" w:cs="Arial"/>
                <w:b/>
                <w:sz w:val="18"/>
                <w:szCs w:val="18"/>
              </w:rPr>
            </w:pPr>
            <w:r w:rsidRPr="004D1B10">
              <w:rPr>
                <w:rFonts w:ascii="Arial" w:hAnsi="Arial" w:cs="Arial"/>
                <w:b/>
                <w:sz w:val="18"/>
                <w:szCs w:val="18"/>
              </w:rPr>
              <w:t>Non-PMM municipalities</w:t>
            </w:r>
          </w:p>
        </w:tc>
        <w:tc>
          <w:tcPr>
            <w:tcW w:w="1273" w:type="dxa"/>
            <w:tcBorders>
              <w:bottom w:val="single" w:sz="4" w:space="0" w:color="auto"/>
            </w:tcBorders>
            <w:noWrap/>
            <w:vAlign w:val="center"/>
            <w:hideMark/>
          </w:tcPr>
          <w:p w14:paraId="209E2174" w14:textId="77777777" w:rsidR="00F72E0F" w:rsidRPr="004D1B10" w:rsidRDefault="00F72E0F" w:rsidP="00994499">
            <w:pPr>
              <w:rPr>
                <w:rFonts w:ascii="Arial" w:hAnsi="Arial" w:cs="Arial"/>
                <w:b/>
                <w:sz w:val="18"/>
                <w:szCs w:val="18"/>
              </w:rPr>
            </w:pPr>
            <w:r w:rsidRPr="004D1B10">
              <w:rPr>
                <w:rFonts w:ascii="Arial" w:hAnsi="Arial" w:cs="Arial"/>
                <w:b/>
                <w:sz w:val="18"/>
                <w:szCs w:val="18"/>
              </w:rPr>
              <w:t>PMM-municipalities</w:t>
            </w:r>
          </w:p>
        </w:tc>
        <w:tc>
          <w:tcPr>
            <w:tcW w:w="1060" w:type="dxa"/>
            <w:tcBorders>
              <w:bottom w:val="single" w:sz="4" w:space="0" w:color="auto"/>
            </w:tcBorders>
            <w:noWrap/>
            <w:vAlign w:val="center"/>
            <w:hideMark/>
          </w:tcPr>
          <w:p w14:paraId="6D762220" w14:textId="77777777" w:rsidR="00F72E0F" w:rsidRPr="004D1B10" w:rsidRDefault="00F72E0F" w:rsidP="00994499">
            <w:pPr>
              <w:rPr>
                <w:rFonts w:ascii="Arial" w:hAnsi="Arial" w:cs="Arial"/>
                <w:b/>
                <w:sz w:val="18"/>
                <w:szCs w:val="18"/>
              </w:rPr>
            </w:pPr>
            <w:r w:rsidRPr="004D1B10">
              <w:rPr>
                <w:rFonts w:ascii="Arial" w:hAnsi="Arial" w:cs="Arial"/>
                <w:b/>
                <w:sz w:val="18"/>
                <w:szCs w:val="18"/>
              </w:rPr>
              <w:t>%</w:t>
            </w:r>
          </w:p>
        </w:tc>
      </w:tr>
      <w:tr w:rsidR="00232595" w:rsidRPr="004D1B10" w14:paraId="6BF97104" w14:textId="77777777" w:rsidTr="00994499">
        <w:trPr>
          <w:trHeight w:val="227"/>
          <w:jc w:val="center"/>
        </w:trPr>
        <w:tc>
          <w:tcPr>
            <w:tcW w:w="2161" w:type="dxa"/>
            <w:tcBorders>
              <w:top w:val="single" w:sz="4" w:space="0" w:color="auto"/>
            </w:tcBorders>
            <w:noWrap/>
            <w:vAlign w:val="center"/>
            <w:hideMark/>
          </w:tcPr>
          <w:p w14:paraId="18197060" w14:textId="77777777" w:rsidR="00232595" w:rsidRPr="004D1B10" w:rsidRDefault="00232595" w:rsidP="00232595">
            <w:pPr>
              <w:rPr>
                <w:rFonts w:ascii="Arial" w:hAnsi="Arial" w:cs="Arial"/>
                <w:bCs/>
                <w:sz w:val="18"/>
                <w:szCs w:val="18"/>
              </w:rPr>
            </w:pPr>
            <w:proofErr w:type="spellStart"/>
            <w:r w:rsidRPr="004D1B10">
              <w:rPr>
                <w:rFonts w:ascii="Arial" w:hAnsi="Arial" w:cs="Arial"/>
                <w:bCs/>
                <w:sz w:val="18"/>
                <w:szCs w:val="18"/>
              </w:rPr>
              <w:t>Rondônia</w:t>
            </w:r>
            <w:proofErr w:type="spellEnd"/>
          </w:p>
        </w:tc>
        <w:tc>
          <w:tcPr>
            <w:tcW w:w="1273" w:type="dxa"/>
            <w:tcBorders>
              <w:top w:val="single" w:sz="4" w:space="0" w:color="auto"/>
            </w:tcBorders>
            <w:noWrap/>
            <w:vAlign w:val="bottom"/>
            <w:hideMark/>
          </w:tcPr>
          <w:p w14:paraId="22F8C288"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0</w:t>
            </w:r>
          </w:p>
        </w:tc>
        <w:tc>
          <w:tcPr>
            <w:tcW w:w="1273" w:type="dxa"/>
            <w:tcBorders>
              <w:top w:val="single" w:sz="4" w:space="0" w:color="auto"/>
            </w:tcBorders>
            <w:noWrap/>
            <w:vAlign w:val="bottom"/>
            <w:hideMark/>
          </w:tcPr>
          <w:p w14:paraId="3C4BA2F7"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52</w:t>
            </w:r>
          </w:p>
        </w:tc>
        <w:tc>
          <w:tcPr>
            <w:tcW w:w="1060" w:type="dxa"/>
            <w:tcBorders>
              <w:top w:val="single" w:sz="4" w:space="0" w:color="auto"/>
            </w:tcBorders>
            <w:noWrap/>
            <w:vAlign w:val="bottom"/>
            <w:hideMark/>
          </w:tcPr>
          <w:p w14:paraId="3CB7A31D"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100%</w:t>
            </w:r>
          </w:p>
        </w:tc>
      </w:tr>
      <w:tr w:rsidR="00232595" w:rsidRPr="004D1B10" w14:paraId="54A3AB69" w14:textId="77777777" w:rsidTr="00994499">
        <w:trPr>
          <w:trHeight w:val="227"/>
          <w:jc w:val="center"/>
        </w:trPr>
        <w:tc>
          <w:tcPr>
            <w:tcW w:w="2161" w:type="dxa"/>
            <w:noWrap/>
            <w:vAlign w:val="center"/>
            <w:hideMark/>
          </w:tcPr>
          <w:p w14:paraId="5B718C5B"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Acre</w:t>
            </w:r>
          </w:p>
        </w:tc>
        <w:tc>
          <w:tcPr>
            <w:tcW w:w="1273" w:type="dxa"/>
            <w:noWrap/>
            <w:vAlign w:val="bottom"/>
            <w:hideMark/>
          </w:tcPr>
          <w:p w14:paraId="2E225A19"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w:t>
            </w:r>
          </w:p>
        </w:tc>
        <w:tc>
          <w:tcPr>
            <w:tcW w:w="1273" w:type="dxa"/>
            <w:noWrap/>
            <w:vAlign w:val="bottom"/>
            <w:hideMark/>
          </w:tcPr>
          <w:p w14:paraId="76E73F27"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21</w:t>
            </w:r>
          </w:p>
        </w:tc>
        <w:tc>
          <w:tcPr>
            <w:tcW w:w="1060" w:type="dxa"/>
            <w:noWrap/>
            <w:vAlign w:val="bottom"/>
            <w:hideMark/>
          </w:tcPr>
          <w:p w14:paraId="206EC5B6"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95%</w:t>
            </w:r>
          </w:p>
        </w:tc>
      </w:tr>
      <w:tr w:rsidR="00232595" w:rsidRPr="004D1B10" w14:paraId="7CD15CBE" w14:textId="77777777" w:rsidTr="00994499">
        <w:trPr>
          <w:trHeight w:val="227"/>
          <w:jc w:val="center"/>
        </w:trPr>
        <w:tc>
          <w:tcPr>
            <w:tcW w:w="2161" w:type="dxa"/>
            <w:noWrap/>
            <w:vAlign w:val="center"/>
            <w:hideMark/>
          </w:tcPr>
          <w:p w14:paraId="25F3C23F"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Amazonas</w:t>
            </w:r>
          </w:p>
        </w:tc>
        <w:tc>
          <w:tcPr>
            <w:tcW w:w="1273" w:type="dxa"/>
            <w:noWrap/>
            <w:vAlign w:val="bottom"/>
            <w:hideMark/>
          </w:tcPr>
          <w:p w14:paraId="136FC255"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0</w:t>
            </w:r>
          </w:p>
        </w:tc>
        <w:tc>
          <w:tcPr>
            <w:tcW w:w="1273" w:type="dxa"/>
            <w:noWrap/>
            <w:vAlign w:val="bottom"/>
            <w:hideMark/>
          </w:tcPr>
          <w:p w14:paraId="417EE961"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62</w:t>
            </w:r>
          </w:p>
        </w:tc>
        <w:tc>
          <w:tcPr>
            <w:tcW w:w="1060" w:type="dxa"/>
            <w:noWrap/>
            <w:vAlign w:val="bottom"/>
            <w:hideMark/>
          </w:tcPr>
          <w:p w14:paraId="3CCC186A"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100%</w:t>
            </w:r>
          </w:p>
        </w:tc>
      </w:tr>
      <w:tr w:rsidR="00232595" w:rsidRPr="004D1B10" w14:paraId="57AC0426" w14:textId="77777777" w:rsidTr="00994499">
        <w:trPr>
          <w:trHeight w:val="227"/>
          <w:jc w:val="center"/>
        </w:trPr>
        <w:tc>
          <w:tcPr>
            <w:tcW w:w="2161" w:type="dxa"/>
            <w:noWrap/>
            <w:vAlign w:val="center"/>
            <w:hideMark/>
          </w:tcPr>
          <w:p w14:paraId="06DFD4BF"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Roraima</w:t>
            </w:r>
          </w:p>
        </w:tc>
        <w:tc>
          <w:tcPr>
            <w:tcW w:w="1273" w:type="dxa"/>
            <w:noWrap/>
            <w:vAlign w:val="bottom"/>
            <w:hideMark/>
          </w:tcPr>
          <w:p w14:paraId="53F15045"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0</w:t>
            </w:r>
          </w:p>
        </w:tc>
        <w:tc>
          <w:tcPr>
            <w:tcW w:w="1273" w:type="dxa"/>
            <w:noWrap/>
            <w:vAlign w:val="bottom"/>
            <w:hideMark/>
          </w:tcPr>
          <w:p w14:paraId="6BA13956"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15</w:t>
            </w:r>
          </w:p>
        </w:tc>
        <w:tc>
          <w:tcPr>
            <w:tcW w:w="1060" w:type="dxa"/>
            <w:noWrap/>
            <w:vAlign w:val="bottom"/>
            <w:hideMark/>
          </w:tcPr>
          <w:p w14:paraId="23218304"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100%</w:t>
            </w:r>
          </w:p>
        </w:tc>
      </w:tr>
      <w:tr w:rsidR="00232595" w:rsidRPr="004D1B10" w14:paraId="26AFA301" w14:textId="77777777" w:rsidTr="00994499">
        <w:trPr>
          <w:trHeight w:val="227"/>
          <w:jc w:val="center"/>
        </w:trPr>
        <w:tc>
          <w:tcPr>
            <w:tcW w:w="2161" w:type="dxa"/>
            <w:noWrap/>
            <w:vAlign w:val="center"/>
            <w:hideMark/>
          </w:tcPr>
          <w:p w14:paraId="7D27FB85"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Pará</w:t>
            </w:r>
          </w:p>
        </w:tc>
        <w:tc>
          <w:tcPr>
            <w:tcW w:w="1273" w:type="dxa"/>
            <w:noWrap/>
            <w:vAlign w:val="bottom"/>
            <w:hideMark/>
          </w:tcPr>
          <w:p w14:paraId="01E915BB"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3</w:t>
            </w:r>
          </w:p>
        </w:tc>
        <w:tc>
          <w:tcPr>
            <w:tcW w:w="1273" w:type="dxa"/>
            <w:noWrap/>
            <w:vAlign w:val="bottom"/>
            <w:hideMark/>
          </w:tcPr>
          <w:p w14:paraId="65F35683"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140</w:t>
            </w:r>
          </w:p>
        </w:tc>
        <w:tc>
          <w:tcPr>
            <w:tcW w:w="1060" w:type="dxa"/>
            <w:noWrap/>
            <w:vAlign w:val="bottom"/>
            <w:hideMark/>
          </w:tcPr>
          <w:p w14:paraId="434AC68B"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98%</w:t>
            </w:r>
          </w:p>
        </w:tc>
      </w:tr>
      <w:tr w:rsidR="00232595" w:rsidRPr="004D1B10" w14:paraId="68C01B4B" w14:textId="77777777" w:rsidTr="00994499">
        <w:trPr>
          <w:trHeight w:val="227"/>
          <w:jc w:val="center"/>
        </w:trPr>
        <w:tc>
          <w:tcPr>
            <w:tcW w:w="2161" w:type="dxa"/>
            <w:noWrap/>
            <w:vAlign w:val="center"/>
            <w:hideMark/>
          </w:tcPr>
          <w:p w14:paraId="3B0D3568" w14:textId="77777777" w:rsidR="00232595" w:rsidRPr="004D1B10" w:rsidRDefault="00232595" w:rsidP="00232595">
            <w:pPr>
              <w:rPr>
                <w:rFonts w:ascii="Arial" w:hAnsi="Arial" w:cs="Arial"/>
                <w:bCs/>
                <w:sz w:val="18"/>
                <w:szCs w:val="18"/>
              </w:rPr>
            </w:pPr>
            <w:proofErr w:type="spellStart"/>
            <w:r w:rsidRPr="004D1B10">
              <w:rPr>
                <w:rFonts w:ascii="Arial" w:hAnsi="Arial" w:cs="Arial"/>
                <w:bCs/>
                <w:sz w:val="18"/>
                <w:szCs w:val="18"/>
              </w:rPr>
              <w:t>Amapá</w:t>
            </w:r>
            <w:proofErr w:type="spellEnd"/>
          </w:p>
        </w:tc>
        <w:tc>
          <w:tcPr>
            <w:tcW w:w="1273" w:type="dxa"/>
            <w:noWrap/>
            <w:vAlign w:val="bottom"/>
            <w:hideMark/>
          </w:tcPr>
          <w:p w14:paraId="04C69AAC"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0</w:t>
            </w:r>
          </w:p>
        </w:tc>
        <w:tc>
          <w:tcPr>
            <w:tcW w:w="1273" w:type="dxa"/>
            <w:noWrap/>
            <w:vAlign w:val="bottom"/>
            <w:hideMark/>
          </w:tcPr>
          <w:p w14:paraId="52285B53"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16</w:t>
            </w:r>
          </w:p>
        </w:tc>
        <w:tc>
          <w:tcPr>
            <w:tcW w:w="1060" w:type="dxa"/>
            <w:noWrap/>
            <w:vAlign w:val="bottom"/>
            <w:hideMark/>
          </w:tcPr>
          <w:p w14:paraId="71446ABF"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100%</w:t>
            </w:r>
          </w:p>
        </w:tc>
      </w:tr>
      <w:tr w:rsidR="00232595" w:rsidRPr="004D1B10" w14:paraId="609AD506" w14:textId="77777777" w:rsidTr="00994499">
        <w:trPr>
          <w:trHeight w:val="227"/>
          <w:jc w:val="center"/>
        </w:trPr>
        <w:tc>
          <w:tcPr>
            <w:tcW w:w="2161" w:type="dxa"/>
            <w:noWrap/>
            <w:vAlign w:val="center"/>
            <w:hideMark/>
          </w:tcPr>
          <w:p w14:paraId="2CE3FA78"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Tocantins</w:t>
            </w:r>
          </w:p>
        </w:tc>
        <w:tc>
          <w:tcPr>
            <w:tcW w:w="1273" w:type="dxa"/>
            <w:noWrap/>
            <w:vAlign w:val="bottom"/>
            <w:hideMark/>
          </w:tcPr>
          <w:p w14:paraId="410C887D"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51</w:t>
            </w:r>
          </w:p>
        </w:tc>
        <w:tc>
          <w:tcPr>
            <w:tcW w:w="1273" w:type="dxa"/>
            <w:noWrap/>
            <w:vAlign w:val="bottom"/>
            <w:hideMark/>
          </w:tcPr>
          <w:p w14:paraId="18DCF469"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88</w:t>
            </w:r>
          </w:p>
        </w:tc>
        <w:tc>
          <w:tcPr>
            <w:tcW w:w="1060" w:type="dxa"/>
            <w:noWrap/>
            <w:vAlign w:val="bottom"/>
            <w:hideMark/>
          </w:tcPr>
          <w:p w14:paraId="6F99212E"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63%</w:t>
            </w:r>
          </w:p>
        </w:tc>
      </w:tr>
      <w:tr w:rsidR="00232595" w:rsidRPr="004D1B10" w14:paraId="639ED619" w14:textId="77777777" w:rsidTr="00994499">
        <w:trPr>
          <w:trHeight w:val="227"/>
          <w:jc w:val="center"/>
        </w:trPr>
        <w:tc>
          <w:tcPr>
            <w:tcW w:w="2161" w:type="dxa"/>
            <w:noWrap/>
            <w:vAlign w:val="center"/>
            <w:hideMark/>
          </w:tcPr>
          <w:p w14:paraId="2EEB3600" w14:textId="77777777" w:rsidR="00232595" w:rsidRPr="004D1B10" w:rsidRDefault="00232595" w:rsidP="00232595">
            <w:pPr>
              <w:rPr>
                <w:rFonts w:ascii="Arial" w:hAnsi="Arial" w:cs="Arial"/>
                <w:bCs/>
                <w:sz w:val="18"/>
                <w:szCs w:val="18"/>
              </w:rPr>
            </w:pPr>
            <w:proofErr w:type="spellStart"/>
            <w:r w:rsidRPr="004D1B10">
              <w:rPr>
                <w:rFonts w:ascii="Arial" w:hAnsi="Arial" w:cs="Arial"/>
                <w:bCs/>
                <w:sz w:val="18"/>
                <w:szCs w:val="18"/>
              </w:rPr>
              <w:t>Maranhão</w:t>
            </w:r>
            <w:proofErr w:type="spellEnd"/>
          </w:p>
        </w:tc>
        <w:tc>
          <w:tcPr>
            <w:tcW w:w="1273" w:type="dxa"/>
            <w:noWrap/>
            <w:vAlign w:val="bottom"/>
            <w:hideMark/>
          </w:tcPr>
          <w:p w14:paraId="10836A48"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21</w:t>
            </w:r>
          </w:p>
        </w:tc>
        <w:tc>
          <w:tcPr>
            <w:tcW w:w="1273" w:type="dxa"/>
            <w:noWrap/>
            <w:vAlign w:val="bottom"/>
            <w:hideMark/>
          </w:tcPr>
          <w:p w14:paraId="1C90FC30"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196</w:t>
            </w:r>
          </w:p>
        </w:tc>
        <w:tc>
          <w:tcPr>
            <w:tcW w:w="1060" w:type="dxa"/>
            <w:noWrap/>
            <w:vAlign w:val="bottom"/>
            <w:hideMark/>
          </w:tcPr>
          <w:p w14:paraId="0127817A"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90%</w:t>
            </w:r>
          </w:p>
        </w:tc>
      </w:tr>
      <w:tr w:rsidR="00232595" w:rsidRPr="004D1B10" w14:paraId="2F830042" w14:textId="77777777" w:rsidTr="00994499">
        <w:trPr>
          <w:trHeight w:val="227"/>
          <w:jc w:val="center"/>
        </w:trPr>
        <w:tc>
          <w:tcPr>
            <w:tcW w:w="2161" w:type="dxa"/>
            <w:noWrap/>
            <w:vAlign w:val="center"/>
            <w:hideMark/>
          </w:tcPr>
          <w:p w14:paraId="5F886070" w14:textId="77777777" w:rsidR="00232595" w:rsidRPr="004D1B10" w:rsidRDefault="00232595" w:rsidP="00232595">
            <w:pPr>
              <w:rPr>
                <w:rFonts w:ascii="Arial" w:hAnsi="Arial" w:cs="Arial"/>
                <w:bCs/>
                <w:sz w:val="18"/>
                <w:szCs w:val="18"/>
              </w:rPr>
            </w:pPr>
            <w:proofErr w:type="spellStart"/>
            <w:r w:rsidRPr="004D1B10">
              <w:rPr>
                <w:rFonts w:ascii="Arial" w:hAnsi="Arial" w:cs="Arial"/>
                <w:bCs/>
                <w:sz w:val="18"/>
                <w:szCs w:val="18"/>
              </w:rPr>
              <w:t>Piauí</w:t>
            </w:r>
            <w:proofErr w:type="spellEnd"/>
          </w:p>
        </w:tc>
        <w:tc>
          <w:tcPr>
            <w:tcW w:w="1273" w:type="dxa"/>
            <w:noWrap/>
            <w:vAlign w:val="bottom"/>
            <w:hideMark/>
          </w:tcPr>
          <w:p w14:paraId="0DE88873"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58</w:t>
            </w:r>
          </w:p>
        </w:tc>
        <w:tc>
          <w:tcPr>
            <w:tcW w:w="1273" w:type="dxa"/>
            <w:noWrap/>
            <w:vAlign w:val="bottom"/>
            <w:hideMark/>
          </w:tcPr>
          <w:p w14:paraId="2CC75C80"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166</w:t>
            </w:r>
          </w:p>
        </w:tc>
        <w:tc>
          <w:tcPr>
            <w:tcW w:w="1060" w:type="dxa"/>
            <w:noWrap/>
            <w:vAlign w:val="bottom"/>
            <w:hideMark/>
          </w:tcPr>
          <w:p w14:paraId="7734613B"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74%</w:t>
            </w:r>
          </w:p>
        </w:tc>
      </w:tr>
      <w:tr w:rsidR="00232595" w:rsidRPr="004D1B10" w14:paraId="20A184BA" w14:textId="77777777" w:rsidTr="00994499">
        <w:trPr>
          <w:trHeight w:val="227"/>
          <w:jc w:val="center"/>
        </w:trPr>
        <w:tc>
          <w:tcPr>
            <w:tcW w:w="2161" w:type="dxa"/>
            <w:noWrap/>
            <w:vAlign w:val="center"/>
            <w:hideMark/>
          </w:tcPr>
          <w:p w14:paraId="4FADA623" w14:textId="77777777" w:rsidR="00232595" w:rsidRPr="004D1B10" w:rsidRDefault="00232595" w:rsidP="00232595">
            <w:pPr>
              <w:rPr>
                <w:rFonts w:ascii="Arial" w:hAnsi="Arial" w:cs="Arial"/>
                <w:bCs/>
                <w:sz w:val="18"/>
                <w:szCs w:val="18"/>
              </w:rPr>
            </w:pPr>
            <w:proofErr w:type="spellStart"/>
            <w:r w:rsidRPr="004D1B10">
              <w:rPr>
                <w:rFonts w:ascii="Arial" w:hAnsi="Arial" w:cs="Arial"/>
                <w:bCs/>
                <w:sz w:val="18"/>
                <w:szCs w:val="18"/>
              </w:rPr>
              <w:t>Ceará</w:t>
            </w:r>
            <w:proofErr w:type="spellEnd"/>
          </w:p>
        </w:tc>
        <w:tc>
          <w:tcPr>
            <w:tcW w:w="1273" w:type="dxa"/>
            <w:noWrap/>
            <w:vAlign w:val="bottom"/>
            <w:hideMark/>
          </w:tcPr>
          <w:p w14:paraId="53CB7577"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4</w:t>
            </w:r>
          </w:p>
        </w:tc>
        <w:tc>
          <w:tcPr>
            <w:tcW w:w="1273" w:type="dxa"/>
            <w:noWrap/>
            <w:vAlign w:val="bottom"/>
            <w:hideMark/>
          </w:tcPr>
          <w:p w14:paraId="3F662D86"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180</w:t>
            </w:r>
          </w:p>
        </w:tc>
        <w:tc>
          <w:tcPr>
            <w:tcW w:w="1060" w:type="dxa"/>
            <w:noWrap/>
            <w:vAlign w:val="bottom"/>
            <w:hideMark/>
          </w:tcPr>
          <w:p w14:paraId="4DED389C"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98%</w:t>
            </w:r>
          </w:p>
        </w:tc>
      </w:tr>
      <w:tr w:rsidR="00232595" w:rsidRPr="004D1B10" w14:paraId="77591F62" w14:textId="77777777" w:rsidTr="00994499">
        <w:trPr>
          <w:trHeight w:val="227"/>
          <w:jc w:val="center"/>
        </w:trPr>
        <w:tc>
          <w:tcPr>
            <w:tcW w:w="2161" w:type="dxa"/>
            <w:noWrap/>
            <w:vAlign w:val="center"/>
            <w:hideMark/>
          </w:tcPr>
          <w:p w14:paraId="6F6D950E"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Rio Grande do Norte</w:t>
            </w:r>
          </w:p>
        </w:tc>
        <w:tc>
          <w:tcPr>
            <w:tcW w:w="1273" w:type="dxa"/>
            <w:noWrap/>
            <w:vAlign w:val="bottom"/>
            <w:hideMark/>
          </w:tcPr>
          <w:p w14:paraId="59FC30D9"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25</w:t>
            </w:r>
          </w:p>
        </w:tc>
        <w:tc>
          <w:tcPr>
            <w:tcW w:w="1273" w:type="dxa"/>
            <w:noWrap/>
            <w:vAlign w:val="bottom"/>
            <w:hideMark/>
          </w:tcPr>
          <w:p w14:paraId="3AEACAED"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142</w:t>
            </w:r>
          </w:p>
        </w:tc>
        <w:tc>
          <w:tcPr>
            <w:tcW w:w="1060" w:type="dxa"/>
            <w:noWrap/>
            <w:vAlign w:val="bottom"/>
            <w:hideMark/>
          </w:tcPr>
          <w:p w14:paraId="5C77B49F"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85%</w:t>
            </w:r>
          </w:p>
        </w:tc>
      </w:tr>
      <w:tr w:rsidR="00232595" w:rsidRPr="004D1B10" w14:paraId="64830FC3" w14:textId="77777777" w:rsidTr="00994499">
        <w:trPr>
          <w:trHeight w:val="227"/>
          <w:jc w:val="center"/>
        </w:trPr>
        <w:tc>
          <w:tcPr>
            <w:tcW w:w="2161" w:type="dxa"/>
            <w:noWrap/>
            <w:vAlign w:val="center"/>
            <w:hideMark/>
          </w:tcPr>
          <w:p w14:paraId="3115FAD3" w14:textId="77777777" w:rsidR="00232595" w:rsidRPr="004D1B10" w:rsidRDefault="00232595" w:rsidP="00232595">
            <w:pPr>
              <w:rPr>
                <w:rFonts w:ascii="Arial" w:hAnsi="Arial" w:cs="Arial"/>
                <w:bCs/>
                <w:sz w:val="18"/>
                <w:szCs w:val="18"/>
              </w:rPr>
            </w:pPr>
            <w:proofErr w:type="spellStart"/>
            <w:r w:rsidRPr="004D1B10">
              <w:rPr>
                <w:rFonts w:ascii="Arial" w:hAnsi="Arial" w:cs="Arial"/>
                <w:bCs/>
                <w:sz w:val="18"/>
                <w:szCs w:val="18"/>
              </w:rPr>
              <w:t>Paraíba</w:t>
            </w:r>
            <w:proofErr w:type="spellEnd"/>
          </w:p>
        </w:tc>
        <w:tc>
          <w:tcPr>
            <w:tcW w:w="1273" w:type="dxa"/>
            <w:noWrap/>
            <w:vAlign w:val="bottom"/>
            <w:hideMark/>
          </w:tcPr>
          <w:p w14:paraId="33442CD2"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44</w:t>
            </w:r>
          </w:p>
        </w:tc>
        <w:tc>
          <w:tcPr>
            <w:tcW w:w="1273" w:type="dxa"/>
            <w:noWrap/>
            <w:vAlign w:val="bottom"/>
            <w:hideMark/>
          </w:tcPr>
          <w:p w14:paraId="597848A8"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179</w:t>
            </w:r>
          </w:p>
        </w:tc>
        <w:tc>
          <w:tcPr>
            <w:tcW w:w="1060" w:type="dxa"/>
            <w:noWrap/>
            <w:vAlign w:val="bottom"/>
            <w:hideMark/>
          </w:tcPr>
          <w:p w14:paraId="76884319"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80%</w:t>
            </w:r>
          </w:p>
        </w:tc>
      </w:tr>
      <w:tr w:rsidR="00232595" w:rsidRPr="004D1B10" w14:paraId="42F275BA" w14:textId="77777777" w:rsidTr="00994499">
        <w:trPr>
          <w:trHeight w:val="227"/>
          <w:jc w:val="center"/>
        </w:trPr>
        <w:tc>
          <w:tcPr>
            <w:tcW w:w="2161" w:type="dxa"/>
            <w:noWrap/>
            <w:vAlign w:val="center"/>
            <w:hideMark/>
          </w:tcPr>
          <w:p w14:paraId="1300AB72"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Pernambuco</w:t>
            </w:r>
          </w:p>
        </w:tc>
        <w:tc>
          <w:tcPr>
            <w:tcW w:w="1273" w:type="dxa"/>
            <w:noWrap/>
            <w:vAlign w:val="bottom"/>
            <w:hideMark/>
          </w:tcPr>
          <w:p w14:paraId="1BBDF4B5"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7</w:t>
            </w:r>
          </w:p>
        </w:tc>
        <w:tc>
          <w:tcPr>
            <w:tcW w:w="1273" w:type="dxa"/>
            <w:noWrap/>
            <w:vAlign w:val="bottom"/>
            <w:hideMark/>
          </w:tcPr>
          <w:p w14:paraId="61617162"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178</w:t>
            </w:r>
          </w:p>
        </w:tc>
        <w:tc>
          <w:tcPr>
            <w:tcW w:w="1060" w:type="dxa"/>
            <w:noWrap/>
            <w:vAlign w:val="bottom"/>
            <w:hideMark/>
          </w:tcPr>
          <w:p w14:paraId="7247AE31"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96%</w:t>
            </w:r>
          </w:p>
        </w:tc>
      </w:tr>
      <w:tr w:rsidR="00232595" w:rsidRPr="004D1B10" w14:paraId="2314519D" w14:textId="77777777" w:rsidTr="00994499">
        <w:trPr>
          <w:trHeight w:val="227"/>
          <w:jc w:val="center"/>
        </w:trPr>
        <w:tc>
          <w:tcPr>
            <w:tcW w:w="2161" w:type="dxa"/>
            <w:noWrap/>
            <w:vAlign w:val="center"/>
            <w:hideMark/>
          </w:tcPr>
          <w:p w14:paraId="6A9B3802"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Alagoas</w:t>
            </w:r>
          </w:p>
        </w:tc>
        <w:tc>
          <w:tcPr>
            <w:tcW w:w="1273" w:type="dxa"/>
            <w:noWrap/>
            <w:vAlign w:val="bottom"/>
            <w:hideMark/>
          </w:tcPr>
          <w:p w14:paraId="5FC0A3F4"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15</w:t>
            </w:r>
          </w:p>
        </w:tc>
        <w:tc>
          <w:tcPr>
            <w:tcW w:w="1273" w:type="dxa"/>
            <w:noWrap/>
            <w:vAlign w:val="bottom"/>
            <w:hideMark/>
          </w:tcPr>
          <w:p w14:paraId="7C5EB1D0"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87</w:t>
            </w:r>
          </w:p>
        </w:tc>
        <w:tc>
          <w:tcPr>
            <w:tcW w:w="1060" w:type="dxa"/>
            <w:noWrap/>
            <w:vAlign w:val="bottom"/>
            <w:hideMark/>
          </w:tcPr>
          <w:p w14:paraId="57D86129"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85%</w:t>
            </w:r>
          </w:p>
        </w:tc>
      </w:tr>
      <w:tr w:rsidR="00232595" w:rsidRPr="004D1B10" w14:paraId="1D61A2BC" w14:textId="77777777" w:rsidTr="00994499">
        <w:trPr>
          <w:trHeight w:val="227"/>
          <w:jc w:val="center"/>
        </w:trPr>
        <w:tc>
          <w:tcPr>
            <w:tcW w:w="2161" w:type="dxa"/>
            <w:noWrap/>
            <w:vAlign w:val="center"/>
            <w:hideMark/>
          </w:tcPr>
          <w:p w14:paraId="5D8BC734"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Sergipe</w:t>
            </w:r>
          </w:p>
        </w:tc>
        <w:tc>
          <w:tcPr>
            <w:tcW w:w="1273" w:type="dxa"/>
            <w:noWrap/>
            <w:vAlign w:val="bottom"/>
            <w:hideMark/>
          </w:tcPr>
          <w:p w14:paraId="5666078E"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7</w:t>
            </w:r>
          </w:p>
        </w:tc>
        <w:tc>
          <w:tcPr>
            <w:tcW w:w="1273" w:type="dxa"/>
            <w:noWrap/>
            <w:vAlign w:val="bottom"/>
            <w:hideMark/>
          </w:tcPr>
          <w:p w14:paraId="233CC17B"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68</w:t>
            </w:r>
          </w:p>
        </w:tc>
        <w:tc>
          <w:tcPr>
            <w:tcW w:w="1060" w:type="dxa"/>
            <w:noWrap/>
            <w:vAlign w:val="bottom"/>
            <w:hideMark/>
          </w:tcPr>
          <w:p w14:paraId="6CD75EED"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91%</w:t>
            </w:r>
          </w:p>
        </w:tc>
      </w:tr>
      <w:tr w:rsidR="00232595" w:rsidRPr="004D1B10" w14:paraId="1416737B" w14:textId="77777777" w:rsidTr="00994499">
        <w:trPr>
          <w:trHeight w:val="227"/>
          <w:jc w:val="center"/>
        </w:trPr>
        <w:tc>
          <w:tcPr>
            <w:tcW w:w="2161" w:type="dxa"/>
            <w:noWrap/>
            <w:vAlign w:val="center"/>
            <w:hideMark/>
          </w:tcPr>
          <w:p w14:paraId="45ACCADB"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Bahia</w:t>
            </w:r>
          </w:p>
        </w:tc>
        <w:tc>
          <w:tcPr>
            <w:tcW w:w="1273" w:type="dxa"/>
            <w:noWrap/>
            <w:vAlign w:val="bottom"/>
            <w:hideMark/>
          </w:tcPr>
          <w:p w14:paraId="10EF151E"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18</w:t>
            </w:r>
          </w:p>
        </w:tc>
        <w:tc>
          <w:tcPr>
            <w:tcW w:w="1273" w:type="dxa"/>
            <w:noWrap/>
            <w:vAlign w:val="bottom"/>
            <w:hideMark/>
          </w:tcPr>
          <w:p w14:paraId="3F09E668"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399</w:t>
            </w:r>
          </w:p>
        </w:tc>
        <w:tc>
          <w:tcPr>
            <w:tcW w:w="1060" w:type="dxa"/>
            <w:noWrap/>
            <w:vAlign w:val="bottom"/>
            <w:hideMark/>
          </w:tcPr>
          <w:p w14:paraId="79D8FAB2"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96%</w:t>
            </w:r>
          </w:p>
        </w:tc>
      </w:tr>
      <w:tr w:rsidR="00232595" w:rsidRPr="004D1B10" w14:paraId="1E278E1F" w14:textId="77777777" w:rsidTr="00994499">
        <w:trPr>
          <w:trHeight w:val="227"/>
          <w:jc w:val="center"/>
        </w:trPr>
        <w:tc>
          <w:tcPr>
            <w:tcW w:w="2161" w:type="dxa"/>
            <w:noWrap/>
            <w:vAlign w:val="center"/>
            <w:hideMark/>
          </w:tcPr>
          <w:p w14:paraId="3C58F00E"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Minas Gerais</w:t>
            </w:r>
          </w:p>
        </w:tc>
        <w:tc>
          <w:tcPr>
            <w:tcW w:w="1273" w:type="dxa"/>
            <w:noWrap/>
            <w:vAlign w:val="bottom"/>
            <w:hideMark/>
          </w:tcPr>
          <w:p w14:paraId="3AFE0FAB"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250</w:t>
            </w:r>
          </w:p>
        </w:tc>
        <w:tc>
          <w:tcPr>
            <w:tcW w:w="1273" w:type="dxa"/>
            <w:noWrap/>
            <w:vAlign w:val="bottom"/>
            <w:hideMark/>
          </w:tcPr>
          <w:p w14:paraId="3FABF102"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603</w:t>
            </w:r>
          </w:p>
        </w:tc>
        <w:tc>
          <w:tcPr>
            <w:tcW w:w="1060" w:type="dxa"/>
            <w:noWrap/>
            <w:vAlign w:val="bottom"/>
            <w:hideMark/>
          </w:tcPr>
          <w:p w14:paraId="4249A40E"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71%</w:t>
            </w:r>
          </w:p>
        </w:tc>
      </w:tr>
      <w:tr w:rsidR="00232595" w:rsidRPr="004D1B10" w14:paraId="45BF6B53" w14:textId="77777777" w:rsidTr="00994499">
        <w:trPr>
          <w:trHeight w:val="227"/>
          <w:jc w:val="center"/>
        </w:trPr>
        <w:tc>
          <w:tcPr>
            <w:tcW w:w="2161" w:type="dxa"/>
            <w:noWrap/>
            <w:vAlign w:val="center"/>
            <w:hideMark/>
          </w:tcPr>
          <w:p w14:paraId="6E83F75A" w14:textId="77777777" w:rsidR="00232595" w:rsidRPr="004D1B10" w:rsidRDefault="00232595" w:rsidP="00232595">
            <w:pPr>
              <w:rPr>
                <w:rFonts w:ascii="Arial" w:hAnsi="Arial" w:cs="Arial"/>
                <w:bCs/>
                <w:sz w:val="18"/>
                <w:szCs w:val="18"/>
              </w:rPr>
            </w:pPr>
            <w:proofErr w:type="spellStart"/>
            <w:r w:rsidRPr="004D1B10">
              <w:rPr>
                <w:rFonts w:ascii="Arial" w:hAnsi="Arial" w:cs="Arial"/>
                <w:bCs/>
                <w:sz w:val="18"/>
                <w:szCs w:val="18"/>
              </w:rPr>
              <w:t>Espírito</w:t>
            </w:r>
            <w:proofErr w:type="spellEnd"/>
            <w:r w:rsidRPr="004D1B10">
              <w:rPr>
                <w:rFonts w:ascii="Arial" w:hAnsi="Arial" w:cs="Arial"/>
                <w:bCs/>
                <w:sz w:val="18"/>
                <w:szCs w:val="18"/>
              </w:rPr>
              <w:t xml:space="preserve"> Santo</w:t>
            </w:r>
          </w:p>
        </w:tc>
        <w:tc>
          <w:tcPr>
            <w:tcW w:w="1273" w:type="dxa"/>
            <w:noWrap/>
            <w:vAlign w:val="bottom"/>
            <w:hideMark/>
          </w:tcPr>
          <w:p w14:paraId="57B52B75"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10</w:t>
            </w:r>
          </w:p>
        </w:tc>
        <w:tc>
          <w:tcPr>
            <w:tcW w:w="1273" w:type="dxa"/>
            <w:noWrap/>
            <w:vAlign w:val="bottom"/>
            <w:hideMark/>
          </w:tcPr>
          <w:p w14:paraId="5C5119C5"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68</w:t>
            </w:r>
          </w:p>
        </w:tc>
        <w:tc>
          <w:tcPr>
            <w:tcW w:w="1060" w:type="dxa"/>
            <w:noWrap/>
            <w:vAlign w:val="bottom"/>
            <w:hideMark/>
          </w:tcPr>
          <w:p w14:paraId="2E56747B"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87%</w:t>
            </w:r>
          </w:p>
        </w:tc>
      </w:tr>
      <w:tr w:rsidR="00232595" w:rsidRPr="004D1B10" w14:paraId="45F5A68E" w14:textId="77777777" w:rsidTr="00994499">
        <w:trPr>
          <w:trHeight w:val="227"/>
          <w:jc w:val="center"/>
        </w:trPr>
        <w:tc>
          <w:tcPr>
            <w:tcW w:w="2161" w:type="dxa"/>
            <w:noWrap/>
            <w:vAlign w:val="center"/>
            <w:hideMark/>
          </w:tcPr>
          <w:p w14:paraId="5B85246B"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Rio de Janeiro</w:t>
            </w:r>
          </w:p>
        </w:tc>
        <w:tc>
          <w:tcPr>
            <w:tcW w:w="1273" w:type="dxa"/>
            <w:noWrap/>
            <w:vAlign w:val="bottom"/>
            <w:hideMark/>
          </w:tcPr>
          <w:p w14:paraId="1DD311D6"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7</w:t>
            </w:r>
          </w:p>
        </w:tc>
        <w:tc>
          <w:tcPr>
            <w:tcW w:w="1273" w:type="dxa"/>
            <w:noWrap/>
            <w:vAlign w:val="bottom"/>
            <w:hideMark/>
          </w:tcPr>
          <w:p w14:paraId="456006F9"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85</w:t>
            </w:r>
          </w:p>
        </w:tc>
        <w:tc>
          <w:tcPr>
            <w:tcW w:w="1060" w:type="dxa"/>
            <w:noWrap/>
            <w:vAlign w:val="bottom"/>
            <w:hideMark/>
          </w:tcPr>
          <w:p w14:paraId="0FF85C32"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92%</w:t>
            </w:r>
          </w:p>
        </w:tc>
      </w:tr>
      <w:tr w:rsidR="00232595" w:rsidRPr="004D1B10" w14:paraId="72846FB2" w14:textId="77777777" w:rsidTr="00994499">
        <w:trPr>
          <w:trHeight w:val="227"/>
          <w:jc w:val="center"/>
        </w:trPr>
        <w:tc>
          <w:tcPr>
            <w:tcW w:w="2161" w:type="dxa"/>
            <w:noWrap/>
            <w:vAlign w:val="center"/>
            <w:hideMark/>
          </w:tcPr>
          <w:p w14:paraId="7C037EDB"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São Paulo</w:t>
            </w:r>
          </w:p>
        </w:tc>
        <w:tc>
          <w:tcPr>
            <w:tcW w:w="1273" w:type="dxa"/>
            <w:noWrap/>
            <w:vAlign w:val="bottom"/>
            <w:hideMark/>
          </w:tcPr>
          <w:p w14:paraId="2D269FA1"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214</w:t>
            </w:r>
          </w:p>
        </w:tc>
        <w:tc>
          <w:tcPr>
            <w:tcW w:w="1273" w:type="dxa"/>
            <w:noWrap/>
            <w:vAlign w:val="bottom"/>
            <w:hideMark/>
          </w:tcPr>
          <w:p w14:paraId="3DC6B7EF"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431</w:t>
            </w:r>
          </w:p>
        </w:tc>
        <w:tc>
          <w:tcPr>
            <w:tcW w:w="1060" w:type="dxa"/>
            <w:noWrap/>
            <w:vAlign w:val="bottom"/>
            <w:hideMark/>
          </w:tcPr>
          <w:p w14:paraId="0B8B1A81"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67%</w:t>
            </w:r>
          </w:p>
        </w:tc>
      </w:tr>
      <w:tr w:rsidR="00232595" w:rsidRPr="004D1B10" w14:paraId="4141FED5" w14:textId="77777777" w:rsidTr="00994499">
        <w:trPr>
          <w:trHeight w:val="227"/>
          <w:jc w:val="center"/>
        </w:trPr>
        <w:tc>
          <w:tcPr>
            <w:tcW w:w="2161" w:type="dxa"/>
            <w:noWrap/>
            <w:vAlign w:val="center"/>
            <w:hideMark/>
          </w:tcPr>
          <w:p w14:paraId="5DBDFFA4"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Paraná</w:t>
            </w:r>
          </w:p>
        </w:tc>
        <w:tc>
          <w:tcPr>
            <w:tcW w:w="1273" w:type="dxa"/>
            <w:noWrap/>
            <w:vAlign w:val="bottom"/>
            <w:hideMark/>
          </w:tcPr>
          <w:p w14:paraId="5D0519B5"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72</w:t>
            </w:r>
          </w:p>
        </w:tc>
        <w:tc>
          <w:tcPr>
            <w:tcW w:w="1273" w:type="dxa"/>
            <w:noWrap/>
            <w:vAlign w:val="bottom"/>
            <w:hideMark/>
          </w:tcPr>
          <w:p w14:paraId="27B81A82"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327</w:t>
            </w:r>
          </w:p>
        </w:tc>
        <w:tc>
          <w:tcPr>
            <w:tcW w:w="1060" w:type="dxa"/>
            <w:noWrap/>
            <w:vAlign w:val="bottom"/>
            <w:hideMark/>
          </w:tcPr>
          <w:p w14:paraId="5CDDBA54"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82%</w:t>
            </w:r>
          </w:p>
        </w:tc>
      </w:tr>
      <w:tr w:rsidR="00232595" w:rsidRPr="004D1B10" w14:paraId="2B46AEA6" w14:textId="77777777" w:rsidTr="00994499">
        <w:trPr>
          <w:trHeight w:val="227"/>
          <w:jc w:val="center"/>
        </w:trPr>
        <w:tc>
          <w:tcPr>
            <w:tcW w:w="2161" w:type="dxa"/>
            <w:noWrap/>
            <w:vAlign w:val="center"/>
            <w:hideMark/>
          </w:tcPr>
          <w:p w14:paraId="1BDA14D0"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Santa Catarina</w:t>
            </w:r>
          </w:p>
        </w:tc>
        <w:tc>
          <w:tcPr>
            <w:tcW w:w="1273" w:type="dxa"/>
            <w:noWrap/>
            <w:vAlign w:val="bottom"/>
            <w:hideMark/>
          </w:tcPr>
          <w:p w14:paraId="185D2477"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58</w:t>
            </w:r>
          </w:p>
        </w:tc>
        <w:tc>
          <w:tcPr>
            <w:tcW w:w="1273" w:type="dxa"/>
            <w:noWrap/>
            <w:vAlign w:val="bottom"/>
            <w:hideMark/>
          </w:tcPr>
          <w:p w14:paraId="484CA5D9"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235</w:t>
            </w:r>
          </w:p>
        </w:tc>
        <w:tc>
          <w:tcPr>
            <w:tcW w:w="1060" w:type="dxa"/>
            <w:noWrap/>
            <w:vAlign w:val="bottom"/>
            <w:hideMark/>
          </w:tcPr>
          <w:p w14:paraId="3F834DA6"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80%</w:t>
            </w:r>
          </w:p>
        </w:tc>
      </w:tr>
      <w:tr w:rsidR="00232595" w:rsidRPr="004D1B10" w14:paraId="098D4BE0" w14:textId="77777777" w:rsidTr="00994499">
        <w:trPr>
          <w:trHeight w:val="227"/>
          <w:jc w:val="center"/>
        </w:trPr>
        <w:tc>
          <w:tcPr>
            <w:tcW w:w="2161" w:type="dxa"/>
            <w:noWrap/>
            <w:vAlign w:val="center"/>
            <w:hideMark/>
          </w:tcPr>
          <w:p w14:paraId="51A6EBDF"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Rio Grande do Sul</w:t>
            </w:r>
          </w:p>
        </w:tc>
        <w:tc>
          <w:tcPr>
            <w:tcW w:w="1273" w:type="dxa"/>
            <w:noWrap/>
            <w:vAlign w:val="bottom"/>
            <w:hideMark/>
          </w:tcPr>
          <w:p w14:paraId="0BB3B47D"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92</w:t>
            </w:r>
          </w:p>
        </w:tc>
        <w:tc>
          <w:tcPr>
            <w:tcW w:w="1273" w:type="dxa"/>
            <w:noWrap/>
            <w:vAlign w:val="bottom"/>
            <w:hideMark/>
          </w:tcPr>
          <w:p w14:paraId="081FD729"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404</w:t>
            </w:r>
          </w:p>
        </w:tc>
        <w:tc>
          <w:tcPr>
            <w:tcW w:w="1060" w:type="dxa"/>
            <w:noWrap/>
            <w:vAlign w:val="bottom"/>
            <w:hideMark/>
          </w:tcPr>
          <w:p w14:paraId="488DF8C4"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81%</w:t>
            </w:r>
          </w:p>
        </w:tc>
      </w:tr>
      <w:tr w:rsidR="00232595" w:rsidRPr="004D1B10" w14:paraId="599E07A5" w14:textId="77777777" w:rsidTr="00994499">
        <w:trPr>
          <w:trHeight w:val="227"/>
          <w:jc w:val="center"/>
        </w:trPr>
        <w:tc>
          <w:tcPr>
            <w:tcW w:w="2161" w:type="dxa"/>
            <w:noWrap/>
            <w:vAlign w:val="center"/>
            <w:hideMark/>
          </w:tcPr>
          <w:p w14:paraId="0CA48D98"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Mato Grosso do Sul</w:t>
            </w:r>
          </w:p>
        </w:tc>
        <w:tc>
          <w:tcPr>
            <w:tcW w:w="1273" w:type="dxa"/>
            <w:noWrap/>
            <w:vAlign w:val="bottom"/>
            <w:hideMark/>
          </w:tcPr>
          <w:p w14:paraId="1FD8C30F"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11</w:t>
            </w:r>
          </w:p>
        </w:tc>
        <w:tc>
          <w:tcPr>
            <w:tcW w:w="1273" w:type="dxa"/>
            <w:noWrap/>
            <w:vAlign w:val="bottom"/>
            <w:hideMark/>
          </w:tcPr>
          <w:p w14:paraId="59BFCAD3"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67</w:t>
            </w:r>
          </w:p>
        </w:tc>
        <w:tc>
          <w:tcPr>
            <w:tcW w:w="1060" w:type="dxa"/>
            <w:noWrap/>
            <w:vAlign w:val="bottom"/>
            <w:hideMark/>
          </w:tcPr>
          <w:p w14:paraId="2DD4D938"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86%</w:t>
            </w:r>
          </w:p>
        </w:tc>
      </w:tr>
      <w:tr w:rsidR="00232595" w:rsidRPr="004D1B10" w14:paraId="5637FBEC" w14:textId="77777777" w:rsidTr="00994499">
        <w:trPr>
          <w:trHeight w:val="227"/>
          <w:jc w:val="center"/>
        </w:trPr>
        <w:tc>
          <w:tcPr>
            <w:tcW w:w="2161" w:type="dxa"/>
            <w:noWrap/>
            <w:vAlign w:val="center"/>
            <w:hideMark/>
          </w:tcPr>
          <w:p w14:paraId="1E9817AA"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Mato Grosso</w:t>
            </w:r>
          </w:p>
        </w:tc>
        <w:tc>
          <w:tcPr>
            <w:tcW w:w="1273" w:type="dxa"/>
            <w:noWrap/>
            <w:vAlign w:val="bottom"/>
            <w:hideMark/>
          </w:tcPr>
          <w:p w14:paraId="4BD09C9D"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26</w:t>
            </w:r>
          </w:p>
        </w:tc>
        <w:tc>
          <w:tcPr>
            <w:tcW w:w="1273" w:type="dxa"/>
            <w:noWrap/>
            <w:vAlign w:val="bottom"/>
            <w:hideMark/>
          </w:tcPr>
          <w:p w14:paraId="1D15144B"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115</w:t>
            </w:r>
          </w:p>
        </w:tc>
        <w:tc>
          <w:tcPr>
            <w:tcW w:w="1060" w:type="dxa"/>
            <w:noWrap/>
            <w:vAlign w:val="bottom"/>
            <w:hideMark/>
          </w:tcPr>
          <w:p w14:paraId="4CB8523E"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82%</w:t>
            </w:r>
          </w:p>
        </w:tc>
      </w:tr>
      <w:tr w:rsidR="00232595" w:rsidRPr="004D1B10" w14:paraId="12B61B0B" w14:textId="77777777" w:rsidTr="00327852">
        <w:trPr>
          <w:trHeight w:val="68"/>
          <w:jc w:val="center"/>
        </w:trPr>
        <w:tc>
          <w:tcPr>
            <w:tcW w:w="2161" w:type="dxa"/>
            <w:noWrap/>
            <w:vAlign w:val="center"/>
            <w:hideMark/>
          </w:tcPr>
          <w:p w14:paraId="3CC8800D" w14:textId="77777777" w:rsidR="00232595" w:rsidRPr="004D1B10" w:rsidRDefault="00232595" w:rsidP="00232595">
            <w:pPr>
              <w:rPr>
                <w:rFonts w:ascii="Arial" w:hAnsi="Arial" w:cs="Arial"/>
                <w:bCs/>
                <w:sz w:val="18"/>
                <w:szCs w:val="18"/>
              </w:rPr>
            </w:pPr>
            <w:proofErr w:type="spellStart"/>
            <w:r w:rsidRPr="004D1B10">
              <w:rPr>
                <w:rFonts w:ascii="Arial" w:hAnsi="Arial" w:cs="Arial"/>
                <w:bCs/>
                <w:sz w:val="18"/>
                <w:szCs w:val="18"/>
              </w:rPr>
              <w:t>Goiás</w:t>
            </w:r>
            <w:proofErr w:type="spellEnd"/>
          </w:p>
        </w:tc>
        <w:tc>
          <w:tcPr>
            <w:tcW w:w="1273" w:type="dxa"/>
            <w:noWrap/>
            <w:vAlign w:val="bottom"/>
            <w:hideMark/>
          </w:tcPr>
          <w:p w14:paraId="72E53B1A"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59</w:t>
            </w:r>
          </w:p>
        </w:tc>
        <w:tc>
          <w:tcPr>
            <w:tcW w:w="1273" w:type="dxa"/>
            <w:noWrap/>
            <w:vAlign w:val="bottom"/>
            <w:hideMark/>
          </w:tcPr>
          <w:p w14:paraId="5F19401E"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187</w:t>
            </w:r>
          </w:p>
        </w:tc>
        <w:tc>
          <w:tcPr>
            <w:tcW w:w="1060" w:type="dxa"/>
            <w:noWrap/>
            <w:vAlign w:val="bottom"/>
            <w:hideMark/>
          </w:tcPr>
          <w:p w14:paraId="66BD997C"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76%</w:t>
            </w:r>
          </w:p>
        </w:tc>
      </w:tr>
      <w:tr w:rsidR="00232595" w:rsidRPr="004D1B10" w14:paraId="61FDD807" w14:textId="77777777" w:rsidTr="00994499">
        <w:trPr>
          <w:trHeight w:val="227"/>
          <w:jc w:val="center"/>
        </w:trPr>
        <w:tc>
          <w:tcPr>
            <w:tcW w:w="2161" w:type="dxa"/>
            <w:tcBorders>
              <w:bottom w:val="single" w:sz="4" w:space="0" w:color="auto"/>
            </w:tcBorders>
            <w:noWrap/>
            <w:vAlign w:val="center"/>
            <w:hideMark/>
          </w:tcPr>
          <w:p w14:paraId="6F38252C" w14:textId="77777777" w:rsidR="00232595" w:rsidRPr="004D1B10" w:rsidRDefault="00232595" w:rsidP="00232595">
            <w:pPr>
              <w:rPr>
                <w:rFonts w:ascii="Arial" w:hAnsi="Arial" w:cs="Arial"/>
                <w:bCs/>
                <w:sz w:val="18"/>
                <w:szCs w:val="18"/>
              </w:rPr>
            </w:pPr>
            <w:r w:rsidRPr="004D1B10">
              <w:rPr>
                <w:rFonts w:ascii="Arial" w:hAnsi="Arial" w:cs="Arial"/>
                <w:bCs/>
                <w:sz w:val="18"/>
                <w:szCs w:val="18"/>
              </w:rPr>
              <w:t>Brasilia (Federal District)</w:t>
            </w:r>
          </w:p>
        </w:tc>
        <w:tc>
          <w:tcPr>
            <w:tcW w:w="1273" w:type="dxa"/>
            <w:tcBorders>
              <w:bottom w:val="single" w:sz="4" w:space="0" w:color="auto"/>
            </w:tcBorders>
            <w:noWrap/>
            <w:vAlign w:val="bottom"/>
            <w:hideMark/>
          </w:tcPr>
          <w:p w14:paraId="57F70151"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0</w:t>
            </w:r>
          </w:p>
        </w:tc>
        <w:tc>
          <w:tcPr>
            <w:tcW w:w="1273" w:type="dxa"/>
            <w:tcBorders>
              <w:bottom w:val="single" w:sz="4" w:space="0" w:color="auto"/>
            </w:tcBorders>
            <w:noWrap/>
            <w:vAlign w:val="bottom"/>
            <w:hideMark/>
          </w:tcPr>
          <w:p w14:paraId="39FA75D7"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w:t>
            </w:r>
          </w:p>
        </w:tc>
        <w:tc>
          <w:tcPr>
            <w:tcW w:w="1060" w:type="dxa"/>
            <w:tcBorders>
              <w:bottom w:val="single" w:sz="4" w:space="0" w:color="auto"/>
            </w:tcBorders>
            <w:noWrap/>
            <w:vAlign w:val="bottom"/>
            <w:hideMark/>
          </w:tcPr>
          <w:p w14:paraId="588784C8" w14:textId="77777777" w:rsidR="00232595" w:rsidRPr="004D1B10" w:rsidRDefault="00232595" w:rsidP="00232595">
            <w:pPr>
              <w:rPr>
                <w:rFonts w:ascii="Arial" w:hAnsi="Arial" w:cs="Arial"/>
                <w:bCs/>
                <w:sz w:val="18"/>
                <w:szCs w:val="18"/>
              </w:rPr>
            </w:pPr>
            <w:r w:rsidRPr="004D1B10">
              <w:rPr>
                <w:rFonts w:ascii="Arial" w:hAnsi="Arial" w:cs="Arial"/>
                <w:color w:val="000000"/>
                <w:sz w:val="18"/>
                <w:szCs w:val="18"/>
              </w:rPr>
              <w:t>100%</w:t>
            </w:r>
          </w:p>
        </w:tc>
      </w:tr>
    </w:tbl>
    <w:p w14:paraId="6255698B" w14:textId="77777777" w:rsidR="00F72E0F" w:rsidRPr="004D1B10" w:rsidRDefault="00F72E0F" w:rsidP="00F72E0F">
      <w:pPr>
        <w:rPr>
          <w:rFonts w:ascii="Arial" w:hAnsi="Arial" w:cs="Arial"/>
          <w:b/>
          <w:sz w:val="18"/>
          <w:szCs w:val="18"/>
        </w:rPr>
      </w:pPr>
    </w:p>
    <w:p w14:paraId="01BEF402" w14:textId="77777777" w:rsidR="00F311ED" w:rsidRPr="004D1B10" w:rsidRDefault="00F311ED" w:rsidP="00F311ED">
      <w:pPr>
        <w:rPr>
          <w:rFonts w:ascii="Arial" w:hAnsi="Arial" w:cs="Arial"/>
          <w:sz w:val="18"/>
          <w:szCs w:val="18"/>
        </w:rPr>
      </w:pPr>
      <w:r w:rsidRPr="004D1B10">
        <w:rPr>
          <w:rFonts w:ascii="Arial" w:hAnsi="Arial" w:cs="Arial"/>
          <w:sz w:val="18"/>
          <w:szCs w:val="18"/>
        </w:rPr>
        <w:t>Source: Ministry of Health and author’s own work</w:t>
      </w:r>
    </w:p>
    <w:p w14:paraId="019C502E" w14:textId="77777777" w:rsidR="003E75E0" w:rsidRPr="004D1B10" w:rsidRDefault="003E75E0" w:rsidP="00A6016E">
      <w:pPr>
        <w:rPr>
          <w:rFonts w:ascii="Arial" w:hAnsi="Arial" w:cs="Arial"/>
          <w:b/>
        </w:rPr>
      </w:pPr>
    </w:p>
    <w:p w14:paraId="3439AEDD" w14:textId="77777777" w:rsidR="003E75E0" w:rsidRPr="004D1B10" w:rsidRDefault="003E75E0" w:rsidP="00A6016E">
      <w:pPr>
        <w:rPr>
          <w:rFonts w:ascii="Arial" w:hAnsi="Arial" w:cs="Arial"/>
          <w:b/>
        </w:rPr>
      </w:pPr>
    </w:p>
    <w:p w14:paraId="15A3A388" w14:textId="3532EE27" w:rsidR="00A6016E" w:rsidRPr="004D1B10" w:rsidRDefault="00A6016E" w:rsidP="00A6016E">
      <w:pPr>
        <w:rPr>
          <w:rFonts w:ascii="Arial" w:hAnsi="Arial" w:cs="Arial"/>
          <w:b/>
        </w:rPr>
      </w:pPr>
      <w:r w:rsidRPr="004D1B10">
        <w:rPr>
          <w:rFonts w:ascii="Arial" w:hAnsi="Arial" w:cs="Arial"/>
          <w:b/>
        </w:rPr>
        <w:t xml:space="preserve">Table </w:t>
      </w:r>
      <w:r w:rsidR="003E75E0" w:rsidRPr="004D1B10">
        <w:rPr>
          <w:rFonts w:ascii="Arial" w:hAnsi="Arial" w:cs="Arial"/>
          <w:b/>
        </w:rPr>
        <w:t>A</w:t>
      </w:r>
      <w:r w:rsidR="00442447" w:rsidRPr="004D1B10">
        <w:rPr>
          <w:rFonts w:ascii="Arial" w:hAnsi="Arial" w:cs="Arial"/>
          <w:b/>
        </w:rPr>
        <w:t>7</w:t>
      </w:r>
      <w:r w:rsidR="003E75E0" w:rsidRPr="004D1B10">
        <w:rPr>
          <w:rFonts w:ascii="Arial" w:hAnsi="Arial" w:cs="Arial"/>
          <w:b/>
        </w:rPr>
        <w:t xml:space="preserve"> </w:t>
      </w:r>
      <w:r w:rsidRPr="004D1B10">
        <w:rPr>
          <w:rFonts w:ascii="Arial" w:hAnsi="Arial" w:cs="Arial"/>
          <w:b/>
        </w:rPr>
        <w:t>– Baseline doctor density and mean PMM doctors by programme priority</w:t>
      </w:r>
    </w:p>
    <w:tbl>
      <w:tblPr>
        <w:tblStyle w:val="TableGrid"/>
        <w:tblW w:w="8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8"/>
        <w:gridCol w:w="1128"/>
        <w:gridCol w:w="1110"/>
        <w:gridCol w:w="1123"/>
        <w:gridCol w:w="1417"/>
        <w:gridCol w:w="1417"/>
      </w:tblGrid>
      <w:tr w:rsidR="00A6016E" w:rsidRPr="004D1B10" w14:paraId="3D1DD9A4" w14:textId="77777777" w:rsidTr="00C00EF0">
        <w:tc>
          <w:tcPr>
            <w:tcW w:w="2853" w:type="dxa"/>
            <w:tcBorders>
              <w:bottom w:val="single" w:sz="4" w:space="0" w:color="auto"/>
            </w:tcBorders>
            <w:vAlign w:val="center"/>
          </w:tcPr>
          <w:p w14:paraId="41C551BB" w14:textId="77777777" w:rsidR="00A6016E" w:rsidRPr="004D1B10" w:rsidRDefault="00A6016E" w:rsidP="00C00EF0">
            <w:pPr>
              <w:rPr>
                <w:rFonts w:ascii="Arial" w:hAnsi="Arial" w:cs="Arial"/>
                <w:b/>
                <w:sz w:val="18"/>
                <w:szCs w:val="18"/>
              </w:rPr>
            </w:pPr>
          </w:p>
        </w:tc>
        <w:tc>
          <w:tcPr>
            <w:tcW w:w="1171" w:type="dxa"/>
            <w:tcBorders>
              <w:bottom w:val="single" w:sz="4" w:space="0" w:color="auto"/>
            </w:tcBorders>
            <w:vAlign w:val="center"/>
          </w:tcPr>
          <w:p w14:paraId="49DD3BB0" w14:textId="77777777" w:rsidR="00A6016E" w:rsidRPr="004D1B10" w:rsidRDefault="00A6016E" w:rsidP="00C00EF0">
            <w:pPr>
              <w:rPr>
                <w:rFonts w:ascii="Arial" w:hAnsi="Arial" w:cs="Arial"/>
                <w:b/>
                <w:sz w:val="18"/>
                <w:szCs w:val="18"/>
              </w:rPr>
            </w:pPr>
            <w:r w:rsidRPr="004D1B10">
              <w:rPr>
                <w:rFonts w:ascii="Arial" w:hAnsi="Arial" w:cs="Arial"/>
                <w:b/>
                <w:sz w:val="18"/>
                <w:szCs w:val="18"/>
              </w:rPr>
              <w:t>Mean</w:t>
            </w:r>
          </w:p>
        </w:tc>
        <w:tc>
          <w:tcPr>
            <w:tcW w:w="1166" w:type="dxa"/>
            <w:tcBorders>
              <w:bottom w:val="single" w:sz="4" w:space="0" w:color="auto"/>
            </w:tcBorders>
            <w:vAlign w:val="center"/>
          </w:tcPr>
          <w:p w14:paraId="4747B716" w14:textId="77777777" w:rsidR="00A6016E" w:rsidRPr="004D1B10" w:rsidRDefault="00A6016E" w:rsidP="00C00EF0">
            <w:pPr>
              <w:rPr>
                <w:rFonts w:ascii="Arial" w:hAnsi="Arial" w:cs="Arial"/>
                <w:b/>
                <w:sz w:val="18"/>
                <w:szCs w:val="18"/>
              </w:rPr>
            </w:pPr>
            <w:r w:rsidRPr="004D1B10">
              <w:rPr>
                <w:rFonts w:ascii="Arial" w:hAnsi="Arial" w:cs="Arial"/>
                <w:b/>
                <w:sz w:val="18"/>
                <w:szCs w:val="18"/>
              </w:rPr>
              <w:t>Min</w:t>
            </w:r>
          </w:p>
        </w:tc>
        <w:tc>
          <w:tcPr>
            <w:tcW w:w="1167" w:type="dxa"/>
            <w:tcBorders>
              <w:bottom w:val="single" w:sz="4" w:space="0" w:color="auto"/>
            </w:tcBorders>
            <w:vAlign w:val="center"/>
          </w:tcPr>
          <w:p w14:paraId="2547B344" w14:textId="77777777" w:rsidR="00A6016E" w:rsidRPr="004D1B10" w:rsidRDefault="00A6016E" w:rsidP="00C00EF0">
            <w:pPr>
              <w:rPr>
                <w:rFonts w:ascii="Arial" w:hAnsi="Arial" w:cs="Arial"/>
                <w:b/>
                <w:sz w:val="18"/>
                <w:szCs w:val="18"/>
              </w:rPr>
            </w:pPr>
            <w:r w:rsidRPr="004D1B10">
              <w:rPr>
                <w:rFonts w:ascii="Arial" w:hAnsi="Arial" w:cs="Arial"/>
                <w:b/>
                <w:sz w:val="18"/>
                <w:szCs w:val="18"/>
              </w:rPr>
              <w:t>Max</w:t>
            </w:r>
          </w:p>
        </w:tc>
        <w:tc>
          <w:tcPr>
            <w:tcW w:w="1263" w:type="dxa"/>
            <w:tcBorders>
              <w:bottom w:val="single" w:sz="4" w:space="0" w:color="auto"/>
            </w:tcBorders>
            <w:vAlign w:val="center"/>
          </w:tcPr>
          <w:p w14:paraId="4AB4FD3C" w14:textId="77777777" w:rsidR="00A6016E" w:rsidRPr="004D1B10" w:rsidRDefault="00A6016E" w:rsidP="00C00EF0">
            <w:pPr>
              <w:rPr>
                <w:rFonts w:ascii="Arial" w:hAnsi="Arial" w:cs="Arial"/>
                <w:b/>
                <w:sz w:val="18"/>
                <w:szCs w:val="18"/>
              </w:rPr>
            </w:pPr>
            <w:r w:rsidRPr="004D1B10">
              <w:rPr>
                <w:rFonts w:ascii="Arial" w:hAnsi="Arial" w:cs="Arial"/>
                <w:b/>
                <w:sz w:val="18"/>
                <w:szCs w:val="18"/>
              </w:rPr>
              <w:t>Non PMM municipalities</w:t>
            </w:r>
          </w:p>
        </w:tc>
        <w:tc>
          <w:tcPr>
            <w:tcW w:w="1263" w:type="dxa"/>
            <w:tcBorders>
              <w:bottom w:val="single" w:sz="4" w:space="0" w:color="auto"/>
            </w:tcBorders>
            <w:vAlign w:val="center"/>
          </w:tcPr>
          <w:p w14:paraId="1C63D638" w14:textId="77777777" w:rsidR="00A6016E" w:rsidRPr="004D1B10" w:rsidRDefault="00A6016E" w:rsidP="00C00EF0">
            <w:pPr>
              <w:rPr>
                <w:rFonts w:ascii="Arial" w:hAnsi="Arial" w:cs="Arial"/>
                <w:b/>
                <w:sz w:val="18"/>
                <w:szCs w:val="18"/>
              </w:rPr>
            </w:pPr>
            <w:r w:rsidRPr="004D1B10">
              <w:rPr>
                <w:rFonts w:ascii="Arial" w:hAnsi="Arial" w:cs="Arial"/>
                <w:b/>
                <w:sz w:val="18"/>
                <w:szCs w:val="18"/>
              </w:rPr>
              <w:t>PMM municipalities</w:t>
            </w:r>
          </w:p>
        </w:tc>
      </w:tr>
      <w:tr w:rsidR="00A6016E" w:rsidRPr="004D1B10" w14:paraId="72D2912D" w14:textId="77777777" w:rsidTr="00C00EF0">
        <w:tc>
          <w:tcPr>
            <w:tcW w:w="8883" w:type="dxa"/>
            <w:gridSpan w:val="6"/>
            <w:tcBorders>
              <w:top w:val="single" w:sz="4" w:space="0" w:color="auto"/>
            </w:tcBorders>
          </w:tcPr>
          <w:p w14:paraId="3D33445E" w14:textId="77777777" w:rsidR="00A6016E" w:rsidRPr="004D1B10" w:rsidRDefault="00A6016E" w:rsidP="00C00EF0">
            <w:pPr>
              <w:rPr>
                <w:rFonts w:ascii="Arial" w:hAnsi="Arial" w:cs="Arial"/>
                <w:b/>
                <w:sz w:val="18"/>
                <w:szCs w:val="18"/>
              </w:rPr>
            </w:pPr>
            <w:r w:rsidRPr="004D1B10">
              <w:rPr>
                <w:rFonts w:ascii="Arial" w:hAnsi="Arial" w:cs="Arial"/>
                <w:b/>
                <w:sz w:val="18"/>
                <w:szCs w:val="18"/>
              </w:rPr>
              <w:t xml:space="preserve">Baseline doctor density </w:t>
            </w:r>
            <w:r w:rsidRPr="004D1B10">
              <w:rPr>
                <w:rFonts w:ascii="Arial" w:hAnsi="Arial" w:cs="Arial"/>
                <w:sz w:val="18"/>
                <w:szCs w:val="18"/>
              </w:rPr>
              <w:t>(Primary care doctors per 100,000 (2008-2012))</w:t>
            </w:r>
          </w:p>
        </w:tc>
      </w:tr>
      <w:tr w:rsidR="0059773E" w:rsidRPr="004D1B10" w14:paraId="67A0D541" w14:textId="77777777" w:rsidTr="00221284">
        <w:tc>
          <w:tcPr>
            <w:tcW w:w="2853" w:type="dxa"/>
          </w:tcPr>
          <w:p w14:paraId="1318730C" w14:textId="77777777" w:rsidR="0059773E" w:rsidRPr="004D1B10" w:rsidRDefault="0059773E" w:rsidP="0059773E">
            <w:pPr>
              <w:ind w:firstLine="175"/>
              <w:rPr>
                <w:rFonts w:ascii="Arial" w:hAnsi="Arial" w:cs="Arial"/>
                <w:sz w:val="18"/>
                <w:szCs w:val="18"/>
              </w:rPr>
            </w:pPr>
            <w:r w:rsidRPr="004D1B10">
              <w:rPr>
                <w:rFonts w:ascii="Arial" w:hAnsi="Arial" w:cs="Arial"/>
                <w:sz w:val="18"/>
                <w:szCs w:val="18"/>
              </w:rPr>
              <w:t xml:space="preserve">Non-priority  </w:t>
            </w:r>
          </w:p>
        </w:tc>
        <w:tc>
          <w:tcPr>
            <w:tcW w:w="1171" w:type="dxa"/>
            <w:vAlign w:val="bottom"/>
          </w:tcPr>
          <w:p w14:paraId="2C02450A"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52.0</w:t>
            </w:r>
          </w:p>
        </w:tc>
        <w:tc>
          <w:tcPr>
            <w:tcW w:w="1166" w:type="dxa"/>
            <w:vAlign w:val="bottom"/>
          </w:tcPr>
          <w:p w14:paraId="6E1F5484"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5.1</w:t>
            </w:r>
          </w:p>
        </w:tc>
        <w:tc>
          <w:tcPr>
            <w:tcW w:w="1167" w:type="dxa"/>
            <w:vAlign w:val="bottom"/>
          </w:tcPr>
          <w:p w14:paraId="42FA3B86"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197.1</w:t>
            </w:r>
          </w:p>
        </w:tc>
        <w:tc>
          <w:tcPr>
            <w:tcW w:w="1263" w:type="dxa"/>
            <w:vAlign w:val="bottom"/>
          </w:tcPr>
          <w:p w14:paraId="14CA48FE"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1,056</w:t>
            </w:r>
          </w:p>
        </w:tc>
        <w:tc>
          <w:tcPr>
            <w:tcW w:w="1263" w:type="dxa"/>
            <w:vAlign w:val="bottom"/>
          </w:tcPr>
          <w:p w14:paraId="2F5EEC6D"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1,920</w:t>
            </w:r>
          </w:p>
        </w:tc>
      </w:tr>
      <w:tr w:rsidR="0059773E" w:rsidRPr="004D1B10" w14:paraId="60B0DC18" w14:textId="77777777" w:rsidTr="00221284">
        <w:tc>
          <w:tcPr>
            <w:tcW w:w="2853" w:type="dxa"/>
          </w:tcPr>
          <w:p w14:paraId="20221FA4" w14:textId="77777777" w:rsidR="0059773E" w:rsidRPr="004D1B10" w:rsidRDefault="0059773E" w:rsidP="0059773E">
            <w:pPr>
              <w:ind w:firstLine="175"/>
              <w:rPr>
                <w:rFonts w:ascii="Arial" w:hAnsi="Arial" w:cs="Arial"/>
                <w:sz w:val="18"/>
                <w:szCs w:val="18"/>
              </w:rPr>
            </w:pPr>
            <w:r w:rsidRPr="004D1B10">
              <w:rPr>
                <w:rFonts w:ascii="Arial" w:hAnsi="Arial" w:cs="Arial"/>
                <w:sz w:val="18"/>
                <w:szCs w:val="18"/>
              </w:rPr>
              <w:t>Priority</w:t>
            </w:r>
          </w:p>
        </w:tc>
        <w:tc>
          <w:tcPr>
            <w:tcW w:w="1171" w:type="dxa"/>
            <w:vAlign w:val="bottom"/>
          </w:tcPr>
          <w:p w14:paraId="5824A82D"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41.6</w:t>
            </w:r>
          </w:p>
        </w:tc>
        <w:tc>
          <w:tcPr>
            <w:tcW w:w="1166" w:type="dxa"/>
            <w:vAlign w:val="bottom"/>
          </w:tcPr>
          <w:p w14:paraId="115498C6"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0.9</w:t>
            </w:r>
          </w:p>
        </w:tc>
        <w:tc>
          <w:tcPr>
            <w:tcW w:w="1167" w:type="dxa"/>
            <w:vAlign w:val="bottom"/>
          </w:tcPr>
          <w:p w14:paraId="75758FE9"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150.3</w:t>
            </w:r>
          </w:p>
        </w:tc>
        <w:tc>
          <w:tcPr>
            <w:tcW w:w="1263" w:type="dxa"/>
            <w:vAlign w:val="bottom"/>
          </w:tcPr>
          <w:p w14:paraId="3A1ECF63"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0</w:t>
            </w:r>
          </w:p>
        </w:tc>
        <w:tc>
          <w:tcPr>
            <w:tcW w:w="1263" w:type="dxa"/>
            <w:vAlign w:val="bottom"/>
          </w:tcPr>
          <w:p w14:paraId="4B06D89D"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2,589</w:t>
            </w:r>
          </w:p>
        </w:tc>
      </w:tr>
      <w:tr w:rsidR="00A6016E" w:rsidRPr="004D1B10" w14:paraId="47012379" w14:textId="77777777" w:rsidTr="00C00EF0">
        <w:tc>
          <w:tcPr>
            <w:tcW w:w="2853" w:type="dxa"/>
          </w:tcPr>
          <w:p w14:paraId="7BF8757C" w14:textId="77777777" w:rsidR="00A6016E" w:rsidRPr="004D1B10" w:rsidRDefault="00A6016E" w:rsidP="00C00EF0">
            <w:pPr>
              <w:rPr>
                <w:rFonts w:ascii="Arial" w:hAnsi="Arial" w:cs="Arial"/>
                <w:b/>
                <w:sz w:val="18"/>
                <w:szCs w:val="18"/>
              </w:rPr>
            </w:pPr>
          </w:p>
        </w:tc>
        <w:tc>
          <w:tcPr>
            <w:tcW w:w="1171" w:type="dxa"/>
          </w:tcPr>
          <w:p w14:paraId="05BFFE0D" w14:textId="77777777" w:rsidR="00A6016E" w:rsidRPr="004D1B10" w:rsidRDefault="00A6016E" w:rsidP="00C00EF0">
            <w:pPr>
              <w:rPr>
                <w:rFonts w:ascii="Arial" w:hAnsi="Arial" w:cs="Arial"/>
                <w:b/>
                <w:sz w:val="18"/>
                <w:szCs w:val="18"/>
              </w:rPr>
            </w:pPr>
          </w:p>
        </w:tc>
        <w:tc>
          <w:tcPr>
            <w:tcW w:w="1166" w:type="dxa"/>
          </w:tcPr>
          <w:p w14:paraId="3181F0B2" w14:textId="77777777" w:rsidR="00A6016E" w:rsidRPr="004D1B10" w:rsidRDefault="00A6016E" w:rsidP="00C00EF0">
            <w:pPr>
              <w:rPr>
                <w:rFonts w:ascii="Arial" w:hAnsi="Arial" w:cs="Arial"/>
                <w:b/>
                <w:sz w:val="18"/>
                <w:szCs w:val="18"/>
              </w:rPr>
            </w:pPr>
          </w:p>
        </w:tc>
        <w:tc>
          <w:tcPr>
            <w:tcW w:w="1167" w:type="dxa"/>
          </w:tcPr>
          <w:p w14:paraId="60FBAA70" w14:textId="77777777" w:rsidR="00A6016E" w:rsidRPr="004D1B10" w:rsidRDefault="00A6016E" w:rsidP="00C00EF0">
            <w:pPr>
              <w:rPr>
                <w:rFonts w:ascii="Arial" w:hAnsi="Arial" w:cs="Arial"/>
                <w:b/>
                <w:sz w:val="18"/>
                <w:szCs w:val="18"/>
              </w:rPr>
            </w:pPr>
          </w:p>
        </w:tc>
        <w:tc>
          <w:tcPr>
            <w:tcW w:w="1263" w:type="dxa"/>
          </w:tcPr>
          <w:p w14:paraId="31C6795C" w14:textId="77777777" w:rsidR="00A6016E" w:rsidRPr="004D1B10" w:rsidRDefault="00A6016E" w:rsidP="00C00EF0">
            <w:pPr>
              <w:rPr>
                <w:rFonts w:ascii="Arial" w:hAnsi="Arial" w:cs="Arial"/>
                <w:b/>
                <w:sz w:val="18"/>
                <w:szCs w:val="18"/>
              </w:rPr>
            </w:pPr>
          </w:p>
        </w:tc>
        <w:tc>
          <w:tcPr>
            <w:tcW w:w="1263" w:type="dxa"/>
          </w:tcPr>
          <w:p w14:paraId="262A7CC4" w14:textId="77777777" w:rsidR="00A6016E" w:rsidRPr="004D1B10" w:rsidRDefault="00A6016E" w:rsidP="00C00EF0">
            <w:pPr>
              <w:rPr>
                <w:rFonts w:ascii="Arial" w:hAnsi="Arial" w:cs="Arial"/>
                <w:b/>
                <w:sz w:val="18"/>
                <w:szCs w:val="18"/>
              </w:rPr>
            </w:pPr>
          </w:p>
        </w:tc>
      </w:tr>
      <w:tr w:rsidR="00A6016E" w:rsidRPr="004D1B10" w14:paraId="44C8927E" w14:textId="77777777" w:rsidTr="00C00EF0">
        <w:tc>
          <w:tcPr>
            <w:tcW w:w="8883" w:type="dxa"/>
            <w:gridSpan w:val="6"/>
          </w:tcPr>
          <w:p w14:paraId="11BAC29C" w14:textId="77777777" w:rsidR="00A6016E" w:rsidRPr="004D1B10" w:rsidRDefault="00A6016E" w:rsidP="00C00EF0">
            <w:pPr>
              <w:rPr>
                <w:rFonts w:ascii="Arial" w:hAnsi="Arial" w:cs="Arial"/>
                <w:b/>
                <w:sz w:val="18"/>
                <w:szCs w:val="18"/>
              </w:rPr>
            </w:pPr>
            <w:r w:rsidRPr="004D1B10">
              <w:rPr>
                <w:rFonts w:ascii="Arial" w:hAnsi="Arial" w:cs="Arial"/>
                <w:b/>
                <w:sz w:val="18"/>
                <w:szCs w:val="18"/>
              </w:rPr>
              <w:t>Mean PMM doctor density</w:t>
            </w:r>
            <w:r w:rsidRPr="004D1B10">
              <w:rPr>
                <w:rFonts w:ascii="Arial" w:hAnsi="Arial" w:cs="Arial"/>
                <w:sz w:val="18"/>
                <w:szCs w:val="18"/>
              </w:rPr>
              <w:t xml:space="preserve"> (PMM doctors per 100,000 (2013-2017))</w:t>
            </w:r>
          </w:p>
        </w:tc>
      </w:tr>
      <w:tr w:rsidR="0059773E" w:rsidRPr="004D1B10" w14:paraId="0CCEBE24" w14:textId="77777777" w:rsidTr="00221284">
        <w:tc>
          <w:tcPr>
            <w:tcW w:w="2853" w:type="dxa"/>
          </w:tcPr>
          <w:p w14:paraId="5DA8D1F9" w14:textId="77777777" w:rsidR="0059773E" w:rsidRPr="004D1B10" w:rsidRDefault="0059773E" w:rsidP="0059773E">
            <w:pPr>
              <w:ind w:firstLine="175"/>
              <w:rPr>
                <w:rFonts w:ascii="Arial" w:hAnsi="Arial" w:cs="Arial"/>
                <w:b/>
                <w:sz w:val="18"/>
                <w:szCs w:val="18"/>
              </w:rPr>
            </w:pPr>
            <w:r w:rsidRPr="004D1B10">
              <w:rPr>
                <w:rFonts w:ascii="Arial" w:hAnsi="Arial" w:cs="Arial"/>
                <w:sz w:val="18"/>
                <w:szCs w:val="18"/>
              </w:rPr>
              <w:t>Non-priority</w:t>
            </w:r>
          </w:p>
        </w:tc>
        <w:tc>
          <w:tcPr>
            <w:tcW w:w="1171" w:type="dxa"/>
            <w:vAlign w:val="bottom"/>
          </w:tcPr>
          <w:p w14:paraId="308C345F"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16.2</w:t>
            </w:r>
          </w:p>
        </w:tc>
        <w:tc>
          <w:tcPr>
            <w:tcW w:w="1166" w:type="dxa"/>
            <w:vAlign w:val="bottom"/>
          </w:tcPr>
          <w:p w14:paraId="0DC1DE1B"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0.2</w:t>
            </w:r>
          </w:p>
        </w:tc>
        <w:tc>
          <w:tcPr>
            <w:tcW w:w="1167" w:type="dxa"/>
            <w:vAlign w:val="bottom"/>
          </w:tcPr>
          <w:p w14:paraId="6172711F"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72.4</w:t>
            </w:r>
          </w:p>
        </w:tc>
        <w:tc>
          <w:tcPr>
            <w:tcW w:w="1263" w:type="dxa"/>
            <w:vAlign w:val="bottom"/>
          </w:tcPr>
          <w:p w14:paraId="7E6A9EC1"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1,056</w:t>
            </w:r>
          </w:p>
        </w:tc>
        <w:tc>
          <w:tcPr>
            <w:tcW w:w="1263" w:type="dxa"/>
            <w:vAlign w:val="bottom"/>
          </w:tcPr>
          <w:p w14:paraId="5B5952EA"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1,920</w:t>
            </w:r>
          </w:p>
        </w:tc>
      </w:tr>
      <w:tr w:rsidR="0059773E" w:rsidRPr="004D1B10" w14:paraId="406C940A" w14:textId="77777777" w:rsidTr="00221284">
        <w:tc>
          <w:tcPr>
            <w:tcW w:w="2853" w:type="dxa"/>
          </w:tcPr>
          <w:p w14:paraId="72612A77" w14:textId="77777777" w:rsidR="0059773E" w:rsidRPr="004D1B10" w:rsidRDefault="0059773E" w:rsidP="0059773E">
            <w:pPr>
              <w:ind w:firstLine="175"/>
              <w:rPr>
                <w:rFonts w:ascii="Arial" w:hAnsi="Arial" w:cs="Arial"/>
                <w:sz w:val="18"/>
                <w:szCs w:val="18"/>
              </w:rPr>
            </w:pPr>
            <w:r w:rsidRPr="004D1B10">
              <w:rPr>
                <w:rFonts w:ascii="Arial" w:hAnsi="Arial" w:cs="Arial"/>
                <w:sz w:val="18"/>
                <w:szCs w:val="18"/>
              </w:rPr>
              <w:t>Priority</w:t>
            </w:r>
          </w:p>
        </w:tc>
        <w:tc>
          <w:tcPr>
            <w:tcW w:w="1171" w:type="dxa"/>
            <w:vAlign w:val="bottom"/>
          </w:tcPr>
          <w:p w14:paraId="14A70AB3" w14:textId="77777777" w:rsidR="0059773E" w:rsidRPr="004D1B10" w:rsidRDefault="0059773E" w:rsidP="0059773E">
            <w:pPr>
              <w:rPr>
                <w:rFonts w:ascii="Arial" w:hAnsi="Arial" w:cs="Arial"/>
                <w:color w:val="000000"/>
                <w:sz w:val="18"/>
                <w:szCs w:val="18"/>
              </w:rPr>
            </w:pPr>
            <w:r w:rsidRPr="004D1B10">
              <w:rPr>
                <w:rFonts w:ascii="Arial" w:hAnsi="Arial" w:cs="Arial"/>
                <w:color w:val="000000"/>
                <w:sz w:val="18"/>
                <w:szCs w:val="18"/>
              </w:rPr>
              <w:t>15.4</w:t>
            </w:r>
          </w:p>
        </w:tc>
        <w:tc>
          <w:tcPr>
            <w:tcW w:w="1166" w:type="dxa"/>
            <w:vAlign w:val="bottom"/>
          </w:tcPr>
          <w:p w14:paraId="6752250E" w14:textId="77777777" w:rsidR="0059773E" w:rsidRPr="004D1B10" w:rsidRDefault="0059773E" w:rsidP="0059773E">
            <w:pPr>
              <w:rPr>
                <w:rFonts w:ascii="Arial" w:hAnsi="Arial" w:cs="Arial"/>
                <w:color w:val="000000"/>
                <w:sz w:val="18"/>
                <w:szCs w:val="18"/>
              </w:rPr>
            </w:pPr>
            <w:r w:rsidRPr="004D1B10">
              <w:rPr>
                <w:rFonts w:ascii="Arial" w:hAnsi="Arial" w:cs="Arial"/>
                <w:color w:val="000000"/>
                <w:sz w:val="18"/>
                <w:szCs w:val="18"/>
              </w:rPr>
              <w:t>0.1</w:t>
            </w:r>
          </w:p>
        </w:tc>
        <w:tc>
          <w:tcPr>
            <w:tcW w:w="1167" w:type="dxa"/>
            <w:vAlign w:val="bottom"/>
          </w:tcPr>
          <w:p w14:paraId="5564747C" w14:textId="77777777" w:rsidR="0059773E" w:rsidRPr="004D1B10" w:rsidRDefault="0059773E" w:rsidP="0059773E">
            <w:pPr>
              <w:rPr>
                <w:rFonts w:ascii="Arial" w:hAnsi="Arial" w:cs="Arial"/>
                <w:color w:val="000000"/>
                <w:sz w:val="18"/>
                <w:szCs w:val="18"/>
              </w:rPr>
            </w:pPr>
            <w:r w:rsidRPr="004D1B10">
              <w:rPr>
                <w:rFonts w:ascii="Arial" w:hAnsi="Arial" w:cs="Arial"/>
                <w:color w:val="000000"/>
                <w:sz w:val="18"/>
                <w:szCs w:val="18"/>
              </w:rPr>
              <w:t>66.0</w:t>
            </w:r>
          </w:p>
        </w:tc>
        <w:tc>
          <w:tcPr>
            <w:tcW w:w="1263" w:type="dxa"/>
            <w:vAlign w:val="bottom"/>
          </w:tcPr>
          <w:p w14:paraId="09D59031"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0</w:t>
            </w:r>
          </w:p>
        </w:tc>
        <w:tc>
          <w:tcPr>
            <w:tcW w:w="1263" w:type="dxa"/>
            <w:vAlign w:val="bottom"/>
          </w:tcPr>
          <w:p w14:paraId="610964CA" w14:textId="77777777" w:rsidR="0059773E" w:rsidRPr="004D1B10" w:rsidRDefault="0059773E" w:rsidP="0059773E">
            <w:pPr>
              <w:rPr>
                <w:rFonts w:ascii="Arial" w:hAnsi="Arial" w:cs="Arial"/>
                <w:sz w:val="18"/>
                <w:szCs w:val="18"/>
              </w:rPr>
            </w:pPr>
            <w:r w:rsidRPr="004D1B10">
              <w:rPr>
                <w:rFonts w:ascii="Arial" w:hAnsi="Arial" w:cs="Arial"/>
                <w:color w:val="000000"/>
                <w:sz w:val="18"/>
                <w:szCs w:val="18"/>
              </w:rPr>
              <w:t>2,589</w:t>
            </w:r>
          </w:p>
        </w:tc>
      </w:tr>
    </w:tbl>
    <w:p w14:paraId="20782ABD" w14:textId="77777777" w:rsidR="00A6016E" w:rsidRPr="004D1B10" w:rsidRDefault="00A6016E" w:rsidP="00A6016E">
      <w:pPr>
        <w:rPr>
          <w:rFonts w:ascii="Arial" w:hAnsi="Arial" w:cs="Arial"/>
          <w:b/>
          <w:sz w:val="18"/>
          <w:szCs w:val="18"/>
        </w:rPr>
      </w:pPr>
    </w:p>
    <w:p w14:paraId="3D0C45BD" w14:textId="77777777" w:rsidR="00F311ED" w:rsidRPr="004D1B10" w:rsidRDefault="00A6016E" w:rsidP="00F72E0F">
      <w:pPr>
        <w:rPr>
          <w:rFonts w:ascii="Arial" w:hAnsi="Arial" w:cs="Arial"/>
          <w:sz w:val="18"/>
          <w:szCs w:val="18"/>
        </w:rPr>
      </w:pPr>
      <w:r w:rsidRPr="004D1B10">
        <w:rPr>
          <w:rFonts w:ascii="Arial" w:hAnsi="Arial" w:cs="Arial"/>
          <w:sz w:val="18"/>
          <w:szCs w:val="18"/>
        </w:rPr>
        <w:t>Source: CNES, Ministry of Health and author’s own work</w:t>
      </w:r>
    </w:p>
    <w:p w14:paraId="1ADC3C87" w14:textId="77777777" w:rsidR="00A6016E" w:rsidRPr="004D1B10" w:rsidRDefault="00A6016E" w:rsidP="00F72E0F">
      <w:pPr>
        <w:rPr>
          <w:rFonts w:ascii="Arial" w:hAnsi="Arial" w:cs="Arial"/>
          <w:b/>
        </w:rPr>
      </w:pPr>
    </w:p>
    <w:p w14:paraId="0E0ACADB" w14:textId="77777777" w:rsidR="00A574BD" w:rsidRPr="004D1B10" w:rsidRDefault="00A574BD">
      <w:pPr>
        <w:rPr>
          <w:rFonts w:ascii="Arial" w:hAnsi="Arial" w:cs="Arial"/>
          <w:b/>
        </w:rPr>
      </w:pPr>
      <w:r w:rsidRPr="004D1B10">
        <w:rPr>
          <w:rFonts w:ascii="Arial" w:hAnsi="Arial" w:cs="Arial"/>
          <w:b/>
        </w:rPr>
        <w:br w:type="page"/>
      </w:r>
    </w:p>
    <w:p w14:paraId="4F14F5CB" w14:textId="01B73C38" w:rsidR="003B55BB" w:rsidRPr="004D1B10" w:rsidRDefault="003B55BB" w:rsidP="00F72E0F">
      <w:pPr>
        <w:rPr>
          <w:rFonts w:ascii="Arial" w:hAnsi="Arial" w:cs="Arial"/>
          <w:b/>
        </w:rPr>
      </w:pPr>
      <w:r w:rsidRPr="004D1B10">
        <w:rPr>
          <w:rFonts w:ascii="Arial" w:hAnsi="Arial" w:cs="Arial"/>
          <w:b/>
        </w:rPr>
        <w:lastRenderedPageBreak/>
        <w:t xml:space="preserve">Table </w:t>
      </w:r>
      <w:r w:rsidR="00442447" w:rsidRPr="004D1B10">
        <w:rPr>
          <w:rFonts w:ascii="Arial" w:hAnsi="Arial" w:cs="Arial"/>
          <w:b/>
        </w:rPr>
        <w:t>A8</w:t>
      </w:r>
      <w:r w:rsidR="003E75E0" w:rsidRPr="004D1B10">
        <w:rPr>
          <w:rFonts w:ascii="Arial" w:hAnsi="Arial" w:cs="Arial"/>
          <w:b/>
        </w:rPr>
        <w:t xml:space="preserve"> </w:t>
      </w:r>
      <w:r w:rsidRPr="004D1B10">
        <w:rPr>
          <w:rFonts w:ascii="Arial" w:hAnsi="Arial" w:cs="Arial"/>
          <w:b/>
        </w:rPr>
        <w:t>– Baseline doctor density and mean PMM doctors by quintiles of municipalities</w:t>
      </w:r>
    </w:p>
    <w:tbl>
      <w:tblPr>
        <w:tblStyle w:val="TableGrid"/>
        <w:tblW w:w="8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4"/>
        <w:gridCol w:w="1128"/>
        <w:gridCol w:w="1114"/>
        <w:gridCol w:w="1123"/>
        <w:gridCol w:w="1417"/>
        <w:gridCol w:w="1417"/>
      </w:tblGrid>
      <w:tr w:rsidR="003B55BB" w:rsidRPr="004D1B10" w14:paraId="0FC7889B" w14:textId="77777777" w:rsidTr="00327852">
        <w:tc>
          <w:tcPr>
            <w:tcW w:w="2853" w:type="dxa"/>
            <w:tcBorders>
              <w:bottom w:val="single" w:sz="4" w:space="0" w:color="auto"/>
            </w:tcBorders>
            <w:vAlign w:val="center"/>
          </w:tcPr>
          <w:p w14:paraId="72265C76" w14:textId="77777777" w:rsidR="003B55BB" w:rsidRPr="004D1B10" w:rsidRDefault="003B55BB">
            <w:pPr>
              <w:rPr>
                <w:rFonts w:ascii="Arial" w:hAnsi="Arial" w:cs="Arial"/>
                <w:b/>
                <w:sz w:val="18"/>
                <w:szCs w:val="18"/>
              </w:rPr>
            </w:pPr>
          </w:p>
        </w:tc>
        <w:tc>
          <w:tcPr>
            <w:tcW w:w="1171" w:type="dxa"/>
            <w:tcBorders>
              <w:bottom w:val="single" w:sz="4" w:space="0" w:color="auto"/>
            </w:tcBorders>
            <w:vAlign w:val="center"/>
          </w:tcPr>
          <w:p w14:paraId="44B61467" w14:textId="77777777" w:rsidR="003B55BB" w:rsidRPr="004D1B10" w:rsidRDefault="003B55BB">
            <w:pPr>
              <w:rPr>
                <w:rFonts w:ascii="Arial" w:hAnsi="Arial" w:cs="Arial"/>
                <w:b/>
                <w:sz w:val="18"/>
                <w:szCs w:val="18"/>
              </w:rPr>
            </w:pPr>
            <w:r w:rsidRPr="004D1B10">
              <w:rPr>
                <w:rFonts w:ascii="Arial" w:hAnsi="Arial" w:cs="Arial"/>
                <w:b/>
                <w:sz w:val="18"/>
                <w:szCs w:val="18"/>
              </w:rPr>
              <w:t>Mean</w:t>
            </w:r>
          </w:p>
        </w:tc>
        <w:tc>
          <w:tcPr>
            <w:tcW w:w="1166" w:type="dxa"/>
            <w:tcBorders>
              <w:bottom w:val="single" w:sz="4" w:space="0" w:color="auto"/>
            </w:tcBorders>
            <w:vAlign w:val="center"/>
          </w:tcPr>
          <w:p w14:paraId="18397EE0" w14:textId="77777777" w:rsidR="003B55BB" w:rsidRPr="004D1B10" w:rsidRDefault="003B55BB">
            <w:pPr>
              <w:rPr>
                <w:rFonts w:ascii="Arial" w:hAnsi="Arial" w:cs="Arial"/>
                <w:b/>
                <w:sz w:val="18"/>
                <w:szCs w:val="18"/>
              </w:rPr>
            </w:pPr>
            <w:r w:rsidRPr="004D1B10">
              <w:rPr>
                <w:rFonts w:ascii="Arial" w:hAnsi="Arial" w:cs="Arial"/>
                <w:b/>
                <w:sz w:val="18"/>
                <w:szCs w:val="18"/>
              </w:rPr>
              <w:t>Min</w:t>
            </w:r>
          </w:p>
        </w:tc>
        <w:tc>
          <w:tcPr>
            <w:tcW w:w="1167" w:type="dxa"/>
            <w:tcBorders>
              <w:bottom w:val="single" w:sz="4" w:space="0" w:color="auto"/>
            </w:tcBorders>
            <w:vAlign w:val="center"/>
          </w:tcPr>
          <w:p w14:paraId="70C5077A" w14:textId="77777777" w:rsidR="003B55BB" w:rsidRPr="004D1B10" w:rsidRDefault="003B55BB">
            <w:pPr>
              <w:rPr>
                <w:rFonts w:ascii="Arial" w:hAnsi="Arial" w:cs="Arial"/>
                <w:b/>
                <w:sz w:val="18"/>
                <w:szCs w:val="18"/>
              </w:rPr>
            </w:pPr>
            <w:r w:rsidRPr="004D1B10">
              <w:rPr>
                <w:rFonts w:ascii="Arial" w:hAnsi="Arial" w:cs="Arial"/>
                <w:b/>
                <w:sz w:val="18"/>
                <w:szCs w:val="18"/>
              </w:rPr>
              <w:t>Max</w:t>
            </w:r>
          </w:p>
        </w:tc>
        <w:tc>
          <w:tcPr>
            <w:tcW w:w="1263" w:type="dxa"/>
            <w:tcBorders>
              <w:bottom w:val="single" w:sz="4" w:space="0" w:color="auto"/>
            </w:tcBorders>
            <w:vAlign w:val="center"/>
          </w:tcPr>
          <w:p w14:paraId="51BCC4B0" w14:textId="77777777" w:rsidR="003B55BB" w:rsidRPr="004D1B10" w:rsidRDefault="003B55BB">
            <w:pPr>
              <w:rPr>
                <w:rFonts w:ascii="Arial" w:hAnsi="Arial" w:cs="Arial"/>
                <w:b/>
                <w:sz w:val="18"/>
                <w:szCs w:val="18"/>
              </w:rPr>
            </w:pPr>
            <w:r w:rsidRPr="004D1B10">
              <w:rPr>
                <w:rFonts w:ascii="Arial" w:hAnsi="Arial" w:cs="Arial"/>
                <w:b/>
                <w:sz w:val="18"/>
                <w:szCs w:val="18"/>
              </w:rPr>
              <w:t>Non PMM municipalities</w:t>
            </w:r>
          </w:p>
        </w:tc>
        <w:tc>
          <w:tcPr>
            <w:tcW w:w="1263" w:type="dxa"/>
            <w:tcBorders>
              <w:bottom w:val="single" w:sz="4" w:space="0" w:color="auto"/>
            </w:tcBorders>
            <w:vAlign w:val="center"/>
          </w:tcPr>
          <w:p w14:paraId="51D26708" w14:textId="77777777" w:rsidR="003B55BB" w:rsidRPr="004D1B10" w:rsidRDefault="003B55BB">
            <w:pPr>
              <w:rPr>
                <w:rFonts w:ascii="Arial" w:hAnsi="Arial" w:cs="Arial"/>
                <w:b/>
                <w:sz w:val="18"/>
                <w:szCs w:val="18"/>
              </w:rPr>
            </w:pPr>
            <w:r w:rsidRPr="004D1B10">
              <w:rPr>
                <w:rFonts w:ascii="Arial" w:hAnsi="Arial" w:cs="Arial"/>
                <w:b/>
                <w:sz w:val="18"/>
                <w:szCs w:val="18"/>
              </w:rPr>
              <w:t>PMM municipalities</w:t>
            </w:r>
          </w:p>
        </w:tc>
      </w:tr>
      <w:tr w:rsidR="003B55BB" w:rsidRPr="004D1B10" w14:paraId="7B3DA63C" w14:textId="77777777" w:rsidTr="00327852">
        <w:tc>
          <w:tcPr>
            <w:tcW w:w="8883" w:type="dxa"/>
            <w:gridSpan w:val="6"/>
            <w:tcBorders>
              <w:top w:val="single" w:sz="4" w:space="0" w:color="auto"/>
            </w:tcBorders>
          </w:tcPr>
          <w:p w14:paraId="74D06EF5" w14:textId="77777777" w:rsidR="003B55BB" w:rsidRPr="004D1B10" w:rsidRDefault="003B55BB">
            <w:pPr>
              <w:rPr>
                <w:rFonts w:ascii="Arial" w:hAnsi="Arial" w:cs="Arial"/>
                <w:b/>
                <w:sz w:val="18"/>
                <w:szCs w:val="18"/>
              </w:rPr>
            </w:pPr>
            <w:r w:rsidRPr="004D1B10">
              <w:rPr>
                <w:rFonts w:ascii="Arial" w:hAnsi="Arial" w:cs="Arial"/>
                <w:b/>
                <w:sz w:val="18"/>
                <w:szCs w:val="18"/>
              </w:rPr>
              <w:t xml:space="preserve">Baseline doctor density </w:t>
            </w:r>
            <w:r w:rsidRPr="004D1B10">
              <w:rPr>
                <w:rFonts w:ascii="Arial" w:hAnsi="Arial" w:cs="Arial"/>
                <w:sz w:val="18"/>
                <w:szCs w:val="18"/>
              </w:rPr>
              <w:t>(Primary care doctors per 100,000 (2008-2012))</w:t>
            </w:r>
          </w:p>
        </w:tc>
      </w:tr>
      <w:tr w:rsidR="003B55BB" w:rsidRPr="004D1B10" w14:paraId="0FD0AF20" w14:textId="77777777" w:rsidTr="00327852">
        <w:tc>
          <w:tcPr>
            <w:tcW w:w="2853" w:type="dxa"/>
          </w:tcPr>
          <w:p w14:paraId="071F481B" w14:textId="77777777" w:rsidR="003B55BB" w:rsidRPr="004D1B10" w:rsidRDefault="003B55BB" w:rsidP="00327852">
            <w:pPr>
              <w:ind w:firstLine="175"/>
              <w:rPr>
                <w:rFonts w:ascii="Arial" w:hAnsi="Arial" w:cs="Arial"/>
                <w:sz w:val="18"/>
                <w:szCs w:val="18"/>
              </w:rPr>
            </w:pPr>
            <w:r w:rsidRPr="004D1B10">
              <w:rPr>
                <w:rFonts w:ascii="Arial" w:hAnsi="Arial" w:cs="Arial"/>
                <w:sz w:val="18"/>
                <w:szCs w:val="18"/>
              </w:rPr>
              <w:t>Q1 (lowest)</w:t>
            </w:r>
          </w:p>
        </w:tc>
        <w:tc>
          <w:tcPr>
            <w:tcW w:w="1171" w:type="dxa"/>
            <w:vAlign w:val="bottom"/>
          </w:tcPr>
          <w:p w14:paraId="561DF478"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23.6</w:t>
            </w:r>
          </w:p>
        </w:tc>
        <w:tc>
          <w:tcPr>
            <w:tcW w:w="1166" w:type="dxa"/>
            <w:vAlign w:val="bottom"/>
          </w:tcPr>
          <w:p w14:paraId="5638966E"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0.9</w:t>
            </w:r>
          </w:p>
        </w:tc>
        <w:tc>
          <w:tcPr>
            <w:tcW w:w="1167" w:type="dxa"/>
            <w:vAlign w:val="bottom"/>
          </w:tcPr>
          <w:p w14:paraId="53EFD6F2"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30.6</w:t>
            </w:r>
          </w:p>
        </w:tc>
        <w:tc>
          <w:tcPr>
            <w:tcW w:w="1263" w:type="dxa"/>
          </w:tcPr>
          <w:p w14:paraId="3315EBB7" w14:textId="467AB159" w:rsidR="003B55BB" w:rsidRPr="004D1B10" w:rsidRDefault="003B55BB" w:rsidP="003B55BB">
            <w:pPr>
              <w:rPr>
                <w:rFonts w:ascii="Arial" w:hAnsi="Arial" w:cs="Arial"/>
                <w:sz w:val="18"/>
                <w:szCs w:val="18"/>
              </w:rPr>
            </w:pPr>
            <w:r w:rsidRPr="004D1B10">
              <w:rPr>
                <w:rFonts w:ascii="Arial" w:hAnsi="Arial" w:cs="Arial"/>
                <w:sz w:val="18"/>
                <w:szCs w:val="18"/>
              </w:rPr>
              <w:t>8</w:t>
            </w:r>
            <w:r w:rsidR="001E7342" w:rsidRPr="004D1B10">
              <w:rPr>
                <w:rFonts w:ascii="Arial" w:hAnsi="Arial" w:cs="Arial"/>
                <w:sz w:val="18"/>
                <w:szCs w:val="18"/>
              </w:rPr>
              <w:t>9</w:t>
            </w:r>
          </w:p>
        </w:tc>
        <w:tc>
          <w:tcPr>
            <w:tcW w:w="1263" w:type="dxa"/>
          </w:tcPr>
          <w:p w14:paraId="6B00913D" w14:textId="2339CB31" w:rsidR="003B55BB" w:rsidRPr="004D1B10" w:rsidRDefault="003B55BB" w:rsidP="003B55BB">
            <w:pPr>
              <w:rPr>
                <w:rFonts w:ascii="Arial" w:hAnsi="Arial" w:cs="Arial"/>
                <w:sz w:val="18"/>
                <w:szCs w:val="18"/>
              </w:rPr>
            </w:pPr>
            <w:r w:rsidRPr="004D1B10">
              <w:rPr>
                <w:rFonts w:ascii="Arial" w:hAnsi="Arial" w:cs="Arial"/>
                <w:sz w:val="18"/>
                <w:szCs w:val="18"/>
              </w:rPr>
              <w:t>102</w:t>
            </w:r>
            <w:r w:rsidR="001E7342" w:rsidRPr="004D1B10">
              <w:rPr>
                <w:rFonts w:ascii="Arial" w:hAnsi="Arial" w:cs="Arial"/>
                <w:sz w:val="18"/>
                <w:szCs w:val="18"/>
              </w:rPr>
              <w:t>4</w:t>
            </w:r>
          </w:p>
        </w:tc>
      </w:tr>
      <w:tr w:rsidR="003B55BB" w:rsidRPr="004D1B10" w14:paraId="215ADB7D" w14:textId="77777777" w:rsidTr="00327852">
        <w:tc>
          <w:tcPr>
            <w:tcW w:w="2853" w:type="dxa"/>
          </w:tcPr>
          <w:p w14:paraId="53DB09B5" w14:textId="77777777" w:rsidR="003B55BB" w:rsidRPr="004D1B10" w:rsidRDefault="003B55BB" w:rsidP="00327852">
            <w:pPr>
              <w:ind w:firstLine="175"/>
              <w:rPr>
                <w:rFonts w:ascii="Arial" w:hAnsi="Arial" w:cs="Arial"/>
                <w:sz w:val="18"/>
                <w:szCs w:val="18"/>
              </w:rPr>
            </w:pPr>
            <w:r w:rsidRPr="004D1B10">
              <w:rPr>
                <w:rFonts w:ascii="Arial" w:hAnsi="Arial" w:cs="Arial"/>
                <w:sz w:val="18"/>
                <w:szCs w:val="18"/>
              </w:rPr>
              <w:t>Q2</w:t>
            </w:r>
          </w:p>
        </w:tc>
        <w:tc>
          <w:tcPr>
            <w:tcW w:w="1171" w:type="dxa"/>
            <w:vAlign w:val="bottom"/>
          </w:tcPr>
          <w:p w14:paraId="15104F9B"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35.4</w:t>
            </w:r>
          </w:p>
        </w:tc>
        <w:tc>
          <w:tcPr>
            <w:tcW w:w="1166" w:type="dxa"/>
            <w:vAlign w:val="bottom"/>
          </w:tcPr>
          <w:p w14:paraId="2DCAA189"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30.6</w:t>
            </w:r>
          </w:p>
        </w:tc>
        <w:tc>
          <w:tcPr>
            <w:tcW w:w="1167" w:type="dxa"/>
            <w:vAlign w:val="bottom"/>
          </w:tcPr>
          <w:p w14:paraId="51A3CF66"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39.5</w:t>
            </w:r>
          </w:p>
        </w:tc>
        <w:tc>
          <w:tcPr>
            <w:tcW w:w="1263" w:type="dxa"/>
          </w:tcPr>
          <w:p w14:paraId="1458529A" w14:textId="77777777" w:rsidR="003B55BB" w:rsidRPr="004D1B10" w:rsidRDefault="003B55BB" w:rsidP="003B55BB">
            <w:pPr>
              <w:rPr>
                <w:rFonts w:ascii="Arial" w:hAnsi="Arial" w:cs="Arial"/>
                <w:sz w:val="18"/>
                <w:szCs w:val="18"/>
              </w:rPr>
            </w:pPr>
            <w:r w:rsidRPr="004D1B10">
              <w:rPr>
                <w:rFonts w:ascii="Arial" w:hAnsi="Arial" w:cs="Arial"/>
                <w:sz w:val="18"/>
                <w:szCs w:val="18"/>
              </w:rPr>
              <w:t>149</w:t>
            </w:r>
          </w:p>
        </w:tc>
        <w:tc>
          <w:tcPr>
            <w:tcW w:w="1263" w:type="dxa"/>
          </w:tcPr>
          <w:p w14:paraId="1B65898E" w14:textId="77777777" w:rsidR="003B55BB" w:rsidRPr="004D1B10" w:rsidRDefault="003B55BB" w:rsidP="003B55BB">
            <w:pPr>
              <w:rPr>
                <w:rFonts w:ascii="Arial" w:hAnsi="Arial" w:cs="Arial"/>
                <w:sz w:val="18"/>
                <w:szCs w:val="18"/>
              </w:rPr>
            </w:pPr>
            <w:r w:rsidRPr="004D1B10">
              <w:rPr>
                <w:rFonts w:ascii="Arial" w:hAnsi="Arial" w:cs="Arial"/>
                <w:sz w:val="18"/>
                <w:szCs w:val="18"/>
              </w:rPr>
              <w:t>964</w:t>
            </w:r>
          </w:p>
        </w:tc>
      </w:tr>
      <w:tr w:rsidR="003B55BB" w:rsidRPr="004D1B10" w14:paraId="00101894" w14:textId="77777777" w:rsidTr="00327852">
        <w:tc>
          <w:tcPr>
            <w:tcW w:w="2853" w:type="dxa"/>
          </w:tcPr>
          <w:p w14:paraId="35A30827" w14:textId="77777777" w:rsidR="003B55BB" w:rsidRPr="004D1B10" w:rsidRDefault="003B55BB" w:rsidP="00327852">
            <w:pPr>
              <w:ind w:firstLine="175"/>
              <w:rPr>
                <w:rFonts w:ascii="Arial" w:hAnsi="Arial" w:cs="Arial"/>
                <w:sz w:val="18"/>
                <w:szCs w:val="18"/>
              </w:rPr>
            </w:pPr>
            <w:r w:rsidRPr="004D1B10">
              <w:rPr>
                <w:rFonts w:ascii="Arial" w:hAnsi="Arial" w:cs="Arial"/>
                <w:sz w:val="18"/>
                <w:szCs w:val="18"/>
              </w:rPr>
              <w:t>Q3</w:t>
            </w:r>
          </w:p>
        </w:tc>
        <w:tc>
          <w:tcPr>
            <w:tcW w:w="1171" w:type="dxa"/>
            <w:vAlign w:val="bottom"/>
          </w:tcPr>
          <w:p w14:paraId="4A7C8D6B"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43.4</w:t>
            </w:r>
          </w:p>
        </w:tc>
        <w:tc>
          <w:tcPr>
            <w:tcW w:w="1166" w:type="dxa"/>
            <w:vAlign w:val="bottom"/>
          </w:tcPr>
          <w:p w14:paraId="274A2621"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39.5</w:t>
            </w:r>
          </w:p>
        </w:tc>
        <w:tc>
          <w:tcPr>
            <w:tcW w:w="1167" w:type="dxa"/>
            <w:vAlign w:val="bottom"/>
          </w:tcPr>
          <w:p w14:paraId="62A574D0"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47.5</w:t>
            </w:r>
          </w:p>
        </w:tc>
        <w:tc>
          <w:tcPr>
            <w:tcW w:w="1263" w:type="dxa"/>
          </w:tcPr>
          <w:p w14:paraId="007F2B94" w14:textId="77777777" w:rsidR="003B55BB" w:rsidRPr="004D1B10" w:rsidRDefault="003B55BB" w:rsidP="003B55BB">
            <w:pPr>
              <w:rPr>
                <w:rFonts w:ascii="Arial" w:hAnsi="Arial" w:cs="Arial"/>
                <w:sz w:val="18"/>
                <w:szCs w:val="18"/>
              </w:rPr>
            </w:pPr>
            <w:r w:rsidRPr="004D1B10">
              <w:rPr>
                <w:rFonts w:ascii="Arial" w:hAnsi="Arial" w:cs="Arial"/>
                <w:sz w:val="18"/>
                <w:szCs w:val="18"/>
              </w:rPr>
              <w:t>209</w:t>
            </w:r>
          </w:p>
        </w:tc>
        <w:tc>
          <w:tcPr>
            <w:tcW w:w="1263" w:type="dxa"/>
          </w:tcPr>
          <w:p w14:paraId="29B78257" w14:textId="77777777" w:rsidR="003B55BB" w:rsidRPr="004D1B10" w:rsidRDefault="003B55BB" w:rsidP="003B55BB">
            <w:pPr>
              <w:rPr>
                <w:rFonts w:ascii="Arial" w:hAnsi="Arial" w:cs="Arial"/>
                <w:sz w:val="18"/>
                <w:szCs w:val="18"/>
              </w:rPr>
            </w:pPr>
            <w:r w:rsidRPr="004D1B10">
              <w:rPr>
                <w:rFonts w:ascii="Arial" w:hAnsi="Arial" w:cs="Arial"/>
                <w:sz w:val="18"/>
                <w:szCs w:val="18"/>
              </w:rPr>
              <w:t>904</w:t>
            </w:r>
          </w:p>
        </w:tc>
      </w:tr>
      <w:tr w:rsidR="003B55BB" w:rsidRPr="004D1B10" w14:paraId="26237C84" w14:textId="77777777" w:rsidTr="00327852">
        <w:tc>
          <w:tcPr>
            <w:tcW w:w="2853" w:type="dxa"/>
          </w:tcPr>
          <w:p w14:paraId="048BA3FF" w14:textId="77777777" w:rsidR="003B55BB" w:rsidRPr="004D1B10" w:rsidRDefault="003B55BB" w:rsidP="00327852">
            <w:pPr>
              <w:ind w:firstLine="175"/>
              <w:rPr>
                <w:rFonts w:ascii="Arial" w:hAnsi="Arial" w:cs="Arial"/>
                <w:sz w:val="18"/>
                <w:szCs w:val="18"/>
              </w:rPr>
            </w:pPr>
            <w:r w:rsidRPr="004D1B10">
              <w:rPr>
                <w:rFonts w:ascii="Arial" w:hAnsi="Arial" w:cs="Arial"/>
                <w:sz w:val="18"/>
                <w:szCs w:val="18"/>
              </w:rPr>
              <w:t>Q4</w:t>
            </w:r>
          </w:p>
        </w:tc>
        <w:tc>
          <w:tcPr>
            <w:tcW w:w="1171" w:type="dxa"/>
            <w:vAlign w:val="bottom"/>
          </w:tcPr>
          <w:p w14:paraId="7C1F2EA3"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52.9</w:t>
            </w:r>
          </w:p>
        </w:tc>
        <w:tc>
          <w:tcPr>
            <w:tcW w:w="1166" w:type="dxa"/>
            <w:vAlign w:val="bottom"/>
          </w:tcPr>
          <w:p w14:paraId="534D0D85"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47.5</w:t>
            </w:r>
          </w:p>
        </w:tc>
        <w:tc>
          <w:tcPr>
            <w:tcW w:w="1167" w:type="dxa"/>
            <w:vAlign w:val="bottom"/>
          </w:tcPr>
          <w:p w14:paraId="4E0C7F5B"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60.0</w:t>
            </w:r>
          </w:p>
        </w:tc>
        <w:tc>
          <w:tcPr>
            <w:tcW w:w="1263" w:type="dxa"/>
          </w:tcPr>
          <w:p w14:paraId="507EB04E" w14:textId="5550C5AF" w:rsidR="003B55BB" w:rsidRPr="004D1B10" w:rsidRDefault="003B55BB" w:rsidP="003B55BB">
            <w:pPr>
              <w:rPr>
                <w:rFonts w:ascii="Arial" w:hAnsi="Arial" w:cs="Arial"/>
                <w:sz w:val="18"/>
                <w:szCs w:val="18"/>
              </w:rPr>
            </w:pPr>
            <w:r w:rsidRPr="004D1B10">
              <w:rPr>
                <w:rFonts w:ascii="Arial" w:hAnsi="Arial" w:cs="Arial"/>
                <w:sz w:val="18"/>
                <w:szCs w:val="18"/>
              </w:rPr>
              <w:t>2</w:t>
            </w:r>
            <w:r w:rsidR="001E7342" w:rsidRPr="004D1B10">
              <w:rPr>
                <w:rFonts w:ascii="Arial" w:hAnsi="Arial" w:cs="Arial"/>
                <w:sz w:val="18"/>
                <w:szCs w:val="18"/>
              </w:rPr>
              <w:t>40</w:t>
            </w:r>
          </w:p>
        </w:tc>
        <w:tc>
          <w:tcPr>
            <w:tcW w:w="1263" w:type="dxa"/>
          </w:tcPr>
          <w:p w14:paraId="273E8FE8" w14:textId="3CA41AD0" w:rsidR="003B55BB" w:rsidRPr="004D1B10" w:rsidRDefault="003B55BB" w:rsidP="003B55BB">
            <w:pPr>
              <w:rPr>
                <w:rFonts w:ascii="Arial" w:hAnsi="Arial" w:cs="Arial"/>
                <w:sz w:val="18"/>
                <w:szCs w:val="18"/>
              </w:rPr>
            </w:pPr>
            <w:r w:rsidRPr="004D1B10">
              <w:rPr>
                <w:rFonts w:ascii="Arial" w:hAnsi="Arial" w:cs="Arial"/>
                <w:sz w:val="18"/>
                <w:szCs w:val="18"/>
              </w:rPr>
              <w:t>87</w:t>
            </w:r>
            <w:r w:rsidR="001E7342" w:rsidRPr="004D1B10">
              <w:rPr>
                <w:rFonts w:ascii="Arial" w:hAnsi="Arial" w:cs="Arial"/>
                <w:sz w:val="18"/>
                <w:szCs w:val="18"/>
              </w:rPr>
              <w:t>3</w:t>
            </w:r>
          </w:p>
        </w:tc>
      </w:tr>
      <w:tr w:rsidR="003B55BB" w:rsidRPr="004D1B10" w14:paraId="5C99344C" w14:textId="77777777" w:rsidTr="00327852">
        <w:tc>
          <w:tcPr>
            <w:tcW w:w="2853" w:type="dxa"/>
          </w:tcPr>
          <w:p w14:paraId="3A6CA780" w14:textId="77777777" w:rsidR="003B55BB" w:rsidRPr="004D1B10" w:rsidRDefault="003B55BB" w:rsidP="00327852">
            <w:pPr>
              <w:ind w:firstLine="175"/>
              <w:rPr>
                <w:rFonts w:ascii="Arial" w:hAnsi="Arial" w:cs="Arial"/>
                <w:sz w:val="18"/>
                <w:szCs w:val="18"/>
              </w:rPr>
            </w:pPr>
            <w:r w:rsidRPr="004D1B10">
              <w:rPr>
                <w:rFonts w:ascii="Arial" w:hAnsi="Arial" w:cs="Arial"/>
                <w:sz w:val="18"/>
                <w:szCs w:val="18"/>
              </w:rPr>
              <w:t>Q5 (highest)</w:t>
            </w:r>
          </w:p>
        </w:tc>
        <w:tc>
          <w:tcPr>
            <w:tcW w:w="1171" w:type="dxa"/>
            <w:vAlign w:val="bottom"/>
          </w:tcPr>
          <w:p w14:paraId="7562A147"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80.6</w:t>
            </w:r>
          </w:p>
        </w:tc>
        <w:tc>
          <w:tcPr>
            <w:tcW w:w="1166" w:type="dxa"/>
            <w:vAlign w:val="bottom"/>
          </w:tcPr>
          <w:p w14:paraId="63D22171"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60.0</w:t>
            </w:r>
          </w:p>
        </w:tc>
        <w:tc>
          <w:tcPr>
            <w:tcW w:w="1167" w:type="dxa"/>
            <w:vAlign w:val="bottom"/>
          </w:tcPr>
          <w:p w14:paraId="0F59E79C"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197.1</w:t>
            </w:r>
          </w:p>
        </w:tc>
        <w:tc>
          <w:tcPr>
            <w:tcW w:w="1263" w:type="dxa"/>
          </w:tcPr>
          <w:p w14:paraId="0717134F" w14:textId="06618A25" w:rsidR="003B55BB" w:rsidRPr="004D1B10" w:rsidRDefault="003B55BB" w:rsidP="003B55BB">
            <w:pPr>
              <w:rPr>
                <w:rFonts w:ascii="Arial" w:hAnsi="Arial" w:cs="Arial"/>
                <w:sz w:val="18"/>
                <w:szCs w:val="18"/>
              </w:rPr>
            </w:pPr>
            <w:r w:rsidRPr="004D1B10">
              <w:rPr>
                <w:rFonts w:ascii="Arial" w:hAnsi="Arial" w:cs="Arial"/>
                <w:sz w:val="18"/>
                <w:szCs w:val="18"/>
              </w:rPr>
              <w:t>36</w:t>
            </w:r>
            <w:r w:rsidR="001E7342" w:rsidRPr="004D1B10">
              <w:rPr>
                <w:rFonts w:ascii="Arial" w:hAnsi="Arial" w:cs="Arial"/>
                <w:sz w:val="18"/>
                <w:szCs w:val="18"/>
              </w:rPr>
              <w:t>9</w:t>
            </w:r>
          </w:p>
        </w:tc>
        <w:tc>
          <w:tcPr>
            <w:tcW w:w="1263" w:type="dxa"/>
          </w:tcPr>
          <w:p w14:paraId="1B4C63B1" w14:textId="78C3E24E" w:rsidR="003B55BB" w:rsidRPr="004D1B10" w:rsidRDefault="003B55BB" w:rsidP="003B55BB">
            <w:pPr>
              <w:rPr>
                <w:rFonts w:ascii="Arial" w:hAnsi="Arial" w:cs="Arial"/>
                <w:sz w:val="18"/>
                <w:szCs w:val="18"/>
              </w:rPr>
            </w:pPr>
            <w:r w:rsidRPr="004D1B10">
              <w:rPr>
                <w:rFonts w:ascii="Arial" w:hAnsi="Arial" w:cs="Arial"/>
                <w:sz w:val="18"/>
                <w:szCs w:val="18"/>
              </w:rPr>
              <w:t>74</w:t>
            </w:r>
            <w:r w:rsidR="001E7342" w:rsidRPr="004D1B10">
              <w:rPr>
                <w:rFonts w:ascii="Arial" w:hAnsi="Arial" w:cs="Arial"/>
                <w:sz w:val="18"/>
                <w:szCs w:val="18"/>
              </w:rPr>
              <w:t>4</w:t>
            </w:r>
          </w:p>
        </w:tc>
      </w:tr>
      <w:tr w:rsidR="003B55BB" w:rsidRPr="004D1B10" w14:paraId="1F7C29E6" w14:textId="77777777" w:rsidTr="00327852">
        <w:tc>
          <w:tcPr>
            <w:tcW w:w="2853" w:type="dxa"/>
          </w:tcPr>
          <w:p w14:paraId="7C782DE2" w14:textId="77777777" w:rsidR="003B55BB" w:rsidRPr="004D1B10" w:rsidRDefault="003B55BB" w:rsidP="00F72E0F">
            <w:pPr>
              <w:rPr>
                <w:rFonts w:ascii="Arial" w:hAnsi="Arial" w:cs="Arial"/>
                <w:b/>
                <w:sz w:val="18"/>
                <w:szCs w:val="18"/>
              </w:rPr>
            </w:pPr>
          </w:p>
        </w:tc>
        <w:tc>
          <w:tcPr>
            <w:tcW w:w="1171" w:type="dxa"/>
          </w:tcPr>
          <w:p w14:paraId="298534FC" w14:textId="77777777" w:rsidR="003B55BB" w:rsidRPr="004D1B10" w:rsidRDefault="003B55BB" w:rsidP="00F72E0F">
            <w:pPr>
              <w:rPr>
                <w:rFonts w:ascii="Arial" w:hAnsi="Arial" w:cs="Arial"/>
                <w:b/>
                <w:sz w:val="18"/>
                <w:szCs w:val="18"/>
              </w:rPr>
            </w:pPr>
          </w:p>
        </w:tc>
        <w:tc>
          <w:tcPr>
            <w:tcW w:w="1166" w:type="dxa"/>
          </w:tcPr>
          <w:p w14:paraId="764E6104" w14:textId="77777777" w:rsidR="003B55BB" w:rsidRPr="004D1B10" w:rsidRDefault="003B55BB" w:rsidP="00F72E0F">
            <w:pPr>
              <w:rPr>
                <w:rFonts w:ascii="Arial" w:hAnsi="Arial" w:cs="Arial"/>
                <w:b/>
                <w:sz w:val="18"/>
                <w:szCs w:val="18"/>
              </w:rPr>
            </w:pPr>
          </w:p>
        </w:tc>
        <w:tc>
          <w:tcPr>
            <w:tcW w:w="1167" w:type="dxa"/>
          </w:tcPr>
          <w:p w14:paraId="37ECBC82" w14:textId="77777777" w:rsidR="003B55BB" w:rsidRPr="004D1B10" w:rsidRDefault="003B55BB" w:rsidP="00F72E0F">
            <w:pPr>
              <w:rPr>
                <w:rFonts w:ascii="Arial" w:hAnsi="Arial" w:cs="Arial"/>
                <w:b/>
                <w:sz w:val="18"/>
                <w:szCs w:val="18"/>
              </w:rPr>
            </w:pPr>
          </w:p>
        </w:tc>
        <w:tc>
          <w:tcPr>
            <w:tcW w:w="1263" w:type="dxa"/>
          </w:tcPr>
          <w:p w14:paraId="100889FE" w14:textId="77777777" w:rsidR="003B55BB" w:rsidRPr="004D1B10" w:rsidRDefault="003B55BB" w:rsidP="00F72E0F">
            <w:pPr>
              <w:rPr>
                <w:rFonts w:ascii="Arial" w:hAnsi="Arial" w:cs="Arial"/>
                <w:b/>
                <w:sz w:val="18"/>
                <w:szCs w:val="18"/>
              </w:rPr>
            </w:pPr>
          </w:p>
        </w:tc>
        <w:tc>
          <w:tcPr>
            <w:tcW w:w="1263" w:type="dxa"/>
          </w:tcPr>
          <w:p w14:paraId="32A282AE" w14:textId="77777777" w:rsidR="003B55BB" w:rsidRPr="004D1B10" w:rsidRDefault="003B55BB" w:rsidP="00F72E0F">
            <w:pPr>
              <w:rPr>
                <w:rFonts w:ascii="Arial" w:hAnsi="Arial" w:cs="Arial"/>
                <w:b/>
                <w:sz w:val="18"/>
                <w:szCs w:val="18"/>
              </w:rPr>
            </w:pPr>
          </w:p>
        </w:tc>
      </w:tr>
      <w:tr w:rsidR="003B55BB" w:rsidRPr="004D1B10" w14:paraId="794A86EC" w14:textId="77777777" w:rsidTr="00327852">
        <w:tc>
          <w:tcPr>
            <w:tcW w:w="8883" w:type="dxa"/>
            <w:gridSpan w:val="6"/>
          </w:tcPr>
          <w:p w14:paraId="79602A7A" w14:textId="77777777" w:rsidR="003B55BB" w:rsidRPr="004D1B10" w:rsidRDefault="003B55BB">
            <w:pPr>
              <w:rPr>
                <w:rFonts w:ascii="Arial" w:hAnsi="Arial" w:cs="Arial"/>
                <w:b/>
                <w:sz w:val="18"/>
                <w:szCs w:val="18"/>
              </w:rPr>
            </w:pPr>
            <w:r w:rsidRPr="004D1B10">
              <w:rPr>
                <w:rFonts w:ascii="Arial" w:hAnsi="Arial" w:cs="Arial"/>
                <w:b/>
                <w:sz w:val="18"/>
                <w:szCs w:val="18"/>
              </w:rPr>
              <w:t>Mean PMM doctor density</w:t>
            </w:r>
            <w:r w:rsidRPr="004D1B10">
              <w:rPr>
                <w:rFonts w:ascii="Arial" w:hAnsi="Arial" w:cs="Arial"/>
                <w:sz w:val="18"/>
                <w:szCs w:val="18"/>
              </w:rPr>
              <w:t xml:space="preserve"> (PMM doctors per 100,000 (2013-2017))</w:t>
            </w:r>
          </w:p>
        </w:tc>
      </w:tr>
      <w:tr w:rsidR="003B55BB" w:rsidRPr="004D1B10" w14:paraId="37577B27" w14:textId="77777777" w:rsidTr="00327852">
        <w:tc>
          <w:tcPr>
            <w:tcW w:w="2853" w:type="dxa"/>
          </w:tcPr>
          <w:p w14:paraId="3B270EA2" w14:textId="77777777" w:rsidR="003B55BB" w:rsidRPr="004D1B10" w:rsidRDefault="00043BC0" w:rsidP="00327852">
            <w:pPr>
              <w:ind w:firstLine="175"/>
              <w:rPr>
                <w:rFonts w:ascii="Arial" w:hAnsi="Arial" w:cs="Arial"/>
                <w:b/>
                <w:sz w:val="18"/>
                <w:szCs w:val="18"/>
              </w:rPr>
            </w:pPr>
            <w:r w:rsidRPr="004D1B10">
              <w:rPr>
                <w:rFonts w:ascii="Arial" w:hAnsi="Arial" w:cs="Arial"/>
                <w:sz w:val="18"/>
                <w:szCs w:val="18"/>
              </w:rPr>
              <w:t xml:space="preserve">No PMM </w:t>
            </w:r>
          </w:p>
        </w:tc>
        <w:tc>
          <w:tcPr>
            <w:tcW w:w="1171" w:type="dxa"/>
            <w:vAlign w:val="bottom"/>
          </w:tcPr>
          <w:p w14:paraId="64694347" w14:textId="77777777" w:rsidR="003B55BB" w:rsidRPr="004D1B10" w:rsidRDefault="00043BC0" w:rsidP="003B55BB">
            <w:pPr>
              <w:rPr>
                <w:rFonts w:ascii="Arial" w:hAnsi="Arial" w:cs="Arial"/>
                <w:sz w:val="18"/>
                <w:szCs w:val="18"/>
              </w:rPr>
            </w:pPr>
            <w:r w:rsidRPr="004D1B10">
              <w:rPr>
                <w:rFonts w:ascii="Arial" w:hAnsi="Arial" w:cs="Arial"/>
                <w:color w:val="000000"/>
                <w:sz w:val="18"/>
                <w:szCs w:val="18"/>
              </w:rPr>
              <w:t>0</w:t>
            </w:r>
          </w:p>
        </w:tc>
        <w:tc>
          <w:tcPr>
            <w:tcW w:w="1166" w:type="dxa"/>
            <w:vAlign w:val="bottom"/>
          </w:tcPr>
          <w:p w14:paraId="3546E03F" w14:textId="77777777" w:rsidR="003B55BB" w:rsidRPr="004D1B10" w:rsidRDefault="00043BC0" w:rsidP="003B55BB">
            <w:pPr>
              <w:rPr>
                <w:rFonts w:ascii="Arial" w:hAnsi="Arial" w:cs="Arial"/>
                <w:sz w:val="18"/>
                <w:szCs w:val="18"/>
              </w:rPr>
            </w:pPr>
            <w:r w:rsidRPr="004D1B10">
              <w:rPr>
                <w:rFonts w:ascii="Arial" w:hAnsi="Arial" w:cs="Arial"/>
                <w:color w:val="000000"/>
                <w:sz w:val="18"/>
                <w:szCs w:val="18"/>
              </w:rPr>
              <w:t>0</w:t>
            </w:r>
          </w:p>
        </w:tc>
        <w:tc>
          <w:tcPr>
            <w:tcW w:w="1167" w:type="dxa"/>
            <w:vAlign w:val="bottom"/>
          </w:tcPr>
          <w:p w14:paraId="7B15A87A" w14:textId="77777777" w:rsidR="003B55BB" w:rsidRPr="004D1B10" w:rsidRDefault="00043BC0" w:rsidP="003B55BB">
            <w:pPr>
              <w:rPr>
                <w:rFonts w:ascii="Arial" w:hAnsi="Arial" w:cs="Arial"/>
                <w:sz w:val="18"/>
                <w:szCs w:val="18"/>
              </w:rPr>
            </w:pPr>
            <w:r w:rsidRPr="004D1B10">
              <w:rPr>
                <w:rFonts w:ascii="Arial" w:hAnsi="Arial" w:cs="Arial"/>
                <w:color w:val="000000"/>
                <w:sz w:val="18"/>
                <w:szCs w:val="18"/>
              </w:rPr>
              <w:t>0</w:t>
            </w:r>
          </w:p>
        </w:tc>
        <w:tc>
          <w:tcPr>
            <w:tcW w:w="1263" w:type="dxa"/>
          </w:tcPr>
          <w:p w14:paraId="08ED3720" w14:textId="4347F562" w:rsidR="003B55BB" w:rsidRPr="004D1B10" w:rsidRDefault="00043BC0" w:rsidP="003B55BB">
            <w:pPr>
              <w:rPr>
                <w:rFonts w:ascii="Arial" w:hAnsi="Arial" w:cs="Arial"/>
                <w:sz w:val="18"/>
                <w:szCs w:val="18"/>
              </w:rPr>
            </w:pPr>
            <w:r w:rsidRPr="004D1B10">
              <w:rPr>
                <w:rFonts w:ascii="Arial" w:hAnsi="Arial" w:cs="Arial"/>
                <w:sz w:val="18"/>
                <w:szCs w:val="18"/>
              </w:rPr>
              <w:t>105</w:t>
            </w:r>
            <w:r w:rsidR="001E7342" w:rsidRPr="004D1B10">
              <w:rPr>
                <w:rFonts w:ascii="Arial" w:hAnsi="Arial" w:cs="Arial"/>
                <w:sz w:val="18"/>
                <w:szCs w:val="18"/>
              </w:rPr>
              <w:t>6</w:t>
            </w:r>
          </w:p>
        </w:tc>
        <w:tc>
          <w:tcPr>
            <w:tcW w:w="1263" w:type="dxa"/>
          </w:tcPr>
          <w:p w14:paraId="0F688232" w14:textId="77777777" w:rsidR="003B55BB" w:rsidRPr="004D1B10" w:rsidRDefault="00043BC0" w:rsidP="003B55BB">
            <w:pPr>
              <w:rPr>
                <w:rFonts w:ascii="Arial" w:hAnsi="Arial" w:cs="Arial"/>
                <w:sz w:val="18"/>
                <w:szCs w:val="18"/>
              </w:rPr>
            </w:pPr>
            <w:r w:rsidRPr="004D1B10">
              <w:rPr>
                <w:rFonts w:ascii="Arial" w:hAnsi="Arial" w:cs="Arial"/>
                <w:sz w:val="18"/>
                <w:szCs w:val="18"/>
              </w:rPr>
              <w:t>0</w:t>
            </w:r>
          </w:p>
        </w:tc>
      </w:tr>
      <w:tr w:rsidR="00043BC0" w:rsidRPr="004D1B10" w14:paraId="64716D5F" w14:textId="77777777" w:rsidTr="00327852">
        <w:tc>
          <w:tcPr>
            <w:tcW w:w="2853" w:type="dxa"/>
          </w:tcPr>
          <w:p w14:paraId="321C497B" w14:textId="77777777" w:rsidR="00043BC0" w:rsidRPr="004D1B10" w:rsidRDefault="00043BC0" w:rsidP="00327852">
            <w:pPr>
              <w:ind w:firstLine="175"/>
              <w:rPr>
                <w:rFonts w:ascii="Arial" w:hAnsi="Arial" w:cs="Arial"/>
                <w:sz w:val="18"/>
                <w:szCs w:val="18"/>
              </w:rPr>
            </w:pPr>
            <w:r w:rsidRPr="004D1B10">
              <w:rPr>
                <w:rFonts w:ascii="Arial" w:hAnsi="Arial" w:cs="Arial"/>
                <w:sz w:val="18"/>
                <w:szCs w:val="18"/>
              </w:rPr>
              <w:t>Q1 (lowest)</w:t>
            </w:r>
          </w:p>
        </w:tc>
        <w:tc>
          <w:tcPr>
            <w:tcW w:w="1171" w:type="dxa"/>
            <w:vAlign w:val="bottom"/>
          </w:tcPr>
          <w:p w14:paraId="023BC403" w14:textId="77777777" w:rsidR="00043BC0" w:rsidRPr="004D1B10" w:rsidRDefault="00043BC0" w:rsidP="00043BC0">
            <w:pPr>
              <w:rPr>
                <w:rFonts w:ascii="Arial" w:hAnsi="Arial" w:cs="Arial"/>
                <w:color w:val="000000"/>
                <w:sz w:val="18"/>
                <w:szCs w:val="18"/>
              </w:rPr>
            </w:pPr>
            <w:r w:rsidRPr="004D1B10">
              <w:rPr>
                <w:rFonts w:ascii="Arial" w:hAnsi="Arial" w:cs="Arial"/>
                <w:color w:val="000000"/>
                <w:sz w:val="18"/>
                <w:szCs w:val="18"/>
              </w:rPr>
              <w:t>3.9</w:t>
            </w:r>
          </w:p>
        </w:tc>
        <w:tc>
          <w:tcPr>
            <w:tcW w:w="1166" w:type="dxa"/>
            <w:vAlign w:val="bottom"/>
          </w:tcPr>
          <w:p w14:paraId="49DB4FC7" w14:textId="77777777" w:rsidR="00043BC0" w:rsidRPr="004D1B10" w:rsidRDefault="00043BC0" w:rsidP="00043BC0">
            <w:pPr>
              <w:rPr>
                <w:rFonts w:ascii="Arial" w:hAnsi="Arial" w:cs="Arial"/>
                <w:color w:val="000000"/>
                <w:sz w:val="18"/>
                <w:szCs w:val="18"/>
              </w:rPr>
            </w:pPr>
            <w:r w:rsidRPr="004D1B10">
              <w:rPr>
                <w:rFonts w:ascii="Arial" w:hAnsi="Arial" w:cs="Arial"/>
                <w:color w:val="000000"/>
                <w:sz w:val="18"/>
                <w:szCs w:val="18"/>
              </w:rPr>
              <w:t>0.1</w:t>
            </w:r>
          </w:p>
        </w:tc>
        <w:tc>
          <w:tcPr>
            <w:tcW w:w="1167" w:type="dxa"/>
            <w:vAlign w:val="bottom"/>
          </w:tcPr>
          <w:p w14:paraId="7D9050F8" w14:textId="77777777" w:rsidR="00043BC0" w:rsidRPr="004D1B10" w:rsidRDefault="00043BC0" w:rsidP="00043BC0">
            <w:pPr>
              <w:rPr>
                <w:rFonts w:ascii="Arial" w:hAnsi="Arial" w:cs="Arial"/>
                <w:color w:val="000000"/>
                <w:sz w:val="18"/>
                <w:szCs w:val="18"/>
              </w:rPr>
            </w:pPr>
            <w:r w:rsidRPr="004D1B10">
              <w:rPr>
                <w:rFonts w:ascii="Arial" w:hAnsi="Arial" w:cs="Arial"/>
                <w:color w:val="000000"/>
                <w:sz w:val="18"/>
                <w:szCs w:val="18"/>
              </w:rPr>
              <w:t>6.5</w:t>
            </w:r>
          </w:p>
        </w:tc>
        <w:tc>
          <w:tcPr>
            <w:tcW w:w="1263" w:type="dxa"/>
          </w:tcPr>
          <w:p w14:paraId="247F3C79" w14:textId="77777777" w:rsidR="00043BC0" w:rsidRPr="004D1B10" w:rsidRDefault="00043BC0" w:rsidP="00043BC0">
            <w:pPr>
              <w:rPr>
                <w:rFonts w:ascii="Arial" w:hAnsi="Arial" w:cs="Arial"/>
                <w:sz w:val="18"/>
                <w:szCs w:val="18"/>
              </w:rPr>
            </w:pPr>
            <w:r w:rsidRPr="004D1B10">
              <w:rPr>
                <w:rFonts w:ascii="Arial" w:hAnsi="Arial" w:cs="Arial"/>
                <w:sz w:val="18"/>
                <w:szCs w:val="18"/>
              </w:rPr>
              <w:t>0</w:t>
            </w:r>
          </w:p>
        </w:tc>
        <w:tc>
          <w:tcPr>
            <w:tcW w:w="1263" w:type="dxa"/>
          </w:tcPr>
          <w:p w14:paraId="403FA388" w14:textId="5623DC9E" w:rsidR="00043BC0" w:rsidRPr="004D1B10" w:rsidRDefault="00043BC0" w:rsidP="00043BC0">
            <w:pPr>
              <w:rPr>
                <w:rFonts w:ascii="Arial" w:hAnsi="Arial" w:cs="Arial"/>
                <w:sz w:val="18"/>
                <w:szCs w:val="18"/>
              </w:rPr>
            </w:pPr>
            <w:r w:rsidRPr="004D1B10">
              <w:rPr>
                <w:rFonts w:ascii="Arial" w:hAnsi="Arial" w:cs="Arial"/>
                <w:sz w:val="18"/>
                <w:szCs w:val="18"/>
              </w:rPr>
              <w:t>90</w:t>
            </w:r>
            <w:r w:rsidR="001E7342" w:rsidRPr="004D1B10">
              <w:rPr>
                <w:rFonts w:ascii="Arial" w:hAnsi="Arial" w:cs="Arial"/>
                <w:sz w:val="18"/>
                <w:szCs w:val="18"/>
              </w:rPr>
              <w:t>2</w:t>
            </w:r>
          </w:p>
        </w:tc>
      </w:tr>
      <w:tr w:rsidR="003B55BB" w:rsidRPr="004D1B10" w14:paraId="445165DA" w14:textId="77777777" w:rsidTr="00327852">
        <w:tc>
          <w:tcPr>
            <w:tcW w:w="2853" w:type="dxa"/>
          </w:tcPr>
          <w:p w14:paraId="6E7DD4F6" w14:textId="77777777" w:rsidR="003B55BB" w:rsidRPr="004D1B10" w:rsidRDefault="003B55BB" w:rsidP="00327852">
            <w:pPr>
              <w:ind w:firstLine="175"/>
              <w:rPr>
                <w:rFonts w:ascii="Arial" w:hAnsi="Arial" w:cs="Arial"/>
                <w:b/>
                <w:sz w:val="18"/>
                <w:szCs w:val="18"/>
              </w:rPr>
            </w:pPr>
            <w:r w:rsidRPr="004D1B10">
              <w:rPr>
                <w:rFonts w:ascii="Arial" w:hAnsi="Arial" w:cs="Arial"/>
                <w:sz w:val="18"/>
                <w:szCs w:val="18"/>
              </w:rPr>
              <w:t>Q2</w:t>
            </w:r>
          </w:p>
        </w:tc>
        <w:tc>
          <w:tcPr>
            <w:tcW w:w="1171" w:type="dxa"/>
            <w:vAlign w:val="bottom"/>
          </w:tcPr>
          <w:p w14:paraId="6C5FE071"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8.8</w:t>
            </w:r>
          </w:p>
        </w:tc>
        <w:tc>
          <w:tcPr>
            <w:tcW w:w="1166" w:type="dxa"/>
            <w:vAlign w:val="bottom"/>
          </w:tcPr>
          <w:p w14:paraId="353251A7"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6.6</w:t>
            </w:r>
          </w:p>
        </w:tc>
        <w:tc>
          <w:tcPr>
            <w:tcW w:w="1167" w:type="dxa"/>
            <w:vAlign w:val="bottom"/>
          </w:tcPr>
          <w:p w14:paraId="66733E38"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11.1</w:t>
            </w:r>
          </w:p>
        </w:tc>
        <w:tc>
          <w:tcPr>
            <w:tcW w:w="1263" w:type="dxa"/>
          </w:tcPr>
          <w:p w14:paraId="6E26E047" w14:textId="77777777" w:rsidR="003B55BB" w:rsidRPr="004D1B10" w:rsidRDefault="00043BC0" w:rsidP="003B55BB">
            <w:pPr>
              <w:rPr>
                <w:rFonts w:ascii="Arial" w:hAnsi="Arial" w:cs="Arial"/>
                <w:sz w:val="18"/>
                <w:szCs w:val="18"/>
              </w:rPr>
            </w:pPr>
            <w:r w:rsidRPr="004D1B10">
              <w:rPr>
                <w:rFonts w:ascii="Arial" w:hAnsi="Arial" w:cs="Arial"/>
                <w:sz w:val="18"/>
                <w:szCs w:val="18"/>
              </w:rPr>
              <w:t>0</w:t>
            </w:r>
          </w:p>
        </w:tc>
        <w:tc>
          <w:tcPr>
            <w:tcW w:w="1263" w:type="dxa"/>
          </w:tcPr>
          <w:p w14:paraId="6477003F" w14:textId="77777777" w:rsidR="003B55BB" w:rsidRPr="004D1B10" w:rsidRDefault="00043BC0" w:rsidP="003B55BB">
            <w:pPr>
              <w:rPr>
                <w:rFonts w:ascii="Arial" w:hAnsi="Arial" w:cs="Arial"/>
                <w:sz w:val="18"/>
                <w:szCs w:val="18"/>
              </w:rPr>
            </w:pPr>
            <w:r w:rsidRPr="004D1B10">
              <w:rPr>
                <w:rFonts w:ascii="Arial" w:hAnsi="Arial" w:cs="Arial"/>
                <w:sz w:val="18"/>
                <w:szCs w:val="18"/>
              </w:rPr>
              <w:t>902</w:t>
            </w:r>
          </w:p>
        </w:tc>
      </w:tr>
      <w:tr w:rsidR="003B55BB" w:rsidRPr="004D1B10" w14:paraId="4A596913" w14:textId="77777777" w:rsidTr="00327852">
        <w:tc>
          <w:tcPr>
            <w:tcW w:w="2853" w:type="dxa"/>
          </w:tcPr>
          <w:p w14:paraId="01BD246E" w14:textId="77777777" w:rsidR="003B55BB" w:rsidRPr="004D1B10" w:rsidRDefault="003B55BB" w:rsidP="00327852">
            <w:pPr>
              <w:ind w:firstLine="175"/>
              <w:rPr>
                <w:rFonts w:ascii="Arial" w:hAnsi="Arial" w:cs="Arial"/>
                <w:b/>
                <w:sz w:val="18"/>
                <w:szCs w:val="18"/>
              </w:rPr>
            </w:pPr>
            <w:r w:rsidRPr="004D1B10">
              <w:rPr>
                <w:rFonts w:ascii="Arial" w:hAnsi="Arial" w:cs="Arial"/>
                <w:sz w:val="18"/>
                <w:szCs w:val="18"/>
              </w:rPr>
              <w:t>Q3</w:t>
            </w:r>
          </w:p>
        </w:tc>
        <w:tc>
          <w:tcPr>
            <w:tcW w:w="1171" w:type="dxa"/>
            <w:vAlign w:val="bottom"/>
          </w:tcPr>
          <w:p w14:paraId="502B4755"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13.5</w:t>
            </w:r>
          </w:p>
        </w:tc>
        <w:tc>
          <w:tcPr>
            <w:tcW w:w="1166" w:type="dxa"/>
            <w:vAlign w:val="bottom"/>
          </w:tcPr>
          <w:p w14:paraId="275C6AA3"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11.1</w:t>
            </w:r>
          </w:p>
        </w:tc>
        <w:tc>
          <w:tcPr>
            <w:tcW w:w="1167" w:type="dxa"/>
            <w:vAlign w:val="bottom"/>
          </w:tcPr>
          <w:p w14:paraId="1F73C922"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16.1</w:t>
            </w:r>
          </w:p>
        </w:tc>
        <w:tc>
          <w:tcPr>
            <w:tcW w:w="1263" w:type="dxa"/>
          </w:tcPr>
          <w:p w14:paraId="37F7CFA1" w14:textId="77777777" w:rsidR="003B55BB" w:rsidRPr="004D1B10" w:rsidRDefault="00043BC0" w:rsidP="003B55BB">
            <w:pPr>
              <w:rPr>
                <w:rFonts w:ascii="Arial" w:hAnsi="Arial" w:cs="Arial"/>
                <w:sz w:val="18"/>
                <w:szCs w:val="18"/>
              </w:rPr>
            </w:pPr>
            <w:r w:rsidRPr="004D1B10">
              <w:rPr>
                <w:rFonts w:ascii="Arial" w:hAnsi="Arial" w:cs="Arial"/>
                <w:sz w:val="18"/>
                <w:szCs w:val="18"/>
              </w:rPr>
              <w:t>0</w:t>
            </w:r>
          </w:p>
        </w:tc>
        <w:tc>
          <w:tcPr>
            <w:tcW w:w="1263" w:type="dxa"/>
          </w:tcPr>
          <w:p w14:paraId="38E528C2" w14:textId="7ACE4938" w:rsidR="003B55BB" w:rsidRPr="004D1B10" w:rsidRDefault="00043BC0" w:rsidP="003B55BB">
            <w:pPr>
              <w:rPr>
                <w:rFonts w:ascii="Arial" w:hAnsi="Arial" w:cs="Arial"/>
                <w:sz w:val="18"/>
                <w:szCs w:val="18"/>
              </w:rPr>
            </w:pPr>
            <w:r w:rsidRPr="004D1B10">
              <w:rPr>
                <w:rFonts w:ascii="Arial" w:hAnsi="Arial" w:cs="Arial"/>
                <w:sz w:val="18"/>
                <w:szCs w:val="18"/>
              </w:rPr>
              <w:t>90</w:t>
            </w:r>
            <w:r w:rsidR="001E7342" w:rsidRPr="004D1B10">
              <w:rPr>
                <w:rFonts w:ascii="Arial" w:hAnsi="Arial" w:cs="Arial"/>
                <w:sz w:val="18"/>
                <w:szCs w:val="18"/>
              </w:rPr>
              <w:t>2</w:t>
            </w:r>
          </w:p>
        </w:tc>
      </w:tr>
      <w:tr w:rsidR="003B55BB" w:rsidRPr="004D1B10" w14:paraId="1C91ADDC" w14:textId="77777777" w:rsidTr="00327852">
        <w:tc>
          <w:tcPr>
            <w:tcW w:w="2853" w:type="dxa"/>
          </w:tcPr>
          <w:p w14:paraId="6320EC7F" w14:textId="77777777" w:rsidR="003B55BB" w:rsidRPr="004D1B10" w:rsidRDefault="003B55BB" w:rsidP="00327852">
            <w:pPr>
              <w:ind w:firstLine="175"/>
              <w:rPr>
                <w:rFonts w:ascii="Arial" w:hAnsi="Arial" w:cs="Arial"/>
                <w:b/>
                <w:sz w:val="18"/>
                <w:szCs w:val="18"/>
              </w:rPr>
            </w:pPr>
            <w:r w:rsidRPr="004D1B10">
              <w:rPr>
                <w:rFonts w:ascii="Arial" w:hAnsi="Arial" w:cs="Arial"/>
                <w:sz w:val="18"/>
                <w:szCs w:val="18"/>
              </w:rPr>
              <w:t>Q4</w:t>
            </w:r>
          </w:p>
        </w:tc>
        <w:tc>
          <w:tcPr>
            <w:tcW w:w="1171" w:type="dxa"/>
            <w:vAlign w:val="bottom"/>
          </w:tcPr>
          <w:p w14:paraId="011DA1E0"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19.6</w:t>
            </w:r>
          </w:p>
        </w:tc>
        <w:tc>
          <w:tcPr>
            <w:tcW w:w="1166" w:type="dxa"/>
            <w:vAlign w:val="bottom"/>
          </w:tcPr>
          <w:p w14:paraId="68D7CAC4"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16.1</w:t>
            </w:r>
          </w:p>
        </w:tc>
        <w:tc>
          <w:tcPr>
            <w:tcW w:w="1167" w:type="dxa"/>
            <w:vAlign w:val="bottom"/>
          </w:tcPr>
          <w:p w14:paraId="398AAA7B"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23.4</w:t>
            </w:r>
          </w:p>
        </w:tc>
        <w:tc>
          <w:tcPr>
            <w:tcW w:w="1263" w:type="dxa"/>
          </w:tcPr>
          <w:p w14:paraId="17BAF77E" w14:textId="77777777" w:rsidR="003B55BB" w:rsidRPr="004D1B10" w:rsidRDefault="00043BC0" w:rsidP="003B55BB">
            <w:pPr>
              <w:rPr>
                <w:rFonts w:ascii="Arial" w:hAnsi="Arial" w:cs="Arial"/>
                <w:sz w:val="18"/>
                <w:szCs w:val="18"/>
              </w:rPr>
            </w:pPr>
            <w:r w:rsidRPr="004D1B10">
              <w:rPr>
                <w:rFonts w:ascii="Arial" w:hAnsi="Arial" w:cs="Arial"/>
                <w:sz w:val="18"/>
                <w:szCs w:val="18"/>
              </w:rPr>
              <w:t>0</w:t>
            </w:r>
          </w:p>
        </w:tc>
        <w:tc>
          <w:tcPr>
            <w:tcW w:w="1263" w:type="dxa"/>
          </w:tcPr>
          <w:p w14:paraId="7AB56932" w14:textId="77777777" w:rsidR="003B55BB" w:rsidRPr="004D1B10" w:rsidRDefault="00043BC0" w:rsidP="003B55BB">
            <w:pPr>
              <w:rPr>
                <w:rFonts w:ascii="Arial" w:hAnsi="Arial" w:cs="Arial"/>
                <w:sz w:val="18"/>
                <w:szCs w:val="18"/>
              </w:rPr>
            </w:pPr>
            <w:r w:rsidRPr="004D1B10">
              <w:rPr>
                <w:rFonts w:ascii="Arial" w:hAnsi="Arial" w:cs="Arial"/>
                <w:sz w:val="18"/>
                <w:szCs w:val="18"/>
              </w:rPr>
              <w:t>902</w:t>
            </w:r>
          </w:p>
        </w:tc>
      </w:tr>
      <w:tr w:rsidR="003B55BB" w:rsidRPr="004D1B10" w14:paraId="67F3E781" w14:textId="77777777" w:rsidTr="00327852">
        <w:tc>
          <w:tcPr>
            <w:tcW w:w="2853" w:type="dxa"/>
            <w:tcBorders>
              <w:bottom w:val="single" w:sz="4" w:space="0" w:color="auto"/>
            </w:tcBorders>
          </w:tcPr>
          <w:p w14:paraId="1BC78CCB" w14:textId="77777777" w:rsidR="003B55BB" w:rsidRPr="004D1B10" w:rsidRDefault="003B55BB" w:rsidP="00327852">
            <w:pPr>
              <w:ind w:firstLine="175"/>
              <w:rPr>
                <w:rFonts w:ascii="Arial" w:hAnsi="Arial" w:cs="Arial"/>
                <w:b/>
                <w:sz w:val="18"/>
                <w:szCs w:val="18"/>
              </w:rPr>
            </w:pPr>
            <w:r w:rsidRPr="004D1B10">
              <w:rPr>
                <w:rFonts w:ascii="Arial" w:hAnsi="Arial" w:cs="Arial"/>
                <w:sz w:val="18"/>
                <w:szCs w:val="18"/>
              </w:rPr>
              <w:t>Q5 (highest)</w:t>
            </w:r>
          </w:p>
        </w:tc>
        <w:tc>
          <w:tcPr>
            <w:tcW w:w="1171" w:type="dxa"/>
            <w:tcBorders>
              <w:bottom w:val="single" w:sz="4" w:space="0" w:color="auto"/>
            </w:tcBorders>
            <w:vAlign w:val="bottom"/>
          </w:tcPr>
          <w:p w14:paraId="5171003E"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32.8</w:t>
            </w:r>
          </w:p>
        </w:tc>
        <w:tc>
          <w:tcPr>
            <w:tcW w:w="1166" w:type="dxa"/>
            <w:tcBorders>
              <w:bottom w:val="single" w:sz="4" w:space="0" w:color="auto"/>
            </w:tcBorders>
            <w:vAlign w:val="bottom"/>
          </w:tcPr>
          <w:p w14:paraId="772322B6"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23.4</w:t>
            </w:r>
          </w:p>
        </w:tc>
        <w:tc>
          <w:tcPr>
            <w:tcW w:w="1167" w:type="dxa"/>
            <w:tcBorders>
              <w:bottom w:val="single" w:sz="4" w:space="0" w:color="auto"/>
            </w:tcBorders>
            <w:vAlign w:val="bottom"/>
          </w:tcPr>
          <w:p w14:paraId="19F7984E" w14:textId="77777777" w:rsidR="003B55BB" w:rsidRPr="004D1B10" w:rsidRDefault="003B55BB" w:rsidP="003B55BB">
            <w:pPr>
              <w:rPr>
                <w:rFonts w:ascii="Arial" w:hAnsi="Arial" w:cs="Arial"/>
                <w:sz w:val="18"/>
                <w:szCs w:val="18"/>
              </w:rPr>
            </w:pPr>
            <w:r w:rsidRPr="004D1B10">
              <w:rPr>
                <w:rFonts w:ascii="Arial" w:hAnsi="Arial" w:cs="Arial"/>
                <w:color w:val="000000"/>
                <w:sz w:val="18"/>
                <w:szCs w:val="18"/>
              </w:rPr>
              <w:t>72.4</w:t>
            </w:r>
          </w:p>
        </w:tc>
        <w:tc>
          <w:tcPr>
            <w:tcW w:w="1263" w:type="dxa"/>
            <w:tcBorders>
              <w:bottom w:val="single" w:sz="4" w:space="0" w:color="auto"/>
            </w:tcBorders>
          </w:tcPr>
          <w:p w14:paraId="4A9AA94C" w14:textId="77777777" w:rsidR="003B55BB" w:rsidRPr="004D1B10" w:rsidRDefault="00043BC0" w:rsidP="003B55BB">
            <w:pPr>
              <w:rPr>
                <w:rFonts w:ascii="Arial" w:hAnsi="Arial" w:cs="Arial"/>
                <w:sz w:val="18"/>
                <w:szCs w:val="18"/>
              </w:rPr>
            </w:pPr>
            <w:r w:rsidRPr="004D1B10">
              <w:rPr>
                <w:rFonts w:ascii="Arial" w:hAnsi="Arial" w:cs="Arial"/>
                <w:sz w:val="18"/>
                <w:szCs w:val="18"/>
              </w:rPr>
              <w:t>0</w:t>
            </w:r>
          </w:p>
        </w:tc>
        <w:tc>
          <w:tcPr>
            <w:tcW w:w="1263" w:type="dxa"/>
            <w:tcBorders>
              <w:bottom w:val="single" w:sz="4" w:space="0" w:color="auto"/>
            </w:tcBorders>
          </w:tcPr>
          <w:p w14:paraId="2A5DB4F5" w14:textId="6043F8EF" w:rsidR="003B55BB" w:rsidRPr="004D1B10" w:rsidRDefault="00043BC0" w:rsidP="003B55BB">
            <w:pPr>
              <w:rPr>
                <w:rFonts w:ascii="Arial" w:hAnsi="Arial" w:cs="Arial"/>
                <w:sz w:val="18"/>
                <w:szCs w:val="18"/>
              </w:rPr>
            </w:pPr>
            <w:r w:rsidRPr="004D1B10">
              <w:rPr>
                <w:rFonts w:ascii="Arial" w:hAnsi="Arial" w:cs="Arial"/>
                <w:sz w:val="18"/>
                <w:szCs w:val="18"/>
              </w:rPr>
              <w:t>90</w:t>
            </w:r>
            <w:r w:rsidR="001E7342" w:rsidRPr="004D1B10">
              <w:rPr>
                <w:rFonts w:ascii="Arial" w:hAnsi="Arial" w:cs="Arial"/>
                <w:sz w:val="18"/>
                <w:szCs w:val="18"/>
              </w:rPr>
              <w:t>1</w:t>
            </w:r>
          </w:p>
        </w:tc>
      </w:tr>
    </w:tbl>
    <w:p w14:paraId="13052B2A" w14:textId="77777777" w:rsidR="00F311ED" w:rsidRPr="004D1B10" w:rsidRDefault="00F311ED" w:rsidP="00F72E0F">
      <w:pPr>
        <w:rPr>
          <w:rFonts w:ascii="Arial" w:hAnsi="Arial" w:cs="Arial"/>
          <w:b/>
          <w:sz w:val="18"/>
          <w:szCs w:val="18"/>
        </w:rPr>
      </w:pPr>
    </w:p>
    <w:p w14:paraId="4855A1EE" w14:textId="5AC643CE" w:rsidR="00A574BD" w:rsidRPr="004D1B10" w:rsidRDefault="00F311ED" w:rsidP="00F311ED">
      <w:pPr>
        <w:rPr>
          <w:rFonts w:ascii="Arial" w:hAnsi="Arial" w:cs="Arial"/>
          <w:b/>
        </w:rPr>
      </w:pPr>
      <w:r w:rsidRPr="004D1B10">
        <w:rPr>
          <w:rFonts w:ascii="Arial" w:hAnsi="Arial" w:cs="Arial"/>
          <w:sz w:val="18"/>
          <w:szCs w:val="18"/>
        </w:rPr>
        <w:t>Source: CNES, Ministry of Health and author’s own wor</w:t>
      </w:r>
      <w:r w:rsidR="003D12E2" w:rsidRPr="004D1B10">
        <w:rPr>
          <w:rFonts w:ascii="Arial" w:hAnsi="Arial" w:cs="Arial"/>
          <w:sz w:val="18"/>
          <w:szCs w:val="18"/>
        </w:rPr>
        <w:t>k</w:t>
      </w:r>
    </w:p>
    <w:p w14:paraId="1831FFBB" w14:textId="77777777" w:rsidR="00A574BD" w:rsidRPr="004D1B10" w:rsidRDefault="00A574BD" w:rsidP="00F311ED">
      <w:pPr>
        <w:rPr>
          <w:rFonts w:ascii="Arial" w:hAnsi="Arial" w:cs="Arial"/>
          <w:b/>
        </w:rPr>
      </w:pPr>
    </w:p>
    <w:p w14:paraId="512C5B5C" w14:textId="77777777" w:rsidR="00A574BD" w:rsidRPr="004D1B10" w:rsidRDefault="00A574BD" w:rsidP="00F311ED">
      <w:pPr>
        <w:rPr>
          <w:rFonts w:ascii="Arial" w:hAnsi="Arial" w:cs="Arial"/>
          <w:sz w:val="18"/>
          <w:szCs w:val="18"/>
        </w:rPr>
      </w:pPr>
    </w:p>
    <w:p w14:paraId="2DB9BBA1" w14:textId="6E86730C" w:rsidR="00F72E0F" w:rsidRPr="004D1B10" w:rsidRDefault="00F72E0F" w:rsidP="00F72E0F">
      <w:pPr>
        <w:rPr>
          <w:rFonts w:ascii="Arial" w:hAnsi="Arial" w:cs="Arial"/>
          <w:b/>
        </w:rPr>
      </w:pPr>
      <w:r w:rsidRPr="004D1B10">
        <w:rPr>
          <w:rFonts w:ascii="Arial" w:hAnsi="Arial" w:cs="Arial"/>
          <w:b/>
        </w:rPr>
        <w:t xml:space="preserve">Figure </w:t>
      </w:r>
      <w:r w:rsidR="00442447" w:rsidRPr="004D1B10">
        <w:rPr>
          <w:rFonts w:ascii="Arial" w:hAnsi="Arial" w:cs="Arial"/>
          <w:b/>
        </w:rPr>
        <w:t>A9</w:t>
      </w:r>
      <w:r w:rsidR="003E75E0" w:rsidRPr="004D1B10">
        <w:rPr>
          <w:rFonts w:ascii="Arial" w:hAnsi="Arial" w:cs="Arial"/>
          <w:b/>
        </w:rPr>
        <w:t xml:space="preserve"> </w:t>
      </w:r>
      <w:r w:rsidRPr="004D1B10">
        <w:rPr>
          <w:rFonts w:ascii="Arial" w:hAnsi="Arial" w:cs="Arial"/>
          <w:b/>
        </w:rPr>
        <w:t>– Numbers of municipalities by month of receiving first MM doctor</w:t>
      </w:r>
    </w:p>
    <w:p w14:paraId="495FD5D9" w14:textId="77777777" w:rsidR="00F72E0F" w:rsidRPr="004D1B10" w:rsidRDefault="00F72E0F" w:rsidP="00F72E0F">
      <w:pPr>
        <w:rPr>
          <w:rFonts w:ascii="Arial" w:hAnsi="Arial" w:cs="Arial"/>
          <w:b/>
          <w:sz w:val="18"/>
          <w:szCs w:val="18"/>
        </w:rPr>
      </w:pPr>
      <w:r w:rsidRPr="004D1B10">
        <w:rPr>
          <w:rFonts w:ascii="Arial" w:hAnsi="Arial" w:cs="Arial"/>
          <w:b/>
          <w:noProof/>
          <w:sz w:val="18"/>
          <w:szCs w:val="18"/>
          <w:lang w:eastAsia="en-GB"/>
        </w:rPr>
        <w:drawing>
          <wp:inline distT="0" distB="0" distL="0" distR="0" wp14:anchorId="1D4118B7" wp14:editId="655DEF1B">
            <wp:extent cx="4556632" cy="3313914"/>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63281" cy="3318750"/>
                    </a:xfrm>
                    <a:prstGeom prst="rect">
                      <a:avLst/>
                    </a:prstGeom>
                    <a:noFill/>
                    <a:ln>
                      <a:noFill/>
                    </a:ln>
                  </pic:spPr>
                </pic:pic>
              </a:graphicData>
            </a:graphic>
          </wp:inline>
        </w:drawing>
      </w:r>
    </w:p>
    <w:p w14:paraId="7C9BAECF" w14:textId="77777777" w:rsidR="00994499" w:rsidRPr="004D1B10" w:rsidRDefault="00994499" w:rsidP="00F72E0F">
      <w:pPr>
        <w:rPr>
          <w:rFonts w:ascii="Arial" w:hAnsi="Arial" w:cs="Arial"/>
          <w:sz w:val="18"/>
          <w:szCs w:val="18"/>
        </w:rPr>
      </w:pPr>
      <w:r w:rsidRPr="004D1B10">
        <w:rPr>
          <w:rFonts w:ascii="Arial" w:hAnsi="Arial" w:cs="Arial"/>
          <w:sz w:val="18"/>
          <w:szCs w:val="18"/>
        </w:rPr>
        <w:t>Source: CNES, Ministry of Health and author’s own work.</w:t>
      </w:r>
    </w:p>
    <w:p w14:paraId="7B8E3840" w14:textId="77777777" w:rsidR="00994499" w:rsidRPr="004D1B10" w:rsidRDefault="00994499" w:rsidP="00F72E0F">
      <w:pPr>
        <w:rPr>
          <w:rFonts w:ascii="Arial" w:hAnsi="Arial" w:cs="Arial"/>
          <w:b/>
        </w:rPr>
      </w:pPr>
    </w:p>
    <w:p w14:paraId="1A10F599" w14:textId="77777777" w:rsidR="00A574BD" w:rsidRPr="004D1B10" w:rsidRDefault="00A574BD">
      <w:pPr>
        <w:rPr>
          <w:rFonts w:ascii="Arial" w:hAnsi="Arial" w:cs="Arial"/>
          <w:b/>
        </w:rPr>
      </w:pPr>
      <w:r w:rsidRPr="004D1B10">
        <w:rPr>
          <w:rFonts w:ascii="Arial" w:hAnsi="Arial" w:cs="Arial"/>
          <w:b/>
        </w:rPr>
        <w:br w:type="page"/>
      </w:r>
    </w:p>
    <w:p w14:paraId="19377690" w14:textId="77777777" w:rsidR="00442447" w:rsidRPr="004D1B10" w:rsidRDefault="00442447">
      <w:pPr>
        <w:rPr>
          <w:rFonts w:ascii="Arial" w:hAnsi="Arial" w:cs="Arial"/>
          <w:b/>
        </w:rPr>
      </w:pPr>
      <w:r w:rsidRPr="004D1B10">
        <w:rPr>
          <w:rFonts w:ascii="Arial" w:hAnsi="Arial" w:cs="Arial"/>
          <w:b/>
        </w:rPr>
        <w:lastRenderedPageBreak/>
        <w:t>Appendix A10 – Estimation strategy</w:t>
      </w:r>
    </w:p>
    <w:p w14:paraId="1F62403B" w14:textId="77777777" w:rsidR="004D1B10" w:rsidRPr="004D1B10" w:rsidRDefault="004D1B10" w:rsidP="004D1B10">
      <w:pPr>
        <w:rPr>
          <w:rFonts w:ascii="Arial" w:hAnsi="Arial" w:cs="Arial"/>
        </w:rPr>
      </w:pPr>
      <w:r w:rsidRPr="004D1B10">
        <w:rPr>
          <w:rFonts w:ascii="Arial" w:hAnsi="Arial" w:cs="Arial"/>
        </w:rPr>
        <w:t xml:space="preserve">The equation used to estimate this </w:t>
      </w:r>
    </w:p>
    <w:p w14:paraId="1746D9D3" w14:textId="4F860C85" w:rsidR="004D1B10" w:rsidRPr="004D1B10" w:rsidRDefault="004D1B10" w:rsidP="004D1B10">
      <w:pPr>
        <w:rPr>
          <w:rFonts w:ascii="Arial" w:hAnsi="Arial" w:cs="Arial"/>
          <w:i/>
          <w:vertAlign w:val="subscript"/>
        </w:rPr>
      </w:pPr>
      <w:r w:rsidRPr="004D1B10">
        <w:rPr>
          <w:rFonts w:ascii="Arial" w:hAnsi="Arial" w:cs="Arial"/>
        </w:rPr>
        <w:tab/>
      </w:r>
      <w:proofErr w:type="spellStart"/>
      <w:proofErr w:type="gramStart"/>
      <w:r w:rsidRPr="004D1B10">
        <w:rPr>
          <w:rFonts w:ascii="Arial" w:hAnsi="Arial" w:cs="Arial"/>
          <w:i/>
        </w:rPr>
        <w:t>y</w:t>
      </w:r>
      <w:r w:rsidRPr="004D1B10">
        <w:rPr>
          <w:rFonts w:ascii="Arial" w:hAnsi="Arial" w:cs="Arial"/>
          <w:i/>
          <w:vertAlign w:val="subscript"/>
        </w:rPr>
        <w:t>mq</w:t>
      </w:r>
      <w:proofErr w:type="spellEnd"/>
      <w:proofErr w:type="gramEnd"/>
      <w:r w:rsidRPr="004D1B10">
        <w:rPr>
          <w:rFonts w:ascii="Arial" w:hAnsi="Arial" w:cs="Arial"/>
          <w:i/>
        </w:rPr>
        <w:t xml:space="preserve"> = β</w:t>
      </w:r>
      <w:r w:rsidRPr="004D1B10">
        <w:rPr>
          <w:rFonts w:ascii="Arial" w:hAnsi="Arial" w:cs="Arial"/>
          <w:i/>
          <w:vertAlign w:val="subscript"/>
        </w:rPr>
        <w:t>1</w:t>
      </w:r>
      <w:r w:rsidRPr="004D1B10">
        <w:rPr>
          <w:rFonts w:ascii="Arial" w:hAnsi="Arial" w:cs="Arial"/>
          <w:i/>
        </w:rPr>
        <w:t>X</w:t>
      </w:r>
      <w:r w:rsidRPr="004D1B10">
        <w:rPr>
          <w:rFonts w:ascii="Arial" w:hAnsi="Arial" w:cs="Arial"/>
          <w:i/>
          <w:vertAlign w:val="subscript"/>
        </w:rPr>
        <w:t>1</w:t>
      </w:r>
      <w:r w:rsidRPr="004D1B10">
        <w:rPr>
          <w:rFonts w:ascii="Arial" w:hAnsi="Arial" w:cs="Arial"/>
          <w:i/>
        </w:rPr>
        <w:t xml:space="preserve"> </w:t>
      </w:r>
      <w:r w:rsidR="00755340">
        <w:rPr>
          <w:rFonts w:ascii="Arial" w:hAnsi="Arial" w:cs="Arial"/>
          <w:i/>
        </w:rPr>
        <w:t xml:space="preserve">+ </w:t>
      </w:r>
      <w:r w:rsidR="00755340" w:rsidRPr="004D1B10">
        <w:rPr>
          <w:rFonts w:ascii="Arial" w:hAnsi="Arial" w:cs="Arial"/>
          <w:i/>
        </w:rPr>
        <w:t>β</w:t>
      </w:r>
      <w:proofErr w:type="spellStart"/>
      <w:r w:rsidR="00755340">
        <w:rPr>
          <w:rFonts w:ascii="Arial" w:hAnsi="Arial" w:cs="Arial"/>
          <w:i/>
          <w:vertAlign w:val="subscript"/>
        </w:rPr>
        <w:t>n</w:t>
      </w:r>
      <w:r w:rsidR="00755340" w:rsidRPr="004D1B10">
        <w:rPr>
          <w:rFonts w:ascii="Arial" w:hAnsi="Arial" w:cs="Arial"/>
          <w:i/>
        </w:rPr>
        <w:t>X</w:t>
      </w:r>
      <w:r w:rsidR="00755340">
        <w:rPr>
          <w:rFonts w:ascii="Arial" w:hAnsi="Arial" w:cs="Arial"/>
          <w:i/>
          <w:vertAlign w:val="subscript"/>
        </w:rPr>
        <w:t>n</w:t>
      </w:r>
      <w:proofErr w:type="spellEnd"/>
      <w:r w:rsidR="00755340">
        <w:rPr>
          <w:rFonts w:ascii="Arial" w:hAnsi="Arial" w:cs="Arial"/>
          <w:i/>
          <w:vertAlign w:val="subscript"/>
        </w:rPr>
        <w:t xml:space="preserve"> </w:t>
      </w:r>
      <w:r w:rsidR="00755340">
        <w:rPr>
          <w:rFonts w:ascii="Arial" w:hAnsi="Arial" w:cs="Arial"/>
          <w:i/>
        </w:rPr>
        <w:t xml:space="preserve">+ </w:t>
      </w:r>
      <w:r w:rsidRPr="004D1B10">
        <w:rPr>
          <w:rFonts w:ascii="Arial" w:hAnsi="Arial" w:cs="Arial"/>
          <w:i/>
        </w:rPr>
        <w:t>a</w:t>
      </w:r>
      <w:r w:rsidRPr="004D1B10">
        <w:rPr>
          <w:rFonts w:ascii="Arial" w:hAnsi="Arial" w:cs="Arial"/>
          <w:i/>
          <w:vertAlign w:val="subscript"/>
        </w:rPr>
        <w:t>m</w:t>
      </w:r>
      <w:r w:rsidRPr="004D1B10">
        <w:rPr>
          <w:rFonts w:ascii="Arial" w:hAnsi="Arial" w:cs="Arial"/>
          <w:i/>
        </w:rPr>
        <w:t xml:space="preserve"> + q + </w:t>
      </w:r>
      <w:proofErr w:type="spellStart"/>
      <w:r w:rsidRPr="004D1B10">
        <w:rPr>
          <w:rFonts w:ascii="Arial" w:hAnsi="Arial" w:cs="Arial"/>
          <w:i/>
        </w:rPr>
        <w:t>T</w:t>
      </w:r>
      <w:r w:rsidRPr="004D1B10">
        <w:rPr>
          <w:rFonts w:ascii="Arial" w:hAnsi="Arial" w:cs="Arial"/>
          <w:i/>
          <w:vertAlign w:val="subscript"/>
        </w:rPr>
        <w:t>s</w:t>
      </w:r>
      <w:proofErr w:type="spellEnd"/>
      <w:r w:rsidRPr="004D1B10">
        <w:rPr>
          <w:rFonts w:ascii="Arial" w:hAnsi="Arial" w:cs="Arial"/>
          <w:i/>
        </w:rPr>
        <w:t xml:space="preserve"> + ε</w:t>
      </w:r>
    </w:p>
    <w:p w14:paraId="7EE1FD86" w14:textId="74517563" w:rsidR="004D1B10" w:rsidRDefault="004D1B10" w:rsidP="004D1B10">
      <w:pPr>
        <w:rPr>
          <w:rFonts w:ascii="Arial" w:hAnsi="Arial" w:cs="Arial"/>
        </w:rPr>
      </w:pPr>
      <w:r w:rsidRPr="004D1B10">
        <w:rPr>
          <w:rFonts w:ascii="Arial" w:hAnsi="Arial" w:cs="Arial"/>
        </w:rPr>
        <w:t>Where</w:t>
      </w:r>
      <w:proofErr w:type="gramStart"/>
      <w:r w:rsidRPr="004D1B10">
        <w:rPr>
          <w:rFonts w:ascii="Arial" w:hAnsi="Arial" w:cs="Arial"/>
        </w:rPr>
        <w:t>:</w:t>
      </w:r>
      <w:proofErr w:type="gramEnd"/>
      <w:r w:rsidRPr="004D1B10">
        <w:rPr>
          <w:rFonts w:ascii="Arial" w:hAnsi="Arial" w:cs="Arial"/>
        </w:rPr>
        <w:br/>
      </w:r>
      <w:proofErr w:type="spellStart"/>
      <w:r w:rsidRPr="004D1B10">
        <w:rPr>
          <w:rFonts w:ascii="Arial" w:hAnsi="Arial" w:cs="Arial"/>
          <w:i/>
        </w:rPr>
        <w:t>y</w:t>
      </w:r>
      <w:r w:rsidRPr="004D1B10">
        <w:rPr>
          <w:rFonts w:ascii="Arial" w:hAnsi="Arial" w:cs="Arial"/>
          <w:i/>
          <w:vertAlign w:val="subscript"/>
        </w:rPr>
        <w:t>mq</w:t>
      </w:r>
      <w:proofErr w:type="spellEnd"/>
      <w:r w:rsidRPr="004D1B10">
        <w:rPr>
          <w:rFonts w:ascii="Arial" w:hAnsi="Arial" w:cs="Arial"/>
          <w:vertAlign w:val="subscript"/>
        </w:rPr>
        <w:t xml:space="preserve"> </w:t>
      </w:r>
      <w:r w:rsidRPr="004D1B10">
        <w:rPr>
          <w:rFonts w:ascii="Arial" w:hAnsi="Arial" w:cs="Arial"/>
        </w:rPr>
        <w:t xml:space="preserve">is the outcome (e.g. amenable mortality rate) in municipality </w:t>
      </w:r>
      <w:r w:rsidRPr="004D1B10">
        <w:rPr>
          <w:rFonts w:ascii="Arial" w:hAnsi="Arial" w:cs="Arial"/>
          <w:i/>
        </w:rPr>
        <w:t>m</w:t>
      </w:r>
      <w:r w:rsidRPr="004D1B10">
        <w:rPr>
          <w:rFonts w:ascii="Arial" w:hAnsi="Arial" w:cs="Arial"/>
        </w:rPr>
        <w:t xml:space="preserve"> in year-quarter </w:t>
      </w:r>
      <w:r w:rsidRPr="004D1B10">
        <w:rPr>
          <w:rFonts w:ascii="Arial" w:hAnsi="Arial" w:cs="Arial"/>
          <w:i/>
        </w:rPr>
        <w:t>q</w:t>
      </w:r>
      <w:r w:rsidRPr="004D1B10">
        <w:rPr>
          <w:rFonts w:ascii="Arial" w:hAnsi="Arial" w:cs="Arial"/>
        </w:rPr>
        <w:t>;</w:t>
      </w:r>
    </w:p>
    <w:p w14:paraId="741143E8" w14:textId="6E2BA582" w:rsidR="004D1B10" w:rsidRDefault="004D1B10" w:rsidP="004D1B10">
      <w:pPr>
        <w:rPr>
          <w:rFonts w:ascii="Arial" w:hAnsi="Arial" w:cs="Arial"/>
        </w:rPr>
      </w:pPr>
      <w:proofErr w:type="gramStart"/>
      <w:r w:rsidRPr="004D1B10">
        <w:rPr>
          <w:rFonts w:ascii="Arial" w:hAnsi="Arial" w:cs="Arial"/>
          <w:i/>
        </w:rPr>
        <w:t>β</w:t>
      </w:r>
      <w:r>
        <w:rPr>
          <w:rFonts w:ascii="Arial" w:hAnsi="Arial" w:cs="Arial"/>
          <w:i/>
          <w:vertAlign w:val="subscript"/>
        </w:rPr>
        <w:t>1</w:t>
      </w:r>
      <w:proofErr w:type="gramEnd"/>
      <w:r>
        <w:rPr>
          <w:rFonts w:ascii="Arial" w:hAnsi="Arial" w:cs="Arial"/>
          <w:i/>
        </w:rPr>
        <w:t xml:space="preserve"> </w:t>
      </w:r>
      <w:r w:rsidR="00755340">
        <w:rPr>
          <w:rFonts w:ascii="Arial" w:hAnsi="Arial" w:cs="Arial"/>
        </w:rPr>
        <w:t>is the coefficient for</w:t>
      </w:r>
      <w:r>
        <w:rPr>
          <w:rFonts w:ascii="Arial" w:hAnsi="Arial" w:cs="Arial"/>
        </w:rPr>
        <w:t xml:space="preserve"> binary variable  </w:t>
      </w:r>
      <w:r>
        <w:rPr>
          <w:rFonts w:ascii="Arial" w:hAnsi="Arial" w:cs="Arial"/>
          <w:i/>
        </w:rPr>
        <w:t>X</w:t>
      </w:r>
      <w:r>
        <w:rPr>
          <w:rFonts w:ascii="Arial" w:hAnsi="Arial" w:cs="Arial"/>
          <w:i/>
          <w:vertAlign w:val="subscript"/>
        </w:rPr>
        <w:t>1</w:t>
      </w:r>
      <w:r>
        <w:rPr>
          <w:rFonts w:ascii="Arial" w:hAnsi="Arial" w:cs="Arial"/>
        </w:rPr>
        <w:t xml:space="preserve"> (the introduction of the PMM)</w:t>
      </w:r>
      <w:r w:rsidR="00755340">
        <w:rPr>
          <w:rFonts w:ascii="Arial" w:hAnsi="Arial" w:cs="Arial"/>
        </w:rPr>
        <w:t xml:space="preserve"> in a municipality in </w:t>
      </w:r>
      <w:r w:rsidR="00755340" w:rsidRPr="004D1B10">
        <w:rPr>
          <w:rFonts w:ascii="Arial" w:hAnsi="Arial" w:cs="Arial"/>
        </w:rPr>
        <w:t xml:space="preserve">municipality </w:t>
      </w:r>
      <w:r w:rsidR="00755340" w:rsidRPr="004D1B10">
        <w:rPr>
          <w:rFonts w:ascii="Arial" w:hAnsi="Arial" w:cs="Arial"/>
          <w:i/>
        </w:rPr>
        <w:t>m</w:t>
      </w:r>
      <w:r w:rsidR="00755340" w:rsidRPr="004D1B10">
        <w:rPr>
          <w:rFonts w:ascii="Arial" w:hAnsi="Arial" w:cs="Arial"/>
        </w:rPr>
        <w:t xml:space="preserve"> in year-quarter </w:t>
      </w:r>
      <w:r w:rsidR="00755340" w:rsidRPr="004D1B10">
        <w:rPr>
          <w:rFonts w:ascii="Arial" w:hAnsi="Arial" w:cs="Arial"/>
          <w:i/>
        </w:rPr>
        <w:t>q</w:t>
      </w:r>
      <w:r w:rsidR="00755340">
        <w:rPr>
          <w:rFonts w:ascii="Arial" w:hAnsi="Arial" w:cs="Arial"/>
        </w:rPr>
        <w:t xml:space="preserve"> </w:t>
      </w:r>
      <w:r>
        <w:rPr>
          <w:rFonts w:ascii="Arial" w:hAnsi="Arial" w:cs="Arial"/>
        </w:rPr>
        <w:t>;</w:t>
      </w:r>
    </w:p>
    <w:p w14:paraId="0E3A2D03" w14:textId="667E3FE9" w:rsidR="004D1B10" w:rsidRDefault="004D1B10" w:rsidP="004D1B10">
      <w:pPr>
        <w:rPr>
          <w:rFonts w:ascii="Arial" w:hAnsi="Arial" w:cs="Arial"/>
        </w:rPr>
      </w:pPr>
      <w:proofErr w:type="gramStart"/>
      <w:r w:rsidRPr="004D1B10">
        <w:rPr>
          <w:rFonts w:ascii="Arial" w:hAnsi="Arial" w:cs="Arial"/>
          <w:i/>
        </w:rPr>
        <w:t>β</w:t>
      </w:r>
      <w:r>
        <w:rPr>
          <w:rFonts w:ascii="Arial" w:hAnsi="Arial" w:cs="Arial"/>
          <w:i/>
          <w:vertAlign w:val="subscript"/>
        </w:rPr>
        <w:t>n</w:t>
      </w:r>
      <w:proofErr w:type="gramEnd"/>
      <w:r>
        <w:rPr>
          <w:rFonts w:ascii="Arial" w:hAnsi="Arial" w:cs="Arial"/>
          <w:i/>
        </w:rPr>
        <w:t xml:space="preserve"> </w:t>
      </w:r>
      <w:r w:rsidR="00755340">
        <w:rPr>
          <w:rFonts w:ascii="Arial" w:hAnsi="Arial" w:cs="Arial"/>
        </w:rPr>
        <w:t>are</w:t>
      </w:r>
      <w:r>
        <w:rPr>
          <w:rFonts w:ascii="Arial" w:hAnsi="Arial" w:cs="Arial"/>
        </w:rPr>
        <w:t xml:space="preserve"> the coefficient</w:t>
      </w:r>
      <w:r w:rsidR="00755340">
        <w:rPr>
          <w:rFonts w:ascii="Arial" w:hAnsi="Arial" w:cs="Arial"/>
        </w:rPr>
        <w:t>s</w:t>
      </w:r>
      <w:r>
        <w:rPr>
          <w:rFonts w:ascii="Arial" w:hAnsi="Arial" w:cs="Arial"/>
        </w:rPr>
        <w:t xml:space="preserve"> </w:t>
      </w:r>
      <w:r w:rsidR="00755340">
        <w:rPr>
          <w:rFonts w:ascii="Arial" w:hAnsi="Arial" w:cs="Arial"/>
        </w:rPr>
        <w:t>for a range of covariates</w:t>
      </w:r>
      <w:r>
        <w:rPr>
          <w:rFonts w:ascii="Arial" w:hAnsi="Arial" w:cs="Arial"/>
        </w:rPr>
        <w:t xml:space="preserve"> </w:t>
      </w:r>
      <w:proofErr w:type="spellStart"/>
      <w:r>
        <w:rPr>
          <w:rFonts w:ascii="Arial" w:hAnsi="Arial" w:cs="Arial"/>
          <w:i/>
        </w:rPr>
        <w:t>X</w:t>
      </w:r>
      <w:r>
        <w:rPr>
          <w:rFonts w:ascii="Arial" w:hAnsi="Arial" w:cs="Arial"/>
          <w:i/>
          <w:vertAlign w:val="subscript"/>
        </w:rPr>
        <w:t>n</w:t>
      </w:r>
      <w:proofErr w:type="spellEnd"/>
      <w:r>
        <w:rPr>
          <w:rFonts w:ascii="Arial" w:hAnsi="Arial" w:cs="Arial"/>
        </w:rPr>
        <w:t xml:space="preserve"> </w:t>
      </w:r>
      <w:r w:rsidR="00755340">
        <w:rPr>
          <w:rFonts w:ascii="Arial" w:hAnsi="Arial" w:cs="Arial"/>
        </w:rPr>
        <w:t>;</w:t>
      </w:r>
    </w:p>
    <w:p w14:paraId="5F0FB9A9" w14:textId="05057BEE" w:rsidR="004D1B10" w:rsidRPr="004D1B10" w:rsidRDefault="004D1B10" w:rsidP="004D1B10">
      <w:pPr>
        <w:rPr>
          <w:rFonts w:ascii="Arial" w:hAnsi="Arial" w:cs="Arial"/>
        </w:rPr>
      </w:pPr>
      <w:proofErr w:type="gramStart"/>
      <w:r w:rsidRPr="004D1B10">
        <w:rPr>
          <w:rFonts w:ascii="Arial" w:hAnsi="Arial" w:cs="Arial"/>
          <w:i/>
        </w:rPr>
        <w:t>a</w:t>
      </w:r>
      <w:r w:rsidRPr="004D1B10">
        <w:rPr>
          <w:rFonts w:ascii="Arial" w:hAnsi="Arial" w:cs="Arial"/>
          <w:i/>
          <w:vertAlign w:val="subscript"/>
        </w:rPr>
        <w:t>m</w:t>
      </w:r>
      <w:proofErr w:type="gramEnd"/>
      <w:r w:rsidRPr="004D1B10">
        <w:rPr>
          <w:rFonts w:ascii="Arial" w:hAnsi="Arial" w:cs="Arial"/>
        </w:rPr>
        <w:t xml:space="preserve"> is the municipal fixed effect;</w:t>
      </w:r>
    </w:p>
    <w:p w14:paraId="3E7005F8" w14:textId="33D975F7" w:rsidR="004D1B10" w:rsidRPr="004D1B10" w:rsidRDefault="004D1B10" w:rsidP="004D1B10">
      <w:pPr>
        <w:rPr>
          <w:rFonts w:ascii="Arial" w:hAnsi="Arial" w:cs="Arial"/>
        </w:rPr>
      </w:pPr>
      <w:r w:rsidRPr="004D1B10">
        <w:rPr>
          <w:rFonts w:ascii="Arial" w:hAnsi="Arial" w:cs="Arial"/>
          <w:i/>
        </w:rPr>
        <w:t xml:space="preserve">q </w:t>
      </w:r>
      <w:proofErr w:type="gramStart"/>
      <w:r w:rsidRPr="004D1B10">
        <w:rPr>
          <w:rFonts w:ascii="Arial" w:hAnsi="Arial" w:cs="Arial"/>
        </w:rPr>
        <w:t>is</w:t>
      </w:r>
      <w:proofErr w:type="gramEnd"/>
      <w:r w:rsidRPr="004D1B10">
        <w:rPr>
          <w:rFonts w:ascii="Arial" w:hAnsi="Arial" w:cs="Arial"/>
        </w:rPr>
        <w:t xml:space="preserve"> the year-quarter fixed effect (e.g. 2010 Q1; 2010 Q2; 2012 Q3 </w:t>
      </w:r>
      <w:proofErr w:type="spellStart"/>
      <w:r w:rsidRPr="004D1B10">
        <w:rPr>
          <w:rFonts w:ascii="Arial" w:hAnsi="Arial" w:cs="Arial"/>
        </w:rPr>
        <w:t>etc</w:t>
      </w:r>
      <w:proofErr w:type="spellEnd"/>
      <w:r w:rsidRPr="004D1B10">
        <w:rPr>
          <w:rFonts w:ascii="Arial" w:hAnsi="Arial" w:cs="Arial"/>
        </w:rPr>
        <w:t>);</w:t>
      </w:r>
    </w:p>
    <w:p w14:paraId="4B3729BE" w14:textId="643F3B9C" w:rsidR="00755340" w:rsidRDefault="00755340">
      <w:pPr>
        <w:rPr>
          <w:rFonts w:ascii="Arial" w:hAnsi="Arial" w:cs="Arial"/>
        </w:rPr>
      </w:pPr>
      <w:proofErr w:type="spellStart"/>
      <w:r w:rsidRPr="004D1B10">
        <w:rPr>
          <w:rFonts w:ascii="Arial" w:hAnsi="Arial" w:cs="Arial"/>
          <w:i/>
        </w:rPr>
        <w:t>T</w:t>
      </w:r>
      <w:r>
        <w:rPr>
          <w:rFonts w:ascii="Arial" w:hAnsi="Arial" w:cs="Arial"/>
          <w:i/>
          <w:vertAlign w:val="subscript"/>
        </w:rPr>
        <w:t>s</w:t>
      </w:r>
      <w:proofErr w:type="spellEnd"/>
      <w:r w:rsidRPr="004D1B10">
        <w:rPr>
          <w:rFonts w:ascii="Arial" w:hAnsi="Arial" w:cs="Arial"/>
          <w:b/>
        </w:rPr>
        <w:t xml:space="preserve"> </w:t>
      </w:r>
      <w:r>
        <w:rPr>
          <w:rFonts w:ascii="Arial" w:hAnsi="Arial" w:cs="Arial"/>
        </w:rPr>
        <w:t xml:space="preserve">are linear time trends for each </w:t>
      </w:r>
      <w:proofErr w:type="spellStart"/>
      <w:r>
        <w:rPr>
          <w:rFonts w:ascii="Arial" w:hAnsi="Arial" w:cs="Arial"/>
        </w:rPr>
        <w:t xml:space="preserve">State </w:t>
      </w:r>
      <w:r w:rsidRPr="00755340">
        <w:rPr>
          <w:rFonts w:ascii="Arial" w:hAnsi="Arial" w:cs="Arial"/>
          <w:i/>
        </w:rPr>
        <w:t>s</w:t>
      </w:r>
      <w:proofErr w:type="spellEnd"/>
      <w:r>
        <w:rPr>
          <w:rFonts w:ascii="Arial" w:hAnsi="Arial" w:cs="Arial"/>
        </w:rPr>
        <w:t>; and</w:t>
      </w:r>
    </w:p>
    <w:p w14:paraId="19C3A97D" w14:textId="77777777" w:rsidR="002470C4" w:rsidRDefault="00755340">
      <w:pPr>
        <w:rPr>
          <w:rFonts w:ascii="Arial" w:hAnsi="Arial" w:cs="Arial"/>
        </w:rPr>
      </w:pPr>
      <w:proofErr w:type="gramStart"/>
      <w:r w:rsidRPr="004D1B10">
        <w:rPr>
          <w:rFonts w:ascii="Arial" w:hAnsi="Arial" w:cs="Arial"/>
          <w:i/>
        </w:rPr>
        <w:t>ε</w:t>
      </w:r>
      <w:proofErr w:type="gramEnd"/>
      <w:r w:rsidRPr="004D1B10">
        <w:rPr>
          <w:rFonts w:ascii="Arial" w:hAnsi="Arial" w:cs="Arial"/>
          <w:b/>
        </w:rPr>
        <w:t xml:space="preserve"> </w:t>
      </w:r>
      <w:r>
        <w:rPr>
          <w:rFonts w:ascii="Arial" w:hAnsi="Arial" w:cs="Arial"/>
        </w:rPr>
        <w:t xml:space="preserve">is the </w:t>
      </w:r>
      <w:proofErr w:type="spellStart"/>
      <w:r>
        <w:rPr>
          <w:rFonts w:ascii="Arial" w:hAnsi="Arial" w:cs="Arial"/>
        </w:rPr>
        <w:t>unestimated</w:t>
      </w:r>
      <w:proofErr w:type="spellEnd"/>
      <w:r>
        <w:rPr>
          <w:rFonts w:ascii="Arial" w:hAnsi="Arial" w:cs="Arial"/>
        </w:rPr>
        <w:t xml:space="preserve"> error term;</w:t>
      </w:r>
    </w:p>
    <w:p w14:paraId="7DD5F19D" w14:textId="77777777" w:rsidR="002470C4" w:rsidRDefault="002470C4">
      <w:pPr>
        <w:rPr>
          <w:rFonts w:ascii="Arial" w:hAnsi="Arial" w:cs="Arial"/>
          <w:b/>
        </w:rPr>
      </w:pPr>
      <w:r>
        <w:rPr>
          <w:rFonts w:ascii="Arial" w:hAnsi="Arial" w:cs="Arial"/>
          <w:b/>
        </w:rPr>
        <w:br w:type="page"/>
      </w:r>
    </w:p>
    <w:p w14:paraId="0192AE28" w14:textId="3E036850" w:rsidR="002470C4" w:rsidRDefault="002470C4">
      <w:pPr>
        <w:rPr>
          <w:rFonts w:ascii="Arial" w:hAnsi="Arial" w:cs="Arial"/>
          <w:b/>
        </w:rPr>
      </w:pPr>
      <w:r>
        <w:rPr>
          <w:rFonts w:ascii="Arial" w:hAnsi="Arial" w:cs="Arial"/>
          <w:b/>
        </w:rPr>
        <w:lastRenderedPageBreak/>
        <w:t xml:space="preserve">A11 Table </w:t>
      </w:r>
      <w:r w:rsidR="004B4940">
        <w:rPr>
          <w:rFonts w:ascii="Arial" w:hAnsi="Arial" w:cs="Arial"/>
          <w:b/>
        </w:rPr>
        <w:t>- U</w:t>
      </w:r>
      <w:r>
        <w:rPr>
          <w:rFonts w:ascii="Arial" w:hAnsi="Arial" w:cs="Arial"/>
          <w:b/>
        </w:rPr>
        <w:t xml:space="preserve">nivariate </w:t>
      </w:r>
      <w:r w:rsidR="00B77229">
        <w:rPr>
          <w:rFonts w:ascii="Arial" w:hAnsi="Arial" w:cs="Arial"/>
          <w:b/>
        </w:rPr>
        <w:t xml:space="preserve">panel </w:t>
      </w:r>
      <w:r>
        <w:rPr>
          <w:rFonts w:ascii="Arial" w:hAnsi="Arial" w:cs="Arial"/>
          <w:b/>
        </w:rPr>
        <w:t>regression analys</w:t>
      </w:r>
      <w:r w:rsidR="00B77229">
        <w:rPr>
          <w:rFonts w:ascii="Arial" w:hAnsi="Arial" w:cs="Arial"/>
          <w:b/>
        </w:rPr>
        <w:t>e</w:t>
      </w:r>
      <w:r>
        <w:rPr>
          <w:rFonts w:ascii="Arial" w:hAnsi="Arial" w:cs="Arial"/>
          <w:b/>
        </w:rPr>
        <w:t>s</w:t>
      </w:r>
      <w:r w:rsidR="00ED7337">
        <w:rPr>
          <w:rFonts w:ascii="Arial" w:hAnsi="Arial" w:cs="Arial"/>
          <w:b/>
        </w:rPr>
        <w:t xml:space="preserve"> on amenable mortality</w:t>
      </w:r>
    </w:p>
    <w:p w14:paraId="7F7DB866" w14:textId="77777777" w:rsidR="002470C4" w:rsidRDefault="002470C4">
      <w:pPr>
        <w:rPr>
          <w:rFonts w:ascii="Arial" w:hAnsi="Arial" w:cs="Arial"/>
        </w:rPr>
      </w:pPr>
      <w:r>
        <w:rPr>
          <w:rFonts w:ascii="Arial" w:hAnsi="Arial" w:cs="Arial"/>
        </w:rPr>
        <w:t>The table below shows univariate regression analysis for each covariate. Each line represents a different regression model. Each model controls for municipality and year-quarter fixed effects and linear state time trends.</w:t>
      </w:r>
    </w:p>
    <w:p w14:paraId="58A13FA8" w14:textId="77777777" w:rsidR="002470C4" w:rsidRDefault="002470C4">
      <w:pPr>
        <w:rPr>
          <w:rFonts w:ascii="Arial" w:hAnsi="Arial" w:cs="Arial"/>
        </w:rPr>
      </w:pPr>
    </w:p>
    <w:tbl>
      <w:tblPr>
        <w:tblW w:w="5502" w:type="dxa"/>
        <w:tblCellMar>
          <w:left w:w="0" w:type="dxa"/>
          <w:right w:w="0" w:type="dxa"/>
        </w:tblCellMar>
        <w:tblLook w:val="04A0" w:firstRow="1" w:lastRow="0" w:firstColumn="1" w:lastColumn="0" w:noHBand="0" w:noVBand="1"/>
      </w:tblPr>
      <w:tblGrid>
        <w:gridCol w:w="3063"/>
        <w:gridCol w:w="1332"/>
        <w:gridCol w:w="1107"/>
      </w:tblGrid>
      <w:tr w:rsidR="002470C4" w:rsidRPr="002470C4" w14:paraId="5837D0AD" w14:textId="77777777" w:rsidTr="00ED7337">
        <w:trPr>
          <w:trHeight w:val="227"/>
        </w:trPr>
        <w:tc>
          <w:tcPr>
            <w:tcW w:w="3063"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365C1928" w14:textId="77777777" w:rsidR="002470C4" w:rsidRPr="002470C4" w:rsidRDefault="002470C4" w:rsidP="002470C4">
            <w:pPr>
              <w:spacing w:after="0"/>
              <w:rPr>
                <w:rFonts w:ascii="Arial" w:hAnsi="Arial" w:cs="Arial"/>
                <w:b/>
                <w:color w:val="000000"/>
                <w:sz w:val="16"/>
                <w:szCs w:val="16"/>
              </w:rPr>
            </w:pPr>
          </w:p>
        </w:tc>
        <w:tc>
          <w:tcPr>
            <w:tcW w:w="1332"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063DDED7" w14:textId="71B0B844" w:rsidR="002470C4" w:rsidRPr="002470C4" w:rsidRDefault="00ED7337" w:rsidP="002470C4">
            <w:pPr>
              <w:spacing w:after="0"/>
              <w:rPr>
                <w:rFonts w:ascii="Arial" w:hAnsi="Arial" w:cs="Arial"/>
                <w:b/>
                <w:color w:val="000000"/>
                <w:sz w:val="16"/>
                <w:szCs w:val="16"/>
              </w:rPr>
            </w:pPr>
            <w:r>
              <w:rPr>
                <w:rFonts w:ascii="Arial" w:hAnsi="Arial" w:cs="Arial"/>
                <w:b/>
                <w:color w:val="000000"/>
                <w:sz w:val="16"/>
                <w:szCs w:val="16"/>
              </w:rPr>
              <w:t xml:space="preserve">Amenable Mortality Rate </w:t>
            </w:r>
          </w:p>
        </w:tc>
        <w:tc>
          <w:tcPr>
            <w:tcW w:w="1107"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0E9A8047" w14:textId="304AABA8" w:rsidR="002470C4" w:rsidRPr="002470C4" w:rsidRDefault="002470C4" w:rsidP="002470C4">
            <w:pPr>
              <w:spacing w:after="0"/>
              <w:rPr>
                <w:rFonts w:ascii="Arial" w:hAnsi="Arial" w:cs="Arial"/>
                <w:b/>
                <w:color w:val="000000"/>
                <w:sz w:val="16"/>
                <w:szCs w:val="16"/>
              </w:rPr>
            </w:pPr>
            <w:r w:rsidRPr="002470C4">
              <w:rPr>
                <w:rFonts w:ascii="Arial" w:hAnsi="Arial" w:cs="Arial"/>
                <w:b/>
                <w:color w:val="000000"/>
                <w:sz w:val="16"/>
                <w:szCs w:val="16"/>
              </w:rPr>
              <w:t>95% CI</w:t>
            </w:r>
          </w:p>
        </w:tc>
      </w:tr>
      <w:tr w:rsidR="002470C4" w:rsidRPr="002470C4" w14:paraId="51D6BE9E" w14:textId="77777777" w:rsidTr="00ED7337">
        <w:trPr>
          <w:trHeight w:val="227"/>
        </w:trPr>
        <w:tc>
          <w:tcPr>
            <w:tcW w:w="3063"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352B9640"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PMM Implementation</w:t>
            </w:r>
          </w:p>
        </w:tc>
        <w:tc>
          <w:tcPr>
            <w:tcW w:w="1332"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642FEB31"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-1.244***</w:t>
            </w:r>
          </w:p>
        </w:tc>
        <w:tc>
          <w:tcPr>
            <w:tcW w:w="1107"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D5E9DC1" w14:textId="05E4D8D5"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-1.968,-0.52</w:t>
            </w:r>
            <w:r w:rsidR="004A4FF0">
              <w:rPr>
                <w:rFonts w:ascii="Arial" w:hAnsi="Arial" w:cs="Arial"/>
                <w:color w:val="000000"/>
                <w:sz w:val="16"/>
                <w:szCs w:val="16"/>
              </w:rPr>
              <w:t>0</w:t>
            </w:r>
          </w:p>
        </w:tc>
      </w:tr>
      <w:tr w:rsidR="002470C4" w:rsidRPr="002470C4" w14:paraId="7180099B" w14:textId="77777777" w:rsidTr="00ED7337">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5B9482"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Health expenditure (R$) per capita</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725D0249"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2.272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2D9A29"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-0.928,5.472</w:t>
            </w:r>
          </w:p>
        </w:tc>
      </w:tr>
      <w:tr w:rsidR="002470C4" w:rsidRPr="002470C4" w14:paraId="634D84C8" w14:textId="77777777" w:rsidTr="00ED7337">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FD831B"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Private insurance plan coverage (%)</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339B9021"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0.356***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F51C59"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0.276,0.432</w:t>
            </w:r>
          </w:p>
        </w:tc>
      </w:tr>
      <w:tr w:rsidR="002470C4" w:rsidRPr="002470C4" w14:paraId="19E68CD2" w14:textId="77777777" w:rsidTr="00ED7337">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EBCFA3"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Hospital beds per 1000 pop</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04897809"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0.872***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CEA040"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0.456,1.288</w:t>
            </w:r>
          </w:p>
        </w:tc>
      </w:tr>
      <w:tr w:rsidR="002470C4" w:rsidRPr="002470C4" w14:paraId="66810F71" w14:textId="77777777" w:rsidTr="00ED7337">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B51866"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GDP per capita</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0A75DF2B"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-1.120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FF2D7D"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-33.196,30.956</w:t>
            </w:r>
          </w:p>
        </w:tc>
      </w:tr>
      <w:tr w:rsidR="002470C4" w:rsidRPr="002470C4" w14:paraId="0FC74FCD" w14:textId="77777777" w:rsidTr="00ED7337">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3A45A2" w14:textId="77777777" w:rsidR="002470C4" w:rsidRPr="002470C4" w:rsidRDefault="002470C4" w:rsidP="002470C4">
            <w:pPr>
              <w:spacing w:after="0"/>
              <w:rPr>
                <w:rFonts w:ascii="Arial" w:hAnsi="Arial" w:cs="Arial"/>
                <w:color w:val="000000"/>
                <w:sz w:val="16"/>
                <w:szCs w:val="16"/>
              </w:rPr>
            </w:pPr>
            <w:proofErr w:type="spellStart"/>
            <w:r w:rsidRPr="002470C4">
              <w:rPr>
                <w:rFonts w:ascii="Arial" w:hAnsi="Arial" w:cs="Arial"/>
                <w:color w:val="000000"/>
                <w:sz w:val="16"/>
                <w:szCs w:val="16"/>
              </w:rPr>
              <w:t>Bolsa</w:t>
            </w:r>
            <w:proofErr w:type="spellEnd"/>
            <w:r w:rsidRPr="002470C4">
              <w:rPr>
                <w:rFonts w:ascii="Arial" w:hAnsi="Arial" w:cs="Arial"/>
                <w:color w:val="000000"/>
                <w:sz w:val="16"/>
                <w:szCs w:val="16"/>
              </w:rPr>
              <w:t xml:space="preserve"> </w:t>
            </w:r>
            <w:proofErr w:type="spellStart"/>
            <w:r w:rsidRPr="002470C4">
              <w:rPr>
                <w:rFonts w:ascii="Arial" w:hAnsi="Arial" w:cs="Arial"/>
                <w:color w:val="000000"/>
                <w:sz w:val="16"/>
                <w:szCs w:val="16"/>
              </w:rPr>
              <w:t>Familia</w:t>
            </w:r>
            <w:proofErr w:type="spellEnd"/>
            <w:r w:rsidRPr="002470C4">
              <w:rPr>
                <w:rFonts w:ascii="Arial" w:hAnsi="Arial" w:cs="Arial"/>
                <w:color w:val="000000"/>
                <w:sz w:val="16"/>
                <w:szCs w:val="16"/>
              </w:rPr>
              <w:t xml:space="preserve"> expenditure per poor person</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568E1AB0"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0.008*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A2ACAE" w14:textId="05738A7D"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w:t>
            </w:r>
            <w:r w:rsidR="004A4FF0">
              <w:rPr>
                <w:rFonts w:ascii="Arial" w:hAnsi="Arial" w:cs="Arial"/>
                <w:color w:val="000000"/>
                <w:sz w:val="16"/>
                <w:szCs w:val="16"/>
              </w:rPr>
              <w:t>.001</w:t>
            </w:r>
            <w:r w:rsidRPr="002470C4">
              <w:rPr>
                <w:rFonts w:ascii="Arial" w:hAnsi="Arial" w:cs="Arial"/>
                <w:color w:val="000000"/>
                <w:sz w:val="16"/>
                <w:szCs w:val="16"/>
              </w:rPr>
              <w:t>,0.016</w:t>
            </w:r>
          </w:p>
        </w:tc>
      </w:tr>
      <w:tr w:rsidR="002470C4" w:rsidRPr="002470C4" w14:paraId="63C9C9F5" w14:textId="77777777" w:rsidTr="00ED7337">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4D34FA"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 xml:space="preserve">Illiteracy rate (15+year) </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68F63BED"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0.164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65DC86"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-0.192,0.516</w:t>
            </w:r>
          </w:p>
        </w:tc>
      </w:tr>
      <w:tr w:rsidR="002470C4" w:rsidRPr="002470C4" w14:paraId="21514BBC" w14:textId="77777777" w:rsidTr="00ED7337">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55AE92"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Households with inadequate sanitation (%)</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2516E677"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-0.160**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942B62" w14:textId="2AE32200"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-0.28</w:t>
            </w:r>
            <w:r w:rsidR="004A4FF0">
              <w:rPr>
                <w:rFonts w:ascii="Arial" w:hAnsi="Arial" w:cs="Arial"/>
                <w:color w:val="000000"/>
                <w:sz w:val="16"/>
                <w:szCs w:val="16"/>
              </w:rPr>
              <w:t>0</w:t>
            </w:r>
            <w:r w:rsidRPr="002470C4">
              <w:rPr>
                <w:rFonts w:ascii="Arial" w:hAnsi="Arial" w:cs="Arial"/>
                <w:color w:val="000000"/>
                <w:sz w:val="16"/>
                <w:szCs w:val="16"/>
              </w:rPr>
              <w:t>,-0.04</w:t>
            </w:r>
            <w:r w:rsidR="004A4FF0">
              <w:rPr>
                <w:rFonts w:ascii="Arial" w:hAnsi="Arial" w:cs="Arial"/>
                <w:color w:val="000000"/>
                <w:sz w:val="16"/>
                <w:szCs w:val="16"/>
              </w:rPr>
              <w:t>0</w:t>
            </w:r>
          </w:p>
        </w:tc>
      </w:tr>
      <w:tr w:rsidR="002470C4" w:rsidRPr="002470C4" w14:paraId="1200A928" w14:textId="77777777" w:rsidTr="00ED7337">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D32BF6"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Urbanisation rate (%)</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2E4A4CD7"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0.116*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72B117"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0.012,0.216</w:t>
            </w:r>
          </w:p>
        </w:tc>
      </w:tr>
      <w:tr w:rsidR="002470C4" w:rsidRPr="002470C4" w14:paraId="0387B031" w14:textId="77777777" w:rsidTr="00ED7337">
        <w:trPr>
          <w:trHeight w:val="227"/>
        </w:trPr>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3E66294A"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Income (R$) per capita</w:t>
            </w:r>
          </w:p>
        </w:tc>
        <w:tc>
          <w:tcPr>
            <w:tcW w:w="1332" w:type="dxa"/>
            <w:tcBorders>
              <w:top w:val="nil"/>
              <w:left w:val="nil"/>
              <w:right w:val="nil"/>
            </w:tcBorders>
            <w:shd w:val="clear" w:color="auto" w:fill="auto"/>
            <w:noWrap/>
            <w:tcMar>
              <w:top w:w="15" w:type="dxa"/>
              <w:left w:w="15" w:type="dxa"/>
              <w:bottom w:w="0" w:type="dxa"/>
              <w:right w:w="15" w:type="dxa"/>
            </w:tcMar>
            <w:vAlign w:val="bottom"/>
            <w:hideMark/>
          </w:tcPr>
          <w:p w14:paraId="704AD9D7"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-0.016***</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029404C5"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-0.028,-0.008</w:t>
            </w:r>
          </w:p>
        </w:tc>
      </w:tr>
      <w:tr w:rsidR="002470C4" w:rsidRPr="002470C4" w14:paraId="0EA38663" w14:textId="77777777" w:rsidTr="00ED7337">
        <w:trPr>
          <w:trHeight w:val="227"/>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77F0B3E" w14:textId="2C9AD141"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Households with no electricity (%)</w:t>
            </w:r>
          </w:p>
        </w:tc>
        <w:tc>
          <w:tcPr>
            <w:tcW w:w="1332"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FDEFFEA" w14:textId="7777777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0.200*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90C79A6" w14:textId="0EE86E87" w:rsidR="002470C4" w:rsidRPr="002470C4" w:rsidRDefault="002470C4" w:rsidP="002470C4">
            <w:pPr>
              <w:spacing w:after="0"/>
              <w:rPr>
                <w:rFonts w:ascii="Arial" w:hAnsi="Arial" w:cs="Arial"/>
                <w:color w:val="000000"/>
                <w:sz w:val="16"/>
                <w:szCs w:val="16"/>
              </w:rPr>
            </w:pPr>
            <w:r w:rsidRPr="002470C4">
              <w:rPr>
                <w:rFonts w:ascii="Arial" w:hAnsi="Arial" w:cs="Arial"/>
                <w:color w:val="000000"/>
                <w:sz w:val="16"/>
                <w:szCs w:val="16"/>
              </w:rPr>
              <w:t>0.04</w:t>
            </w:r>
            <w:r w:rsidR="004A4FF0">
              <w:rPr>
                <w:rFonts w:ascii="Arial" w:hAnsi="Arial" w:cs="Arial"/>
                <w:color w:val="000000"/>
                <w:sz w:val="16"/>
                <w:szCs w:val="16"/>
              </w:rPr>
              <w:t>0</w:t>
            </w:r>
            <w:r w:rsidRPr="002470C4">
              <w:rPr>
                <w:rFonts w:ascii="Arial" w:hAnsi="Arial" w:cs="Arial"/>
                <w:color w:val="000000"/>
                <w:sz w:val="16"/>
                <w:szCs w:val="16"/>
              </w:rPr>
              <w:t>,0.36</w:t>
            </w:r>
            <w:r w:rsidR="004A4FF0">
              <w:rPr>
                <w:rFonts w:ascii="Arial" w:hAnsi="Arial" w:cs="Arial"/>
                <w:color w:val="000000"/>
                <w:sz w:val="16"/>
                <w:szCs w:val="16"/>
              </w:rPr>
              <w:t>0</w:t>
            </w:r>
          </w:p>
        </w:tc>
      </w:tr>
    </w:tbl>
    <w:p w14:paraId="33531D62" w14:textId="77777777" w:rsidR="002470C4" w:rsidRDefault="002470C4">
      <w:pPr>
        <w:rPr>
          <w:rFonts w:ascii="Arial" w:hAnsi="Arial" w:cs="Arial"/>
          <w:b/>
        </w:rPr>
      </w:pPr>
      <w:r w:rsidRPr="004D1B10">
        <w:rPr>
          <w:rFonts w:ascii="Arial" w:hAnsi="Arial" w:cs="Arial"/>
          <w:b/>
        </w:rPr>
        <w:t xml:space="preserve"> </w:t>
      </w:r>
    </w:p>
    <w:p w14:paraId="169B0A20" w14:textId="159ECD70" w:rsidR="002470C4" w:rsidRPr="004D1B10" w:rsidRDefault="002470C4" w:rsidP="002470C4">
      <w:pPr>
        <w:rPr>
          <w:rFonts w:ascii="Arial" w:hAnsi="Arial" w:cs="Arial"/>
          <w:sz w:val="16"/>
          <w:szCs w:val="16"/>
        </w:rPr>
      </w:pPr>
      <w:r w:rsidRPr="004D1B10">
        <w:rPr>
          <w:rFonts w:ascii="Arial" w:hAnsi="Arial" w:cs="Arial"/>
          <w:sz w:val="16"/>
          <w:szCs w:val="16"/>
        </w:rPr>
        <w:t xml:space="preserve">* p&lt;0.05, ** p&lt;0.01, *** p&lt;0.001; </w:t>
      </w:r>
      <w:r w:rsidR="00ED7337" w:rsidRPr="00ED7337">
        <w:rPr>
          <w:rFonts w:ascii="Arial" w:hAnsi="Arial" w:cs="Arial"/>
          <w:sz w:val="16"/>
          <w:szCs w:val="16"/>
        </w:rPr>
        <w:t>Amenable mortality rate is expressed per 100,000 population and reported as annual effect sizes</w:t>
      </w:r>
      <w:r w:rsidR="00ED7337">
        <w:rPr>
          <w:rFonts w:ascii="Arial" w:hAnsi="Arial" w:cs="Arial"/>
          <w:sz w:val="16"/>
          <w:szCs w:val="16"/>
        </w:rPr>
        <w:t xml:space="preserve">; </w:t>
      </w:r>
      <w:r w:rsidRPr="004D1B10">
        <w:rPr>
          <w:rFonts w:ascii="Arial" w:hAnsi="Arial" w:cs="Arial"/>
          <w:sz w:val="16"/>
          <w:szCs w:val="16"/>
        </w:rPr>
        <w:t>Heteroskedastic and Autocorrelation cluster-robust standard errors employed;</w:t>
      </w:r>
    </w:p>
    <w:p w14:paraId="4C2ED5EA" w14:textId="77777777" w:rsidR="002470C4" w:rsidRDefault="002470C4">
      <w:pPr>
        <w:rPr>
          <w:rFonts w:ascii="Arial" w:hAnsi="Arial" w:cs="Arial"/>
          <w:b/>
        </w:rPr>
      </w:pPr>
      <w:r>
        <w:rPr>
          <w:rFonts w:ascii="Arial" w:hAnsi="Arial" w:cs="Arial"/>
          <w:b/>
        </w:rPr>
        <w:br w:type="page"/>
      </w:r>
    </w:p>
    <w:p w14:paraId="00A71760" w14:textId="77777777" w:rsidR="002470C4" w:rsidRDefault="002470C4">
      <w:pPr>
        <w:rPr>
          <w:rFonts w:ascii="Arial" w:hAnsi="Arial" w:cs="Arial"/>
          <w:b/>
        </w:rPr>
        <w:sectPr w:rsidR="002470C4" w:rsidSect="00E657E1">
          <w:pgSz w:w="11906" w:h="16838"/>
          <w:pgMar w:top="1440" w:right="1440" w:bottom="1440" w:left="1440" w:header="708" w:footer="708" w:gutter="0"/>
          <w:cols w:space="708"/>
          <w:docGrid w:linePitch="360"/>
        </w:sectPr>
      </w:pPr>
    </w:p>
    <w:p w14:paraId="27B72C38" w14:textId="7267F5D7" w:rsidR="002470C4" w:rsidRDefault="002470C4">
      <w:pPr>
        <w:rPr>
          <w:rFonts w:ascii="Arial" w:hAnsi="Arial" w:cs="Arial"/>
          <w:b/>
        </w:rPr>
      </w:pPr>
      <w:r>
        <w:rPr>
          <w:rFonts w:ascii="Arial" w:hAnsi="Arial" w:cs="Arial"/>
          <w:b/>
        </w:rPr>
        <w:lastRenderedPageBreak/>
        <w:t xml:space="preserve">A12 Table – </w:t>
      </w:r>
      <w:r w:rsidR="00ED7337">
        <w:rPr>
          <w:rFonts w:ascii="Arial" w:hAnsi="Arial" w:cs="Arial"/>
          <w:b/>
        </w:rPr>
        <w:t xml:space="preserve">Sequential addition of covariates on </w:t>
      </w:r>
      <w:r w:rsidR="00B77229">
        <w:rPr>
          <w:rFonts w:ascii="Arial" w:hAnsi="Arial" w:cs="Arial"/>
          <w:b/>
        </w:rPr>
        <w:t xml:space="preserve">panel </w:t>
      </w:r>
      <w:r w:rsidR="00ED7337">
        <w:rPr>
          <w:rFonts w:ascii="Arial" w:hAnsi="Arial" w:cs="Arial"/>
          <w:b/>
        </w:rPr>
        <w:t xml:space="preserve">regression models on amenable mortality </w:t>
      </w:r>
    </w:p>
    <w:tbl>
      <w:tblPr>
        <w:tblW w:w="14488" w:type="dxa"/>
        <w:tblInd w:w="-15" w:type="dxa"/>
        <w:tblCellMar>
          <w:left w:w="57" w:type="dxa"/>
          <w:right w:w="57" w:type="dxa"/>
        </w:tblCellMar>
        <w:tblLook w:val="04A0" w:firstRow="1" w:lastRow="0" w:firstColumn="1" w:lastColumn="0" w:noHBand="0" w:noVBand="1"/>
      </w:tblPr>
      <w:tblGrid>
        <w:gridCol w:w="2000"/>
        <w:gridCol w:w="1134"/>
        <w:gridCol w:w="1134"/>
        <w:gridCol w:w="1134"/>
        <w:gridCol w:w="1134"/>
        <w:gridCol w:w="1134"/>
        <w:gridCol w:w="1134"/>
        <w:gridCol w:w="1134"/>
        <w:gridCol w:w="1134"/>
        <w:gridCol w:w="1134"/>
        <w:gridCol w:w="1148"/>
        <w:gridCol w:w="1134"/>
      </w:tblGrid>
      <w:tr w:rsidR="004D326C" w:rsidRPr="004D326C" w14:paraId="3E9FF4EB" w14:textId="77777777" w:rsidTr="00A8278C">
        <w:trPr>
          <w:trHeight w:val="227"/>
        </w:trPr>
        <w:tc>
          <w:tcPr>
            <w:tcW w:w="2000" w:type="dxa"/>
            <w:tcBorders>
              <w:top w:val="nil"/>
              <w:left w:val="nil"/>
              <w:bottom w:val="single" w:sz="4" w:space="0" w:color="auto"/>
              <w:right w:val="nil"/>
            </w:tcBorders>
            <w:shd w:val="clear" w:color="auto" w:fill="auto"/>
            <w:noWrap/>
            <w:vAlign w:val="center"/>
            <w:hideMark/>
          </w:tcPr>
          <w:p w14:paraId="496D573D" w14:textId="77777777" w:rsidR="004D326C" w:rsidRPr="004D326C" w:rsidRDefault="004D326C" w:rsidP="004D326C">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370A1AC7" w14:textId="1682F2CE"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02B894CF" w14:textId="0650A805"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vAlign w:val="center"/>
            <w:hideMark/>
          </w:tcPr>
          <w:p w14:paraId="410D32F8"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7E316DE9" w14:textId="32693653"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vAlign w:val="center"/>
            <w:hideMark/>
          </w:tcPr>
          <w:p w14:paraId="0955ED04"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49528400" w14:textId="40726448"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vAlign w:val="center"/>
            <w:hideMark/>
          </w:tcPr>
          <w:p w14:paraId="7F7DEFF9"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7D9EC43F" w14:textId="1D6C3126"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hideMark/>
          </w:tcPr>
          <w:p w14:paraId="5A7D0B22"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4EDB9355" w14:textId="0A20EBB9"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hideMark/>
          </w:tcPr>
          <w:p w14:paraId="123DE755"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58AFF3D4" w14:textId="6BE05AC1"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hideMark/>
          </w:tcPr>
          <w:p w14:paraId="2A202759"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7129DE95" w14:textId="2E925A80"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hideMark/>
          </w:tcPr>
          <w:p w14:paraId="7567E567"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6E4D00C6" w14:textId="2DD891A3"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hideMark/>
          </w:tcPr>
          <w:p w14:paraId="6110249E"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1B239582" w14:textId="4359ABDF"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48" w:type="dxa"/>
            <w:tcBorders>
              <w:top w:val="nil"/>
              <w:left w:val="nil"/>
              <w:bottom w:val="single" w:sz="4" w:space="0" w:color="auto"/>
              <w:right w:val="nil"/>
            </w:tcBorders>
            <w:shd w:val="clear" w:color="auto" w:fill="auto"/>
            <w:noWrap/>
            <w:hideMark/>
          </w:tcPr>
          <w:p w14:paraId="3B8052CC"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3F2B4D28" w14:textId="44F533ED"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c>
          <w:tcPr>
            <w:tcW w:w="1134" w:type="dxa"/>
            <w:tcBorders>
              <w:top w:val="nil"/>
              <w:left w:val="nil"/>
              <w:bottom w:val="single" w:sz="4" w:space="0" w:color="auto"/>
              <w:right w:val="nil"/>
            </w:tcBorders>
            <w:shd w:val="clear" w:color="auto" w:fill="auto"/>
            <w:noWrap/>
            <w:hideMark/>
          </w:tcPr>
          <w:p w14:paraId="4FC0896C" w14:textId="77777777" w:rsidR="004D326C" w:rsidRPr="004D326C" w:rsidRDefault="004D326C" w:rsidP="004D326C">
            <w:pPr>
              <w:spacing w:after="0" w:line="240" w:lineRule="auto"/>
              <w:rPr>
                <w:rFonts w:ascii="Arial" w:eastAsia="Times New Roman" w:hAnsi="Arial" w:cs="Arial"/>
                <w:b/>
                <w:sz w:val="14"/>
                <w:szCs w:val="14"/>
                <w:lang w:eastAsia="en-GB"/>
              </w:rPr>
            </w:pPr>
            <w:r>
              <w:rPr>
                <w:rFonts w:ascii="Arial" w:eastAsia="Times New Roman" w:hAnsi="Arial" w:cs="Arial"/>
                <w:b/>
                <w:sz w:val="14"/>
                <w:szCs w:val="14"/>
                <w:lang w:eastAsia="en-GB"/>
              </w:rPr>
              <w:t>β</w:t>
            </w:r>
          </w:p>
          <w:p w14:paraId="7B3BC275" w14:textId="2864D7AA" w:rsidR="004D326C" w:rsidRPr="004D326C" w:rsidRDefault="004D326C" w:rsidP="004D326C">
            <w:pPr>
              <w:spacing w:after="0" w:line="240" w:lineRule="auto"/>
              <w:rPr>
                <w:rFonts w:ascii="Arial" w:eastAsia="Times New Roman" w:hAnsi="Arial" w:cs="Arial"/>
                <w:sz w:val="14"/>
                <w:szCs w:val="14"/>
                <w:lang w:eastAsia="en-GB"/>
              </w:rPr>
            </w:pPr>
            <w:r w:rsidRPr="004D326C">
              <w:rPr>
                <w:rFonts w:ascii="Arial" w:eastAsia="Times New Roman" w:hAnsi="Arial" w:cs="Arial"/>
                <w:b/>
                <w:sz w:val="14"/>
                <w:szCs w:val="14"/>
                <w:lang w:eastAsia="en-GB"/>
              </w:rPr>
              <w:t>95</w:t>
            </w:r>
            <w:r>
              <w:rPr>
                <w:rFonts w:ascii="Arial" w:eastAsia="Times New Roman" w:hAnsi="Arial" w:cs="Arial"/>
                <w:b/>
                <w:sz w:val="14"/>
                <w:szCs w:val="14"/>
                <w:lang w:eastAsia="en-GB"/>
              </w:rPr>
              <w:t>%</w:t>
            </w:r>
            <w:r w:rsidRPr="004D326C">
              <w:rPr>
                <w:rFonts w:ascii="Arial" w:eastAsia="Times New Roman" w:hAnsi="Arial" w:cs="Arial"/>
                <w:b/>
                <w:sz w:val="14"/>
                <w:szCs w:val="14"/>
                <w:lang w:eastAsia="en-GB"/>
              </w:rPr>
              <w:t>CI</w:t>
            </w:r>
          </w:p>
        </w:tc>
      </w:tr>
      <w:tr w:rsidR="002470C4" w:rsidRPr="004D326C" w14:paraId="748531F9" w14:textId="77777777" w:rsidTr="00A8278C">
        <w:trPr>
          <w:trHeight w:val="283"/>
        </w:trPr>
        <w:tc>
          <w:tcPr>
            <w:tcW w:w="2000" w:type="dxa"/>
            <w:tcBorders>
              <w:top w:val="single" w:sz="4" w:space="0" w:color="auto"/>
              <w:left w:val="nil"/>
              <w:bottom w:val="nil"/>
              <w:right w:val="nil"/>
            </w:tcBorders>
            <w:shd w:val="clear" w:color="auto" w:fill="auto"/>
            <w:noWrap/>
            <w:vAlign w:val="center"/>
            <w:hideMark/>
          </w:tcPr>
          <w:p w14:paraId="1983C34D" w14:textId="602524E7" w:rsidR="00A8278C"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PMM Implementation</w:t>
            </w:r>
          </w:p>
        </w:tc>
        <w:tc>
          <w:tcPr>
            <w:tcW w:w="1134" w:type="dxa"/>
            <w:tcBorders>
              <w:top w:val="single" w:sz="4" w:space="0" w:color="auto"/>
              <w:left w:val="nil"/>
              <w:bottom w:val="nil"/>
              <w:right w:val="nil"/>
            </w:tcBorders>
            <w:shd w:val="clear" w:color="auto" w:fill="auto"/>
            <w:noWrap/>
            <w:vAlign w:val="center"/>
            <w:hideMark/>
          </w:tcPr>
          <w:p w14:paraId="6EE811F9" w14:textId="0667371A"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-1.244</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580675B7" w14:textId="28DA2883"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-1.216</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0ADEDBDA" w14:textId="5451047A"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-1.284</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22A50307" w14:textId="4325A2D3"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-1.304</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2F71EC4D" w14:textId="15E43EB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-1.296</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408307C3" w14:textId="606524AB"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-1.18</w:t>
            </w:r>
            <w:r w:rsidR="00E14A64" w:rsidRPr="004D326C">
              <w:rPr>
                <w:rFonts w:ascii="Arial" w:eastAsia="Times New Roman" w:hAnsi="Arial" w:cs="Arial"/>
                <w:color w:val="000000"/>
                <w:sz w:val="14"/>
                <w:szCs w:val="14"/>
                <w:lang w:eastAsia="en-GB"/>
              </w:rPr>
              <w:t>0</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7DCD89BF" w14:textId="233C929C"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-1.284</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512A5048" w14:textId="22C6463F"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-1.26</w:t>
            </w:r>
            <w:r w:rsidR="00E14A64" w:rsidRPr="004D326C">
              <w:rPr>
                <w:rFonts w:ascii="Arial" w:eastAsia="Times New Roman" w:hAnsi="Arial" w:cs="Arial"/>
                <w:color w:val="000000"/>
                <w:sz w:val="14"/>
                <w:szCs w:val="14"/>
                <w:lang w:eastAsia="en-GB"/>
              </w:rPr>
              <w:t>0</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5F56C993" w14:textId="2B819DFA"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-1.228</w:t>
            </w:r>
            <w:r w:rsidR="00E14A64" w:rsidRPr="004D326C">
              <w:rPr>
                <w:rFonts w:ascii="Arial" w:eastAsia="Times New Roman" w:hAnsi="Arial" w:cs="Arial"/>
                <w:color w:val="000000"/>
                <w:sz w:val="14"/>
                <w:szCs w:val="14"/>
                <w:lang w:eastAsia="en-GB"/>
              </w:rPr>
              <w:t>***</w:t>
            </w:r>
          </w:p>
        </w:tc>
        <w:tc>
          <w:tcPr>
            <w:tcW w:w="1148" w:type="dxa"/>
            <w:tcBorders>
              <w:top w:val="single" w:sz="4" w:space="0" w:color="auto"/>
              <w:left w:val="nil"/>
              <w:bottom w:val="nil"/>
              <w:right w:val="nil"/>
            </w:tcBorders>
            <w:shd w:val="clear" w:color="auto" w:fill="auto"/>
            <w:noWrap/>
            <w:vAlign w:val="center"/>
            <w:hideMark/>
          </w:tcPr>
          <w:p w14:paraId="1F7FEA11" w14:textId="67E94ED8"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-1.096</w:t>
            </w:r>
            <w:r w:rsidR="00E14A64" w:rsidRPr="004D326C">
              <w:rPr>
                <w:rFonts w:ascii="Arial" w:eastAsia="Times New Roman" w:hAnsi="Arial" w:cs="Arial"/>
                <w:color w:val="000000"/>
                <w:sz w:val="14"/>
                <w:szCs w:val="14"/>
                <w:lang w:eastAsia="en-GB"/>
              </w:rPr>
              <w:t>**</w:t>
            </w:r>
          </w:p>
        </w:tc>
        <w:tc>
          <w:tcPr>
            <w:tcW w:w="1134" w:type="dxa"/>
            <w:tcBorders>
              <w:top w:val="single" w:sz="4" w:space="0" w:color="auto"/>
              <w:left w:val="nil"/>
              <w:bottom w:val="nil"/>
              <w:right w:val="nil"/>
            </w:tcBorders>
            <w:shd w:val="clear" w:color="auto" w:fill="auto"/>
            <w:noWrap/>
            <w:vAlign w:val="center"/>
            <w:hideMark/>
          </w:tcPr>
          <w:p w14:paraId="0943439A" w14:textId="4C8DA54F"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-1.056</w:t>
            </w:r>
            <w:r w:rsidR="00E14A64" w:rsidRPr="004D326C">
              <w:rPr>
                <w:rFonts w:ascii="Arial" w:eastAsia="Times New Roman" w:hAnsi="Arial" w:cs="Arial"/>
                <w:color w:val="000000"/>
                <w:sz w:val="14"/>
                <w:szCs w:val="14"/>
                <w:lang w:eastAsia="en-GB"/>
              </w:rPr>
              <w:t>**</w:t>
            </w:r>
          </w:p>
        </w:tc>
      </w:tr>
      <w:tr w:rsidR="002470C4" w:rsidRPr="004D326C" w14:paraId="0456F77C" w14:textId="77777777" w:rsidTr="00A8278C">
        <w:trPr>
          <w:trHeight w:val="283"/>
        </w:trPr>
        <w:tc>
          <w:tcPr>
            <w:tcW w:w="2000" w:type="dxa"/>
            <w:tcBorders>
              <w:top w:val="nil"/>
              <w:left w:val="nil"/>
              <w:bottom w:val="nil"/>
              <w:right w:val="nil"/>
            </w:tcBorders>
            <w:shd w:val="clear" w:color="auto" w:fill="auto"/>
            <w:noWrap/>
            <w:vAlign w:val="center"/>
            <w:hideMark/>
          </w:tcPr>
          <w:p w14:paraId="34DB2527"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562D2135" w14:textId="7BB6DA36"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-1.968,-0.52</w:t>
            </w:r>
            <w:r w:rsidR="00E14A64" w:rsidRPr="004D326C">
              <w:rPr>
                <w:rFonts w:ascii="Arial" w:eastAsia="Times New Roman" w:hAnsi="Arial" w:cs="Arial"/>
                <w:color w:val="000000"/>
                <w:sz w:val="14"/>
                <w:szCs w:val="14"/>
                <w:lang w:eastAsia="en-GB"/>
              </w:rPr>
              <w:t>0</w:t>
            </w:r>
          </w:p>
        </w:tc>
        <w:tc>
          <w:tcPr>
            <w:tcW w:w="1134" w:type="dxa"/>
            <w:tcBorders>
              <w:top w:val="nil"/>
              <w:left w:val="nil"/>
              <w:bottom w:val="nil"/>
              <w:right w:val="nil"/>
            </w:tcBorders>
            <w:shd w:val="clear" w:color="auto" w:fill="auto"/>
            <w:noWrap/>
            <w:vAlign w:val="center"/>
            <w:hideMark/>
          </w:tcPr>
          <w:p w14:paraId="1C5FD881" w14:textId="0970BF35"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-1.96</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,-0.476</w:t>
            </w:r>
          </w:p>
        </w:tc>
        <w:tc>
          <w:tcPr>
            <w:tcW w:w="1134" w:type="dxa"/>
            <w:tcBorders>
              <w:top w:val="nil"/>
              <w:left w:val="nil"/>
              <w:bottom w:val="nil"/>
              <w:right w:val="nil"/>
            </w:tcBorders>
            <w:shd w:val="clear" w:color="auto" w:fill="auto"/>
            <w:noWrap/>
            <w:vAlign w:val="center"/>
            <w:hideMark/>
          </w:tcPr>
          <w:p w14:paraId="2401961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-2.024,-0.548</w:t>
            </w:r>
          </w:p>
        </w:tc>
        <w:tc>
          <w:tcPr>
            <w:tcW w:w="1134" w:type="dxa"/>
            <w:tcBorders>
              <w:top w:val="nil"/>
              <w:left w:val="nil"/>
              <w:bottom w:val="nil"/>
              <w:right w:val="nil"/>
            </w:tcBorders>
            <w:shd w:val="clear" w:color="auto" w:fill="auto"/>
            <w:noWrap/>
            <w:vAlign w:val="center"/>
            <w:hideMark/>
          </w:tcPr>
          <w:p w14:paraId="6BE6F5C5" w14:textId="45640568"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-2.04</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,-0.564</w:t>
            </w:r>
          </w:p>
        </w:tc>
        <w:tc>
          <w:tcPr>
            <w:tcW w:w="1134" w:type="dxa"/>
            <w:tcBorders>
              <w:top w:val="nil"/>
              <w:left w:val="nil"/>
              <w:bottom w:val="nil"/>
              <w:right w:val="nil"/>
            </w:tcBorders>
            <w:shd w:val="clear" w:color="auto" w:fill="auto"/>
            <w:noWrap/>
            <w:vAlign w:val="center"/>
            <w:hideMark/>
          </w:tcPr>
          <w:p w14:paraId="166F807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-2.036,-0.556</w:t>
            </w:r>
          </w:p>
        </w:tc>
        <w:tc>
          <w:tcPr>
            <w:tcW w:w="1134" w:type="dxa"/>
            <w:tcBorders>
              <w:top w:val="nil"/>
              <w:left w:val="nil"/>
              <w:bottom w:val="nil"/>
              <w:right w:val="nil"/>
            </w:tcBorders>
            <w:shd w:val="clear" w:color="auto" w:fill="auto"/>
            <w:noWrap/>
            <w:vAlign w:val="center"/>
            <w:hideMark/>
          </w:tcPr>
          <w:p w14:paraId="4EA0902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-1.912,-0.444</w:t>
            </w:r>
          </w:p>
        </w:tc>
        <w:tc>
          <w:tcPr>
            <w:tcW w:w="1134" w:type="dxa"/>
            <w:tcBorders>
              <w:top w:val="nil"/>
              <w:left w:val="nil"/>
              <w:bottom w:val="nil"/>
              <w:right w:val="nil"/>
            </w:tcBorders>
            <w:shd w:val="clear" w:color="auto" w:fill="auto"/>
            <w:noWrap/>
            <w:vAlign w:val="center"/>
            <w:hideMark/>
          </w:tcPr>
          <w:p w14:paraId="00C7EF9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-2.016,-0.548</w:t>
            </w:r>
          </w:p>
        </w:tc>
        <w:tc>
          <w:tcPr>
            <w:tcW w:w="1134" w:type="dxa"/>
            <w:tcBorders>
              <w:top w:val="nil"/>
              <w:left w:val="nil"/>
              <w:bottom w:val="nil"/>
              <w:right w:val="nil"/>
            </w:tcBorders>
            <w:shd w:val="clear" w:color="auto" w:fill="auto"/>
            <w:noWrap/>
            <w:vAlign w:val="center"/>
            <w:hideMark/>
          </w:tcPr>
          <w:p w14:paraId="113FDE4F"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-1.996,-0.528</w:t>
            </w:r>
          </w:p>
        </w:tc>
        <w:tc>
          <w:tcPr>
            <w:tcW w:w="1134" w:type="dxa"/>
            <w:tcBorders>
              <w:top w:val="nil"/>
              <w:left w:val="nil"/>
              <w:bottom w:val="nil"/>
              <w:right w:val="nil"/>
            </w:tcBorders>
            <w:shd w:val="clear" w:color="auto" w:fill="auto"/>
            <w:noWrap/>
            <w:vAlign w:val="center"/>
            <w:hideMark/>
          </w:tcPr>
          <w:p w14:paraId="5A403DBD" w14:textId="140EC3F8"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-1.96</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,-0.5</w:t>
            </w:r>
            <w:r w:rsidR="00E14A64" w:rsidRPr="004D326C">
              <w:rPr>
                <w:rFonts w:ascii="Arial" w:eastAsia="Times New Roman" w:hAnsi="Arial" w:cs="Arial"/>
                <w:color w:val="000000"/>
                <w:sz w:val="14"/>
                <w:szCs w:val="14"/>
                <w:lang w:eastAsia="en-GB"/>
              </w:rPr>
              <w:t>00</w:t>
            </w:r>
          </w:p>
        </w:tc>
        <w:tc>
          <w:tcPr>
            <w:tcW w:w="1148" w:type="dxa"/>
            <w:tcBorders>
              <w:top w:val="nil"/>
              <w:left w:val="nil"/>
              <w:bottom w:val="nil"/>
              <w:right w:val="nil"/>
            </w:tcBorders>
            <w:shd w:val="clear" w:color="auto" w:fill="auto"/>
            <w:noWrap/>
            <w:vAlign w:val="center"/>
            <w:hideMark/>
          </w:tcPr>
          <w:p w14:paraId="6D8D541C" w14:textId="1580C6EE"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-1.82</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,-0.372</w:t>
            </w:r>
          </w:p>
        </w:tc>
        <w:tc>
          <w:tcPr>
            <w:tcW w:w="1134" w:type="dxa"/>
            <w:tcBorders>
              <w:top w:val="nil"/>
              <w:left w:val="nil"/>
              <w:bottom w:val="nil"/>
              <w:right w:val="nil"/>
            </w:tcBorders>
            <w:shd w:val="clear" w:color="auto" w:fill="auto"/>
            <w:noWrap/>
            <w:vAlign w:val="center"/>
            <w:hideMark/>
          </w:tcPr>
          <w:p w14:paraId="61E0B39A" w14:textId="085C5708"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-1.78</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,-0.332</w:t>
            </w:r>
          </w:p>
        </w:tc>
      </w:tr>
      <w:tr w:rsidR="002470C4" w:rsidRPr="004D326C" w14:paraId="2952E44C" w14:textId="77777777" w:rsidTr="00A8278C">
        <w:trPr>
          <w:trHeight w:val="283"/>
        </w:trPr>
        <w:tc>
          <w:tcPr>
            <w:tcW w:w="2000" w:type="dxa"/>
            <w:tcBorders>
              <w:top w:val="nil"/>
              <w:left w:val="nil"/>
              <w:bottom w:val="nil"/>
              <w:right w:val="nil"/>
            </w:tcBorders>
            <w:shd w:val="clear" w:color="auto" w:fill="auto"/>
            <w:noWrap/>
            <w:vAlign w:val="center"/>
            <w:hideMark/>
          </w:tcPr>
          <w:p w14:paraId="1761100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Health expenditure (R$) per capita</w:t>
            </w:r>
          </w:p>
        </w:tc>
        <w:tc>
          <w:tcPr>
            <w:tcW w:w="1134" w:type="dxa"/>
            <w:tcBorders>
              <w:top w:val="nil"/>
              <w:left w:val="nil"/>
              <w:bottom w:val="nil"/>
              <w:right w:val="nil"/>
            </w:tcBorders>
            <w:shd w:val="clear" w:color="auto" w:fill="auto"/>
            <w:noWrap/>
            <w:vAlign w:val="center"/>
            <w:hideMark/>
          </w:tcPr>
          <w:p w14:paraId="01B107C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7F8352D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2.184</w:t>
            </w:r>
          </w:p>
        </w:tc>
        <w:tc>
          <w:tcPr>
            <w:tcW w:w="1134" w:type="dxa"/>
            <w:tcBorders>
              <w:top w:val="nil"/>
              <w:left w:val="nil"/>
              <w:bottom w:val="nil"/>
              <w:right w:val="nil"/>
            </w:tcBorders>
            <w:shd w:val="clear" w:color="auto" w:fill="auto"/>
            <w:noWrap/>
            <w:vAlign w:val="center"/>
            <w:hideMark/>
          </w:tcPr>
          <w:p w14:paraId="6C0D4F14"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1.736</w:t>
            </w:r>
          </w:p>
        </w:tc>
        <w:tc>
          <w:tcPr>
            <w:tcW w:w="1134" w:type="dxa"/>
            <w:tcBorders>
              <w:top w:val="nil"/>
              <w:left w:val="nil"/>
              <w:bottom w:val="nil"/>
              <w:right w:val="nil"/>
            </w:tcBorders>
            <w:shd w:val="clear" w:color="auto" w:fill="auto"/>
            <w:noWrap/>
            <w:vAlign w:val="center"/>
            <w:hideMark/>
          </w:tcPr>
          <w:p w14:paraId="559FAEB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1.632</w:t>
            </w:r>
          </w:p>
        </w:tc>
        <w:tc>
          <w:tcPr>
            <w:tcW w:w="1134" w:type="dxa"/>
            <w:tcBorders>
              <w:top w:val="nil"/>
              <w:left w:val="nil"/>
              <w:bottom w:val="nil"/>
              <w:right w:val="nil"/>
            </w:tcBorders>
            <w:shd w:val="clear" w:color="auto" w:fill="auto"/>
            <w:noWrap/>
            <w:vAlign w:val="center"/>
            <w:hideMark/>
          </w:tcPr>
          <w:p w14:paraId="69FEBDCE"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1.992</w:t>
            </w:r>
          </w:p>
        </w:tc>
        <w:tc>
          <w:tcPr>
            <w:tcW w:w="1134" w:type="dxa"/>
            <w:tcBorders>
              <w:top w:val="nil"/>
              <w:left w:val="nil"/>
              <w:bottom w:val="nil"/>
              <w:right w:val="nil"/>
            </w:tcBorders>
            <w:shd w:val="clear" w:color="auto" w:fill="auto"/>
            <w:noWrap/>
            <w:vAlign w:val="center"/>
            <w:hideMark/>
          </w:tcPr>
          <w:p w14:paraId="6CC4766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2.348</w:t>
            </w:r>
          </w:p>
        </w:tc>
        <w:tc>
          <w:tcPr>
            <w:tcW w:w="1134" w:type="dxa"/>
            <w:tcBorders>
              <w:top w:val="nil"/>
              <w:left w:val="nil"/>
              <w:bottom w:val="nil"/>
              <w:right w:val="nil"/>
            </w:tcBorders>
            <w:shd w:val="clear" w:color="auto" w:fill="auto"/>
            <w:noWrap/>
            <w:vAlign w:val="center"/>
            <w:hideMark/>
          </w:tcPr>
          <w:p w14:paraId="480037B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2.164</w:t>
            </w:r>
          </w:p>
        </w:tc>
        <w:tc>
          <w:tcPr>
            <w:tcW w:w="1134" w:type="dxa"/>
            <w:tcBorders>
              <w:top w:val="nil"/>
              <w:left w:val="nil"/>
              <w:bottom w:val="nil"/>
              <w:right w:val="nil"/>
            </w:tcBorders>
            <w:shd w:val="clear" w:color="auto" w:fill="auto"/>
            <w:noWrap/>
            <w:vAlign w:val="center"/>
            <w:hideMark/>
          </w:tcPr>
          <w:p w14:paraId="4B658A7E"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2.196</w:t>
            </w:r>
          </w:p>
        </w:tc>
        <w:tc>
          <w:tcPr>
            <w:tcW w:w="1134" w:type="dxa"/>
            <w:tcBorders>
              <w:top w:val="nil"/>
              <w:left w:val="nil"/>
              <w:bottom w:val="nil"/>
              <w:right w:val="nil"/>
            </w:tcBorders>
            <w:shd w:val="clear" w:color="auto" w:fill="auto"/>
            <w:noWrap/>
            <w:vAlign w:val="center"/>
            <w:hideMark/>
          </w:tcPr>
          <w:p w14:paraId="117EF405"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2.152</w:t>
            </w:r>
          </w:p>
        </w:tc>
        <w:tc>
          <w:tcPr>
            <w:tcW w:w="1148" w:type="dxa"/>
            <w:tcBorders>
              <w:top w:val="nil"/>
              <w:left w:val="nil"/>
              <w:bottom w:val="nil"/>
              <w:right w:val="nil"/>
            </w:tcBorders>
            <w:shd w:val="clear" w:color="auto" w:fill="auto"/>
            <w:noWrap/>
            <w:vAlign w:val="center"/>
            <w:hideMark/>
          </w:tcPr>
          <w:p w14:paraId="4E641B0A" w14:textId="710BA50F"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3.008</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716E2373" w14:textId="66C816B9"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2.956</w:t>
            </w:r>
            <w:r w:rsidR="00E14A64" w:rsidRPr="004D326C">
              <w:rPr>
                <w:rFonts w:ascii="Arial" w:eastAsia="Times New Roman" w:hAnsi="Arial" w:cs="Arial"/>
                <w:color w:val="000000"/>
                <w:sz w:val="14"/>
                <w:szCs w:val="14"/>
                <w:lang w:eastAsia="en-GB"/>
              </w:rPr>
              <w:t>*</w:t>
            </w:r>
          </w:p>
        </w:tc>
      </w:tr>
      <w:tr w:rsidR="002470C4" w:rsidRPr="004D326C" w14:paraId="72C59092" w14:textId="77777777" w:rsidTr="00A8278C">
        <w:trPr>
          <w:trHeight w:val="283"/>
        </w:trPr>
        <w:tc>
          <w:tcPr>
            <w:tcW w:w="2000" w:type="dxa"/>
            <w:tcBorders>
              <w:top w:val="nil"/>
              <w:left w:val="nil"/>
              <w:bottom w:val="nil"/>
              <w:right w:val="nil"/>
            </w:tcBorders>
            <w:shd w:val="clear" w:color="auto" w:fill="auto"/>
            <w:noWrap/>
            <w:vAlign w:val="center"/>
            <w:hideMark/>
          </w:tcPr>
          <w:p w14:paraId="6C0CF247"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47B77040"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635A14C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-0.964,5.336</w:t>
            </w:r>
          </w:p>
        </w:tc>
        <w:tc>
          <w:tcPr>
            <w:tcW w:w="1134" w:type="dxa"/>
            <w:tcBorders>
              <w:top w:val="nil"/>
              <w:left w:val="nil"/>
              <w:bottom w:val="nil"/>
              <w:right w:val="nil"/>
            </w:tcBorders>
            <w:shd w:val="clear" w:color="auto" w:fill="auto"/>
            <w:noWrap/>
            <w:vAlign w:val="center"/>
            <w:hideMark/>
          </w:tcPr>
          <w:p w14:paraId="11DCD63D" w14:textId="520170B6"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-1.164,4.64</w:t>
            </w:r>
            <w:r w:rsidR="00E14A64" w:rsidRPr="004D326C">
              <w:rPr>
                <w:rFonts w:ascii="Arial" w:eastAsia="Times New Roman" w:hAnsi="Arial" w:cs="Arial"/>
                <w:color w:val="000000"/>
                <w:sz w:val="14"/>
                <w:szCs w:val="14"/>
                <w:lang w:eastAsia="en-GB"/>
              </w:rPr>
              <w:t>0</w:t>
            </w:r>
          </w:p>
        </w:tc>
        <w:tc>
          <w:tcPr>
            <w:tcW w:w="1134" w:type="dxa"/>
            <w:tcBorders>
              <w:top w:val="nil"/>
              <w:left w:val="nil"/>
              <w:bottom w:val="nil"/>
              <w:right w:val="nil"/>
            </w:tcBorders>
            <w:shd w:val="clear" w:color="auto" w:fill="auto"/>
            <w:noWrap/>
            <w:vAlign w:val="center"/>
            <w:hideMark/>
          </w:tcPr>
          <w:p w14:paraId="6013ACD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-1.236,4.504</w:t>
            </w:r>
          </w:p>
        </w:tc>
        <w:tc>
          <w:tcPr>
            <w:tcW w:w="1134" w:type="dxa"/>
            <w:tcBorders>
              <w:top w:val="nil"/>
              <w:left w:val="nil"/>
              <w:bottom w:val="nil"/>
              <w:right w:val="nil"/>
            </w:tcBorders>
            <w:shd w:val="clear" w:color="auto" w:fill="auto"/>
            <w:noWrap/>
            <w:vAlign w:val="center"/>
            <w:hideMark/>
          </w:tcPr>
          <w:p w14:paraId="6DDB77CB" w14:textId="5638898B"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-1.012,5</w:t>
            </w:r>
            <w:r w:rsidR="00E14A64" w:rsidRPr="004D326C">
              <w:rPr>
                <w:rFonts w:ascii="Arial" w:eastAsia="Times New Roman" w:hAnsi="Arial" w:cs="Arial"/>
                <w:color w:val="000000"/>
                <w:sz w:val="14"/>
                <w:szCs w:val="14"/>
                <w:lang w:eastAsia="en-GB"/>
              </w:rPr>
              <w:t>.000</w:t>
            </w:r>
          </w:p>
        </w:tc>
        <w:tc>
          <w:tcPr>
            <w:tcW w:w="1134" w:type="dxa"/>
            <w:tcBorders>
              <w:top w:val="nil"/>
              <w:left w:val="nil"/>
              <w:bottom w:val="nil"/>
              <w:right w:val="nil"/>
            </w:tcBorders>
            <w:shd w:val="clear" w:color="auto" w:fill="auto"/>
            <w:noWrap/>
            <w:vAlign w:val="center"/>
            <w:hideMark/>
          </w:tcPr>
          <w:p w14:paraId="178F9AF6"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-0.676,5.372</w:t>
            </w:r>
          </w:p>
        </w:tc>
        <w:tc>
          <w:tcPr>
            <w:tcW w:w="1134" w:type="dxa"/>
            <w:tcBorders>
              <w:top w:val="nil"/>
              <w:left w:val="nil"/>
              <w:bottom w:val="nil"/>
              <w:right w:val="nil"/>
            </w:tcBorders>
            <w:shd w:val="clear" w:color="auto" w:fill="auto"/>
            <w:noWrap/>
            <w:vAlign w:val="center"/>
            <w:hideMark/>
          </w:tcPr>
          <w:p w14:paraId="7B389EB7"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-0.868,5.192</w:t>
            </w:r>
          </w:p>
        </w:tc>
        <w:tc>
          <w:tcPr>
            <w:tcW w:w="1134" w:type="dxa"/>
            <w:tcBorders>
              <w:top w:val="nil"/>
              <w:left w:val="nil"/>
              <w:bottom w:val="nil"/>
              <w:right w:val="nil"/>
            </w:tcBorders>
            <w:shd w:val="clear" w:color="auto" w:fill="auto"/>
            <w:noWrap/>
            <w:vAlign w:val="center"/>
            <w:hideMark/>
          </w:tcPr>
          <w:p w14:paraId="462DBA08" w14:textId="23219422"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-0.8</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2,5.216</w:t>
            </w:r>
          </w:p>
        </w:tc>
        <w:tc>
          <w:tcPr>
            <w:tcW w:w="1134" w:type="dxa"/>
            <w:tcBorders>
              <w:top w:val="nil"/>
              <w:left w:val="nil"/>
              <w:bottom w:val="nil"/>
              <w:right w:val="nil"/>
            </w:tcBorders>
            <w:shd w:val="clear" w:color="auto" w:fill="auto"/>
            <w:noWrap/>
            <w:vAlign w:val="center"/>
            <w:hideMark/>
          </w:tcPr>
          <w:p w14:paraId="63469FF1" w14:textId="598374B8"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-0.832,5.14</w:t>
            </w:r>
            <w:r w:rsidR="00E14A64" w:rsidRPr="004D326C">
              <w:rPr>
                <w:rFonts w:ascii="Arial" w:eastAsia="Times New Roman" w:hAnsi="Arial" w:cs="Arial"/>
                <w:color w:val="000000"/>
                <w:sz w:val="14"/>
                <w:szCs w:val="14"/>
                <w:lang w:eastAsia="en-GB"/>
              </w:rPr>
              <w:t>0</w:t>
            </w:r>
          </w:p>
        </w:tc>
        <w:tc>
          <w:tcPr>
            <w:tcW w:w="1148" w:type="dxa"/>
            <w:tcBorders>
              <w:top w:val="nil"/>
              <w:left w:val="nil"/>
              <w:bottom w:val="nil"/>
              <w:right w:val="nil"/>
            </w:tcBorders>
            <w:shd w:val="clear" w:color="auto" w:fill="auto"/>
            <w:noWrap/>
            <w:vAlign w:val="center"/>
            <w:hideMark/>
          </w:tcPr>
          <w:p w14:paraId="2772D4FE"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0.088,5.924</w:t>
            </w:r>
          </w:p>
        </w:tc>
        <w:tc>
          <w:tcPr>
            <w:tcW w:w="1134" w:type="dxa"/>
            <w:tcBorders>
              <w:top w:val="nil"/>
              <w:left w:val="nil"/>
              <w:bottom w:val="nil"/>
              <w:right w:val="nil"/>
            </w:tcBorders>
            <w:shd w:val="clear" w:color="auto" w:fill="auto"/>
            <w:noWrap/>
            <w:vAlign w:val="center"/>
            <w:hideMark/>
          </w:tcPr>
          <w:p w14:paraId="7B61D216"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0.052,5.856</w:t>
            </w:r>
          </w:p>
        </w:tc>
      </w:tr>
      <w:tr w:rsidR="002470C4" w:rsidRPr="004D326C" w14:paraId="4B5EA983" w14:textId="77777777" w:rsidTr="00A8278C">
        <w:trPr>
          <w:trHeight w:val="283"/>
        </w:trPr>
        <w:tc>
          <w:tcPr>
            <w:tcW w:w="2000" w:type="dxa"/>
            <w:tcBorders>
              <w:top w:val="nil"/>
              <w:left w:val="nil"/>
              <w:bottom w:val="nil"/>
              <w:right w:val="nil"/>
            </w:tcBorders>
            <w:shd w:val="clear" w:color="auto" w:fill="auto"/>
            <w:noWrap/>
            <w:vAlign w:val="center"/>
            <w:hideMark/>
          </w:tcPr>
          <w:p w14:paraId="2048378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Private insurance plan coverage (%)</w:t>
            </w:r>
          </w:p>
        </w:tc>
        <w:tc>
          <w:tcPr>
            <w:tcW w:w="1134" w:type="dxa"/>
            <w:tcBorders>
              <w:top w:val="nil"/>
              <w:left w:val="nil"/>
              <w:bottom w:val="nil"/>
              <w:right w:val="nil"/>
            </w:tcBorders>
            <w:shd w:val="clear" w:color="auto" w:fill="auto"/>
            <w:noWrap/>
            <w:vAlign w:val="center"/>
            <w:hideMark/>
          </w:tcPr>
          <w:p w14:paraId="0D875E6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D3D9B3E"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5F795CBC" w14:textId="251CB52A"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0.352</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DE76F83" w14:textId="595ECCB2"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0.348</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2ADDEEA" w14:textId="24DFAA99"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0.352</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234D872F" w14:textId="33A07292"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0.376</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7047D72F" w14:textId="2D580D5A"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0.376</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F17205C" w14:textId="26050605"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0.376</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5412DAF" w14:textId="29C4BCDE"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0.376</w:t>
            </w:r>
            <w:r w:rsidR="00E14A64" w:rsidRPr="004D326C">
              <w:rPr>
                <w:rFonts w:ascii="Arial" w:eastAsia="Times New Roman" w:hAnsi="Arial" w:cs="Arial"/>
                <w:color w:val="000000"/>
                <w:sz w:val="14"/>
                <w:szCs w:val="14"/>
                <w:lang w:eastAsia="en-GB"/>
              </w:rPr>
              <w:t>***</w:t>
            </w:r>
          </w:p>
        </w:tc>
        <w:tc>
          <w:tcPr>
            <w:tcW w:w="1148" w:type="dxa"/>
            <w:tcBorders>
              <w:top w:val="nil"/>
              <w:left w:val="nil"/>
              <w:bottom w:val="nil"/>
              <w:right w:val="nil"/>
            </w:tcBorders>
            <w:shd w:val="clear" w:color="auto" w:fill="auto"/>
            <w:noWrap/>
            <w:vAlign w:val="center"/>
            <w:hideMark/>
          </w:tcPr>
          <w:p w14:paraId="30825842" w14:textId="7B8E5C53"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0.352</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380B2F9" w14:textId="1F78C78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0.336</w:t>
            </w:r>
            <w:r w:rsidR="00E14A64" w:rsidRPr="004D326C">
              <w:rPr>
                <w:rFonts w:ascii="Arial" w:eastAsia="Times New Roman" w:hAnsi="Arial" w:cs="Arial"/>
                <w:color w:val="000000"/>
                <w:sz w:val="14"/>
                <w:szCs w:val="14"/>
                <w:lang w:eastAsia="en-GB"/>
              </w:rPr>
              <w:t>***</w:t>
            </w:r>
          </w:p>
        </w:tc>
      </w:tr>
      <w:tr w:rsidR="002470C4" w:rsidRPr="004D326C" w14:paraId="11AEEE03" w14:textId="77777777" w:rsidTr="00A8278C">
        <w:trPr>
          <w:trHeight w:val="283"/>
        </w:trPr>
        <w:tc>
          <w:tcPr>
            <w:tcW w:w="2000" w:type="dxa"/>
            <w:tcBorders>
              <w:top w:val="nil"/>
              <w:left w:val="nil"/>
              <w:bottom w:val="nil"/>
              <w:right w:val="nil"/>
            </w:tcBorders>
            <w:shd w:val="clear" w:color="auto" w:fill="auto"/>
            <w:noWrap/>
            <w:vAlign w:val="center"/>
            <w:hideMark/>
          </w:tcPr>
          <w:p w14:paraId="0999E321"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6FAB28F9"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144FDD4F"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56E9D51F"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0.272,0.432</w:t>
            </w:r>
          </w:p>
        </w:tc>
        <w:tc>
          <w:tcPr>
            <w:tcW w:w="1134" w:type="dxa"/>
            <w:tcBorders>
              <w:top w:val="nil"/>
              <w:left w:val="nil"/>
              <w:bottom w:val="nil"/>
              <w:right w:val="nil"/>
            </w:tcBorders>
            <w:shd w:val="clear" w:color="auto" w:fill="auto"/>
            <w:noWrap/>
            <w:vAlign w:val="center"/>
            <w:hideMark/>
          </w:tcPr>
          <w:p w14:paraId="63A1F3A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0.268,0.428</w:t>
            </w:r>
          </w:p>
        </w:tc>
        <w:tc>
          <w:tcPr>
            <w:tcW w:w="1134" w:type="dxa"/>
            <w:tcBorders>
              <w:top w:val="nil"/>
              <w:left w:val="nil"/>
              <w:bottom w:val="nil"/>
              <w:right w:val="nil"/>
            </w:tcBorders>
            <w:shd w:val="clear" w:color="auto" w:fill="auto"/>
            <w:noWrap/>
            <w:vAlign w:val="center"/>
            <w:hideMark/>
          </w:tcPr>
          <w:p w14:paraId="570D555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0.272,0.428</w:t>
            </w:r>
          </w:p>
        </w:tc>
        <w:tc>
          <w:tcPr>
            <w:tcW w:w="1134" w:type="dxa"/>
            <w:tcBorders>
              <w:top w:val="nil"/>
              <w:left w:val="nil"/>
              <w:bottom w:val="nil"/>
              <w:right w:val="nil"/>
            </w:tcBorders>
            <w:shd w:val="clear" w:color="auto" w:fill="auto"/>
            <w:noWrap/>
            <w:vAlign w:val="center"/>
            <w:hideMark/>
          </w:tcPr>
          <w:p w14:paraId="3590A8C0"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0.296,0.456</w:t>
            </w:r>
          </w:p>
        </w:tc>
        <w:tc>
          <w:tcPr>
            <w:tcW w:w="1134" w:type="dxa"/>
            <w:tcBorders>
              <w:top w:val="nil"/>
              <w:left w:val="nil"/>
              <w:bottom w:val="nil"/>
              <w:right w:val="nil"/>
            </w:tcBorders>
            <w:shd w:val="clear" w:color="auto" w:fill="auto"/>
            <w:noWrap/>
            <w:vAlign w:val="center"/>
            <w:hideMark/>
          </w:tcPr>
          <w:p w14:paraId="09A6B10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0.292,0.456</w:t>
            </w:r>
          </w:p>
        </w:tc>
        <w:tc>
          <w:tcPr>
            <w:tcW w:w="1134" w:type="dxa"/>
            <w:tcBorders>
              <w:top w:val="nil"/>
              <w:left w:val="nil"/>
              <w:bottom w:val="nil"/>
              <w:right w:val="nil"/>
            </w:tcBorders>
            <w:shd w:val="clear" w:color="auto" w:fill="auto"/>
            <w:noWrap/>
            <w:vAlign w:val="center"/>
            <w:hideMark/>
          </w:tcPr>
          <w:p w14:paraId="5AE24D3B" w14:textId="1C4DE071"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0.296,0.46</w:t>
            </w:r>
            <w:r w:rsidR="00E14A64" w:rsidRPr="004D326C">
              <w:rPr>
                <w:rFonts w:ascii="Arial" w:eastAsia="Times New Roman" w:hAnsi="Arial" w:cs="Arial"/>
                <w:color w:val="000000"/>
                <w:sz w:val="14"/>
                <w:szCs w:val="14"/>
                <w:lang w:eastAsia="en-GB"/>
              </w:rPr>
              <w:t>0</w:t>
            </w:r>
          </w:p>
        </w:tc>
        <w:tc>
          <w:tcPr>
            <w:tcW w:w="1134" w:type="dxa"/>
            <w:tcBorders>
              <w:top w:val="nil"/>
              <w:left w:val="nil"/>
              <w:bottom w:val="nil"/>
              <w:right w:val="nil"/>
            </w:tcBorders>
            <w:shd w:val="clear" w:color="auto" w:fill="auto"/>
            <w:noWrap/>
            <w:vAlign w:val="center"/>
            <w:hideMark/>
          </w:tcPr>
          <w:p w14:paraId="36B9BBA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0.296,0.456</w:t>
            </w:r>
          </w:p>
        </w:tc>
        <w:tc>
          <w:tcPr>
            <w:tcW w:w="1148" w:type="dxa"/>
            <w:tcBorders>
              <w:top w:val="nil"/>
              <w:left w:val="nil"/>
              <w:bottom w:val="nil"/>
              <w:right w:val="nil"/>
            </w:tcBorders>
            <w:shd w:val="clear" w:color="auto" w:fill="auto"/>
            <w:noWrap/>
            <w:vAlign w:val="center"/>
            <w:hideMark/>
          </w:tcPr>
          <w:p w14:paraId="0E60F31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0.276,0.428</w:t>
            </w:r>
          </w:p>
        </w:tc>
        <w:tc>
          <w:tcPr>
            <w:tcW w:w="1134" w:type="dxa"/>
            <w:tcBorders>
              <w:top w:val="nil"/>
              <w:left w:val="nil"/>
              <w:bottom w:val="nil"/>
              <w:right w:val="nil"/>
            </w:tcBorders>
            <w:shd w:val="clear" w:color="auto" w:fill="auto"/>
            <w:noWrap/>
            <w:vAlign w:val="center"/>
            <w:hideMark/>
          </w:tcPr>
          <w:p w14:paraId="385AE27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0.26,0.412</w:t>
            </w:r>
          </w:p>
        </w:tc>
      </w:tr>
      <w:tr w:rsidR="002470C4" w:rsidRPr="004D326C" w14:paraId="570D7A4B" w14:textId="77777777" w:rsidTr="00A8278C">
        <w:trPr>
          <w:trHeight w:val="283"/>
        </w:trPr>
        <w:tc>
          <w:tcPr>
            <w:tcW w:w="2000" w:type="dxa"/>
            <w:tcBorders>
              <w:top w:val="nil"/>
              <w:left w:val="nil"/>
              <w:bottom w:val="nil"/>
              <w:right w:val="nil"/>
            </w:tcBorders>
            <w:shd w:val="clear" w:color="auto" w:fill="auto"/>
            <w:noWrap/>
            <w:vAlign w:val="center"/>
            <w:hideMark/>
          </w:tcPr>
          <w:p w14:paraId="7EEDA973"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Hospital beds per 1000 pop</w:t>
            </w:r>
          </w:p>
        </w:tc>
        <w:tc>
          <w:tcPr>
            <w:tcW w:w="1134" w:type="dxa"/>
            <w:tcBorders>
              <w:top w:val="nil"/>
              <w:left w:val="nil"/>
              <w:bottom w:val="nil"/>
              <w:right w:val="nil"/>
            </w:tcBorders>
            <w:shd w:val="clear" w:color="auto" w:fill="auto"/>
            <w:noWrap/>
            <w:vAlign w:val="center"/>
            <w:hideMark/>
          </w:tcPr>
          <w:p w14:paraId="7E8AA21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2779AD11"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1F13521"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D8FDF33" w14:textId="778B44C1"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0.804</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33726173" w14:textId="34D9A19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0.808</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61152EB" w14:textId="1C18F2E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0.776</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21A6C88E" w14:textId="042B419E"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0.772</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668B87E" w14:textId="10CF151A"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0.78</w:t>
            </w:r>
            <w:r w:rsidR="00E14A64" w:rsidRPr="004D326C">
              <w:rPr>
                <w:rFonts w:ascii="Arial" w:eastAsia="Times New Roman" w:hAnsi="Arial" w:cs="Arial"/>
                <w:color w:val="000000"/>
                <w:sz w:val="14"/>
                <w:szCs w:val="14"/>
                <w:lang w:eastAsia="en-GB"/>
              </w:rPr>
              <w:t>0</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A7A897F" w14:textId="29CB42C8"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0.78</w:t>
            </w:r>
            <w:r w:rsidR="00E14A64" w:rsidRPr="004D326C">
              <w:rPr>
                <w:rFonts w:ascii="Arial" w:eastAsia="Times New Roman" w:hAnsi="Arial" w:cs="Arial"/>
                <w:color w:val="000000"/>
                <w:sz w:val="14"/>
                <w:szCs w:val="14"/>
                <w:lang w:eastAsia="en-GB"/>
              </w:rPr>
              <w:t>0</w:t>
            </w:r>
            <w:r w:rsidR="00E14A64" w:rsidRPr="004D326C">
              <w:rPr>
                <w:rFonts w:ascii="Arial" w:eastAsia="Times New Roman" w:hAnsi="Arial" w:cs="Arial"/>
                <w:color w:val="000000"/>
                <w:sz w:val="14"/>
                <w:szCs w:val="14"/>
                <w:lang w:eastAsia="en-GB"/>
              </w:rPr>
              <w:t>***</w:t>
            </w:r>
          </w:p>
        </w:tc>
        <w:tc>
          <w:tcPr>
            <w:tcW w:w="1148" w:type="dxa"/>
            <w:tcBorders>
              <w:top w:val="nil"/>
              <w:left w:val="nil"/>
              <w:bottom w:val="nil"/>
              <w:right w:val="nil"/>
            </w:tcBorders>
            <w:shd w:val="clear" w:color="auto" w:fill="auto"/>
            <w:noWrap/>
            <w:vAlign w:val="center"/>
            <w:hideMark/>
          </w:tcPr>
          <w:p w14:paraId="59F9B12A" w14:textId="75CDCEE4"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0.804</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5B0E84E7" w14:textId="7386F1AB"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0.808</w:t>
            </w:r>
            <w:r w:rsidR="00E14A64" w:rsidRPr="004D326C">
              <w:rPr>
                <w:rFonts w:ascii="Arial" w:eastAsia="Times New Roman" w:hAnsi="Arial" w:cs="Arial"/>
                <w:color w:val="000000"/>
                <w:sz w:val="14"/>
                <w:szCs w:val="14"/>
                <w:lang w:eastAsia="en-GB"/>
              </w:rPr>
              <w:t>***</w:t>
            </w:r>
          </w:p>
        </w:tc>
      </w:tr>
      <w:tr w:rsidR="002470C4" w:rsidRPr="004D326C" w14:paraId="4E1E7A29" w14:textId="77777777" w:rsidTr="00A8278C">
        <w:trPr>
          <w:trHeight w:val="283"/>
        </w:trPr>
        <w:tc>
          <w:tcPr>
            <w:tcW w:w="2000" w:type="dxa"/>
            <w:tcBorders>
              <w:top w:val="nil"/>
              <w:left w:val="nil"/>
              <w:bottom w:val="nil"/>
              <w:right w:val="nil"/>
            </w:tcBorders>
            <w:shd w:val="clear" w:color="auto" w:fill="auto"/>
            <w:noWrap/>
            <w:vAlign w:val="center"/>
            <w:hideMark/>
          </w:tcPr>
          <w:p w14:paraId="3B196A0F"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5906A0FB"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6E5AADB9"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27C78BAB"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2D45E388" w14:textId="66ADA011"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0.4</w:t>
            </w:r>
            <w:r w:rsidR="00E14A64" w:rsidRPr="004D326C">
              <w:rPr>
                <w:rFonts w:ascii="Arial" w:eastAsia="Times New Roman" w:hAnsi="Arial" w:cs="Arial"/>
                <w:color w:val="000000"/>
                <w:sz w:val="14"/>
                <w:szCs w:val="14"/>
                <w:lang w:eastAsia="en-GB"/>
              </w:rPr>
              <w:t>00</w:t>
            </w:r>
            <w:r w:rsidRPr="004D326C">
              <w:rPr>
                <w:rFonts w:ascii="Arial" w:eastAsia="Times New Roman" w:hAnsi="Arial" w:cs="Arial"/>
                <w:color w:val="000000"/>
                <w:sz w:val="14"/>
                <w:szCs w:val="14"/>
                <w:lang w:eastAsia="en-GB"/>
              </w:rPr>
              <w:t>,1.212</w:t>
            </w:r>
          </w:p>
        </w:tc>
        <w:tc>
          <w:tcPr>
            <w:tcW w:w="1134" w:type="dxa"/>
            <w:tcBorders>
              <w:top w:val="nil"/>
              <w:left w:val="nil"/>
              <w:bottom w:val="nil"/>
              <w:right w:val="nil"/>
            </w:tcBorders>
            <w:shd w:val="clear" w:color="auto" w:fill="auto"/>
            <w:noWrap/>
            <w:vAlign w:val="center"/>
            <w:hideMark/>
          </w:tcPr>
          <w:p w14:paraId="6D36AC06"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0.404,1.216</w:t>
            </w:r>
          </w:p>
        </w:tc>
        <w:tc>
          <w:tcPr>
            <w:tcW w:w="1134" w:type="dxa"/>
            <w:tcBorders>
              <w:top w:val="nil"/>
              <w:left w:val="nil"/>
              <w:bottom w:val="nil"/>
              <w:right w:val="nil"/>
            </w:tcBorders>
            <w:shd w:val="clear" w:color="auto" w:fill="auto"/>
            <w:noWrap/>
            <w:vAlign w:val="center"/>
            <w:hideMark/>
          </w:tcPr>
          <w:p w14:paraId="6572574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0.368,1.18</w:t>
            </w:r>
          </w:p>
        </w:tc>
        <w:tc>
          <w:tcPr>
            <w:tcW w:w="1134" w:type="dxa"/>
            <w:tcBorders>
              <w:top w:val="nil"/>
              <w:left w:val="nil"/>
              <w:bottom w:val="nil"/>
              <w:right w:val="nil"/>
            </w:tcBorders>
            <w:shd w:val="clear" w:color="auto" w:fill="auto"/>
            <w:noWrap/>
            <w:vAlign w:val="center"/>
            <w:hideMark/>
          </w:tcPr>
          <w:p w14:paraId="6E8BAE7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0.368,1.18</w:t>
            </w:r>
          </w:p>
        </w:tc>
        <w:tc>
          <w:tcPr>
            <w:tcW w:w="1134" w:type="dxa"/>
            <w:tcBorders>
              <w:top w:val="nil"/>
              <w:left w:val="nil"/>
              <w:bottom w:val="nil"/>
              <w:right w:val="nil"/>
            </w:tcBorders>
            <w:shd w:val="clear" w:color="auto" w:fill="auto"/>
            <w:noWrap/>
            <w:vAlign w:val="center"/>
            <w:hideMark/>
          </w:tcPr>
          <w:p w14:paraId="7FB1CDDE"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0.376,1.184</w:t>
            </w:r>
          </w:p>
        </w:tc>
        <w:tc>
          <w:tcPr>
            <w:tcW w:w="1134" w:type="dxa"/>
            <w:tcBorders>
              <w:top w:val="nil"/>
              <w:left w:val="nil"/>
              <w:bottom w:val="nil"/>
              <w:right w:val="nil"/>
            </w:tcBorders>
            <w:shd w:val="clear" w:color="auto" w:fill="auto"/>
            <w:noWrap/>
            <w:vAlign w:val="center"/>
            <w:hideMark/>
          </w:tcPr>
          <w:p w14:paraId="6333C38B"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0.376,1.188</w:t>
            </w:r>
          </w:p>
        </w:tc>
        <w:tc>
          <w:tcPr>
            <w:tcW w:w="1148" w:type="dxa"/>
            <w:tcBorders>
              <w:top w:val="nil"/>
              <w:left w:val="nil"/>
              <w:bottom w:val="nil"/>
              <w:right w:val="nil"/>
            </w:tcBorders>
            <w:shd w:val="clear" w:color="auto" w:fill="auto"/>
            <w:noWrap/>
            <w:vAlign w:val="center"/>
            <w:hideMark/>
          </w:tcPr>
          <w:p w14:paraId="53E19C1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0.404,1.208</w:t>
            </w:r>
          </w:p>
        </w:tc>
        <w:tc>
          <w:tcPr>
            <w:tcW w:w="1134" w:type="dxa"/>
            <w:tcBorders>
              <w:top w:val="nil"/>
              <w:left w:val="nil"/>
              <w:bottom w:val="nil"/>
              <w:right w:val="nil"/>
            </w:tcBorders>
            <w:shd w:val="clear" w:color="auto" w:fill="auto"/>
            <w:noWrap/>
            <w:vAlign w:val="center"/>
            <w:hideMark/>
          </w:tcPr>
          <w:p w14:paraId="112EDE9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0.404,1.208</w:t>
            </w:r>
          </w:p>
        </w:tc>
      </w:tr>
      <w:tr w:rsidR="002470C4" w:rsidRPr="004D326C" w14:paraId="203B3569" w14:textId="77777777" w:rsidTr="00A8278C">
        <w:trPr>
          <w:trHeight w:val="283"/>
        </w:trPr>
        <w:tc>
          <w:tcPr>
            <w:tcW w:w="2000" w:type="dxa"/>
            <w:tcBorders>
              <w:top w:val="nil"/>
              <w:left w:val="nil"/>
              <w:bottom w:val="nil"/>
              <w:right w:val="nil"/>
            </w:tcBorders>
            <w:shd w:val="clear" w:color="auto" w:fill="auto"/>
            <w:noWrap/>
            <w:vAlign w:val="center"/>
            <w:hideMark/>
          </w:tcPr>
          <w:p w14:paraId="024143E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GDP per capita</w:t>
            </w:r>
          </w:p>
        </w:tc>
        <w:tc>
          <w:tcPr>
            <w:tcW w:w="1134" w:type="dxa"/>
            <w:tcBorders>
              <w:top w:val="nil"/>
              <w:left w:val="nil"/>
              <w:bottom w:val="nil"/>
              <w:right w:val="nil"/>
            </w:tcBorders>
            <w:shd w:val="clear" w:color="auto" w:fill="auto"/>
            <w:noWrap/>
            <w:vAlign w:val="center"/>
            <w:hideMark/>
          </w:tcPr>
          <w:p w14:paraId="1CD78416"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2F3012F"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F81339B"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6AA57861"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69080E7B"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-20.788</w:t>
            </w:r>
          </w:p>
        </w:tc>
        <w:tc>
          <w:tcPr>
            <w:tcW w:w="1134" w:type="dxa"/>
            <w:tcBorders>
              <w:top w:val="nil"/>
              <w:left w:val="nil"/>
              <w:bottom w:val="nil"/>
              <w:right w:val="nil"/>
            </w:tcBorders>
            <w:shd w:val="clear" w:color="auto" w:fill="auto"/>
            <w:noWrap/>
            <w:vAlign w:val="center"/>
            <w:hideMark/>
          </w:tcPr>
          <w:p w14:paraId="75207E70"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-14.588</w:t>
            </w:r>
          </w:p>
        </w:tc>
        <w:tc>
          <w:tcPr>
            <w:tcW w:w="1134" w:type="dxa"/>
            <w:tcBorders>
              <w:top w:val="nil"/>
              <w:left w:val="nil"/>
              <w:bottom w:val="nil"/>
              <w:right w:val="nil"/>
            </w:tcBorders>
            <w:shd w:val="clear" w:color="auto" w:fill="auto"/>
            <w:noWrap/>
            <w:vAlign w:val="center"/>
            <w:hideMark/>
          </w:tcPr>
          <w:p w14:paraId="7A9F9541" w14:textId="72A81F39"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-17.24</w:t>
            </w:r>
            <w:r w:rsidR="00E14A64" w:rsidRPr="004D326C">
              <w:rPr>
                <w:rFonts w:ascii="Arial" w:eastAsia="Times New Roman" w:hAnsi="Arial" w:cs="Arial"/>
                <w:color w:val="000000"/>
                <w:sz w:val="14"/>
                <w:szCs w:val="14"/>
                <w:lang w:eastAsia="en-GB"/>
              </w:rPr>
              <w:t>0</w:t>
            </w:r>
          </w:p>
        </w:tc>
        <w:tc>
          <w:tcPr>
            <w:tcW w:w="1134" w:type="dxa"/>
            <w:tcBorders>
              <w:top w:val="nil"/>
              <w:left w:val="nil"/>
              <w:bottom w:val="nil"/>
              <w:right w:val="nil"/>
            </w:tcBorders>
            <w:shd w:val="clear" w:color="auto" w:fill="auto"/>
            <w:noWrap/>
            <w:vAlign w:val="center"/>
            <w:hideMark/>
          </w:tcPr>
          <w:p w14:paraId="572DE78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-16.656</w:t>
            </w:r>
          </w:p>
        </w:tc>
        <w:tc>
          <w:tcPr>
            <w:tcW w:w="1134" w:type="dxa"/>
            <w:tcBorders>
              <w:top w:val="nil"/>
              <w:left w:val="nil"/>
              <w:bottom w:val="nil"/>
              <w:right w:val="nil"/>
            </w:tcBorders>
            <w:shd w:val="clear" w:color="auto" w:fill="auto"/>
            <w:noWrap/>
            <w:vAlign w:val="center"/>
            <w:hideMark/>
          </w:tcPr>
          <w:p w14:paraId="17173AA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-16.508</w:t>
            </w:r>
          </w:p>
        </w:tc>
        <w:tc>
          <w:tcPr>
            <w:tcW w:w="1148" w:type="dxa"/>
            <w:tcBorders>
              <w:top w:val="nil"/>
              <w:left w:val="nil"/>
              <w:bottom w:val="nil"/>
              <w:right w:val="nil"/>
            </w:tcBorders>
            <w:shd w:val="clear" w:color="auto" w:fill="auto"/>
            <w:noWrap/>
            <w:vAlign w:val="center"/>
            <w:hideMark/>
          </w:tcPr>
          <w:p w14:paraId="7132A72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-7.848</w:t>
            </w:r>
          </w:p>
        </w:tc>
        <w:tc>
          <w:tcPr>
            <w:tcW w:w="1134" w:type="dxa"/>
            <w:tcBorders>
              <w:top w:val="nil"/>
              <w:left w:val="nil"/>
              <w:bottom w:val="nil"/>
              <w:right w:val="nil"/>
            </w:tcBorders>
            <w:shd w:val="clear" w:color="auto" w:fill="auto"/>
            <w:noWrap/>
            <w:vAlign w:val="center"/>
            <w:hideMark/>
          </w:tcPr>
          <w:p w14:paraId="3F439F1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-7.808</w:t>
            </w:r>
          </w:p>
        </w:tc>
      </w:tr>
      <w:tr w:rsidR="002470C4" w:rsidRPr="004D326C" w14:paraId="06667121" w14:textId="77777777" w:rsidTr="00A8278C">
        <w:trPr>
          <w:trHeight w:val="283"/>
        </w:trPr>
        <w:tc>
          <w:tcPr>
            <w:tcW w:w="2000" w:type="dxa"/>
            <w:tcBorders>
              <w:top w:val="nil"/>
              <w:left w:val="nil"/>
              <w:bottom w:val="nil"/>
              <w:right w:val="nil"/>
            </w:tcBorders>
            <w:shd w:val="clear" w:color="auto" w:fill="auto"/>
            <w:noWrap/>
            <w:vAlign w:val="center"/>
            <w:hideMark/>
          </w:tcPr>
          <w:p w14:paraId="1A7CC0E2"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3F00595F"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0B715EFE"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1755E2B5"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54E70894"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3E40F2E7" w14:textId="2DE29DC5"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-48.48</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,6.928</w:t>
            </w:r>
          </w:p>
        </w:tc>
        <w:tc>
          <w:tcPr>
            <w:tcW w:w="1134" w:type="dxa"/>
            <w:tcBorders>
              <w:top w:val="nil"/>
              <w:left w:val="nil"/>
              <w:bottom w:val="nil"/>
              <w:right w:val="nil"/>
            </w:tcBorders>
            <w:shd w:val="clear" w:color="auto" w:fill="auto"/>
            <w:noWrap/>
            <w:vAlign w:val="center"/>
            <w:hideMark/>
          </w:tcPr>
          <w:p w14:paraId="5CB3594A" w14:textId="2906BAAB"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-42.76</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,13.588</w:t>
            </w:r>
          </w:p>
        </w:tc>
        <w:tc>
          <w:tcPr>
            <w:tcW w:w="1134" w:type="dxa"/>
            <w:tcBorders>
              <w:top w:val="nil"/>
              <w:left w:val="nil"/>
              <w:bottom w:val="nil"/>
              <w:right w:val="nil"/>
            </w:tcBorders>
            <w:shd w:val="clear" w:color="auto" w:fill="auto"/>
            <w:noWrap/>
            <w:vAlign w:val="center"/>
            <w:hideMark/>
          </w:tcPr>
          <w:p w14:paraId="67754FC3" w14:textId="73D5D00C"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-45.28</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,10.816</w:t>
            </w:r>
          </w:p>
        </w:tc>
        <w:tc>
          <w:tcPr>
            <w:tcW w:w="1134" w:type="dxa"/>
            <w:tcBorders>
              <w:top w:val="nil"/>
              <w:left w:val="nil"/>
              <w:bottom w:val="nil"/>
              <w:right w:val="nil"/>
            </w:tcBorders>
            <w:shd w:val="clear" w:color="auto" w:fill="auto"/>
            <w:noWrap/>
            <w:vAlign w:val="center"/>
            <w:hideMark/>
          </w:tcPr>
          <w:p w14:paraId="1A81CA8D" w14:textId="1D498883"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-44.76</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,11.448</w:t>
            </w:r>
          </w:p>
        </w:tc>
        <w:tc>
          <w:tcPr>
            <w:tcW w:w="1134" w:type="dxa"/>
            <w:tcBorders>
              <w:top w:val="nil"/>
              <w:left w:val="nil"/>
              <w:bottom w:val="nil"/>
              <w:right w:val="nil"/>
            </w:tcBorders>
            <w:shd w:val="clear" w:color="auto" w:fill="auto"/>
            <w:noWrap/>
            <w:vAlign w:val="center"/>
            <w:hideMark/>
          </w:tcPr>
          <w:p w14:paraId="00444D7B" w14:textId="6F1849F4"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-44.56</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,11.548</w:t>
            </w:r>
          </w:p>
        </w:tc>
        <w:tc>
          <w:tcPr>
            <w:tcW w:w="1148" w:type="dxa"/>
            <w:tcBorders>
              <w:top w:val="nil"/>
              <w:left w:val="nil"/>
              <w:bottom w:val="nil"/>
              <w:right w:val="nil"/>
            </w:tcBorders>
            <w:shd w:val="clear" w:color="auto" w:fill="auto"/>
            <w:noWrap/>
            <w:vAlign w:val="center"/>
            <w:hideMark/>
          </w:tcPr>
          <w:p w14:paraId="575D1B6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-34.784,19.084</w:t>
            </w:r>
          </w:p>
        </w:tc>
        <w:tc>
          <w:tcPr>
            <w:tcW w:w="1134" w:type="dxa"/>
            <w:tcBorders>
              <w:top w:val="nil"/>
              <w:left w:val="nil"/>
              <w:bottom w:val="nil"/>
              <w:right w:val="nil"/>
            </w:tcBorders>
            <w:shd w:val="clear" w:color="auto" w:fill="auto"/>
            <w:noWrap/>
            <w:vAlign w:val="center"/>
            <w:hideMark/>
          </w:tcPr>
          <w:p w14:paraId="29F0652E" w14:textId="37CDD95B"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-34.68</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,19.06</w:t>
            </w:r>
            <w:r w:rsidR="00E14A64" w:rsidRPr="004D326C">
              <w:rPr>
                <w:rFonts w:ascii="Arial" w:eastAsia="Times New Roman" w:hAnsi="Arial" w:cs="Arial"/>
                <w:color w:val="000000"/>
                <w:sz w:val="14"/>
                <w:szCs w:val="14"/>
                <w:lang w:eastAsia="en-GB"/>
              </w:rPr>
              <w:t>0</w:t>
            </w:r>
          </w:p>
        </w:tc>
      </w:tr>
      <w:tr w:rsidR="002470C4" w:rsidRPr="004D326C" w14:paraId="41A66532" w14:textId="77777777" w:rsidTr="00A8278C">
        <w:trPr>
          <w:trHeight w:val="283"/>
        </w:trPr>
        <w:tc>
          <w:tcPr>
            <w:tcW w:w="2000" w:type="dxa"/>
            <w:tcBorders>
              <w:top w:val="nil"/>
              <w:left w:val="nil"/>
              <w:bottom w:val="nil"/>
              <w:right w:val="nil"/>
            </w:tcBorders>
            <w:shd w:val="clear" w:color="auto" w:fill="auto"/>
            <w:noWrap/>
            <w:vAlign w:val="center"/>
            <w:hideMark/>
          </w:tcPr>
          <w:p w14:paraId="230EA32E" w14:textId="77777777" w:rsidR="002470C4" w:rsidRPr="004D326C" w:rsidRDefault="002470C4" w:rsidP="00E14A64">
            <w:pPr>
              <w:spacing w:after="0" w:line="240" w:lineRule="auto"/>
              <w:rPr>
                <w:rFonts w:ascii="Arial" w:eastAsia="Times New Roman" w:hAnsi="Arial" w:cs="Arial"/>
                <w:color w:val="000000"/>
                <w:sz w:val="14"/>
                <w:szCs w:val="14"/>
                <w:lang w:eastAsia="en-GB"/>
              </w:rPr>
            </w:pPr>
            <w:proofErr w:type="spellStart"/>
            <w:r w:rsidRPr="004D326C">
              <w:rPr>
                <w:rFonts w:ascii="Arial" w:eastAsia="Times New Roman" w:hAnsi="Arial" w:cs="Arial"/>
                <w:color w:val="000000"/>
                <w:sz w:val="14"/>
                <w:szCs w:val="14"/>
                <w:lang w:eastAsia="en-GB"/>
              </w:rPr>
              <w:t>Bolsa</w:t>
            </w:r>
            <w:proofErr w:type="spellEnd"/>
            <w:r w:rsidRPr="004D326C">
              <w:rPr>
                <w:rFonts w:ascii="Arial" w:eastAsia="Times New Roman" w:hAnsi="Arial" w:cs="Arial"/>
                <w:color w:val="000000"/>
                <w:sz w:val="14"/>
                <w:szCs w:val="14"/>
                <w:lang w:eastAsia="en-GB"/>
              </w:rPr>
              <w:t xml:space="preserve"> </w:t>
            </w:r>
            <w:proofErr w:type="spellStart"/>
            <w:r w:rsidRPr="004D326C">
              <w:rPr>
                <w:rFonts w:ascii="Arial" w:eastAsia="Times New Roman" w:hAnsi="Arial" w:cs="Arial"/>
                <w:color w:val="000000"/>
                <w:sz w:val="14"/>
                <w:szCs w:val="14"/>
                <w:lang w:eastAsia="en-GB"/>
              </w:rPr>
              <w:t>Familia</w:t>
            </w:r>
            <w:proofErr w:type="spellEnd"/>
            <w:r w:rsidRPr="004D326C">
              <w:rPr>
                <w:rFonts w:ascii="Arial" w:eastAsia="Times New Roman" w:hAnsi="Arial" w:cs="Arial"/>
                <w:color w:val="000000"/>
                <w:sz w:val="14"/>
                <w:szCs w:val="14"/>
                <w:lang w:eastAsia="en-GB"/>
              </w:rPr>
              <w:t xml:space="preserve"> expenditure per poor person</w:t>
            </w:r>
          </w:p>
        </w:tc>
        <w:tc>
          <w:tcPr>
            <w:tcW w:w="1134" w:type="dxa"/>
            <w:tcBorders>
              <w:top w:val="nil"/>
              <w:left w:val="nil"/>
              <w:bottom w:val="nil"/>
              <w:right w:val="nil"/>
            </w:tcBorders>
            <w:shd w:val="clear" w:color="auto" w:fill="auto"/>
            <w:noWrap/>
            <w:vAlign w:val="center"/>
            <w:hideMark/>
          </w:tcPr>
          <w:p w14:paraId="0396EB4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FCD259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C28C690"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3564394"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6F6B404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08D065D" w14:textId="1AF21C3E"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0.012</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3D39BDEE" w14:textId="55323862"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0.016</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6B382A60" w14:textId="02A9FAD8"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0.016</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64BEA526" w14:textId="4E08F1E1"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0.016</w:t>
            </w:r>
            <w:r w:rsidR="00E14A64" w:rsidRPr="004D326C">
              <w:rPr>
                <w:rFonts w:ascii="Arial" w:eastAsia="Times New Roman" w:hAnsi="Arial" w:cs="Arial"/>
                <w:color w:val="000000"/>
                <w:sz w:val="14"/>
                <w:szCs w:val="14"/>
                <w:lang w:eastAsia="en-GB"/>
              </w:rPr>
              <w:t>***</w:t>
            </w:r>
          </w:p>
        </w:tc>
        <w:tc>
          <w:tcPr>
            <w:tcW w:w="1148" w:type="dxa"/>
            <w:tcBorders>
              <w:top w:val="nil"/>
              <w:left w:val="nil"/>
              <w:bottom w:val="nil"/>
              <w:right w:val="nil"/>
            </w:tcBorders>
            <w:shd w:val="clear" w:color="auto" w:fill="auto"/>
            <w:noWrap/>
            <w:vAlign w:val="center"/>
            <w:hideMark/>
          </w:tcPr>
          <w:p w14:paraId="00D2A1D0" w14:textId="48343489"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0.016</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2B965778" w14:textId="6FC97D56"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0.02</w:t>
            </w:r>
            <w:r w:rsidR="00E14A64" w:rsidRPr="004D326C">
              <w:rPr>
                <w:rFonts w:ascii="Arial" w:eastAsia="Times New Roman" w:hAnsi="Arial" w:cs="Arial"/>
                <w:color w:val="000000"/>
                <w:sz w:val="14"/>
                <w:szCs w:val="14"/>
                <w:lang w:eastAsia="en-GB"/>
              </w:rPr>
              <w:t>0</w:t>
            </w:r>
            <w:r w:rsidR="00E14A64" w:rsidRPr="004D326C">
              <w:rPr>
                <w:rFonts w:ascii="Arial" w:eastAsia="Times New Roman" w:hAnsi="Arial" w:cs="Arial"/>
                <w:color w:val="000000"/>
                <w:sz w:val="14"/>
                <w:szCs w:val="14"/>
                <w:lang w:eastAsia="en-GB"/>
              </w:rPr>
              <w:t>***</w:t>
            </w:r>
          </w:p>
        </w:tc>
      </w:tr>
      <w:tr w:rsidR="002470C4" w:rsidRPr="004D326C" w14:paraId="6CFA7938" w14:textId="77777777" w:rsidTr="00A8278C">
        <w:trPr>
          <w:trHeight w:val="283"/>
        </w:trPr>
        <w:tc>
          <w:tcPr>
            <w:tcW w:w="2000" w:type="dxa"/>
            <w:tcBorders>
              <w:top w:val="nil"/>
              <w:left w:val="nil"/>
              <w:bottom w:val="nil"/>
              <w:right w:val="nil"/>
            </w:tcBorders>
            <w:shd w:val="clear" w:color="auto" w:fill="auto"/>
            <w:noWrap/>
            <w:vAlign w:val="center"/>
            <w:hideMark/>
          </w:tcPr>
          <w:p w14:paraId="278502E6"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34CCF78A"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364135A3"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7EB37325"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455556D7"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75F14E71"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455B4B2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0.004,0.02</w:t>
            </w:r>
          </w:p>
        </w:tc>
        <w:tc>
          <w:tcPr>
            <w:tcW w:w="1134" w:type="dxa"/>
            <w:tcBorders>
              <w:top w:val="nil"/>
              <w:left w:val="nil"/>
              <w:bottom w:val="nil"/>
              <w:right w:val="nil"/>
            </w:tcBorders>
            <w:shd w:val="clear" w:color="auto" w:fill="auto"/>
            <w:noWrap/>
            <w:vAlign w:val="center"/>
            <w:hideMark/>
          </w:tcPr>
          <w:p w14:paraId="5A5FB63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0.008,0.024</w:t>
            </w:r>
          </w:p>
        </w:tc>
        <w:tc>
          <w:tcPr>
            <w:tcW w:w="1134" w:type="dxa"/>
            <w:tcBorders>
              <w:top w:val="nil"/>
              <w:left w:val="nil"/>
              <w:bottom w:val="nil"/>
              <w:right w:val="nil"/>
            </w:tcBorders>
            <w:shd w:val="clear" w:color="auto" w:fill="auto"/>
            <w:noWrap/>
            <w:vAlign w:val="center"/>
            <w:hideMark/>
          </w:tcPr>
          <w:p w14:paraId="24DE5704"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0.008,0.028</w:t>
            </w:r>
          </w:p>
        </w:tc>
        <w:tc>
          <w:tcPr>
            <w:tcW w:w="1134" w:type="dxa"/>
            <w:tcBorders>
              <w:top w:val="nil"/>
              <w:left w:val="nil"/>
              <w:bottom w:val="nil"/>
              <w:right w:val="nil"/>
            </w:tcBorders>
            <w:shd w:val="clear" w:color="auto" w:fill="auto"/>
            <w:noWrap/>
            <w:vAlign w:val="center"/>
            <w:hideMark/>
          </w:tcPr>
          <w:p w14:paraId="00BCF1A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0.008,0.024</w:t>
            </w:r>
          </w:p>
        </w:tc>
        <w:tc>
          <w:tcPr>
            <w:tcW w:w="1148" w:type="dxa"/>
            <w:tcBorders>
              <w:top w:val="nil"/>
              <w:left w:val="nil"/>
              <w:bottom w:val="nil"/>
              <w:right w:val="nil"/>
            </w:tcBorders>
            <w:shd w:val="clear" w:color="auto" w:fill="auto"/>
            <w:noWrap/>
            <w:vAlign w:val="center"/>
            <w:hideMark/>
          </w:tcPr>
          <w:p w14:paraId="6B901651"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0.008,0.024</w:t>
            </w:r>
          </w:p>
        </w:tc>
        <w:tc>
          <w:tcPr>
            <w:tcW w:w="1134" w:type="dxa"/>
            <w:tcBorders>
              <w:top w:val="nil"/>
              <w:left w:val="nil"/>
              <w:bottom w:val="nil"/>
              <w:right w:val="nil"/>
            </w:tcBorders>
            <w:shd w:val="clear" w:color="auto" w:fill="auto"/>
            <w:noWrap/>
            <w:vAlign w:val="center"/>
            <w:hideMark/>
          </w:tcPr>
          <w:p w14:paraId="11B5228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0.008,0.028</w:t>
            </w:r>
          </w:p>
        </w:tc>
      </w:tr>
      <w:tr w:rsidR="002470C4" w:rsidRPr="004D326C" w14:paraId="33DE48D8" w14:textId="77777777" w:rsidTr="00A8278C">
        <w:trPr>
          <w:trHeight w:val="283"/>
        </w:trPr>
        <w:tc>
          <w:tcPr>
            <w:tcW w:w="2000" w:type="dxa"/>
            <w:tcBorders>
              <w:top w:val="nil"/>
              <w:left w:val="nil"/>
              <w:bottom w:val="nil"/>
              <w:right w:val="nil"/>
            </w:tcBorders>
            <w:shd w:val="clear" w:color="auto" w:fill="auto"/>
            <w:noWrap/>
            <w:vAlign w:val="center"/>
            <w:hideMark/>
          </w:tcPr>
          <w:p w14:paraId="600953E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 xml:space="preserve">Illiteracy rate (15+year) </w:t>
            </w:r>
          </w:p>
        </w:tc>
        <w:tc>
          <w:tcPr>
            <w:tcW w:w="1134" w:type="dxa"/>
            <w:tcBorders>
              <w:top w:val="nil"/>
              <w:left w:val="nil"/>
              <w:bottom w:val="nil"/>
              <w:right w:val="nil"/>
            </w:tcBorders>
            <w:shd w:val="clear" w:color="auto" w:fill="auto"/>
            <w:noWrap/>
            <w:vAlign w:val="center"/>
            <w:hideMark/>
          </w:tcPr>
          <w:p w14:paraId="60E58B3B"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611B31FF"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6B59DC20"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715EA551"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56F911A1"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2C263B6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51C1F087" w14:textId="2895CDE4"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0.448</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8354C87" w14:textId="5C79B56F"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0.44</w:t>
            </w:r>
            <w:r w:rsidR="00E14A64" w:rsidRPr="004D326C">
              <w:rPr>
                <w:rFonts w:ascii="Arial" w:eastAsia="Times New Roman" w:hAnsi="Arial" w:cs="Arial"/>
                <w:color w:val="000000"/>
                <w:sz w:val="14"/>
                <w:szCs w:val="14"/>
                <w:lang w:eastAsia="en-GB"/>
              </w:rPr>
              <w:t>0*</w:t>
            </w:r>
          </w:p>
        </w:tc>
        <w:tc>
          <w:tcPr>
            <w:tcW w:w="1134" w:type="dxa"/>
            <w:tcBorders>
              <w:top w:val="nil"/>
              <w:left w:val="nil"/>
              <w:bottom w:val="nil"/>
              <w:right w:val="nil"/>
            </w:tcBorders>
            <w:shd w:val="clear" w:color="auto" w:fill="auto"/>
            <w:noWrap/>
            <w:vAlign w:val="center"/>
            <w:hideMark/>
          </w:tcPr>
          <w:p w14:paraId="4FC59695" w14:textId="570DBE2B"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0.492</w:t>
            </w:r>
            <w:r w:rsidR="00E14A64" w:rsidRPr="004D326C">
              <w:rPr>
                <w:rFonts w:ascii="Arial" w:eastAsia="Times New Roman" w:hAnsi="Arial" w:cs="Arial"/>
                <w:color w:val="000000"/>
                <w:sz w:val="14"/>
                <w:szCs w:val="14"/>
                <w:lang w:eastAsia="en-GB"/>
              </w:rPr>
              <w:t>**</w:t>
            </w:r>
          </w:p>
        </w:tc>
        <w:tc>
          <w:tcPr>
            <w:tcW w:w="1148" w:type="dxa"/>
            <w:tcBorders>
              <w:top w:val="nil"/>
              <w:left w:val="nil"/>
              <w:bottom w:val="nil"/>
              <w:right w:val="nil"/>
            </w:tcBorders>
            <w:shd w:val="clear" w:color="auto" w:fill="auto"/>
            <w:noWrap/>
            <w:vAlign w:val="center"/>
            <w:hideMark/>
          </w:tcPr>
          <w:p w14:paraId="6A2EAD2A" w14:textId="4545664A"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0.784</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BB618B3" w14:textId="1272099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0.628</w:t>
            </w:r>
            <w:r w:rsidR="00E14A64" w:rsidRPr="004D326C">
              <w:rPr>
                <w:rFonts w:ascii="Arial" w:eastAsia="Times New Roman" w:hAnsi="Arial" w:cs="Arial"/>
                <w:color w:val="000000"/>
                <w:sz w:val="14"/>
                <w:szCs w:val="14"/>
                <w:lang w:eastAsia="en-GB"/>
              </w:rPr>
              <w:t>***</w:t>
            </w:r>
          </w:p>
        </w:tc>
      </w:tr>
      <w:tr w:rsidR="002470C4" w:rsidRPr="004D326C" w14:paraId="6DE786AC" w14:textId="77777777" w:rsidTr="00A8278C">
        <w:trPr>
          <w:trHeight w:val="283"/>
        </w:trPr>
        <w:tc>
          <w:tcPr>
            <w:tcW w:w="2000" w:type="dxa"/>
            <w:tcBorders>
              <w:top w:val="nil"/>
              <w:left w:val="nil"/>
              <w:bottom w:val="nil"/>
              <w:right w:val="nil"/>
            </w:tcBorders>
            <w:shd w:val="clear" w:color="auto" w:fill="auto"/>
            <w:noWrap/>
            <w:vAlign w:val="center"/>
            <w:hideMark/>
          </w:tcPr>
          <w:p w14:paraId="719D5AAF"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3CACF212"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51CF782D"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1F4235CF"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4A170969"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70D0D85C"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17092BBF"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55E00EA2" w14:textId="21964FB9"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0.092,0.8</w:t>
            </w:r>
            <w:r w:rsidR="00E14A64" w:rsidRPr="004D326C">
              <w:rPr>
                <w:rFonts w:ascii="Arial" w:eastAsia="Times New Roman" w:hAnsi="Arial" w:cs="Arial"/>
                <w:color w:val="000000"/>
                <w:sz w:val="14"/>
                <w:szCs w:val="14"/>
                <w:lang w:eastAsia="en-GB"/>
              </w:rPr>
              <w:t>00</w:t>
            </w:r>
          </w:p>
        </w:tc>
        <w:tc>
          <w:tcPr>
            <w:tcW w:w="1134" w:type="dxa"/>
            <w:tcBorders>
              <w:top w:val="nil"/>
              <w:left w:val="nil"/>
              <w:bottom w:val="nil"/>
              <w:right w:val="nil"/>
            </w:tcBorders>
            <w:shd w:val="clear" w:color="auto" w:fill="auto"/>
            <w:noWrap/>
            <w:vAlign w:val="center"/>
            <w:hideMark/>
          </w:tcPr>
          <w:p w14:paraId="0F9E4B4D" w14:textId="1E7D2E73"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0.08</w:t>
            </w:r>
            <w:r w:rsidR="00E14A64" w:rsidRPr="004D326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,0.796</w:t>
            </w:r>
          </w:p>
        </w:tc>
        <w:tc>
          <w:tcPr>
            <w:tcW w:w="1134" w:type="dxa"/>
            <w:tcBorders>
              <w:top w:val="nil"/>
              <w:left w:val="nil"/>
              <w:bottom w:val="nil"/>
              <w:right w:val="nil"/>
            </w:tcBorders>
            <w:shd w:val="clear" w:color="auto" w:fill="auto"/>
            <w:noWrap/>
            <w:vAlign w:val="center"/>
            <w:hideMark/>
          </w:tcPr>
          <w:p w14:paraId="46BB726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0.136,0.848</w:t>
            </w:r>
          </w:p>
        </w:tc>
        <w:tc>
          <w:tcPr>
            <w:tcW w:w="1148" w:type="dxa"/>
            <w:tcBorders>
              <w:top w:val="nil"/>
              <w:left w:val="nil"/>
              <w:bottom w:val="nil"/>
              <w:right w:val="nil"/>
            </w:tcBorders>
            <w:shd w:val="clear" w:color="auto" w:fill="auto"/>
            <w:noWrap/>
            <w:vAlign w:val="center"/>
            <w:hideMark/>
          </w:tcPr>
          <w:p w14:paraId="2020EAC8" w14:textId="436BABC6"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0.428,1.14</w:t>
            </w:r>
            <w:r w:rsidR="00E14A64" w:rsidRPr="004D326C">
              <w:rPr>
                <w:rFonts w:ascii="Arial" w:eastAsia="Times New Roman" w:hAnsi="Arial" w:cs="Arial"/>
                <w:color w:val="000000"/>
                <w:sz w:val="14"/>
                <w:szCs w:val="14"/>
                <w:lang w:eastAsia="en-GB"/>
              </w:rPr>
              <w:t>0</w:t>
            </w:r>
          </w:p>
        </w:tc>
        <w:tc>
          <w:tcPr>
            <w:tcW w:w="1134" w:type="dxa"/>
            <w:tcBorders>
              <w:top w:val="nil"/>
              <w:left w:val="nil"/>
              <w:bottom w:val="nil"/>
              <w:right w:val="nil"/>
            </w:tcBorders>
            <w:shd w:val="clear" w:color="auto" w:fill="auto"/>
            <w:noWrap/>
            <w:vAlign w:val="center"/>
            <w:hideMark/>
          </w:tcPr>
          <w:p w14:paraId="29DBBCD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0.284,0.972</w:t>
            </w:r>
          </w:p>
        </w:tc>
      </w:tr>
      <w:tr w:rsidR="002470C4" w:rsidRPr="004D326C" w14:paraId="3CFE997F" w14:textId="77777777" w:rsidTr="00A8278C">
        <w:trPr>
          <w:trHeight w:val="283"/>
        </w:trPr>
        <w:tc>
          <w:tcPr>
            <w:tcW w:w="2000" w:type="dxa"/>
            <w:tcBorders>
              <w:top w:val="nil"/>
              <w:left w:val="nil"/>
              <w:bottom w:val="nil"/>
              <w:right w:val="nil"/>
            </w:tcBorders>
            <w:shd w:val="clear" w:color="auto" w:fill="auto"/>
            <w:noWrap/>
            <w:vAlign w:val="center"/>
            <w:hideMark/>
          </w:tcPr>
          <w:p w14:paraId="66267223"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Households with inadequate sanitation (%)</w:t>
            </w:r>
          </w:p>
        </w:tc>
        <w:tc>
          <w:tcPr>
            <w:tcW w:w="1134" w:type="dxa"/>
            <w:tcBorders>
              <w:top w:val="nil"/>
              <w:left w:val="nil"/>
              <w:bottom w:val="nil"/>
              <w:right w:val="nil"/>
            </w:tcBorders>
            <w:shd w:val="clear" w:color="auto" w:fill="auto"/>
            <w:noWrap/>
            <w:vAlign w:val="center"/>
            <w:hideMark/>
          </w:tcPr>
          <w:p w14:paraId="6BF59A14"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824EAA6"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B4AC60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E9C180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553307F"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33782B17"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2419D89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E97CEE9" w14:textId="3E1C2A9D"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-0.18</w:t>
            </w:r>
            <w:r w:rsidR="00E14A64" w:rsidRPr="004D326C">
              <w:rPr>
                <w:rFonts w:ascii="Arial" w:eastAsia="Times New Roman" w:hAnsi="Arial" w:cs="Arial"/>
                <w:color w:val="000000"/>
                <w:sz w:val="14"/>
                <w:szCs w:val="14"/>
                <w:lang w:eastAsia="en-GB"/>
              </w:rPr>
              <w:t>0**</w:t>
            </w:r>
          </w:p>
        </w:tc>
        <w:tc>
          <w:tcPr>
            <w:tcW w:w="1134" w:type="dxa"/>
            <w:tcBorders>
              <w:top w:val="nil"/>
              <w:left w:val="nil"/>
              <w:bottom w:val="nil"/>
              <w:right w:val="nil"/>
            </w:tcBorders>
            <w:shd w:val="clear" w:color="auto" w:fill="auto"/>
            <w:noWrap/>
            <w:vAlign w:val="center"/>
            <w:hideMark/>
          </w:tcPr>
          <w:p w14:paraId="70E98C3F" w14:textId="449E87B5"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-0.176</w:t>
            </w:r>
            <w:r w:rsidR="00E14A64" w:rsidRPr="004D326C">
              <w:rPr>
                <w:rFonts w:ascii="Arial" w:eastAsia="Times New Roman" w:hAnsi="Arial" w:cs="Arial"/>
                <w:color w:val="000000"/>
                <w:sz w:val="14"/>
                <w:szCs w:val="14"/>
                <w:lang w:eastAsia="en-GB"/>
              </w:rPr>
              <w:t>**</w:t>
            </w:r>
          </w:p>
        </w:tc>
        <w:tc>
          <w:tcPr>
            <w:tcW w:w="1148" w:type="dxa"/>
            <w:tcBorders>
              <w:top w:val="nil"/>
              <w:left w:val="nil"/>
              <w:bottom w:val="nil"/>
              <w:right w:val="nil"/>
            </w:tcBorders>
            <w:shd w:val="clear" w:color="auto" w:fill="auto"/>
            <w:noWrap/>
            <w:vAlign w:val="center"/>
            <w:hideMark/>
          </w:tcPr>
          <w:p w14:paraId="4AB6314A" w14:textId="10C90EB6"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-0.152</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A8DCD02" w14:textId="0C461B6F"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-0.136</w:t>
            </w:r>
            <w:r w:rsidR="00E14A64" w:rsidRPr="004D326C">
              <w:rPr>
                <w:rFonts w:ascii="Arial" w:eastAsia="Times New Roman" w:hAnsi="Arial" w:cs="Arial"/>
                <w:color w:val="000000"/>
                <w:sz w:val="14"/>
                <w:szCs w:val="14"/>
                <w:lang w:eastAsia="en-GB"/>
              </w:rPr>
              <w:t>*</w:t>
            </w:r>
          </w:p>
        </w:tc>
      </w:tr>
      <w:tr w:rsidR="002470C4" w:rsidRPr="004D326C" w14:paraId="6A9D2565" w14:textId="77777777" w:rsidTr="00A8278C">
        <w:trPr>
          <w:trHeight w:val="283"/>
        </w:trPr>
        <w:tc>
          <w:tcPr>
            <w:tcW w:w="2000" w:type="dxa"/>
            <w:tcBorders>
              <w:top w:val="nil"/>
              <w:left w:val="nil"/>
              <w:bottom w:val="nil"/>
              <w:right w:val="nil"/>
            </w:tcBorders>
            <w:shd w:val="clear" w:color="auto" w:fill="auto"/>
            <w:noWrap/>
            <w:vAlign w:val="center"/>
            <w:hideMark/>
          </w:tcPr>
          <w:p w14:paraId="0E5379D4"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33756194"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392D4102"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1823C631"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2F76FED3"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031AA0E6"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2F9B4C88"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73D3C0FE"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1D9FBAF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-0.296,-0.064</w:t>
            </w:r>
          </w:p>
        </w:tc>
        <w:tc>
          <w:tcPr>
            <w:tcW w:w="1134" w:type="dxa"/>
            <w:tcBorders>
              <w:top w:val="nil"/>
              <w:left w:val="nil"/>
              <w:bottom w:val="nil"/>
              <w:right w:val="nil"/>
            </w:tcBorders>
            <w:shd w:val="clear" w:color="auto" w:fill="auto"/>
            <w:noWrap/>
            <w:vAlign w:val="center"/>
            <w:hideMark/>
          </w:tcPr>
          <w:p w14:paraId="13D4AF1D" w14:textId="48C74665"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-0.292,-0.06</w:t>
            </w:r>
            <w:r w:rsidR="00E14A64" w:rsidRPr="004D326C">
              <w:rPr>
                <w:rFonts w:ascii="Arial" w:eastAsia="Times New Roman" w:hAnsi="Arial" w:cs="Arial"/>
                <w:color w:val="000000"/>
                <w:sz w:val="14"/>
                <w:szCs w:val="14"/>
                <w:lang w:eastAsia="en-GB"/>
              </w:rPr>
              <w:t>0</w:t>
            </w:r>
          </w:p>
        </w:tc>
        <w:tc>
          <w:tcPr>
            <w:tcW w:w="1148" w:type="dxa"/>
            <w:tcBorders>
              <w:top w:val="nil"/>
              <w:left w:val="nil"/>
              <w:bottom w:val="nil"/>
              <w:right w:val="nil"/>
            </w:tcBorders>
            <w:shd w:val="clear" w:color="auto" w:fill="auto"/>
            <w:noWrap/>
            <w:vAlign w:val="center"/>
            <w:hideMark/>
          </w:tcPr>
          <w:p w14:paraId="614E980A"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-0.272,-0.036</w:t>
            </w:r>
          </w:p>
        </w:tc>
        <w:tc>
          <w:tcPr>
            <w:tcW w:w="1134" w:type="dxa"/>
            <w:tcBorders>
              <w:top w:val="nil"/>
              <w:left w:val="nil"/>
              <w:bottom w:val="nil"/>
              <w:right w:val="nil"/>
            </w:tcBorders>
            <w:shd w:val="clear" w:color="auto" w:fill="auto"/>
            <w:noWrap/>
            <w:vAlign w:val="center"/>
            <w:hideMark/>
          </w:tcPr>
          <w:p w14:paraId="1F2BB3CB" w14:textId="14A99509"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-0.252,-0.02</w:t>
            </w:r>
            <w:r w:rsidR="00E14A64" w:rsidRPr="004D326C">
              <w:rPr>
                <w:rFonts w:ascii="Arial" w:eastAsia="Times New Roman" w:hAnsi="Arial" w:cs="Arial"/>
                <w:color w:val="000000"/>
                <w:sz w:val="14"/>
                <w:szCs w:val="14"/>
                <w:lang w:eastAsia="en-GB"/>
              </w:rPr>
              <w:t>0</w:t>
            </w:r>
          </w:p>
        </w:tc>
      </w:tr>
      <w:tr w:rsidR="002470C4" w:rsidRPr="004D326C" w14:paraId="532F32BB" w14:textId="77777777" w:rsidTr="00A8278C">
        <w:trPr>
          <w:trHeight w:val="283"/>
        </w:trPr>
        <w:tc>
          <w:tcPr>
            <w:tcW w:w="2000" w:type="dxa"/>
            <w:tcBorders>
              <w:top w:val="nil"/>
              <w:left w:val="nil"/>
              <w:bottom w:val="nil"/>
              <w:right w:val="nil"/>
            </w:tcBorders>
            <w:shd w:val="clear" w:color="auto" w:fill="auto"/>
            <w:noWrap/>
            <w:vAlign w:val="center"/>
            <w:hideMark/>
          </w:tcPr>
          <w:p w14:paraId="29B08BCE"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Urbanisation rate (%)</w:t>
            </w:r>
          </w:p>
        </w:tc>
        <w:tc>
          <w:tcPr>
            <w:tcW w:w="1134" w:type="dxa"/>
            <w:tcBorders>
              <w:top w:val="nil"/>
              <w:left w:val="nil"/>
              <w:bottom w:val="nil"/>
              <w:right w:val="nil"/>
            </w:tcBorders>
            <w:shd w:val="clear" w:color="auto" w:fill="auto"/>
            <w:noWrap/>
            <w:vAlign w:val="center"/>
            <w:hideMark/>
          </w:tcPr>
          <w:p w14:paraId="74F017D4"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39CF107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57B8313F"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504633A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30393C01"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EBFC922"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3E93DDDE"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49B3502F"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7F18004C" w14:textId="78973774"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0.096</w:t>
            </w:r>
            <w:r w:rsidR="00E14A64" w:rsidRPr="004D326C">
              <w:rPr>
                <w:rFonts w:ascii="Arial" w:eastAsia="Times New Roman" w:hAnsi="Arial" w:cs="Arial"/>
                <w:color w:val="000000"/>
                <w:sz w:val="14"/>
                <w:szCs w:val="14"/>
                <w:lang w:eastAsia="en-GB"/>
              </w:rPr>
              <w:t>*</w:t>
            </w:r>
          </w:p>
        </w:tc>
        <w:tc>
          <w:tcPr>
            <w:tcW w:w="1148" w:type="dxa"/>
            <w:tcBorders>
              <w:top w:val="nil"/>
              <w:left w:val="nil"/>
              <w:bottom w:val="nil"/>
              <w:right w:val="nil"/>
            </w:tcBorders>
            <w:shd w:val="clear" w:color="auto" w:fill="auto"/>
            <w:noWrap/>
            <w:vAlign w:val="center"/>
            <w:hideMark/>
          </w:tcPr>
          <w:p w14:paraId="56D07305" w14:textId="5C375DF1"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0.092</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5D97A22" w14:textId="531BC9AE"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0.104</w:t>
            </w:r>
            <w:r w:rsidR="00E14A64" w:rsidRPr="004D326C">
              <w:rPr>
                <w:rFonts w:ascii="Arial" w:eastAsia="Times New Roman" w:hAnsi="Arial" w:cs="Arial"/>
                <w:color w:val="000000"/>
                <w:sz w:val="14"/>
                <w:szCs w:val="14"/>
                <w:lang w:eastAsia="en-GB"/>
              </w:rPr>
              <w:t>*</w:t>
            </w:r>
          </w:p>
        </w:tc>
      </w:tr>
      <w:tr w:rsidR="002470C4" w:rsidRPr="004D326C" w14:paraId="35DC89C9" w14:textId="77777777" w:rsidTr="00A8278C">
        <w:trPr>
          <w:trHeight w:val="283"/>
        </w:trPr>
        <w:tc>
          <w:tcPr>
            <w:tcW w:w="2000" w:type="dxa"/>
            <w:tcBorders>
              <w:top w:val="nil"/>
              <w:left w:val="nil"/>
              <w:bottom w:val="nil"/>
              <w:right w:val="nil"/>
            </w:tcBorders>
            <w:shd w:val="clear" w:color="auto" w:fill="auto"/>
            <w:noWrap/>
            <w:vAlign w:val="center"/>
            <w:hideMark/>
          </w:tcPr>
          <w:p w14:paraId="54BA1B9B"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02C1E3D3"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634DD950"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3C96ACBB"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7B6D442B"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29DD1557"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21887DDA"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0C50E678"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16A64E02"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050B4FF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0.008,0.188</w:t>
            </w:r>
          </w:p>
        </w:tc>
        <w:tc>
          <w:tcPr>
            <w:tcW w:w="1148" w:type="dxa"/>
            <w:tcBorders>
              <w:top w:val="nil"/>
              <w:left w:val="nil"/>
              <w:bottom w:val="nil"/>
              <w:right w:val="nil"/>
            </w:tcBorders>
            <w:shd w:val="clear" w:color="auto" w:fill="auto"/>
            <w:noWrap/>
            <w:vAlign w:val="center"/>
            <w:hideMark/>
          </w:tcPr>
          <w:p w14:paraId="1E08454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0.004,0.184</w:t>
            </w:r>
          </w:p>
        </w:tc>
        <w:tc>
          <w:tcPr>
            <w:tcW w:w="1134" w:type="dxa"/>
            <w:tcBorders>
              <w:top w:val="nil"/>
              <w:left w:val="nil"/>
              <w:bottom w:val="nil"/>
              <w:right w:val="nil"/>
            </w:tcBorders>
            <w:shd w:val="clear" w:color="auto" w:fill="auto"/>
            <w:noWrap/>
            <w:vAlign w:val="center"/>
            <w:hideMark/>
          </w:tcPr>
          <w:p w14:paraId="3E574AC7"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0.016,0.192</w:t>
            </w:r>
          </w:p>
        </w:tc>
      </w:tr>
      <w:tr w:rsidR="002470C4" w:rsidRPr="004D326C" w14:paraId="5B76461B" w14:textId="77777777" w:rsidTr="00A8278C">
        <w:trPr>
          <w:trHeight w:val="283"/>
        </w:trPr>
        <w:tc>
          <w:tcPr>
            <w:tcW w:w="2000" w:type="dxa"/>
            <w:tcBorders>
              <w:top w:val="nil"/>
              <w:left w:val="nil"/>
              <w:bottom w:val="nil"/>
              <w:right w:val="nil"/>
            </w:tcBorders>
            <w:shd w:val="clear" w:color="auto" w:fill="auto"/>
            <w:noWrap/>
            <w:vAlign w:val="center"/>
            <w:hideMark/>
          </w:tcPr>
          <w:p w14:paraId="689EC786"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Income (R$) per capita</w:t>
            </w:r>
          </w:p>
        </w:tc>
        <w:tc>
          <w:tcPr>
            <w:tcW w:w="1134" w:type="dxa"/>
            <w:tcBorders>
              <w:top w:val="nil"/>
              <w:left w:val="nil"/>
              <w:bottom w:val="nil"/>
              <w:right w:val="nil"/>
            </w:tcBorders>
            <w:shd w:val="clear" w:color="auto" w:fill="auto"/>
            <w:noWrap/>
            <w:vAlign w:val="center"/>
            <w:hideMark/>
          </w:tcPr>
          <w:p w14:paraId="2E5941E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31426681"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5B633B0D"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08DD59E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2ECF009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565726A7"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6872C78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65D97B5"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1F91B26E"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48" w:type="dxa"/>
            <w:tcBorders>
              <w:top w:val="nil"/>
              <w:left w:val="nil"/>
              <w:bottom w:val="nil"/>
              <w:right w:val="nil"/>
            </w:tcBorders>
            <w:shd w:val="clear" w:color="auto" w:fill="auto"/>
            <w:noWrap/>
            <w:vAlign w:val="center"/>
            <w:hideMark/>
          </w:tcPr>
          <w:p w14:paraId="3376D7DD" w14:textId="7C5FB9D4"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-0.02</w:t>
            </w:r>
            <w:r w:rsidR="00E14A64" w:rsidRPr="004D326C">
              <w:rPr>
                <w:rFonts w:ascii="Arial" w:eastAsia="Times New Roman" w:hAnsi="Arial" w:cs="Arial"/>
                <w:color w:val="000000"/>
                <w:sz w:val="14"/>
                <w:szCs w:val="14"/>
                <w:lang w:eastAsia="en-GB"/>
              </w:rPr>
              <w:t>0</w:t>
            </w:r>
            <w:r w:rsidR="00E14A64" w:rsidRPr="004D326C">
              <w:rPr>
                <w:rFonts w:ascii="Arial" w:eastAsia="Times New Roman" w:hAnsi="Arial" w:cs="Arial"/>
                <w:color w:val="000000"/>
                <w:sz w:val="14"/>
                <w:szCs w:val="14"/>
                <w:lang w:eastAsia="en-GB"/>
              </w:rPr>
              <w:t>***</w:t>
            </w:r>
          </w:p>
        </w:tc>
        <w:tc>
          <w:tcPr>
            <w:tcW w:w="1134" w:type="dxa"/>
            <w:tcBorders>
              <w:top w:val="nil"/>
              <w:left w:val="nil"/>
              <w:bottom w:val="nil"/>
              <w:right w:val="nil"/>
            </w:tcBorders>
            <w:shd w:val="clear" w:color="auto" w:fill="auto"/>
            <w:noWrap/>
            <w:vAlign w:val="center"/>
            <w:hideMark/>
          </w:tcPr>
          <w:p w14:paraId="71441213" w14:textId="78CFCE09"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-0.02</w:t>
            </w:r>
            <w:r w:rsidR="00E14A64" w:rsidRPr="004D326C">
              <w:rPr>
                <w:rFonts w:ascii="Arial" w:eastAsia="Times New Roman" w:hAnsi="Arial" w:cs="Arial"/>
                <w:color w:val="000000"/>
                <w:sz w:val="14"/>
                <w:szCs w:val="14"/>
                <w:lang w:eastAsia="en-GB"/>
              </w:rPr>
              <w:t>0</w:t>
            </w:r>
            <w:r w:rsidR="00E14A64" w:rsidRPr="004D326C">
              <w:rPr>
                <w:rFonts w:ascii="Arial" w:eastAsia="Times New Roman" w:hAnsi="Arial" w:cs="Arial"/>
                <w:color w:val="000000"/>
                <w:sz w:val="14"/>
                <w:szCs w:val="14"/>
                <w:lang w:eastAsia="en-GB"/>
              </w:rPr>
              <w:t>***</w:t>
            </w:r>
          </w:p>
        </w:tc>
      </w:tr>
      <w:tr w:rsidR="002470C4" w:rsidRPr="004D326C" w14:paraId="03706E13" w14:textId="77777777" w:rsidTr="00A8278C">
        <w:trPr>
          <w:trHeight w:val="283"/>
        </w:trPr>
        <w:tc>
          <w:tcPr>
            <w:tcW w:w="2000" w:type="dxa"/>
            <w:tcBorders>
              <w:top w:val="nil"/>
              <w:left w:val="nil"/>
              <w:bottom w:val="nil"/>
              <w:right w:val="nil"/>
            </w:tcBorders>
            <w:shd w:val="clear" w:color="auto" w:fill="auto"/>
            <w:noWrap/>
            <w:vAlign w:val="center"/>
            <w:hideMark/>
          </w:tcPr>
          <w:p w14:paraId="636C6687"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nil"/>
              <w:right w:val="nil"/>
            </w:tcBorders>
            <w:shd w:val="clear" w:color="auto" w:fill="auto"/>
            <w:noWrap/>
            <w:vAlign w:val="center"/>
            <w:hideMark/>
          </w:tcPr>
          <w:p w14:paraId="50A63863"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13CE04A9"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619580F0"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3F806435"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3B912A1C"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4B093A61"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3C117CA5"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05E7A4E1"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nil"/>
              <w:right w:val="nil"/>
            </w:tcBorders>
            <w:shd w:val="clear" w:color="auto" w:fill="auto"/>
            <w:noWrap/>
            <w:vAlign w:val="center"/>
            <w:hideMark/>
          </w:tcPr>
          <w:p w14:paraId="22AD0489"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48" w:type="dxa"/>
            <w:tcBorders>
              <w:top w:val="nil"/>
              <w:left w:val="nil"/>
              <w:bottom w:val="nil"/>
              <w:right w:val="nil"/>
            </w:tcBorders>
            <w:shd w:val="clear" w:color="auto" w:fill="auto"/>
            <w:noWrap/>
            <w:vAlign w:val="center"/>
            <w:hideMark/>
          </w:tcPr>
          <w:p w14:paraId="6293C978"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-0.028,-0.008</w:t>
            </w:r>
          </w:p>
        </w:tc>
        <w:tc>
          <w:tcPr>
            <w:tcW w:w="1134" w:type="dxa"/>
            <w:tcBorders>
              <w:top w:val="nil"/>
              <w:left w:val="nil"/>
              <w:bottom w:val="nil"/>
              <w:right w:val="nil"/>
            </w:tcBorders>
            <w:shd w:val="clear" w:color="auto" w:fill="auto"/>
            <w:noWrap/>
            <w:vAlign w:val="center"/>
            <w:hideMark/>
          </w:tcPr>
          <w:p w14:paraId="5AA4E84B"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-0.028,-0.012</w:t>
            </w:r>
          </w:p>
        </w:tc>
      </w:tr>
      <w:tr w:rsidR="002470C4" w:rsidRPr="004D326C" w14:paraId="5359E053" w14:textId="77777777" w:rsidTr="00A8278C">
        <w:trPr>
          <w:trHeight w:val="283"/>
        </w:trPr>
        <w:tc>
          <w:tcPr>
            <w:tcW w:w="2000" w:type="dxa"/>
            <w:tcBorders>
              <w:top w:val="nil"/>
              <w:left w:val="nil"/>
              <w:right w:val="nil"/>
            </w:tcBorders>
            <w:shd w:val="clear" w:color="auto" w:fill="auto"/>
            <w:noWrap/>
            <w:vAlign w:val="center"/>
            <w:hideMark/>
          </w:tcPr>
          <w:p w14:paraId="0B3B86CD" w14:textId="1E8BFEB3"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 xml:space="preserve">Households with no </w:t>
            </w:r>
            <w:r w:rsidR="00E14A64" w:rsidRPr="004D326C">
              <w:rPr>
                <w:rFonts w:ascii="Arial" w:eastAsia="Times New Roman" w:hAnsi="Arial" w:cs="Arial"/>
                <w:color w:val="000000"/>
                <w:sz w:val="14"/>
                <w:szCs w:val="14"/>
                <w:lang w:eastAsia="en-GB"/>
              </w:rPr>
              <w:t>electricity</w:t>
            </w:r>
            <w:r w:rsidRPr="004D326C">
              <w:rPr>
                <w:rFonts w:ascii="Arial" w:eastAsia="Times New Roman" w:hAnsi="Arial" w:cs="Arial"/>
                <w:color w:val="000000"/>
                <w:sz w:val="14"/>
                <w:szCs w:val="14"/>
                <w:lang w:eastAsia="en-GB"/>
              </w:rPr>
              <w:t xml:space="preserve"> (%)</w:t>
            </w:r>
          </w:p>
        </w:tc>
        <w:tc>
          <w:tcPr>
            <w:tcW w:w="1134" w:type="dxa"/>
            <w:tcBorders>
              <w:top w:val="nil"/>
              <w:left w:val="nil"/>
              <w:right w:val="nil"/>
            </w:tcBorders>
            <w:shd w:val="clear" w:color="auto" w:fill="auto"/>
            <w:noWrap/>
            <w:vAlign w:val="center"/>
            <w:hideMark/>
          </w:tcPr>
          <w:p w14:paraId="05AF2D4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2C68EF96"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50BC0B75"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591069A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65B25049"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04BEDCD6"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292AA8D4"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649B9180"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3F29B617"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48" w:type="dxa"/>
            <w:tcBorders>
              <w:top w:val="nil"/>
              <w:left w:val="nil"/>
              <w:right w:val="nil"/>
            </w:tcBorders>
            <w:shd w:val="clear" w:color="auto" w:fill="auto"/>
            <w:noWrap/>
            <w:vAlign w:val="center"/>
            <w:hideMark/>
          </w:tcPr>
          <w:p w14:paraId="3E3B5AFC" w14:textId="77777777"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w:t>
            </w:r>
          </w:p>
        </w:tc>
        <w:tc>
          <w:tcPr>
            <w:tcW w:w="1134" w:type="dxa"/>
            <w:tcBorders>
              <w:top w:val="nil"/>
              <w:left w:val="nil"/>
              <w:right w:val="nil"/>
            </w:tcBorders>
            <w:shd w:val="clear" w:color="auto" w:fill="auto"/>
            <w:noWrap/>
            <w:vAlign w:val="center"/>
            <w:hideMark/>
          </w:tcPr>
          <w:p w14:paraId="061E4C18" w14:textId="572033D1"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0.288</w:t>
            </w:r>
            <w:r w:rsidR="00E14A64" w:rsidRPr="004D326C">
              <w:rPr>
                <w:rFonts w:ascii="Arial" w:eastAsia="Times New Roman" w:hAnsi="Arial" w:cs="Arial"/>
                <w:color w:val="000000"/>
                <w:sz w:val="14"/>
                <w:szCs w:val="14"/>
                <w:lang w:eastAsia="en-GB"/>
              </w:rPr>
              <w:t>***</w:t>
            </w:r>
          </w:p>
        </w:tc>
      </w:tr>
      <w:tr w:rsidR="002470C4" w:rsidRPr="004D326C" w14:paraId="4F89DDC0" w14:textId="77777777" w:rsidTr="00A8278C">
        <w:trPr>
          <w:trHeight w:val="283"/>
        </w:trPr>
        <w:tc>
          <w:tcPr>
            <w:tcW w:w="2000" w:type="dxa"/>
            <w:tcBorders>
              <w:top w:val="nil"/>
              <w:left w:val="nil"/>
              <w:bottom w:val="single" w:sz="4" w:space="0" w:color="auto"/>
              <w:right w:val="nil"/>
            </w:tcBorders>
            <w:shd w:val="clear" w:color="auto" w:fill="auto"/>
            <w:noWrap/>
            <w:vAlign w:val="center"/>
            <w:hideMark/>
          </w:tcPr>
          <w:p w14:paraId="39FFC56A" w14:textId="77777777" w:rsidR="002470C4" w:rsidRPr="004D326C" w:rsidRDefault="002470C4" w:rsidP="00E14A64">
            <w:pPr>
              <w:spacing w:after="0" w:line="240" w:lineRule="auto"/>
              <w:rPr>
                <w:rFonts w:ascii="Arial" w:eastAsia="Times New Roman" w:hAnsi="Arial" w:cs="Arial"/>
                <w:color w:val="000000"/>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2445579D"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133EEF4A"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706EA7C5"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6027321E"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5ABA84FC"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408C9A74"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6D0E24FC"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52ADD760"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722C5337"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48" w:type="dxa"/>
            <w:tcBorders>
              <w:top w:val="nil"/>
              <w:left w:val="nil"/>
              <w:bottom w:val="single" w:sz="4" w:space="0" w:color="auto"/>
              <w:right w:val="nil"/>
            </w:tcBorders>
            <w:shd w:val="clear" w:color="auto" w:fill="auto"/>
            <w:noWrap/>
            <w:vAlign w:val="center"/>
            <w:hideMark/>
          </w:tcPr>
          <w:p w14:paraId="298160EA" w14:textId="77777777" w:rsidR="002470C4" w:rsidRPr="004D326C" w:rsidRDefault="002470C4" w:rsidP="00E14A64">
            <w:pPr>
              <w:spacing w:after="0" w:line="240" w:lineRule="auto"/>
              <w:rPr>
                <w:rFonts w:ascii="Arial" w:eastAsia="Times New Roman" w:hAnsi="Arial" w:cs="Arial"/>
                <w:sz w:val="14"/>
                <w:szCs w:val="14"/>
                <w:lang w:eastAsia="en-GB"/>
              </w:rPr>
            </w:pPr>
          </w:p>
        </w:tc>
        <w:tc>
          <w:tcPr>
            <w:tcW w:w="1134" w:type="dxa"/>
            <w:tcBorders>
              <w:top w:val="nil"/>
              <w:left w:val="nil"/>
              <w:bottom w:val="single" w:sz="4" w:space="0" w:color="auto"/>
              <w:right w:val="nil"/>
            </w:tcBorders>
            <w:shd w:val="clear" w:color="auto" w:fill="auto"/>
            <w:noWrap/>
            <w:vAlign w:val="center"/>
            <w:hideMark/>
          </w:tcPr>
          <w:p w14:paraId="636FB544" w14:textId="0C05AB02" w:rsidR="002470C4" w:rsidRPr="004D326C" w:rsidRDefault="002470C4" w:rsidP="00E14A64">
            <w:pPr>
              <w:spacing w:after="0" w:line="240" w:lineRule="auto"/>
              <w:rPr>
                <w:rFonts w:ascii="Arial" w:eastAsia="Times New Roman" w:hAnsi="Arial" w:cs="Arial"/>
                <w:color w:val="000000"/>
                <w:sz w:val="14"/>
                <w:szCs w:val="14"/>
                <w:lang w:eastAsia="en-GB"/>
              </w:rPr>
            </w:pPr>
            <w:r w:rsidRPr="004D326C">
              <w:rPr>
                <w:rFonts w:ascii="Arial" w:eastAsia="Times New Roman" w:hAnsi="Arial" w:cs="Arial"/>
                <w:color w:val="000000"/>
                <w:sz w:val="14"/>
                <w:szCs w:val="14"/>
                <w:lang w:eastAsia="en-GB"/>
              </w:rPr>
              <w:t>0.12</w:t>
            </w:r>
            <w:r w:rsidR="00A8278C">
              <w:rPr>
                <w:rFonts w:ascii="Arial" w:eastAsia="Times New Roman" w:hAnsi="Arial" w:cs="Arial"/>
                <w:color w:val="000000"/>
                <w:sz w:val="14"/>
                <w:szCs w:val="14"/>
                <w:lang w:eastAsia="en-GB"/>
              </w:rPr>
              <w:t>0</w:t>
            </w:r>
            <w:r w:rsidRPr="004D326C">
              <w:rPr>
                <w:rFonts w:ascii="Arial" w:eastAsia="Times New Roman" w:hAnsi="Arial" w:cs="Arial"/>
                <w:color w:val="000000"/>
                <w:sz w:val="14"/>
                <w:szCs w:val="14"/>
                <w:lang w:eastAsia="en-GB"/>
              </w:rPr>
              <w:t>,0.456</w:t>
            </w:r>
          </w:p>
        </w:tc>
      </w:tr>
    </w:tbl>
    <w:p w14:paraId="44D67F71" w14:textId="4E1E2760" w:rsidR="002470C4" w:rsidRDefault="002470C4">
      <w:pPr>
        <w:rPr>
          <w:rFonts w:ascii="Arial" w:hAnsi="Arial" w:cs="Arial"/>
          <w:b/>
        </w:rPr>
      </w:pPr>
    </w:p>
    <w:p w14:paraId="327211E0" w14:textId="46FB9EA2" w:rsidR="00A8278C" w:rsidRPr="004D1B10" w:rsidRDefault="00A8278C" w:rsidP="00A8278C">
      <w:pPr>
        <w:rPr>
          <w:rFonts w:ascii="Arial" w:hAnsi="Arial" w:cs="Arial"/>
          <w:sz w:val="16"/>
          <w:szCs w:val="16"/>
        </w:rPr>
      </w:pPr>
      <w:r w:rsidRPr="004D1B10">
        <w:rPr>
          <w:rFonts w:ascii="Arial" w:hAnsi="Arial" w:cs="Arial"/>
          <w:sz w:val="16"/>
          <w:szCs w:val="16"/>
        </w:rPr>
        <w:t>* p&lt;0.05, ** p&lt;0.01, *** p&lt;0.001; Heteroskedastic and Autocorrelation cluster-robust standard errors employed;</w:t>
      </w:r>
      <w:r w:rsidR="00ED7337">
        <w:rPr>
          <w:rFonts w:ascii="Arial" w:hAnsi="Arial" w:cs="Arial"/>
          <w:sz w:val="16"/>
          <w:szCs w:val="16"/>
        </w:rPr>
        <w:t xml:space="preserve"> </w:t>
      </w:r>
      <w:r w:rsidR="00ED7337" w:rsidRPr="00ED7337">
        <w:rPr>
          <w:rFonts w:ascii="Arial" w:hAnsi="Arial" w:cs="Arial"/>
          <w:sz w:val="16"/>
          <w:szCs w:val="16"/>
        </w:rPr>
        <w:t>Amenable mortality rate is expressed per 100,000 population and reported as annual effect sizes</w:t>
      </w:r>
      <w:r w:rsidR="00ED7337">
        <w:rPr>
          <w:rFonts w:ascii="Arial" w:hAnsi="Arial" w:cs="Arial"/>
          <w:sz w:val="16"/>
          <w:szCs w:val="16"/>
        </w:rPr>
        <w:t xml:space="preserve">; All </w:t>
      </w:r>
      <w:r w:rsidR="00ED7337" w:rsidRPr="00ED7337">
        <w:rPr>
          <w:rFonts w:ascii="Arial" w:hAnsi="Arial" w:cs="Arial"/>
          <w:sz w:val="16"/>
          <w:szCs w:val="16"/>
        </w:rPr>
        <w:t>model</w:t>
      </w:r>
      <w:r w:rsidR="00ED7337">
        <w:rPr>
          <w:rFonts w:ascii="Arial" w:hAnsi="Arial" w:cs="Arial"/>
          <w:sz w:val="16"/>
          <w:szCs w:val="16"/>
        </w:rPr>
        <w:t>s</w:t>
      </w:r>
      <w:r w:rsidR="00ED7337" w:rsidRPr="00ED7337">
        <w:rPr>
          <w:rFonts w:ascii="Arial" w:hAnsi="Arial" w:cs="Arial"/>
          <w:sz w:val="16"/>
          <w:szCs w:val="16"/>
        </w:rPr>
        <w:t xml:space="preserve"> </w:t>
      </w:r>
      <w:r w:rsidR="00ED7337">
        <w:rPr>
          <w:rFonts w:ascii="Arial" w:hAnsi="Arial" w:cs="Arial"/>
          <w:sz w:val="16"/>
          <w:szCs w:val="16"/>
        </w:rPr>
        <w:t>adjusted</w:t>
      </w:r>
      <w:r w:rsidR="00ED7337" w:rsidRPr="00ED7337">
        <w:rPr>
          <w:rFonts w:ascii="Arial" w:hAnsi="Arial" w:cs="Arial"/>
          <w:sz w:val="16"/>
          <w:szCs w:val="16"/>
        </w:rPr>
        <w:t xml:space="preserve"> for municipality and year-quarter fixed effects and linear state time trends</w:t>
      </w:r>
      <w:r w:rsidR="00ED7337">
        <w:rPr>
          <w:rFonts w:ascii="Arial" w:hAnsi="Arial" w:cs="Arial"/>
          <w:sz w:val="16"/>
          <w:szCs w:val="16"/>
        </w:rPr>
        <w:t>; R</w:t>
      </w:r>
      <w:r w:rsidR="00ED7337">
        <w:rPr>
          <w:bCs/>
          <w:sz w:val="18"/>
          <w:szCs w:val="18"/>
        </w:rPr>
        <w:t>egression results are weighted by municipal population.</w:t>
      </w:r>
    </w:p>
    <w:p w14:paraId="023BD18B" w14:textId="2EDDBBDC" w:rsidR="002470C4" w:rsidRDefault="002470C4">
      <w:pPr>
        <w:rPr>
          <w:rFonts w:ascii="Arial" w:hAnsi="Arial" w:cs="Arial"/>
          <w:b/>
        </w:rPr>
        <w:sectPr w:rsidR="002470C4" w:rsidSect="002470C4">
          <w:pgSz w:w="16838" w:h="11906" w:orient="landscape"/>
          <w:pgMar w:top="1440" w:right="1440" w:bottom="1440" w:left="1440" w:header="709" w:footer="709" w:gutter="0"/>
          <w:cols w:space="708"/>
          <w:docGrid w:linePitch="360"/>
        </w:sectPr>
      </w:pPr>
    </w:p>
    <w:p w14:paraId="47EC6C15" w14:textId="794C3DB5" w:rsidR="004B4940" w:rsidRDefault="004B4940" w:rsidP="004B4940">
      <w:pPr>
        <w:rPr>
          <w:rFonts w:ascii="Arial" w:hAnsi="Arial" w:cs="Arial"/>
          <w:b/>
        </w:rPr>
      </w:pPr>
      <w:r>
        <w:rPr>
          <w:rFonts w:ascii="Arial" w:hAnsi="Arial" w:cs="Arial"/>
          <w:b/>
        </w:rPr>
        <w:lastRenderedPageBreak/>
        <w:t>A1</w:t>
      </w:r>
      <w:r>
        <w:rPr>
          <w:rFonts w:ascii="Arial" w:hAnsi="Arial" w:cs="Arial"/>
          <w:b/>
        </w:rPr>
        <w:t>3</w:t>
      </w:r>
      <w:r>
        <w:rPr>
          <w:rFonts w:ascii="Arial" w:hAnsi="Arial" w:cs="Arial"/>
          <w:b/>
        </w:rPr>
        <w:t xml:space="preserve"> Table </w:t>
      </w:r>
      <w:r>
        <w:rPr>
          <w:rFonts w:ascii="Arial" w:hAnsi="Arial" w:cs="Arial"/>
          <w:b/>
        </w:rPr>
        <w:t>–</w:t>
      </w:r>
      <w:r>
        <w:rPr>
          <w:rFonts w:ascii="Arial" w:hAnsi="Arial" w:cs="Arial"/>
          <w:b/>
        </w:rPr>
        <w:t xml:space="preserve"> </w:t>
      </w:r>
      <w:r>
        <w:rPr>
          <w:rFonts w:ascii="Arial" w:hAnsi="Arial" w:cs="Arial"/>
          <w:b/>
        </w:rPr>
        <w:t>Panel regression on amenable mortality with linear-trend covariate specification</w:t>
      </w:r>
    </w:p>
    <w:p w14:paraId="6798629A" w14:textId="409A229B" w:rsidR="004B4940" w:rsidRDefault="004B4940" w:rsidP="004B4940">
      <w:pPr>
        <w:rPr>
          <w:rFonts w:ascii="Arial" w:hAnsi="Arial" w:cs="Arial"/>
        </w:rPr>
      </w:pPr>
      <w:r>
        <w:rPr>
          <w:rFonts w:ascii="Arial" w:hAnsi="Arial" w:cs="Arial"/>
        </w:rPr>
        <w:t xml:space="preserve">The table below shows the results from a fixed effects panel regression on amenable mortality where covariates </w:t>
      </w:r>
      <w:proofErr w:type="gramStart"/>
      <w:r>
        <w:rPr>
          <w:rFonts w:ascii="Arial" w:hAnsi="Arial" w:cs="Arial"/>
        </w:rPr>
        <w:t>are specified</w:t>
      </w:r>
      <w:proofErr w:type="gramEnd"/>
      <w:r>
        <w:rPr>
          <w:rFonts w:ascii="Arial" w:hAnsi="Arial" w:cs="Arial"/>
        </w:rPr>
        <w:t xml:space="preserve"> as baseline values (Q1 2008) interacted with linear time trends.</w:t>
      </w:r>
    </w:p>
    <w:tbl>
      <w:tblPr>
        <w:tblW w:w="5618" w:type="dxa"/>
        <w:tblCellMar>
          <w:left w:w="0" w:type="dxa"/>
          <w:right w:w="0" w:type="dxa"/>
        </w:tblCellMar>
        <w:tblLook w:val="04A0" w:firstRow="1" w:lastRow="0" w:firstColumn="1" w:lastColumn="0" w:noHBand="0" w:noVBand="1"/>
      </w:tblPr>
      <w:tblGrid>
        <w:gridCol w:w="3063"/>
        <w:gridCol w:w="1332"/>
        <w:gridCol w:w="1223"/>
      </w:tblGrid>
      <w:tr w:rsidR="004B4940" w:rsidRPr="002470C4" w14:paraId="249B54AF" w14:textId="77777777" w:rsidTr="004B4940">
        <w:trPr>
          <w:trHeight w:val="227"/>
        </w:trPr>
        <w:tc>
          <w:tcPr>
            <w:tcW w:w="3063"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5C0B9173" w14:textId="77777777" w:rsidR="004B4940" w:rsidRPr="002470C4" w:rsidRDefault="004B4940" w:rsidP="003C5D41">
            <w:pPr>
              <w:spacing w:after="0"/>
              <w:rPr>
                <w:rFonts w:ascii="Arial" w:hAnsi="Arial" w:cs="Arial"/>
                <w:b/>
                <w:color w:val="000000"/>
                <w:sz w:val="16"/>
                <w:szCs w:val="16"/>
              </w:rPr>
            </w:pPr>
          </w:p>
        </w:tc>
        <w:tc>
          <w:tcPr>
            <w:tcW w:w="1332"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42D7CB02" w14:textId="77777777" w:rsidR="004B4940" w:rsidRPr="002470C4" w:rsidRDefault="004B4940" w:rsidP="003C5D41">
            <w:pPr>
              <w:spacing w:after="0"/>
              <w:rPr>
                <w:rFonts w:ascii="Arial" w:hAnsi="Arial" w:cs="Arial"/>
                <w:b/>
                <w:color w:val="000000"/>
                <w:sz w:val="16"/>
                <w:szCs w:val="16"/>
              </w:rPr>
            </w:pPr>
            <w:r>
              <w:rPr>
                <w:rFonts w:ascii="Arial" w:hAnsi="Arial" w:cs="Arial"/>
                <w:b/>
                <w:color w:val="000000"/>
                <w:sz w:val="16"/>
                <w:szCs w:val="16"/>
              </w:rPr>
              <w:t xml:space="preserve">Amenable Mortality Rate </w:t>
            </w:r>
          </w:p>
        </w:tc>
        <w:tc>
          <w:tcPr>
            <w:tcW w:w="1223"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6B93EA95" w14:textId="77777777" w:rsidR="004B4940" w:rsidRPr="002470C4" w:rsidRDefault="004B4940" w:rsidP="003C5D41">
            <w:pPr>
              <w:spacing w:after="0"/>
              <w:rPr>
                <w:rFonts w:ascii="Arial" w:hAnsi="Arial" w:cs="Arial"/>
                <w:b/>
                <w:color w:val="000000"/>
                <w:sz w:val="16"/>
                <w:szCs w:val="16"/>
              </w:rPr>
            </w:pPr>
            <w:r w:rsidRPr="002470C4">
              <w:rPr>
                <w:rFonts w:ascii="Arial" w:hAnsi="Arial" w:cs="Arial"/>
                <w:b/>
                <w:color w:val="000000"/>
                <w:sz w:val="16"/>
                <w:szCs w:val="16"/>
              </w:rPr>
              <w:t>95% CI</w:t>
            </w:r>
          </w:p>
        </w:tc>
      </w:tr>
      <w:tr w:rsidR="004B4940" w:rsidRPr="002470C4" w14:paraId="617BCB2D" w14:textId="77777777" w:rsidTr="004B4940">
        <w:trPr>
          <w:trHeight w:val="227"/>
        </w:trPr>
        <w:tc>
          <w:tcPr>
            <w:tcW w:w="3063"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760C8F78"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PMM Implementation</w:t>
            </w:r>
          </w:p>
        </w:tc>
        <w:tc>
          <w:tcPr>
            <w:tcW w:w="1332"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5AE8DCE3" w14:textId="742421C9"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-0.756*</w:t>
            </w:r>
          </w:p>
        </w:tc>
        <w:tc>
          <w:tcPr>
            <w:tcW w:w="1223"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326ED8B1" w14:textId="5876F218"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-1.484,-0.028</w:t>
            </w:r>
          </w:p>
        </w:tc>
      </w:tr>
      <w:tr w:rsidR="004B4940" w:rsidRPr="002470C4" w14:paraId="0634B542"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2E651F" w14:textId="72BDC507" w:rsidR="004B4940" w:rsidRPr="002470C4" w:rsidRDefault="004B4940" w:rsidP="003C5D41">
            <w:pPr>
              <w:spacing w:after="0"/>
              <w:rPr>
                <w:rFonts w:ascii="Arial" w:hAnsi="Arial" w:cs="Arial"/>
                <w:color w:val="000000"/>
                <w:sz w:val="16"/>
                <w:szCs w:val="16"/>
              </w:rPr>
            </w:pP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3FEA460E" w14:textId="5C2C9FB5" w:rsidR="004B4940" w:rsidRPr="004B4940" w:rsidRDefault="004B4940" w:rsidP="003C5D41">
            <w:pPr>
              <w:spacing w:after="0"/>
              <w:rPr>
                <w:rFonts w:ascii="Arial" w:hAnsi="Arial" w:cs="Arial"/>
                <w:color w:val="000000"/>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8E613A" w14:textId="36F7D65E" w:rsidR="004B4940" w:rsidRPr="004B4940" w:rsidRDefault="004B4940" w:rsidP="003C5D41">
            <w:pPr>
              <w:spacing w:after="0"/>
              <w:rPr>
                <w:rFonts w:ascii="Arial" w:hAnsi="Arial" w:cs="Arial"/>
                <w:color w:val="000000"/>
                <w:sz w:val="16"/>
                <w:szCs w:val="16"/>
              </w:rPr>
            </w:pPr>
          </w:p>
        </w:tc>
      </w:tr>
      <w:tr w:rsidR="004B4940" w:rsidRPr="002470C4" w14:paraId="599DE124"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A993FC5" w14:textId="5C8E5A57" w:rsidR="004B4940" w:rsidRPr="004B4940" w:rsidRDefault="004B4940" w:rsidP="003C5D41">
            <w:pPr>
              <w:spacing w:after="0"/>
              <w:rPr>
                <w:rFonts w:ascii="Arial" w:hAnsi="Arial" w:cs="Arial"/>
                <w:b/>
                <w:color w:val="000000"/>
                <w:sz w:val="16"/>
                <w:szCs w:val="16"/>
              </w:rPr>
            </w:pPr>
            <w:r>
              <w:rPr>
                <w:rFonts w:ascii="Arial" w:hAnsi="Arial" w:cs="Arial"/>
                <w:b/>
                <w:color w:val="000000"/>
                <w:sz w:val="16"/>
                <w:szCs w:val="16"/>
              </w:rPr>
              <w:t>Linear time trends interacted with:</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tcPr>
          <w:p w14:paraId="143065A0" w14:textId="77777777" w:rsidR="004B4940" w:rsidRPr="004B4940" w:rsidRDefault="004B4940" w:rsidP="003C5D41">
            <w:pPr>
              <w:spacing w:after="0"/>
              <w:rPr>
                <w:rFonts w:ascii="Arial" w:hAnsi="Arial" w:cs="Arial"/>
                <w:color w:val="000000"/>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FB764AC" w14:textId="77777777" w:rsidR="004B4940" w:rsidRPr="004B4940" w:rsidRDefault="004B4940" w:rsidP="003C5D41">
            <w:pPr>
              <w:spacing w:after="0"/>
              <w:rPr>
                <w:rFonts w:ascii="Arial" w:hAnsi="Arial" w:cs="Arial"/>
                <w:color w:val="000000"/>
                <w:sz w:val="16"/>
                <w:szCs w:val="16"/>
              </w:rPr>
            </w:pPr>
          </w:p>
        </w:tc>
      </w:tr>
      <w:tr w:rsidR="004B4940" w:rsidRPr="002470C4" w14:paraId="097A94D1"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3CE221F" w14:textId="753CA54F"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Health expenditure (R$) per capita</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tcPr>
          <w:p w14:paraId="45FFEA8F" w14:textId="1D7D6747"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D64DFD" w14:textId="6EEFBDD8"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-0.188,0.216</w:t>
            </w:r>
          </w:p>
        </w:tc>
      </w:tr>
      <w:tr w:rsidR="004B4940" w:rsidRPr="002470C4" w14:paraId="4508C80A"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1A4785"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Private insurance plan coverage (%)</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1E36890B" w14:textId="52C19E93"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3428AA" w14:textId="73935305"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-0.004,0</w:t>
            </w:r>
            <w:r>
              <w:rPr>
                <w:rFonts w:ascii="Arial" w:hAnsi="Arial" w:cs="Arial"/>
                <w:color w:val="000000"/>
                <w:sz w:val="16"/>
                <w:szCs w:val="16"/>
              </w:rPr>
              <w:t>.000</w:t>
            </w:r>
          </w:p>
        </w:tc>
      </w:tr>
      <w:tr w:rsidR="004B4940" w:rsidRPr="002470C4" w14:paraId="628E9260"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EF1001"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Hospital beds per 1000 pop</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7A45F789" w14:textId="6512EF84"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3648AA" w14:textId="78168091"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-0.024,-0.004</w:t>
            </w:r>
          </w:p>
        </w:tc>
      </w:tr>
      <w:tr w:rsidR="004B4940" w:rsidRPr="002470C4" w14:paraId="610185C8"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9246F1"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GDP per capita</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10B84BC4" w14:textId="02DDAF26"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-0.628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3F6B3C" w14:textId="2422F512"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-3.664,2.404</w:t>
            </w:r>
          </w:p>
        </w:tc>
      </w:tr>
      <w:tr w:rsidR="004B4940" w:rsidRPr="002470C4" w14:paraId="0F717A31"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763136" w14:textId="77777777" w:rsidR="004B4940" w:rsidRPr="002470C4" w:rsidRDefault="004B4940" w:rsidP="004B4940">
            <w:pPr>
              <w:spacing w:after="0"/>
              <w:rPr>
                <w:rFonts w:ascii="Arial" w:hAnsi="Arial" w:cs="Arial"/>
                <w:color w:val="000000"/>
                <w:sz w:val="16"/>
                <w:szCs w:val="16"/>
              </w:rPr>
            </w:pPr>
            <w:proofErr w:type="spellStart"/>
            <w:r w:rsidRPr="002470C4">
              <w:rPr>
                <w:rFonts w:ascii="Arial" w:hAnsi="Arial" w:cs="Arial"/>
                <w:color w:val="000000"/>
                <w:sz w:val="16"/>
                <w:szCs w:val="16"/>
              </w:rPr>
              <w:t>Bolsa</w:t>
            </w:r>
            <w:proofErr w:type="spellEnd"/>
            <w:r w:rsidRPr="002470C4">
              <w:rPr>
                <w:rFonts w:ascii="Arial" w:hAnsi="Arial" w:cs="Arial"/>
                <w:color w:val="000000"/>
                <w:sz w:val="16"/>
                <w:szCs w:val="16"/>
              </w:rPr>
              <w:t xml:space="preserve"> </w:t>
            </w:r>
            <w:proofErr w:type="spellStart"/>
            <w:r w:rsidRPr="002470C4">
              <w:rPr>
                <w:rFonts w:ascii="Arial" w:hAnsi="Arial" w:cs="Arial"/>
                <w:color w:val="000000"/>
                <w:sz w:val="16"/>
                <w:szCs w:val="16"/>
              </w:rPr>
              <w:t>Familia</w:t>
            </w:r>
            <w:proofErr w:type="spellEnd"/>
            <w:r w:rsidRPr="002470C4">
              <w:rPr>
                <w:rFonts w:ascii="Arial" w:hAnsi="Arial" w:cs="Arial"/>
                <w:color w:val="000000"/>
                <w:sz w:val="16"/>
                <w:szCs w:val="16"/>
              </w:rPr>
              <w:t xml:space="preserve"> expenditure per poor person</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5B4A9924" w14:textId="333C4932"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w:t>
            </w:r>
            <w:r>
              <w:rPr>
                <w:rFonts w:ascii="Arial" w:hAnsi="Arial" w:cs="Arial"/>
                <w:color w:val="000000"/>
                <w:sz w:val="16"/>
                <w:szCs w:val="16"/>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E1E094" w14:textId="256B72B3" w:rsidR="004B4940" w:rsidRPr="004B4940" w:rsidRDefault="004B4940" w:rsidP="004B4940">
            <w:pPr>
              <w:spacing w:after="0"/>
              <w:rPr>
                <w:rFonts w:ascii="Arial" w:hAnsi="Arial" w:cs="Arial"/>
                <w:color w:val="000000"/>
                <w:sz w:val="16"/>
                <w:szCs w:val="16"/>
              </w:rPr>
            </w:pPr>
            <w:r>
              <w:rPr>
                <w:rFonts w:ascii="Arial" w:hAnsi="Arial" w:cs="Arial"/>
                <w:color w:val="000000"/>
                <w:sz w:val="16"/>
                <w:szCs w:val="16"/>
              </w:rPr>
              <w:t>0.000</w:t>
            </w:r>
            <w:r w:rsidRPr="004B4940">
              <w:rPr>
                <w:rFonts w:ascii="Arial" w:hAnsi="Arial" w:cs="Arial"/>
                <w:color w:val="000000"/>
                <w:sz w:val="16"/>
                <w:szCs w:val="16"/>
              </w:rPr>
              <w:t>,0</w:t>
            </w:r>
            <w:r>
              <w:rPr>
                <w:rFonts w:ascii="Arial" w:hAnsi="Arial" w:cs="Arial"/>
                <w:color w:val="000000"/>
                <w:sz w:val="16"/>
                <w:szCs w:val="16"/>
              </w:rPr>
              <w:t>.000</w:t>
            </w:r>
          </w:p>
        </w:tc>
      </w:tr>
      <w:tr w:rsidR="004B4940" w:rsidRPr="002470C4" w14:paraId="1149E4C1"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6956E9"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 xml:space="preserve">Illiteracy rate (15+year) </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5737E975" w14:textId="1A4506C3"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040BEB" w14:textId="414EEEDB"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-0.012,0.004</w:t>
            </w:r>
          </w:p>
        </w:tc>
      </w:tr>
      <w:tr w:rsidR="004B4940" w:rsidRPr="002470C4" w14:paraId="37A952C4"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D9844C"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Households with inadequate sanitation (%)</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65B53CB0" w14:textId="63423B04"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E6070C" w14:textId="486B1F9B"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-0.004,0</w:t>
            </w:r>
            <w:r>
              <w:rPr>
                <w:rFonts w:ascii="Arial" w:hAnsi="Arial" w:cs="Arial"/>
                <w:color w:val="000000"/>
                <w:sz w:val="16"/>
                <w:szCs w:val="16"/>
              </w:rPr>
              <w:t>.000</w:t>
            </w:r>
          </w:p>
        </w:tc>
      </w:tr>
      <w:tr w:rsidR="004B4940" w:rsidRPr="002470C4" w14:paraId="48EBF397"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D90955"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Urbanisation rate (%)</w:t>
            </w:r>
          </w:p>
        </w:tc>
        <w:tc>
          <w:tcPr>
            <w:tcW w:w="1332" w:type="dxa"/>
            <w:tcBorders>
              <w:top w:val="nil"/>
              <w:left w:val="nil"/>
              <w:bottom w:val="nil"/>
              <w:right w:val="nil"/>
            </w:tcBorders>
            <w:shd w:val="clear" w:color="auto" w:fill="auto"/>
            <w:noWrap/>
            <w:tcMar>
              <w:top w:w="15" w:type="dxa"/>
              <w:left w:w="15" w:type="dxa"/>
              <w:bottom w:w="0" w:type="dxa"/>
              <w:right w:w="15" w:type="dxa"/>
            </w:tcMar>
            <w:vAlign w:val="bottom"/>
            <w:hideMark/>
          </w:tcPr>
          <w:p w14:paraId="224803CF" w14:textId="669F8D67"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w:t>
            </w:r>
            <w:r>
              <w:rPr>
                <w:rFonts w:ascii="Arial" w:hAnsi="Arial" w:cs="Arial"/>
                <w:color w:val="000000"/>
                <w:sz w:val="16"/>
                <w:szCs w:val="16"/>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C6CE7A" w14:textId="3D37FA1C"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w:t>
            </w:r>
            <w:r>
              <w:rPr>
                <w:rFonts w:ascii="Arial" w:hAnsi="Arial" w:cs="Arial"/>
                <w:color w:val="000000"/>
                <w:sz w:val="16"/>
                <w:szCs w:val="16"/>
              </w:rPr>
              <w:t>.000</w:t>
            </w:r>
            <w:r w:rsidRPr="004B4940">
              <w:rPr>
                <w:rFonts w:ascii="Arial" w:hAnsi="Arial" w:cs="Arial"/>
                <w:color w:val="000000"/>
                <w:sz w:val="16"/>
                <w:szCs w:val="16"/>
              </w:rPr>
              <w:t>,0</w:t>
            </w:r>
            <w:r>
              <w:rPr>
                <w:rFonts w:ascii="Arial" w:hAnsi="Arial" w:cs="Arial"/>
                <w:color w:val="000000"/>
                <w:sz w:val="16"/>
                <w:szCs w:val="16"/>
              </w:rPr>
              <w:t>.000</w:t>
            </w:r>
          </w:p>
        </w:tc>
      </w:tr>
      <w:tr w:rsidR="004B4940" w:rsidRPr="002470C4" w14:paraId="771F15BC" w14:textId="77777777" w:rsidTr="004B4940">
        <w:trPr>
          <w:trHeight w:val="227"/>
        </w:trPr>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1EECB675"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Income (R$) per capita</w:t>
            </w:r>
          </w:p>
        </w:tc>
        <w:tc>
          <w:tcPr>
            <w:tcW w:w="1332" w:type="dxa"/>
            <w:tcBorders>
              <w:top w:val="nil"/>
              <w:left w:val="nil"/>
              <w:right w:val="nil"/>
            </w:tcBorders>
            <w:shd w:val="clear" w:color="auto" w:fill="auto"/>
            <w:noWrap/>
            <w:tcMar>
              <w:top w:w="15" w:type="dxa"/>
              <w:left w:w="15" w:type="dxa"/>
              <w:bottom w:w="0" w:type="dxa"/>
              <w:right w:w="15" w:type="dxa"/>
            </w:tcMar>
            <w:vAlign w:val="bottom"/>
            <w:hideMark/>
          </w:tcPr>
          <w:p w14:paraId="7A206EBB" w14:textId="5FC30AD5"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0.000*</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14:paraId="49450008" w14:textId="47B9375F" w:rsidR="004B4940" w:rsidRPr="004B4940" w:rsidRDefault="004B4940" w:rsidP="004B4940">
            <w:pPr>
              <w:spacing w:after="0"/>
              <w:rPr>
                <w:rFonts w:ascii="Arial" w:hAnsi="Arial" w:cs="Arial"/>
                <w:color w:val="000000"/>
                <w:sz w:val="16"/>
                <w:szCs w:val="16"/>
              </w:rPr>
            </w:pPr>
            <w:r w:rsidRPr="004B4940">
              <w:rPr>
                <w:rFonts w:ascii="Arial" w:hAnsi="Arial" w:cs="Arial"/>
                <w:color w:val="000000"/>
                <w:sz w:val="16"/>
                <w:szCs w:val="16"/>
              </w:rPr>
              <w:t>0</w:t>
            </w:r>
            <w:r>
              <w:rPr>
                <w:rFonts w:ascii="Arial" w:hAnsi="Arial" w:cs="Arial"/>
                <w:color w:val="000000"/>
                <w:sz w:val="16"/>
                <w:szCs w:val="16"/>
              </w:rPr>
              <w:t>.000</w:t>
            </w:r>
            <w:r w:rsidRPr="004B4940">
              <w:rPr>
                <w:rFonts w:ascii="Arial" w:hAnsi="Arial" w:cs="Arial"/>
                <w:color w:val="000000"/>
                <w:sz w:val="16"/>
                <w:szCs w:val="16"/>
              </w:rPr>
              <w:t>,0</w:t>
            </w:r>
            <w:r>
              <w:rPr>
                <w:rFonts w:ascii="Arial" w:hAnsi="Arial" w:cs="Arial"/>
                <w:color w:val="000000"/>
                <w:sz w:val="16"/>
                <w:szCs w:val="16"/>
              </w:rPr>
              <w:t>.000</w:t>
            </w:r>
          </w:p>
        </w:tc>
      </w:tr>
      <w:tr w:rsidR="004B4940" w:rsidRPr="002470C4" w14:paraId="36233790" w14:textId="77777777" w:rsidTr="002B0978">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91BD89" w14:textId="77777777" w:rsidR="004B4940" w:rsidRPr="002470C4" w:rsidRDefault="004B4940" w:rsidP="004B4940">
            <w:pPr>
              <w:spacing w:after="0"/>
              <w:rPr>
                <w:rFonts w:ascii="Arial" w:hAnsi="Arial" w:cs="Arial"/>
                <w:color w:val="000000"/>
                <w:sz w:val="16"/>
                <w:szCs w:val="16"/>
              </w:rPr>
            </w:pPr>
            <w:r w:rsidRPr="002470C4">
              <w:rPr>
                <w:rFonts w:ascii="Arial" w:hAnsi="Arial" w:cs="Arial"/>
                <w:color w:val="000000"/>
                <w:sz w:val="16"/>
                <w:szCs w:val="16"/>
              </w:rPr>
              <w:t>Households with no electricity (%)</w:t>
            </w:r>
          </w:p>
        </w:tc>
        <w:tc>
          <w:tcPr>
            <w:tcW w:w="1332" w:type="dxa"/>
            <w:tcBorders>
              <w:top w:val="nil"/>
              <w:left w:val="nil"/>
              <w:bottom w:val="nil"/>
              <w:right w:val="nil"/>
            </w:tcBorders>
            <w:shd w:val="clear" w:color="auto" w:fill="auto"/>
            <w:noWrap/>
            <w:tcMar>
              <w:top w:w="15" w:type="dxa"/>
              <w:left w:w="15" w:type="dxa"/>
              <w:bottom w:w="0" w:type="dxa"/>
              <w:right w:w="15" w:type="dxa"/>
            </w:tcMar>
            <w:hideMark/>
          </w:tcPr>
          <w:p w14:paraId="382134DE" w14:textId="2A8AF767" w:rsidR="004B4940" w:rsidRPr="004B4940" w:rsidRDefault="004B4940" w:rsidP="004B4940">
            <w:pPr>
              <w:spacing w:after="0"/>
              <w:rPr>
                <w:rFonts w:ascii="Arial" w:hAnsi="Arial" w:cs="Arial"/>
                <w:color w:val="000000"/>
                <w:sz w:val="16"/>
                <w:szCs w:val="16"/>
              </w:rPr>
            </w:pPr>
            <w:r w:rsidRPr="004B4940">
              <w:rPr>
                <w:rFonts w:ascii="Arial" w:hAnsi="Arial" w:cs="Arial"/>
                <w:sz w:val="16"/>
                <w:szCs w:val="16"/>
              </w:rPr>
              <w:t>-0.004</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CF60B7A" w14:textId="08F16D0D" w:rsidR="004B4940" w:rsidRPr="004B4940" w:rsidRDefault="004B4940" w:rsidP="004B4940">
            <w:pPr>
              <w:spacing w:after="0"/>
              <w:rPr>
                <w:rFonts w:ascii="Arial" w:hAnsi="Arial" w:cs="Arial"/>
                <w:color w:val="000000"/>
                <w:sz w:val="16"/>
                <w:szCs w:val="16"/>
              </w:rPr>
            </w:pPr>
            <w:r w:rsidRPr="004B4940">
              <w:rPr>
                <w:rFonts w:ascii="Arial" w:hAnsi="Arial" w:cs="Arial"/>
                <w:sz w:val="16"/>
                <w:szCs w:val="16"/>
              </w:rPr>
              <w:t>-0.008,0</w:t>
            </w:r>
            <w:r>
              <w:rPr>
                <w:rFonts w:ascii="Arial" w:hAnsi="Arial" w:cs="Arial"/>
                <w:sz w:val="16"/>
                <w:szCs w:val="16"/>
              </w:rPr>
              <w:t>.000</w:t>
            </w:r>
          </w:p>
        </w:tc>
      </w:tr>
      <w:tr w:rsidR="004B4940" w:rsidRPr="002470C4" w14:paraId="05F68B3A"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FFA8566" w14:textId="77777777" w:rsidR="004B4940" w:rsidRPr="002470C4" w:rsidRDefault="004B4940" w:rsidP="003C5D41">
            <w:pPr>
              <w:spacing w:after="0"/>
              <w:rPr>
                <w:rFonts w:ascii="Arial" w:hAnsi="Arial" w:cs="Arial"/>
                <w:color w:val="000000"/>
                <w:sz w:val="16"/>
                <w:szCs w:val="16"/>
              </w:rPr>
            </w:pPr>
          </w:p>
        </w:tc>
        <w:tc>
          <w:tcPr>
            <w:tcW w:w="1332" w:type="dxa"/>
            <w:tcBorders>
              <w:top w:val="nil"/>
              <w:left w:val="nil"/>
              <w:bottom w:val="nil"/>
              <w:right w:val="nil"/>
            </w:tcBorders>
            <w:shd w:val="clear" w:color="auto" w:fill="auto"/>
            <w:noWrap/>
            <w:tcMar>
              <w:top w:w="15" w:type="dxa"/>
              <w:left w:w="15" w:type="dxa"/>
              <w:bottom w:w="0" w:type="dxa"/>
              <w:right w:w="15" w:type="dxa"/>
            </w:tcMar>
            <w:vAlign w:val="bottom"/>
          </w:tcPr>
          <w:p w14:paraId="38DC7385" w14:textId="77777777" w:rsidR="004B4940" w:rsidRPr="002470C4" w:rsidRDefault="004B4940" w:rsidP="003C5D41">
            <w:pPr>
              <w:spacing w:after="0"/>
              <w:rPr>
                <w:rFonts w:ascii="Arial" w:hAnsi="Arial" w:cs="Arial"/>
                <w:color w:val="000000"/>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C488A82" w14:textId="77777777" w:rsidR="004B4940" w:rsidRPr="002470C4" w:rsidRDefault="004B4940" w:rsidP="003C5D41">
            <w:pPr>
              <w:spacing w:after="0"/>
              <w:rPr>
                <w:rFonts w:ascii="Arial" w:hAnsi="Arial" w:cs="Arial"/>
                <w:color w:val="000000"/>
                <w:sz w:val="16"/>
                <w:szCs w:val="16"/>
              </w:rPr>
            </w:pPr>
          </w:p>
        </w:tc>
      </w:tr>
      <w:tr w:rsidR="004B4940" w:rsidRPr="002470C4" w14:paraId="46592262" w14:textId="77777777" w:rsidTr="004B4940">
        <w:trPr>
          <w:trHeight w:val="227"/>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50E03C60" w14:textId="41E5C704" w:rsidR="004B4940" w:rsidRPr="004B4940" w:rsidRDefault="004B4940" w:rsidP="004B4940">
            <w:pPr>
              <w:spacing w:after="0"/>
              <w:rPr>
                <w:rFonts w:ascii="Arial" w:hAnsi="Arial" w:cs="Arial"/>
                <w:color w:val="000000"/>
                <w:sz w:val="16"/>
                <w:szCs w:val="16"/>
              </w:rPr>
            </w:pPr>
            <w:r w:rsidRPr="004B4940">
              <w:rPr>
                <w:rFonts w:ascii="Arial" w:hAnsi="Arial" w:cs="Arial"/>
                <w:sz w:val="16"/>
                <w:szCs w:val="16"/>
              </w:rPr>
              <w:t>N (municipalities)</w:t>
            </w:r>
          </w:p>
        </w:tc>
        <w:tc>
          <w:tcPr>
            <w:tcW w:w="1332" w:type="dxa"/>
            <w:tcBorders>
              <w:top w:val="nil"/>
              <w:left w:val="nil"/>
              <w:bottom w:val="nil"/>
              <w:right w:val="nil"/>
            </w:tcBorders>
            <w:shd w:val="clear" w:color="auto" w:fill="auto"/>
            <w:noWrap/>
            <w:tcMar>
              <w:top w:w="15" w:type="dxa"/>
              <w:left w:w="15" w:type="dxa"/>
              <w:bottom w:w="0" w:type="dxa"/>
              <w:right w:w="15" w:type="dxa"/>
            </w:tcMar>
            <w:vAlign w:val="center"/>
          </w:tcPr>
          <w:p w14:paraId="45792231" w14:textId="2710AE8F" w:rsidR="004B4940" w:rsidRPr="004B4940" w:rsidRDefault="004B4940" w:rsidP="004B4940">
            <w:pPr>
              <w:spacing w:after="0"/>
              <w:rPr>
                <w:rFonts w:ascii="Arial" w:hAnsi="Arial" w:cs="Arial"/>
                <w:color w:val="000000"/>
                <w:sz w:val="16"/>
                <w:szCs w:val="16"/>
              </w:rPr>
            </w:pPr>
            <w:r w:rsidRPr="004B4940">
              <w:rPr>
                <w:rFonts w:ascii="Arial" w:hAnsi="Arial" w:cs="Arial"/>
                <w:sz w:val="16"/>
                <w:szCs w:val="16"/>
              </w:rPr>
              <w:t>5565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3217A2E" w14:textId="77777777" w:rsidR="004B4940" w:rsidRPr="002470C4" w:rsidRDefault="004B4940" w:rsidP="004B4940">
            <w:pPr>
              <w:spacing w:after="0"/>
              <w:rPr>
                <w:rFonts w:ascii="Arial" w:hAnsi="Arial" w:cs="Arial"/>
                <w:color w:val="000000"/>
                <w:sz w:val="16"/>
                <w:szCs w:val="16"/>
              </w:rPr>
            </w:pPr>
          </w:p>
        </w:tc>
      </w:tr>
      <w:tr w:rsidR="004B4940" w:rsidRPr="002470C4" w14:paraId="379345CE" w14:textId="77777777" w:rsidTr="004B4940">
        <w:trPr>
          <w:trHeight w:val="227"/>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tcPr>
          <w:p w14:paraId="521D0818" w14:textId="46057014" w:rsidR="004B4940" w:rsidRPr="004B4940" w:rsidRDefault="004B4940" w:rsidP="004B4940">
            <w:pPr>
              <w:spacing w:after="0"/>
              <w:rPr>
                <w:rFonts w:ascii="Arial" w:hAnsi="Arial" w:cs="Arial"/>
                <w:color w:val="000000"/>
                <w:sz w:val="16"/>
                <w:szCs w:val="16"/>
              </w:rPr>
            </w:pPr>
            <w:r w:rsidRPr="004B4940">
              <w:rPr>
                <w:rFonts w:ascii="Arial" w:hAnsi="Arial" w:cs="Arial"/>
                <w:sz w:val="16"/>
                <w:szCs w:val="16"/>
              </w:rPr>
              <w:t>N (observations)</w:t>
            </w:r>
          </w:p>
        </w:tc>
        <w:tc>
          <w:tcPr>
            <w:tcW w:w="1332" w:type="dxa"/>
            <w:tcBorders>
              <w:top w:val="nil"/>
              <w:left w:val="nil"/>
              <w:bottom w:val="single" w:sz="4" w:space="0" w:color="auto"/>
              <w:right w:val="nil"/>
            </w:tcBorders>
            <w:shd w:val="clear" w:color="auto" w:fill="auto"/>
            <w:noWrap/>
            <w:tcMar>
              <w:top w:w="15" w:type="dxa"/>
              <w:left w:w="15" w:type="dxa"/>
              <w:bottom w:w="0" w:type="dxa"/>
              <w:right w:w="15" w:type="dxa"/>
            </w:tcMar>
            <w:vAlign w:val="center"/>
          </w:tcPr>
          <w:p w14:paraId="3ECC5550" w14:textId="59A977B8" w:rsidR="004B4940" w:rsidRPr="004B4940" w:rsidRDefault="004B4940" w:rsidP="004B4940">
            <w:pPr>
              <w:spacing w:after="0"/>
              <w:rPr>
                <w:rFonts w:ascii="Arial" w:hAnsi="Arial" w:cs="Arial"/>
                <w:color w:val="000000"/>
                <w:sz w:val="16"/>
                <w:szCs w:val="16"/>
              </w:rPr>
            </w:pPr>
            <w:r w:rsidRPr="004B4940">
              <w:rPr>
                <w:rFonts w:ascii="Arial" w:hAnsi="Arial" w:cs="Arial"/>
                <w:sz w:val="16"/>
                <w:szCs w:val="16"/>
              </w:rPr>
              <w:t>222600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3FF1BAAD" w14:textId="77777777" w:rsidR="004B4940" w:rsidRPr="002470C4" w:rsidRDefault="004B4940" w:rsidP="004B4940">
            <w:pPr>
              <w:spacing w:after="0"/>
              <w:rPr>
                <w:rFonts w:ascii="Arial" w:hAnsi="Arial" w:cs="Arial"/>
                <w:color w:val="000000"/>
                <w:sz w:val="16"/>
                <w:szCs w:val="16"/>
              </w:rPr>
            </w:pPr>
          </w:p>
        </w:tc>
      </w:tr>
    </w:tbl>
    <w:p w14:paraId="00176D0D" w14:textId="77777777" w:rsidR="004B4940" w:rsidRDefault="004B4940" w:rsidP="004B4940">
      <w:pPr>
        <w:rPr>
          <w:rFonts w:ascii="Arial" w:hAnsi="Arial" w:cs="Arial"/>
          <w:b/>
        </w:rPr>
      </w:pPr>
      <w:r w:rsidRPr="004D1B10">
        <w:rPr>
          <w:rFonts w:ascii="Arial" w:hAnsi="Arial" w:cs="Arial"/>
          <w:b/>
        </w:rPr>
        <w:t xml:space="preserve"> </w:t>
      </w:r>
    </w:p>
    <w:p w14:paraId="1DBF481E" w14:textId="77777777" w:rsidR="004B4940" w:rsidRPr="004D1B10" w:rsidRDefault="004B4940" w:rsidP="004B4940">
      <w:pPr>
        <w:rPr>
          <w:rFonts w:ascii="Arial" w:hAnsi="Arial" w:cs="Arial"/>
          <w:sz w:val="16"/>
          <w:szCs w:val="16"/>
        </w:rPr>
      </w:pPr>
      <w:r w:rsidRPr="004D1B10">
        <w:rPr>
          <w:rFonts w:ascii="Arial" w:hAnsi="Arial" w:cs="Arial"/>
          <w:sz w:val="16"/>
          <w:szCs w:val="16"/>
        </w:rPr>
        <w:t xml:space="preserve">* p&lt;0.05, ** p&lt;0.01, *** p&lt;0.001; </w:t>
      </w:r>
      <w:r w:rsidRPr="00ED7337">
        <w:rPr>
          <w:rFonts w:ascii="Arial" w:hAnsi="Arial" w:cs="Arial"/>
          <w:sz w:val="16"/>
          <w:szCs w:val="16"/>
        </w:rPr>
        <w:t>Amenable mortality rate is expressed per 100,000 population and reported as annual effect sizes</w:t>
      </w:r>
      <w:r>
        <w:rPr>
          <w:rFonts w:ascii="Arial" w:hAnsi="Arial" w:cs="Arial"/>
          <w:sz w:val="16"/>
          <w:szCs w:val="16"/>
        </w:rPr>
        <w:t xml:space="preserve">; </w:t>
      </w:r>
      <w:r w:rsidRPr="004D1B10">
        <w:rPr>
          <w:rFonts w:ascii="Arial" w:hAnsi="Arial" w:cs="Arial"/>
          <w:sz w:val="16"/>
          <w:szCs w:val="16"/>
        </w:rPr>
        <w:t>Heteroskedastic and Autocorrelation cluster-robust standard errors employed;</w:t>
      </w:r>
    </w:p>
    <w:p w14:paraId="4E3E69CF" w14:textId="77777777" w:rsidR="004B4940" w:rsidRDefault="004B4940" w:rsidP="004B4940">
      <w:pPr>
        <w:rPr>
          <w:rFonts w:ascii="Arial" w:hAnsi="Arial" w:cs="Arial"/>
          <w:b/>
        </w:rPr>
      </w:pPr>
      <w:r>
        <w:rPr>
          <w:rFonts w:ascii="Arial" w:hAnsi="Arial" w:cs="Arial"/>
          <w:b/>
        </w:rPr>
        <w:br w:type="page"/>
      </w:r>
    </w:p>
    <w:p w14:paraId="17AABC49" w14:textId="7A4EF98C" w:rsidR="005B04EF" w:rsidRPr="004D1B10" w:rsidRDefault="005B04EF" w:rsidP="005B04EF">
      <w:pPr>
        <w:rPr>
          <w:rFonts w:ascii="Arial" w:hAnsi="Arial" w:cs="Arial"/>
          <w:b/>
        </w:rPr>
      </w:pPr>
      <w:r w:rsidRPr="004D1B10">
        <w:rPr>
          <w:rFonts w:ascii="Arial" w:hAnsi="Arial" w:cs="Arial"/>
          <w:b/>
        </w:rPr>
        <w:lastRenderedPageBreak/>
        <w:t>Figure</w:t>
      </w:r>
      <w:r w:rsidR="004B4940">
        <w:rPr>
          <w:rFonts w:ascii="Arial" w:hAnsi="Arial" w:cs="Arial"/>
          <w:b/>
        </w:rPr>
        <w:t xml:space="preserve"> A14</w:t>
      </w:r>
      <w:r w:rsidRPr="004D1B10">
        <w:rPr>
          <w:rFonts w:ascii="Arial" w:hAnsi="Arial" w:cs="Arial"/>
          <w:b/>
        </w:rPr>
        <w:t xml:space="preserve"> - Mean amenable mortality rates of MM-receiving and non-MM receiving municipalities (2008-2017)</w:t>
      </w:r>
    </w:p>
    <w:p w14:paraId="0C05FDDC" w14:textId="1F756204" w:rsidR="005B04EF" w:rsidRPr="004D1B10" w:rsidRDefault="005B04EF" w:rsidP="005B04EF">
      <w:pPr>
        <w:jc w:val="center"/>
        <w:rPr>
          <w:rFonts w:ascii="Arial" w:hAnsi="Arial" w:cs="Arial"/>
        </w:rPr>
      </w:pPr>
      <w:r w:rsidRPr="004D1B10">
        <w:rPr>
          <w:rFonts w:ascii="Arial" w:hAnsi="Arial" w:cs="Arial"/>
          <w:noProof/>
          <w:lang w:eastAsia="en-GB"/>
        </w:rPr>
        <w:drawing>
          <wp:inline distT="0" distB="0" distL="0" distR="0" wp14:anchorId="5FAADBB6" wp14:editId="0C2CBA0E">
            <wp:extent cx="5029200" cy="3657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5029200" cy="3657600"/>
                    </a:xfrm>
                    <a:prstGeom prst="rect">
                      <a:avLst/>
                    </a:prstGeom>
                    <a:noFill/>
                    <a:ln>
                      <a:noFill/>
                    </a:ln>
                  </pic:spPr>
                </pic:pic>
              </a:graphicData>
            </a:graphic>
          </wp:inline>
        </w:drawing>
      </w:r>
    </w:p>
    <w:p w14:paraId="5CE8A362" w14:textId="77777777" w:rsidR="005B04EF" w:rsidRPr="004D1B10" w:rsidRDefault="005B04EF" w:rsidP="005B04EF">
      <w:pPr>
        <w:rPr>
          <w:rFonts w:ascii="Arial" w:hAnsi="Arial" w:cs="Arial"/>
          <w:sz w:val="18"/>
          <w:szCs w:val="18"/>
        </w:rPr>
      </w:pPr>
      <w:r w:rsidRPr="004D1B10">
        <w:rPr>
          <w:rFonts w:ascii="Arial" w:hAnsi="Arial" w:cs="Arial"/>
          <w:sz w:val="18"/>
          <w:szCs w:val="18"/>
        </w:rPr>
        <w:t>Mean rates weighted by municipal population;</w:t>
      </w:r>
    </w:p>
    <w:p w14:paraId="63D0C4DC" w14:textId="77777777" w:rsidR="00A574BD" w:rsidRPr="004D1B10" w:rsidRDefault="00A574BD" w:rsidP="00F72E0F">
      <w:pPr>
        <w:rPr>
          <w:rFonts w:ascii="Arial" w:hAnsi="Arial" w:cs="Arial"/>
          <w:b/>
        </w:rPr>
      </w:pPr>
    </w:p>
    <w:p w14:paraId="5B1D1917" w14:textId="64CAF35F" w:rsidR="00A574BD" w:rsidRPr="004D1B10" w:rsidRDefault="00A574BD" w:rsidP="00F72E0F">
      <w:pPr>
        <w:rPr>
          <w:rFonts w:ascii="Arial" w:hAnsi="Arial" w:cs="Arial"/>
          <w:b/>
        </w:rPr>
      </w:pPr>
    </w:p>
    <w:p w14:paraId="58E760A5" w14:textId="77777777" w:rsidR="003E75E0" w:rsidRPr="004D1B10" w:rsidRDefault="003E75E0" w:rsidP="00F72E0F">
      <w:pPr>
        <w:rPr>
          <w:rFonts w:ascii="Arial" w:hAnsi="Arial" w:cs="Arial"/>
          <w:b/>
        </w:rPr>
      </w:pPr>
    </w:p>
    <w:p w14:paraId="06587A26" w14:textId="42C87528" w:rsidR="00F72E0F" w:rsidRPr="004D1B10" w:rsidRDefault="002B2366" w:rsidP="00F72E0F">
      <w:pPr>
        <w:rPr>
          <w:rFonts w:ascii="Arial" w:hAnsi="Arial" w:cs="Arial"/>
          <w:b/>
        </w:rPr>
      </w:pPr>
      <w:r w:rsidRPr="004D1B10">
        <w:rPr>
          <w:rFonts w:ascii="Arial" w:hAnsi="Arial" w:cs="Arial"/>
          <w:b/>
        </w:rPr>
        <w:t xml:space="preserve">Table </w:t>
      </w:r>
      <w:r w:rsidR="003E75E0" w:rsidRPr="004D1B10">
        <w:rPr>
          <w:rFonts w:ascii="Arial" w:hAnsi="Arial" w:cs="Arial"/>
          <w:b/>
        </w:rPr>
        <w:t>A</w:t>
      </w:r>
      <w:r w:rsidR="004B4940">
        <w:rPr>
          <w:rFonts w:ascii="Arial" w:hAnsi="Arial" w:cs="Arial"/>
          <w:b/>
        </w:rPr>
        <w:t>1</w:t>
      </w:r>
      <w:r w:rsidR="003E75E0" w:rsidRPr="004D1B10">
        <w:rPr>
          <w:rFonts w:ascii="Arial" w:hAnsi="Arial" w:cs="Arial"/>
          <w:b/>
        </w:rPr>
        <w:t xml:space="preserve">5 </w:t>
      </w:r>
      <w:r w:rsidRPr="004D1B10">
        <w:rPr>
          <w:rFonts w:ascii="Arial" w:hAnsi="Arial" w:cs="Arial"/>
          <w:b/>
        </w:rPr>
        <w:t xml:space="preserve">– </w:t>
      </w:r>
      <w:r w:rsidR="00CE4E47" w:rsidRPr="004D1B10">
        <w:rPr>
          <w:rFonts w:ascii="Arial" w:hAnsi="Arial" w:cs="Arial"/>
          <w:b/>
        </w:rPr>
        <w:t>Results from longitudinal fixed effects regression models on groups of amenable mortality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1412"/>
        <w:gridCol w:w="1637"/>
      </w:tblGrid>
      <w:tr w:rsidR="00BF4DB3" w:rsidRPr="004D1B10" w14:paraId="6C0EEC64" w14:textId="77777777" w:rsidTr="00755340">
        <w:trPr>
          <w:trHeight w:val="227"/>
          <w:jc w:val="center"/>
        </w:trPr>
        <w:tc>
          <w:tcPr>
            <w:tcW w:w="4820" w:type="dxa"/>
            <w:tcBorders>
              <w:bottom w:val="single" w:sz="4" w:space="0" w:color="auto"/>
            </w:tcBorders>
            <w:noWrap/>
            <w:vAlign w:val="center"/>
          </w:tcPr>
          <w:p w14:paraId="0B52C1C6" w14:textId="77777777" w:rsidR="00BF4DB3" w:rsidRPr="004D1B10" w:rsidRDefault="00BF4DB3" w:rsidP="00BF4DB3">
            <w:pPr>
              <w:rPr>
                <w:rFonts w:ascii="Arial" w:hAnsi="Arial" w:cs="Arial"/>
                <w:b/>
                <w:sz w:val="18"/>
                <w:szCs w:val="18"/>
              </w:rPr>
            </w:pPr>
            <w:r w:rsidRPr="004D1B10">
              <w:rPr>
                <w:rFonts w:ascii="Arial" w:hAnsi="Arial" w:cs="Arial"/>
                <w:b/>
                <w:sz w:val="18"/>
                <w:szCs w:val="18"/>
              </w:rPr>
              <w:t>Amenable mortality group</w:t>
            </w:r>
          </w:p>
        </w:tc>
        <w:tc>
          <w:tcPr>
            <w:tcW w:w="1412" w:type="dxa"/>
            <w:tcBorders>
              <w:bottom w:val="single" w:sz="4" w:space="0" w:color="auto"/>
            </w:tcBorders>
            <w:noWrap/>
            <w:vAlign w:val="center"/>
          </w:tcPr>
          <w:p w14:paraId="00E084BA" w14:textId="77777777" w:rsidR="00BF4DB3" w:rsidRPr="004D1B10" w:rsidRDefault="00BF4DB3" w:rsidP="00BF4DB3">
            <w:pPr>
              <w:rPr>
                <w:rFonts w:ascii="Arial" w:hAnsi="Arial" w:cs="Arial"/>
                <w:b/>
                <w:sz w:val="18"/>
                <w:szCs w:val="18"/>
              </w:rPr>
            </w:pPr>
            <w:r w:rsidRPr="004D1B10">
              <w:rPr>
                <w:rFonts w:ascii="Arial" w:hAnsi="Arial" w:cs="Arial"/>
                <w:b/>
                <w:sz w:val="18"/>
                <w:szCs w:val="18"/>
              </w:rPr>
              <w:t>PMM introduction</w:t>
            </w:r>
          </w:p>
        </w:tc>
        <w:tc>
          <w:tcPr>
            <w:tcW w:w="1637" w:type="dxa"/>
            <w:tcBorders>
              <w:bottom w:val="single" w:sz="4" w:space="0" w:color="auto"/>
            </w:tcBorders>
            <w:noWrap/>
            <w:vAlign w:val="center"/>
          </w:tcPr>
          <w:p w14:paraId="40508519" w14:textId="77777777" w:rsidR="00BF4DB3" w:rsidRPr="004D1B10" w:rsidRDefault="00BF4DB3" w:rsidP="00BF4DB3">
            <w:pPr>
              <w:rPr>
                <w:rFonts w:ascii="Arial" w:hAnsi="Arial" w:cs="Arial"/>
                <w:b/>
                <w:sz w:val="18"/>
                <w:szCs w:val="18"/>
              </w:rPr>
            </w:pPr>
            <w:r w:rsidRPr="004D1B10">
              <w:rPr>
                <w:rFonts w:ascii="Arial" w:hAnsi="Arial" w:cs="Arial"/>
                <w:b/>
                <w:sz w:val="18"/>
                <w:szCs w:val="18"/>
              </w:rPr>
              <w:t>95%CI</w:t>
            </w:r>
          </w:p>
        </w:tc>
      </w:tr>
      <w:tr w:rsidR="000B58E6" w:rsidRPr="004D1B10" w14:paraId="7F76EE91" w14:textId="77777777" w:rsidTr="00755340">
        <w:trPr>
          <w:trHeight w:val="227"/>
          <w:jc w:val="center"/>
        </w:trPr>
        <w:tc>
          <w:tcPr>
            <w:tcW w:w="4820" w:type="dxa"/>
            <w:tcBorders>
              <w:top w:val="single" w:sz="4" w:space="0" w:color="auto"/>
            </w:tcBorders>
            <w:noWrap/>
            <w:vAlign w:val="center"/>
            <w:hideMark/>
          </w:tcPr>
          <w:p w14:paraId="138FBB9B" w14:textId="77777777" w:rsidR="000B58E6" w:rsidRPr="004D1B10" w:rsidRDefault="000B58E6" w:rsidP="00BF4DB3">
            <w:pPr>
              <w:rPr>
                <w:rFonts w:ascii="Arial" w:hAnsi="Arial" w:cs="Arial"/>
                <w:sz w:val="18"/>
                <w:szCs w:val="18"/>
              </w:rPr>
            </w:pPr>
            <w:r w:rsidRPr="004D1B10">
              <w:rPr>
                <w:rFonts w:ascii="Arial" w:hAnsi="Arial" w:cs="Arial"/>
                <w:sz w:val="18"/>
                <w:szCs w:val="18"/>
              </w:rPr>
              <w:t>Infectious diseases</w:t>
            </w:r>
          </w:p>
        </w:tc>
        <w:tc>
          <w:tcPr>
            <w:tcW w:w="1412" w:type="dxa"/>
            <w:tcBorders>
              <w:top w:val="single" w:sz="4" w:space="0" w:color="auto"/>
            </w:tcBorders>
            <w:noWrap/>
            <w:vAlign w:val="center"/>
            <w:hideMark/>
          </w:tcPr>
          <w:p w14:paraId="0C1CE5C7" w14:textId="77777777" w:rsidR="000B58E6" w:rsidRPr="004D1B10" w:rsidRDefault="000B58E6" w:rsidP="00BF4DB3">
            <w:pPr>
              <w:rPr>
                <w:rFonts w:ascii="Arial" w:hAnsi="Arial" w:cs="Arial"/>
                <w:sz w:val="18"/>
                <w:szCs w:val="18"/>
              </w:rPr>
            </w:pPr>
            <w:r w:rsidRPr="004D1B10">
              <w:rPr>
                <w:rFonts w:ascii="Arial" w:hAnsi="Arial" w:cs="Arial"/>
                <w:sz w:val="18"/>
                <w:szCs w:val="18"/>
              </w:rPr>
              <w:t>0.024</w:t>
            </w:r>
          </w:p>
        </w:tc>
        <w:tc>
          <w:tcPr>
            <w:tcW w:w="1637" w:type="dxa"/>
            <w:tcBorders>
              <w:top w:val="single" w:sz="4" w:space="0" w:color="auto"/>
            </w:tcBorders>
            <w:noWrap/>
            <w:vAlign w:val="center"/>
            <w:hideMark/>
          </w:tcPr>
          <w:p w14:paraId="4BA7CD2C" w14:textId="77777777" w:rsidR="000B58E6" w:rsidRPr="004D1B10" w:rsidRDefault="000B58E6" w:rsidP="00BF4DB3">
            <w:pPr>
              <w:rPr>
                <w:rFonts w:ascii="Arial" w:hAnsi="Arial" w:cs="Arial"/>
                <w:sz w:val="18"/>
                <w:szCs w:val="18"/>
              </w:rPr>
            </w:pPr>
            <w:r w:rsidRPr="004D1B10">
              <w:rPr>
                <w:rFonts w:ascii="Arial" w:hAnsi="Arial" w:cs="Arial"/>
                <w:sz w:val="18"/>
                <w:szCs w:val="18"/>
              </w:rPr>
              <w:t>-0.036,0.084</w:t>
            </w:r>
          </w:p>
        </w:tc>
      </w:tr>
      <w:tr w:rsidR="000B58E6" w:rsidRPr="004D1B10" w14:paraId="602EFA68" w14:textId="77777777" w:rsidTr="00755340">
        <w:trPr>
          <w:trHeight w:val="227"/>
          <w:jc w:val="center"/>
        </w:trPr>
        <w:tc>
          <w:tcPr>
            <w:tcW w:w="4820" w:type="dxa"/>
            <w:noWrap/>
            <w:vAlign w:val="center"/>
            <w:hideMark/>
          </w:tcPr>
          <w:p w14:paraId="10AB2BDC" w14:textId="77777777" w:rsidR="000B58E6" w:rsidRPr="004D1B10" w:rsidRDefault="000B58E6" w:rsidP="00BF4DB3">
            <w:pPr>
              <w:rPr>
                <w:rFonts w:ascii="Arial" w:hAnsi="Arial" w:cs="Arial"/>
                <w:sz w:val="18"/>
                <w:szCs w:val="18"/>
              </w:rPr>
            </w:pPr>
            <w:r w:rsidRPr="004D1B10">
              <w:rPr>
                <w:rFonts w:ascii="Arial" w:hAnsi="Arial" w:cs="Arial"/>
                <w:sz w:val="18"/>
                <w:szCs w:val="18"/>
              </w:rPr>
              <w:t>Neoplasms</w:t>
            </w:r>
          </w:p>
        </w:tc>
        <w:tc>
          <w:tcPr>
            <w:tcW w:w="1412" w:type="dxa"/>
            <w:noWrap/>
            <w:vAlign w:val="center"/>
            <w:hideMark/>
          </w:tcPr>
          <w:p w14:paraId="11BE6214" w14:textId="77777777" w:rsidR="000B58E6" w:rsidRPr="004D1B10" w:rsidRDefault="000B58E6" w:rsidP="00BF4DB3">
            <w:pPr>
              <w:rPr>
                <w:rFonts w:ascii="Arial" w:hAnsi="Arial" w:cs="Arial"/>
                <w:sz w:val="18"/>
                <w:szCs w:val="18"/>
              </w:rPr>
            </w:pPr>
            <w:r w:rsidRPr="004D1B10">
              <w:rPr>
                <w:rFonts w:ascii="Arial" w:hAnsi="Arial" w:cs="Arial"/>
                <w:sz w:val="18"/>
                <w:szCs w:val="18"/>
              </w:rPr>
              <w:t>-0.067</w:t>
            </w:r>
          </w:p>
        </w:tc>
        <w:tc>
          <w:tcPr>
            <w:tcW w:w="1637" w:type="dxa"/>
            <w:noWrap/>
            <w:vAlign w:val="center"/>
            <w:hideMark/>
          </w:tcPr>
          <w:p w14:paraId="4FC553DC" w14:textId="77777777" w:rsidR="000B58E6" w:rsidRPr="004D1B10" w:rsidRDefault="000B58E6" w:rsidP="00BF4DB3">
            <w:pPr>
              <w:rPr>
                <w:rFonts w:ascii="Arial" w:hAnsi="Arial" w:cs="Arial"/>
                <w:sz w:val="18"/>
                <w:szCs w:val="18"/>
              </w:rPr>
            </w:pPr>
            <w:r w:rsidRPr="004D1B10">
              <w:rPr>
                <w:rFonts w:ascii="Arial" w:hAnsi="Arial" w:cs="Arial"/>
                <w:sz w:val="18"/>
                <w:szCs w:val="18"/>
              </w:rPr>
              <w:t>-0.138,0.003</w:t>
            </w:r>
          </w:p>
        </w:tc>
      </w:tr>
      <w:tr w:rsidR="000B58E6" w:rsidRPr="004D1B10" w14:paraId="60765D2A" w14:textId="77777777" w:rsidTr="00755340">
        <w:trPr>
          <w:trHeight w:val="227"/>
          <w:jc w:val="center"/>
        </w:trPr>
        <w:tc>
          <w:tcPr>
            <w:tcW w:w="4820" w:type="dxa"/>
            <w:noWrap/>
            <w:vAlign w:val="center"/>
            <w:hideMark/>
          </w:tcPr>
          <w:p w14:paraId="05495FAC" w14:textId="77777777" w:rsidR="000B58E6" w:rsidRPr="004D1B10" w:rsidRDefault="000B58E6" w:rsidP="00BF4DB3">
            <w:pPr>
              <w:rPr>
                <w:rFonts w:ascii="Arial" w:hAnsi="Arial" w:cs="Arial"/>
                <w:sz w:val="18"/>
                <w:szCs w:val="18"/>
              </w:rPr>
            </w:pPr>
            <w:r w:rsidRPr="004D1B10">
              <w:rPr>
                <w:rFonts w:ascii="Arial" w:hAnsi="Arial" w:cs="Arial"/>
                <w:sz w:val="18"/>
                <w:szCs w:val="18"/>
              </w:rPr>
              <w:t>Circulatory and endocrine diseases</w:t>
            </w:r>
          </w:p>
        </w:tc>
        <w:tc>
          <w:tcPr>
            <w:tcW w:w="1412" w:type="dxa"/>
            <w:noWrap/>
            <w:vAlign w:val="center"/>
            <w:hideMark/>
          </w:tcPr>
          <w:p w14:paraId="6AE7EE92" w14:textId="77777777" w:rsidR="000B58E6" w:rsidRPr="004D1B10" w:rsidRDefault="000B58E6" w:rsidP="00BF4DB3">
            <w:pPr>
              <w:rPr>
                <w:rFonts w:ascii="Arial" w:hAnsi="Arial" w:cs="Arial"/>
                <w:sz w:val="18"/>
                <w:szCs w:val="18"/>
              </w:rPr>
            </w:pPr>
            <w:r w:rsidRPr="004D1B10">
              <w:rPr>
                <w:rFonts w:ascii="Arial" w:hAnsi="Arial" w:cs="Arial"/>
                <w:sz w:val="18"/>
                <w:szCs w:val="18"/>
              </w:rPr>
              <w:t>-0.050</w:t>
            </w:r>
          </w:p>
        </w:tc>
        <w:tc>
          <w:tcPr>
            <w:tcW w:w="1637" w:type="dxa"/>
            <w:noWrap/>
            <w:vAlign w:val="center"/>
            <w:hideMark/>
          </w:tcPr>
          <w:p w14:paraId="5EB853DE" w14:textId="77777777" w:rsidR="000B58E6" w:rsidRPr="004D1B10" w:rsidRDefault="000B58E6" w:rsidP="00BF4DB3">
            <w:pPr>
              <w:rPr>
                <w:rFonts w:ascii="Arial" w:hAnsi="Arial" w:cs="Arial"/>
                <w:sz w:val="18"/>
                <w:szCs w:val="18"/>
              </w:rPr>
            </w:pPr>
            <w:r w:rsidRPr="004D1B10">
              <w:rPr>
                <w:rFonts w:ascii="Arial" w:hAnsi="Arial" w:cs="Arial"/>
                <w:sz w:val="18"/>
                <w:szCs w:val="18"/>
              </w:rPr>
              <w:t>-0.141,0.040</w:t>
            </w:r>
          </w:p>
        </w:tc>
      </w:tr>
      <w:tr w:rsidR="000B58E6" w:rsidRPr="004D1B10" w14:paraId="4B822D5A" w14:textId="77777777" w:rsidTr="00755340">
        <w:trPr>
          <w:trHeight w:val="227"/>
          <w:jc w:val="center"/>
        </w:trPr>
        <w:tc>
          <w:tcPr>
            <w:tcW w:w="4820" w:type="dxa"/>
            <w:noWrap/>
            <w:vAlign w:val="center"/>
            <w:hideMark/>
          </w:tcPr>
          <w:p w14:paraId="37E0F537" w14:textId="77777777" w:rsidR="000B58E6" w:rsidRPr="004D1B10" w:rsidRDefault="000B58E6" w:rsidP="00BF4DB3">
            <w:pPr>
              <w:rPr>
                <w:rFonts w:ascii="Arial" w:hAnsi="Arial" w:cs="Arial"/>
                <w:sz w:val="18"/>
                <w:szCs w:val="18"/>
              </w:rPr>
            </w:pPr>
            <w:r w:rsidRPr="004D1B10">
              <w:rPr>
                <w:rFonts w:ascii="Arial" w:hAnsi="Arial" w:cs="Arial"/>
                <w:sz w:val="18"/>
                <w:szCs w:val="18"/>
              </w:rPr>
              <w:t>Respiratory disease</w:t>
            </w:r>
          </w:p>
        </w:tc>
        <w:tc>
          <w:tcPr>
            <w:tcW w:w="1412" w:type="dxa"/>
            <w:noWrap/>
            <w:vAlign w:val="center"/>
            <w:hideMark/>
          </w:tcPr>
          <w:p w14:paraId="4C2C1A78" w14:textId="77777777" w:rsidR="000B58E6" w:rsidRPr="004D1B10" w:rsidRDefault="000B58E6" w:rsidP="00BF4DB3">
            <w:pPr>
              <w:rPr>
                <w:rFonts w:ascii="Arial" w:hAnsi="Arial" w:cs="Arial"/>
                <w:sz w:val="18"/>
                <w:szCs w:val="18"/>
              </w:rPr>
            </w:pPr>
            <w:r w:rsidRPr="004D1B10">
              <w:rPr>
                <w:rFonts w:ascii="Arial" w:hAnsi="Arial" w:cs="Arial"/>
                <w:sz w:val="18"/>
                <w:szCs w:val="18"/>
              </w:rPr>
              <w:t>-0.167***</w:t>
            </w:r>
          </w:p>
        </w:tc>
        <w:tc>
          <w:tcPr>
            <w:tcW w:w="1637" w:type="dxa"/>
            <w:noWrap/>
            <w:vAlign w:val="center"/>
            <w:hideMark/>
          </w:tcPr>
          <w:p w14:paraId="53003F1D" w14:textId="77777777" w:rsidR="000B58E6" w:rsidRPr="004D1B10" w:rsidRDefault="000B58E6" w:rsidP="00BF4DB3">
            <w:pPr>
              <w:rPr>
                <w:rFonts w:ascii="Arial" w:hAnsi="Arial" w:cs="Arial"/>
                <w:sz w:val="18"/>
                <w:szCs w:val="18"/>
              </w:rPr>
            </w:pPr>
            <w:r w:rsidRPr="004D1B10">
              <w:rPr>
                <w:rFonts w:ascii="Arial" w:hAnsi="Arial" w:cs="Arial"/>
                <w:sz w:val="18"/>
                <w:szCs w:val="18"/>
              </w:rPr>
              <w:t>-0.250,-0.084</w:t>
            </w:r>
          </w:p>
        </w:tc>
      </w:tr>
      <w:tr w:rsidR="000B58E6" w:rsidRPr="004D1B10" w14:paraId="412E9827" w14:textId="77777777" w:rsidTr="00755340">
        <w:trPr>
          <w:trHeight w:val="227"/>
          <w:jc w:val="center"/>
        </w:trPr>
        <w:tc>
          <w:tcPr>
            <w:tcW w:w="4820" w:type="dxa"/>
            <w:noWrap/>
            <w:vAlign w:val="center"/>
            <w:hideMark/>
          </w:tcPr>
          <w:p w14:paraId="5C12AC29" w14:textId="77777777" w:rsidR="000B58E6" w:rsidRPr="004D1B10" w:rsidRDefault="000B58E6" w:rsidP="00BF4DB3">
            <w:pPr>
              <w:rPr>
                <w:rFonts w:ascii="Arial" w:hAnsi="Arial" w:cs="Arial"/>
                <w:sz w:val="18"/>
                <w:szCs w:val="18"/>
              </w:rPr>
            </w:pPr>
            <w:r w:rsidRPr="004D1B10">
              <w:rPr>
                <w:rFonts w:ascii="Arial" w:hAnsi="Arial" w:cs="Arial"/>
                <w:sz w:val="18"/>
                <w:szCs w:val="18"/>
              </w:rPr>
              <w:t>Digestive disorders, genitourinary disease, and epilepsy</w:t>
            </w:r>
          </w:p>
        </w:tc>
        <w:tc>
          <w:tcPr>
            <w:tcW w:w="1412" w:type="dxa"/>
            <w:noWrap/>
            <w:vAlign w:val="center"/>
            <w:hideMark/>
          </w:tcPr>
          <w:p w14:paraId="53639243" w14:textId="77777777" w:rsidR="000B58E6" w:rsidRPr="004D1B10" w:rsidRDefault="000B58E6" w:rsidP="00BF4DB3">
            <w:pPr>
              <w:rPr>
                <w:rFonts w:ascii="Arial" w:hAnsi="Arial" w:cs="Arial"/>
                <w:sz w:val="18"/>
                <w:szCs w:val="18"/>
              </w:rPr>
            </w:pPr>
            <w:r w:rsidRPr="004D1B10">
              <w:rPr>
                <w:rFonts w:ascii="Arial" w:hAnsi="Arial" w:cs="Arial"/>
                <w:sz w:val="18"/>
                <w:szCs w:val="18"/>
              </w:rPr>
              <w:t>-0.011</w:t>
            </w:r>
          </w:p>
        </w:tc>
        <w:tc>
          <w:tcPr>
            <w:tcW w:w="1637" w:type="dxa"/>
            <w:noWrap/>
            <w:vAlign w:val="center"/>
            <w:hideMark/>
          </w:tcPr>
          <w:p w14:paraId="2DEEE75D" w14:textId="77777777" w:rsidR="000B58E6" w:rsidRPr="004D1B10" w:rsidRDefault="000B58E6" w:rsidP="00BF4DB3">
            <w:pPr>
              <w:rPr>
                <w:rFonts w:ascii="Arial" w:hAnsi="Arial" w:cs="Arial"/>
                <w:sz w:val="18"/>
                <w:szCs w:val="18"/>
              </w:rPr>
            </w:pPr>
            <w:r w:rsidRPr="004D1B10">
              <w:rPr>
                <w:rFonts w:ascii="Arial" w:hAnsi="Arial" w:cs="Arial"/>
                <w:sz w:val="18"/>
                <w:szCs w:val="18"/>
              </w:rPr>
              <w:t>-0.067,0.044</w:t>
            </w:r>
          </w:p>
        </w:tc>
      </w:tr>
      <w:tr w:rsidR="000B58E6" w:rsidRPr="004D1B10" w14:paraId="2F62751B" w14:textId="77777777" w:rsidTr="00755340">
        <w:trPr>
          <w:trHeight w:val="227"/>
          <w:jc w:val="center"/>
        </w:trPr>
        <w:tc>
          <w:tcPr>
            <w:tcW w:w="4820" w:type="dxa"/>
            <w:noWrap/>
            <w:vAlign w:val="center"/>
            <w:hideMark/>
          </w:tcPr>
          <w:p w14:paraId="338FE0F1" w14:textId="77777777" w:rsidR="000B58E6" w:rsidRPr="004D1B10" w:rsidRDefault="000B58E6" w:rsidP="00BF4DB3">
            <w:pPr>
              <w:rPr>
                <w:rFonts w:ascii="Arial" w:hAnsi="Arial" w:cs="Arial"/>
                <w:sz w:val="18"/>
                <w:szCs w:val="18"/>
              </w:rPr>
            </w:pPr>
            <w:r w:rsidRPr="004D1B10">
              <w:rPr>
                <w:rFonts w:ascii="Arial" w:hAnsi="Arial" w:cs="Arial"/>
                <w:sz w:val="18"/>
                <w:szCs w:val="18"/>
              </w:rPr>
              <w:t>Iatrogenic harm</w:t>
            </w:r>
          </w:p>
        </w:tc>
        <w:tc>
          <w:tcPr>
            <w:tcW w:w="1412" w:type="dxa"/>
            <w:noWrap/>
            <w:vAlign w:val="center"/>
            <w:hideMark/>
          </w:tcPr>
          <w:p w14:paraId="31B5500C" w14:textId="77777777" w:rsidR="000B58E6" w:rsidRPr="004D1B10" w:rsidRDefault="000B58E6" w:rsidP="00BF4DB3">
            <w:pPr>
              <w:rPr>
                <w:rFonts w:ascii="Arial" w:hAnsi="Arial" w:cs="Arial"/>
                <w:sz w:val="18"/>
                <w:szCs w:val="18"/>
              </w:rPr>
            </w:pPr>
            <w:r w:rsidRPr="004D1B10">
              <w:rPr>
                <w:rFonts w:ascii="Arial" w:hAnsi="Arial" w:cs="Arial"/>
                <w:sz w:val="18"/>
                <w:szCs w:val="18"/>
              </w:rPr>
              <w:t>0.011</w:t>
            </w:r>
          </w:p>
        </w:tc>
        <w:tc>
          <w:tcPr>
            <w:tcW w:w="1637" w:type="dxa"/>
            <w:noWrap/>
            <w:vAlign w:val="center"/>
            <w:hideMark/>
          </w:tcPr>
          <w:p w14:paraId="13CCB5AD" w14:textId="77777777" w:rsidR="000B58E6" w:rsidRPr="004D1B10" w:rsidRDefault="000B58E6" w:rsidP="00BF4DB3">
            <w:pPr>
              <w:rPr>
                <w:rFonts w:ascii="Arial" w:hAnsi="Arial" w:cs="Arial"/>
                <w:sz w:val="18"/>
                <w:szCs w:val="18"/>
              </w:rPr>
            </w:pPr>
            <w:r w:rsidRPr="004D1B10">
              <w:rPr>
                <w:rFonts w:ascii="Arial" w:hAnsi="Arial" w:cs="Arial"/>
                <w:sz w:val="18"/>
                <w:szCs w:val="18"/>
              </w:rPr>
              <w:t>-0.001,0.024</w:t>
            </w:r>
          </w:p>
        </w:tc>
      </w:tr>
      <w:tr w:rsidR="000B58E6" w:rsidRPr="004D1B10" w14:paraId="568F21BE" w14:textId="77777777" w:rsidTr="00755340">
        <w:trPr>
          <w:trHeight w:val="227"/>
          <w:jc w:val="center"/>
        </w:trPr>
        <w:tc>
          <w:tcPr>
            <w:tcW w:w="4820" w:type="dxa"/>
            <w:tcBorders>
              <w:bottom w:val="single" w:sz="4" w:space="0" w:color="auto"/>
            </w:tcBorders>
            <w:noWrap/>
            <w:vAlign w:val="center"/>
            <w:hideMark/>
          </w:tcPr>
          <w:p w14:paraId="6F335CAE" w14:textId="77777777" w:rsidR="000B58E6" w:rsidRPr="004D1B10" w:rsidRDefault="000B58E6" w:rsidP="00BF4DB3">
            <w:pPr>
              <w:rPr>
                <w:rFonts w:ascii="Arial" w:hAnsi="Arial" w:cs="Arial"/>
                <w:sz w:val="18"/>
                <w:szCs w:val="18"/>
              </w:rPr>
            </w:pPr>
            <w:r w:rsidRPr="004D1B10">
              <w:rPr>
                <w:rFonts w:ascii="Arial" w:hAnsi="Arial" w:cs="Arial"/>
                <w:sz w:val="18"/>
                <w:szCs w:val="18"/>
              </w:rPr>
              <w:t xml:space="preserve">Maternal and perinatal </w:t>
            </w:r>
          </w:p>
        </w:tc>
        <w:tc>
          <w:tcPr>
            <w:tcW w:w="1412" w:type="dxa"/>
            <w:tcBorders>
              <w:bottom w:val="single" w:sz="4" w:space="0" w:color="auto"/>
            </w:tcBorders>
            <w:noWrap/>
            <w:vAlign w:val="center"/>
            <w:hideMark/>
          </w:tcPr>
          <w:p w14:paraId="2077712E" w14:textId="77777777" w:rsidR="000B58E6" w:rsidRPr="004D1B10" w:rsidRDefault="000B58E6" w:rsidP="00BF4DB3">
            <w:pPr>
              <w:rPr>
                <w:rFonts w:ascii="Arial" w:hAnsi="Arial" w:cs="Arial"/>
                <w:sz w:val="18"/>
                <w:szCs w:val="18"/>
              </w:rPr>
            </w:pPr>
            <w:r w:rsidRPr="004D1B10">
              <w:rPr>
                <w:rFonts w:ascii="Arial" w:hAnsi="Arial" w:cs="Arial"/>
                <w:sz w:val="18"/>
                <w:szCs w:val="18"/>
              </w:rPr>
              <w:t>-0.009</w:t>
            </w:r>
          </w:p>
        </w:tc>
        <w:tc>
          <w:tcPr>
            <w:tcW w:w="1637" w:type="dxa"/>
            <w:tcBorders>
              <w:bottom w:val="single" w:sz="4" w:space="0" w:color="auto"/>
            </w:tcBorders>
            <w:noWrap/>
            <w:vAlign w:val="center"/>
            <w:hideMark/>
          </w:tcPr>
          <w:p w14:paraId="213DAFD4" w14:textId="77777777" w:rsidR="000B58E6" w:rsidRPr="004D1B10" w:rsidRDefault="000B58E6" w:rsidP="00BF4DB3">
            <w:pPr>
              <w:rPr>
                <w:rFonts w:ascii="Arial" w:hAnsi="Arial" w:cs="Arial"/>
                <w:sz w:val="18"/>
                <w:szCs w:val="18"/>
              </w:rPr>
            </w:pPr>
            <w:r w:rsidRPr="004D1B10">
              <w:rPr>
                <w:rFonts w:ascii="Arial" w:hAnsi="Arial" w:cs="Arial"/>
                <w:sz w:val="18"/>
                <w:szCs w:val="18"/>
              </w:rPr>
              <w:t>-0.081,0.064</w:t>
            </w:r>
          </w:p>
        </w:tc>
      </w:tr>
    </w:tbl>
    <w:p w14:paraId="4C0E6C09" w14:textId="77777777" w:rsidR="002B2366" w:rsidRPr="004D1B10" w:rsidRDefault="002B2366" w:rsidP="00F72E0F">
      <w:pPr>
        <w:rPr>
          <w:rFonts w:ascii="Arial" w:hAnsi="Arial" w:cs="Arial"/>
          <w:b/>
        </w:rPr>
      </w:pPr>
    </w:p>
    <w:p w14:paraId="60537254" w14:textId="77777777" w:rsidR="002B2366" w:rsidRPr="004D1B10" w:rsidRDefault="00BF4DB3" w:rsidP="00F72E0F">
      <w:pPr>
        <w:rPr>
          <w:rFonts w:ascii="Arial" w:hAnsi="Arial" w:cs="Arial"/>
          <w:sz w:val="16"/>
          <w:szCs w:val="16"/>
        </w:rPr>
      </w:pPr>
      <w:r w:rsidRPr="004D1B10">
        <w:rPr>
          <w:rFonts w:ascii="Arial" w:hAnsi="Arial" w:cs="Arial"/>
          <w:sz w:val="16"/>
          <w:szCs w:val="16"/>
        </w:rPr>
        <w:t xml:space="preserve">* p&lt;0.05, ** p&lt;0.01, *** p&lt;0.001; Heteroskedastic and Autocorrelation cluster-robust standard errors employed; regression models weighted by municipal population size; Each effect size for PMM introduction from a separate regression model adjusted for: health expenditure (R$) per capita, private insurance plan coverage (%), hospital beds per 1000 pop, GDP per capita, Bolsa Familia expenditure per poor person, illiteracy rate (15+year), households with inadequate sanitation (%), urbanisation rate (%), income (R$) per capita,  households with no electricity (%), and state-year-quarter and municipal fixed effects. </w:t>
      </w:r>
    </w:p>
    <w:p w14:paraId="7C55F148" w14:textId="77777777" w:rsidR="00BF4DB3" w:rsidRPr="004D1B10" w:rsidRDefault="00BF4DB3" w:rsidP="00F72E0F">
      <w:pPr>
        <w:rPr>
          <w:rFonts w:ascii="Arial" w:hAnsi="Arial" w:cs="Arial"/>
          <w:b/>
        </w:rPr>
      </w:pPr>
    </w:p>
    <w:p w14:paraId="08163F29" w14:textId="77777777" w:rsidR="00A574BD" w:rsidRPr="004D1B10" w:rsidRDefault="00A574BD">
      <w:pPr>
        <w:rPr>
          <w:rFonts w:ascii="Arial" w:hAnsi="Arial" w:cs="Arial"/>
          <w:b/>
        </w:rPr>
      </w:pPr>
      <w:r w:rsidRPr="004D1B10">
        <w:rPr>
          <w:rFonts w:ascii="Arial" w:hAnsi="Arial" w:cs="Arial"/>
          <w:b/>
        </w:rPr>
        <w:br w:type="page"/>
      </w:r>
    </w:p>
    <w:p w14:paraId="5881BFDD" w14:textId="1F435EC4" w:rsidR="00F72E0F" w:rsidRPr="004D1B10" w:rsidRDefault="00F72E0F" w:rsidP="00F72E0F">
      <w:pPr>
        <w:rPr>
          <w:rFonts w:ascii="Arial" w:hAnsi="Arial" w:cs="Arial"/>
          <w:b/>
        </w:rPr>
      </w:pPr>
      <w:r w:rsidRPr="004D1B10">
        <w:rPr>
          <w:rFonts w:ascii="Arial" w:hAnsi="Arial" w:cs="Arial"/>
          <w:b/>
        </w:rPr>
        <w:lastRenderedPageBreak/>
        <w:t>Table</w:t>
      </w:r>
      <w:r w:rsidR="003E75E0" w:rsidRPr="004D1B10">
        <w:rPr>
          <w:rFonts w:ascii="Arial" w:hAnsi="Arial" w:cs="Arial"/>
          <w:b/>
        </w:rPr>
        <w:t xml:space="preserve"> A</w:t>
      </w:r>
      <w:r w:rsidR="004B4940">
        <w:rPr>
          <w:rFonts w:ascii="Arial" w:hAnsi="Arial" w:cs="Arial"/>
          <w:b/>
        </w:rPr>
        <w:t>1</w:t>
      </w:r>
      <w:r w:rsidR="003E75E0" w:rsidRPr="004D1B10">
        <w:rPr>
          <w:rFonts w:ascii="Arial" w:hAnsi="Arial" w:cs="Arial"/>
          <w:b/>
        </w:rPr>
        <w:t>6</w:t>
      </w:r>
      <w:r w:rsidRPr="004D1B10">
        <w:rPr>
          <w:rFonts w:ascii="Arial" w:hAnsi="Arial" w:cs="Arial"/>
          <w:b/>
        </w:rPr>
        <w:t xml:space="preserve"> – Sensitivity of longitudinal regression models on amenable mortality to varying time and fixed effects specifications</w:t>
      </w:r>
    </w:p>
    <w:tbl>
      <w:tblPr>
        <w:tblStyle w:val="TableGrid"/>
        <w:tblW w:w="88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457"/>
        <w:gridCol w:w="852"/>
        <w:gridCol w:w="1180"/>
        <w:gridCol w:w="958"/>
        <w:gridCol w:w="1216"/>
        <w:gridCol w:w="992"/>
        <w:gridCol w:w="1210"/>
      </w:tblGrid>
      <w:tr w:rsidR="00470A92" w:rsidRPr="004D1B10" w14:paraId="68869F0A" w14:textId="77777777" w:rsidTr="00470A92">
        <w:trPr>
          <w:jc w:val="center"/>
        </w:trPr>
        <w:tc>
          <w:tcPr>
            <w:tcW w:w="2457" w:type="dxa"/>
            <w:tcBorders>
              <w:bottom w:val="single" w:sz="4" w:space="0" w:color="auto"/>
            </w:tcBorders>
            <w:vAlign w:val="center"/>
          </w:tcPr>
          <w:p w14:paraId="04AA756E" w14:textId="77777777" w:rsidR="00470A92" w:rsidRPr="004D1B10" w:rsidRDefault="00470A92" w:rsidP="00994499">
            <w:pPr>
              <w:rPr>
                <w:rFonts w:ascii="Arial" w:hAnsi="Arial" w:cs="Arial"/>
                <w:b/>
                <w:sz w:val="18"/>
                <w:szCs w:val="18"/>
              </w:rPr>
            </w:pPr>
          </w:p>
        </w:tc>
        <w:tc>
          <w:tcPr>
            <w:tcW w:w="852" w:type="dxa"/>
            <w:tcBorders>
              <w:bottom w:val="single" w:sz="4" w:space="0" w:color="auto"/>
            </w:tcBorders>
            <w:vAlign w:val="center"/>
          </w:tcPr>
          <w:p w14:paraId="1A679EE8" w14:textId="77777777" w:rsidR="00470A92" w:rsidRPr="004D1B10" w:rsidRDefault="00470A92" w:rsidP="00994499">
            <w:pPr>
              <w:rPr>
                <w:rFonts w:ascii="Arial" w:hAnsi="Arial" w:cs="Arial"/>
                <w:b/>
                <w:sz w:val="18"/>
                <w:szCs w:val="18"/>
              </w:rPr>
            </w:pPr>
            <w:r w:rsidRPr="004D1B10">
              <w:rPr>
                <w:rFonts w:ascii="Arial" w:hAnsi="Arial" w:cs="Arial"/>
                <w:b/>
                <w:sz w:val="18"/>
                <w:szCs w:val="18"/>
              </w:rPr>
              <w:t>Model 1</w:t>
            </w:r>
          </w:p>
        </w:tc>
        <w:tc>
          <w:tcPr>
            <w:tcW w:w="1180" w:type="dxa"/>
            <w:tcBorders>
              <w:bottom w:val="single" w:sz="4" w:space="0" w:color="auto"/>
            </w:tcBorders>
          </w:tcPr>
          <w:p w14:paraId="1447E8A0" w14:textId="77777777" w:rsidR="00470A92" w:rsidRPr="004D1B10" w:rsidRDefault="00470A92" w:rsidP="00994499">
            <w:pPr>
              <w:rPr>
                <w:rFonts w:ascii="Arial" w:hAnsi="Arial" w:cs="Arial"/>
                <w:b/>
                <w:sz w:val="18"/>
                <w:szCs w:val="18"/>
              </w:rPr>
            </w:pPr>
            <w:r w:rsidRPr="004D1B10">
              <w:rPr>
                <w:rFonts w:ascii="Arial" w:hAnsi="Arial" w:cs="Arial"/>
                <w:b/>
                <w:sz w:val="18"/>
                <w:szCs w:val="18"/>
              </w:rPr>
              <w:t xml:space="preserve">95%CI </w:t>
            </w:r>
          </w:p>
        </w:tc>
        <w:tc>
          <w:tcPr>
            <w:tcW w:w="958" w:type="dxa"/>
            <w:tcBorders>
              <w:bottom w:val="single" w:sz="4" w:space="0" w:color="auto"/>
            </w:tcBorders>
            <w:vAlign w:val="center"/>
          </w:tcPr>
          <w:p w14:paraId="25B3FA66" w14:textId="77777777" w:rsidR="00470A92" w:rsidRPr="004D1B10" w:rsidRDefault="00470A92" w:rsidP="00994499">
            <w:pPr>
              <w:rPr>
                <w:rFonts w:ascii="Arial" w:hAnsi="Arial" w:cs="Arial"/>
                <w:b/>
                <w:sz w:val="18"/>
                <w:szCs w:val="18"/>
              </w:rPr>
            </w:pPr>
            <w:r w:rsidRPr="004D1B10">
              <w:rPr>
                <w:rFonts w:ascii="Arial" w:hAnsi="Arial" w:cs="Arial"/>
                <w:b/>
                <w:sz w:val="18"/>
                <w:szCs w:val="18"/>
              </w:rPr>
              <w:t>Model 2</w:t>
            </w:r>
          </w:p>
        </w:tc>
        <w:tc>
          <w:tcPr>
            <w:tcW w:w="1216" w:type="dxa"/>
            <w:tcBorders>
              <w:bottom w:val="single" w:sz="4" w:space="0" w:color="auto"/>
            </w:tcBorders>
          </w:tcPr>
          <w:p w14:paraId="0499DE58" w14:textId="77777777" w:rsidR="00470A92" w:rsidRPr="004D1B10" w:rsidRDefault="00470A92" w:rsidP="00994499">
            <w:pPr>
              <w:rPr>
                <w:rFonts w:ascii="Arial" w:hAnsi="Arial" w:cs="Arial"/>
                <w:b/>
                <w:sz w:val="18"/>
                <w:szCs w:val="18"/>
              </w:rPr>
            </w:pPr>
            <w:r w:rsidRPr="004D1B10">
              <w:rPr>
                <w:rFonts w:ascii="Arial" w:hAnsi="Arial" w:cs="Arial"/>
                <w:b/>
                <w:sz w:val="18"/>
                <w:szCs w:val="18"/>
              </w:rPr>
              <w:t>95%CI</w:t>
            </w:r>
          </w:p>
        </w:tc>
        <w:tc>
          <w:tcPr>
            <w:tcW w:w="992" w:type="dxa"/>
            <w:tcBorders>
              <w:bottom w:val="single" w:sz="4" w:space="0" w:color="auto"/>
            </w:tcBorders>
            <w:vAlign w:val="center"/>
          </w:tcPr>
          <w:p w14:paraId="1DF38DCB" w14:textId="77777777" w:rsidR="00470A92" w:rsidRPr="004D1B10" w:rsidRDefault="00470A92" w:rsidP="00994499">
            <w:pPr>
              <w:rPr>
                <w:rFonts w:ascii="Arial" w:hAnsi="Arial" w:cs="Arial"/>
                <w:b/>
                <w:sz w:val="18"/>
                <w:szCs w:val="18"/>
              </w:rPr>
            </w:pPr>
            <w:r w:rsidRPr="004D1B10">
              <w:rPr>
                <w:rFonts w:ascii="Arial" w:hAnsi="Arial" w:cs="Arial"/>
                <w:b/>
                <w:sz w:val="18"/>
                <w:szCs w:val="18"/>
              </w:rPr>
              <w:t>Model 3</w:t>
            </w:r>
          </w:p>
        </w:tc>
        <w:tc>
          <w:tcPr>
            <w:tcW w:w="1210" w:type="dxa"/>
            <w:tcBorders>
              <w:bottom w:val="single" w:sz="4" w:space="0" w:color="auto"/>
            </w:tcBorders>
          </w:tcPr>
          <w:p w14:paraId="23936496" w14:textId="77777777" w:rsidR="00470A92" w:rsidRPr="004D1B10" w:rsidRDefault="00470A92" w:rsidP="00994499">
            <w:pPr>
              <w:rPr>
                <w:rFonts w:ascii="Arial" w:hAnsi="Arial" w:cs="Arial"/>
                <w:b/>
                <w:sz w:val="18"/>
                <w:szCs w:val="18"/>
              </w:rPr>
            </w:pPr>
          </w:p>
        </w:tc>
      </w:tr>
      <w:tr w:rsidR="00470A92" w:rsidRPr="004D1B10" w14:paraId="4C52EAD2" w14:textId="77777777" w:rsidTr="00470A92">
        <w:trPr>
          <w:jc w:val="center"/>
        </w:trPr>
        <w:tc>
          <w:tcPr>
            <w:tcW w:w="2457" w:type="dxa"/>
            <w:tcBorders>
              <w:top w:val="single" w:sz="4" w:space="0" w:color="auto"/>
            </w:tcBorders>
            <w:vAlign w:val="center"/>
          </w:tcPr>
          <w:p w14:paraId="0F902697" w14:textId="77777777" w:rsidR="00470A92" w:rsidRPr="004D1B10" w:rsidRDefault="00470A92" w:rsidP="00994499">
            <w:pPr>
              <w:rPr>
                <w:rFonts w:ascii="Arial" w:hAnsi="Arial" w:cs="Arial"/>
                <w:sz w:val="18"/>
                <w:szCs w:val="18"/>
              </w:rPr>
            </w:pPr>
            <w:r w:rsidRPr="004D1B10">
              <w:rPr>
                <w:rFonts w:ascii="Arial" w:hAnsi="Arial" w:cs="Arial"/>
                <w:sz w:val="18"/>
                <w:szCs w:val="18"/>
              </w:rPr>
              <w:t>PMM introduction</w:t>
            </w:r>
          </w:p>
        </w:tc>
        <w:tc>
          <w:tcPr>
            <w:tcW w:w="852" w:type="dxa"/>
            <w:tcBorders>
              <w:top w:val="single" w:sz="4" w:space="0" w:color="auto"/>
            </w:tcBorders>
            <w:vAlign w:val="bottom"/>
          </w:tcPr>
          <w:p w14:paraId="28252E2C"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-1.264**</w:t>
            </w:r>
          </w:p>
        </w:tc>
        <w:tc>
          <w:tcPr>
            <w:tcW w:w="1180" w:type="dxa"/>
            <w:tcBorders>
              <w:top w:val="single" w:sz="4" w:space="0" w:color="auto"/>
            </w:tcBorders>
          </w:tcPr>
          <w:p w14:paraId="3569141E"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-2.024,-0.504</w:t>
            </w:r>
          </w:p>
        </w:tc>
        <w:tc>
          <w:tcPr>
            <w:tcW w:w="958" w:type="dxa"/>
            <w:tcBorders>
              <w:top w:val="single" w:sz="4" w:space="0" w:color="auto"/>
            </w:tcBorders>
            <w:vAlign w:val="bottom"/>
          </w:tcPr>
          <w:p w14:paraId="1B359D57"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-1.220**</w:t>
            </w:r>
          </w:p>
        </w:tc>
        <w:tc>
          <w:tcPr>
            <w:tcW w:w="1216" w:type="dxa"/>
            <w:tcBorders>
              <w:top w:val="single" w:sz="4" w:space="0" w:color="auto"/>
            </w:tcBorders>
          </w:tcPr>
          <w:p w14:paraId="72E1CF4B"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-2.004,-0.440</w:t>
            </w:r>
          </w:p>
        </w:tc>
        <w:tc>
          <w:tcPr>
            <w:tcW w:w="992" w:type="dxa"/>
            <w:tcBorders>
              <w:top w:val="single" w:sz="4" w:space="0" w:color="auto"/>
            </w:tcBorders>
            <w:vAlign w:val="bottom"/>
          </w:tcPr>
          <w:p w14:paraId="5BDA7564"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-1.300***</w:t>
            </w:r>
          </w:p>
        </w:tc>
        <w:tc>
          <w:tcPr>
            <w:tcW w:w="1210" w:type="dxa"/>
            <w:tcBorders>
              <w:top w:val="single" w:sz="4" w:space="0" w:color="auto"/>
            </w:tcBorders>
          </w:tcPr>
          <w:p w14:paraId="66D674FD"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-2.052,0.552</w:t>
            </w:r>
          </w:p>
        </w:tc>
      </w:tr>
      <w:tr w:rsidR="00470A92" w:rsidRPr="004D1B10" w14:paraId="1A5951E3" w14:textId="77777777" w:rsidTr="00470A92">
        <w:trPr>
          <w:jc w:val="center"/>
        </w:trPr>
        <w:tc>
          <w:tcPr>
            <w:tcW w:w="2457" w:type="dxa"/>
            <w:vAlign w:val="center"/>
          </w:tcPr>
          <w:p w14:paraId="24075D1F" w14:textId="77777777" w:rsidR="00470A92" w:rsidRPr="004D1B10" w:rsidRDefault="00470A92" w:rsidP="00994499">
            <w:pPr>
              <w:rPr>
                <w:rFonts w:ascii="Arial" w:hAnsi="Arial" w:cs="Arial"/>
                <w:sz w:val="18"/>
                <w:szCs w:val="18"/>
              </w:rPr>
            </w:pPr>
          </w:p>
        </w:tc>
        <w:tc>
          <w:tcPr>
            <w:tcW w:w="852" w:type="dxa"/>
            <w:vAlign w:val="center"/>
          </w:tcPr>
          <w:p w14:paraId="498C3824" w14:textId="77777777" w:rsidR="00470A92" w:rsidRPr="004D1B10" w:rsidRDefault="00470A92" w:rsidP="00994499">
            <w:pPr>
              <w:rPr>
                <w:rFonts w:ascii="Arial" w:hAnsi="Arial" w:cs="Arial"/>
                <w:sz w:val="18"/>
                <w:szCs w:val="18"/>
              </w:rPr>
            </w:pPr>
          </w:p>
        </w:tc>
        <w:tc>
          <w:tcPr>
            <w:tcW w:w="1180" w:type="dxa"/>
          </w:tcPr>
          <w:p w14:paraId="23529AAA" w14:textId="77777777" w:rsidR="00470A92" w:rsidRPr="004D1B10" w:rsidRDefault="00470A92" w:rsidP="00994499">
            <w:pPr>
              <w:rPr>
                <w:rFonts w:ascii="Arial" w:hAnsi="Arial" w:cs="Arial"/>
                <w:sz w:val="18"/>
                <w:szCs w:val="18"/>
              </w:rPr>
            </w:pPr>
          </w:p>
        </w:tc>
        <w:tc>
          <w:tcPr>
            <w:tcW w:w="958" w:type="dxa"/>
            <w:vAlign w:val="center"/>
          </w:tcPr>
          <w:p w14:paraId="33044094" w14:textId="77777777" w:rsidR="00470A92" w:rsidRPr="004D1B10" w:rsidRDefault="00470A92" w:rsidP="00994499">
            <w:pPr>
              <w:rPr>
                <w:rFonts w:ascii="Arial" w:hAnsi="Arial" w:cs="Arial"/>
                <w:sz w:val="18"/>
                <w:szCs w:val="18"/>
              </w:rPr>
            </w:pPr>
          </w:p>
        </w:tc>
        <w:tc>
          <w:tcPr>
            <w:tcW w:w="1216" w:type="dxa"/>
          </w:tcPr>
          <w:p w14:paraId="452E38EB" w14:textId="77777777" w:rsidR="00470A92" w:rsidRPr="004D1B10" w:rsidRDefault="00470A92" w:rsidP="00994499">
            <w:pPr>
              <w:rPr>
                <w:rFonts w:ascii="Arial" w:hAnsi="Arial" w:cs="Arial"/>
                <w:sz w:val="18"/>
                <w:szCs w:val="18"/>
              </w:rPr>
            </w:pPr>
          </w:p>
        </w:tc>
        <w:tc>
          <w:tcPr>
            <w:tcW w:w="992" w:type="dxa"/>
            <w:vAlign w:val="center"/>
          </w:tcPr>
          <w:p w14:paraId="194A7055" w14:textId="77777777" w:rsidR="00470A92" w:rsidRPr="004D1B10" w:rsidRDefault="00470A92" w:rsidP="00994499">
            <w:pPr>
              <w:rPr>
                <w:rFonts w:ascii="Arial" w:hAnsi="Arial" w:cs="Arial"/>
                <w:sz w:val="18"/>
                <w:szCs w:val="18"/>
              </w:rPr>
            </w:pPr>
          </w:p>
        </w:tc>
        <w:tc>
          <w:tcPr>
            <w:tcW w:w="1210" w:type="dxa"/>
          </w:tcPr>
          <w:p w14:paraId="57C42200" w14:textId="77777777" w:rsidR="00470A92" w:rsidRPr="004D1B10" w:rsidRDefault="00470A92" w:rsidP="00994499">
            <w:pPr>
              <w:rPr>
                <w:rFonts w:ascii="Arial" w:hAnsi="Arial" w:cs="Arial"/>
                <w:sz w:val="18"/>
                <w:szCs w:val="18"/>
              </w:rPr>
            </w:pPr>
          </w:p>
        </w:tc>
      </w:tr>
      <w:tr w:rsidR="00470A92" w:rsidRPr="004D1B10" w14:paraId="40497F13" w14:textId="77777777" w:rsidTr="00470A92">
        <w:trPr>
          <w:jc w:val="center"/>
        </w:trPr>
        <w:tc>
          <w:tcPr>
            <w:tcW w:w="2457" w:type="dxa"/>
            <w:vAlign w:val="center"/>
          </w:tcPr>
          <w:p w14:paraId="6FA73CEA" w14:textId="77777777" w:rsidR="00470A92" w:rsidRPr="004D1B10" w:rsidRDefault="00470A92" w:rsidP="00994499">
            <w:pPr>
              <w:rPr>
                <w:rFonts w:ascii="Arial" w:hAnsi="Arial" w:cs="Arial"/>
                <w:sz w:val="18"/>
                <w:szCs w:val="18"/>
              </w:rPr>
            </w:pPr>
            <w:r w:rsidRPr="004D1B10">
              <w:rPr>
                <w:rFonts w:ascii="Arial" w:hAnsi="Arial" w:cs="Arial"/>
                <w:sz w:val="18"/>
                <w:szCs w:val="18"/>
              </w:rPr>
              <w:t xml:space="preserve">Municipality fixed effects </w:t>
            </w:r>
          </w:p>
        </w:tc>
        <w:tc>
          <w:tcPr>
            <w:tcW w:w="852" w:type="dxa"/>
            <w:vAlign w:val="center"/>
          </w:tcPr>
          <w:p w14:paraId="7DD8D9D6"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Y</w:t>
            </w:r>
          </w:p>
        </w:tc>
        <w:tc>
          <w:tcPr>
            <w:tcW w:w="1180" w:type="dxa"/>
          </w:tcPr>
          <w:p w14:paraId="0329D843" w14:textId="77777777" w:rsidR="00470A92" w:rsidRPr="004D1B10" w:rsidRDefault="00470A92" w:rsidP="00994499">
            <w:pPr>
              <w:rPr>
                <w:rFonts w:ascii="Arial" w:hAnsi="Arial" w:cs="Arial"/>
                <w:color w:val="000000"/>
                <w:sz w:val="18"/>
                <w:szCs w:val="18"/>
              </w:rPr>
            </w:pPr>
          </w:p>
        </w:tc>
        <w:tc>
          <w:tcPr>
            <w:tcW w:w="958" w:type="dxa"/>
            <w:vAlign w:val="center"/>
          </w:tcPr>
          <w:p w14:paraId="775A3D01"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Y</w:t>
            </w:r>
          </w:p>
        </w:tc>
        <w:tc>
          <w:tcPr>
            <w:tcW w:w="1216" w:type="dxa"/>
          </w:tcPr>
          <w:p w14:paraId="5BE3582F" w14:textId="77777777" w:rsidR="00470A92" w:rsidRPr="004D1B10" w:rsidRDefault="00470A92" w:rsidP="00994499">
            <w:pPr>
              <w:rPr>
                <w:rFonts w:ascii="Arial" w:hAnsi="Arial" w:cs="Arial"/>
                <w:color w:val="000000"/>
                <w:sz w:val="18"/>
                <w:szCs w:val="18"/>
              </w:rPr>
            </w:pPr>
          </w:p>
        </w:tc>
        <w:tc>
          <w:tcPr>
            <w:tcW w:w="992" w:type="dxa"/>
            <w:vAlign w:val="center"/>
          </w:tcPr>
          <w:p w14:paraId="3BBAE78E"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Y</w:t>
            </w:r>
          </w:p>
        </w:tc>
        <w:tc>
          <w:tcPr>
            <w:tcW w:w="1210" w:type="dxa"/>
          </w:tcPr>
          <w:p w14:paraId="0C51FC52" w14:textId="77777777" w:rsidR="00470A92" w:rsidRPr="004D1B10" w:rsidRDefault="00470A92" w:rsidP="00994499">
            <w:pPr>
              <w:rPr>
                <w:rFonts w:ascii="Arial" w:hAnsi="Arial" w:cs="Arial"/>
                <w:color w:val="000000"/>
                <w:sz w:val="18"/>
                <w:szCs w:val="18"/>
              </w:rPr>
            </w:pPr>
          </w:p>
        </w:tc>
      </w:tr>
      <w:tr w:rsidR="00470A92" w:rsidRPr="004D1B10" w14:paraId="6B68438E" w14:textId="77777777" w:rsidTr="00470A92">
        <w:trPr>
          <w:jc w:val="center"/>
        </w:trPr>
        <w:tc>
          <w:tcPr>
            <w:tcW w:w="2457" w:type="dxa"/>
            <w:vAlign w:val="center"/>
          </w:tcPr>
          <w:p w14:paraId="5E9CD8F6" w14:textId="77777777" w:rsidR="00470A92" w:rsidRPr="004D1B10" w:rsidRDefault="00470A92" w:rsidP="00994499">
            <w:pPr>
              <w:rPr>
                <w:rFonts w:ascii="Arial" w:hAnsi="Arial" w:cs="Arial"/>
                <w:sz w:val="18"/>
                <w:szCs w:val="18"/>
              </w:rPr>
            </w:pPr>
            <w:r w:rsidRPr="004D1B10">
              <w:rPr>
                <w:rFonts w:ascii="Arial" w:hAnsi="Arial" w:cs="Arial"/>
                <w:sz w:val="18"/>
                <w:szCs w:val="18"/>
              </w:rPr>
              <w:t>Quarter-year fixed effects</w:t>
            </w:r>
          </w:p>
        </w:tc>
        <w:tc>
          <w:tcPr>
            <w:tcW w:w="852" w:type="dxa"/>
            <w:vAlign w:val="center"/>
          </w:tcPr>
          <w:p w14:paraId="423C4622"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Y</w:t>
            </w:r>
          </w:p>
        </w:tc>
        <w:tc>
          <w:tcPr>
            <w:tcW w:w="1180" w:type="dxa"/>
          </w:tcPr>
          <w:p w14:paraId="1D5B6E5B" w14:textId="77777777" w:rsidR="00470A92" w:rsidRPr="004D1B10" w:rsidRDefault="00470A92" w:rsidP="00994499">
            <w:pPr>
              <w:rPr>
                <w:rFonts w:ascii="Arial" w:hAnsi="Arial" w:cs="Arial"/>
                <w:color w:val="000000"/>
                <w:sz w:val="18"/>
                <w:szCs w:val="18"/>
              </w:rPr>
            </w:pPr>
          </w:p>
        </w:tc>
        <w:tc>
          <w:tcPr>
            <w:tcW w:w="958" w:type="dxa"/>
            <w:vAlign w:val="center"/>
          </w:tcPr>
          <w:p w14:paraId="57A55107"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w:t>
            </w:r>
          </w:p>
        </w:tc>
        <w:tc>
          <w:tcPr>
            <w:tcW w:w="1216" w:type="dxa"/>
          </w:tcPr>
          <w:p w14:paraId="7C226DAE" w14:textId="77777777" w:rsidR="00470A92" w:rsidRPr="004D1B10" w:rsidRDefault="00470A92" w:rsidP="00994499">
            <w:pPr>
              <w:rPr>
                <w:rFonts w:ascii="Arial" w:hAnsi="Arial" w:cs="Arial"/>
                <w:color w:val="000000"/>
                <w:sz w:val="18"/>
                <w:szCs w:val="18"/>
              </w:rPr>
            </w:pPr>
          </w:p>
        </w:tc>
        <w:tc>
          <w:tcPr>
            <w:tcW w:w="992" w:type="dxa"/>
            <w:vAlign w:val="center"/>
          </w:tcPr>
          <w:p w14:paraId="4FD69AE1"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Y</w:t>
            </w:r>
          </w:p>
        </w:tc>
        <w:tc>
          <w:tcPr>
            <w:tcW w:w="1210" w:type="dxa"/>
          </w:tcPr>
          <w:p w14:paraId="77008E84" w14:textId="77777777" w:rsidR="00470A92" w:rsidRPr="004D1B10" w:rsidRDefault="00470A92" w:rsidP="00994499">
            <w:pPr>
              <w:rPr>
                <w:rFonts w:ascii="Arial" w:hAnsi="Arial" w:cs="Arial"/>
                <w:color w:val="000000"/>
                <w:sz w:val="18"/>
                <w:szCs w:val="18"/>
              </w:rPr>
            </w:pPr>
          </w:p>
        </w:tc>
      </w:tr>
      <w:tr w:rsidR="00470A92" w:rsidRPr="004D1B10" w14:paraId="5049D181" w14:textId="77777777" w:rsidTr="00470A92">
        <w:trPr>
          <w:jc w:val="center"/>
        </w:trPr>
        <w:tc>
          <w:tcPr>
            <w:tcW w:w="2457" w:type="dxa"/>
            <w:vAlign w:val="center"/>
          </w:tcPr>
          <w:p w14:paraId="19F4841E" w14:textId="77777777" w:rsidR="00470A92" w:rsidRPr="004D1B10" w:rsidRDefault="00470A92" w:rsidP="00994499">
            <w:pPr>
              <w:rPr>
                <w:rFonts w:ascii="Arial" w:hAnsi="Arial" w:cs="Arial"/>
                <w:sz w:val="18"/>
                <w:szCs w:val="18"/>
              </w:rPr>
            </w:pPr>
            <w:r w:rsidRPr="004D1B10">
              <w:rPr>
                <w:rFonts w:ascii="Arial" w:hAnsi="Arial" w:cs="Arial"/>
                <w:sz w:val="18"/>
                <w:szCs w:val="18"/>
              </w:rPr>
              <w:t>State-quarter-year fixed effects</w:t>
            </w:r>
          </w:p>
        </w:tc>
        <w:tc>
          <w:tcPr>
            <w:tcW w:w="852" w:type="dxa"/>
            <w:vAlign w:val="center"/>
          </w:tcPr>
          <w:p w14:paraId="547D2B2B"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w:t>
            </w:r>
          </w:p>
        </w:tc>
        <w:tc>
          <w:tcPr>
            <w:tcW w:w="1180" w:type="dxa"/>
          </w:tcPr>
          <w:p w14:paraId="60EDFA45" w14:textId="77777777" w:rsidR="00470A92" w:rsidRPr="004D1B10" w:rsidRDefault="00470A92" w:rsidP="00994499">
            <w:pPr>
              <w:rPr>
                <w:rFonts w:ascii="Arial" w:hAnsi="Arial" w:cs="Arial"/>
                <w:color w:val="000000"/>
                <w:sz w:val="18"/>
                <w:szCs w:val="18"/>
              </w:rPr>
            </w:pPr>
          </w:p>
        </w:tc>
        <w:tc>
          <w:tcPr>
            <w:tcW w:w="958" w:type="dxa"/>
            <w:vAlign w:val="center"/>
          </w:tcPr>
          <w:p w14:paraId="24A70741"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Y</w:t>
            </w:r>
          </w:p>
        </w:tc>
        <w:tc>
          <w:tcPr>
            <w:tcW w:w="1216" w:type="dxa"/>
          </w:tcPr>
          <w:p w14:paraId="36CE0874" w14:textId="77777777" w:rsidR="00470A92" w:rsidRPr="004D1B10" w:rsidRDefault="00470A92" w:rsidP="00994499">
            <w:pPr>
              <w:rPr>
                <w:rFonts w:ascii="Arial" w:hAnsi="Arial" w:cs="Arial"/>
                <w:color w:val="000000"/>
                <w:sz w:val="18"/>
                <w:szCs w:val="18"/>
              </w:rPr>
            </w:pPr>
          </w:p>
        </w:tc>
        <w:tc>
          <w:tcPr>
            <w:tcW w:w="992" w:type="dxa"/>
            <w:vAlign w:val="center"/>
          </w:tcPr>
          <w:p w14:paraId="19271AB1"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w:t>
            </w:r>
          </w:p>
        </w:tc>
        <w:tc>
          <w:tcPr>
            <w:tcW w:w="1210" w:type="dxa"/>
          </w:tcPr>
          <w:p w14:paraId="0C37B5E5" w14:textId="77777777" w:rsidR="00470A92" w:rsidRPr="004D1B10" w:rsidRDefault="00470A92" w:rsidP="00994499">
            <w:pPr>
              <w:rPr>
                <w:rFonts w:ascii="Arial" w:hAnsi="Arial" w:cs="Arial"/>
                <w:color w:val="000000"/>
                <w:sz w:val="18"/>
                <w:szCs w:val="18"/>
              </w:rPr>
            </w:pPr>
          </w:p>
        </w:tc>
      </w:tr>
      <w:tr w:rsidR="00470A92" w:rsidRPr="004D1B10" w14:paraId="52A84C45" w14:textId="77777777" w:rsidTr="00470A92">
        <w:trPr>
          <w:jc w:val="center"/>
        </w:trPr>
        <w:tc>
          <w:tcPr>
            <w:tcW w:w="2457" w:type="dxa"/>
            <w:vAlign w:val="center"/>
          </w:tcPr>
          <w:p w14:paraId="3AF72E5C" w14:textId="77777777" w:rsidR="00470A92" w:rsidRPr="004D1B10" w:rsidRDefault="00470A92" w:rsidP="00994499">
            <w:pPr>
              <w:rPr>
                <w:rFonts w:ascii="Arial" w:hAnsi="Arial" w:cs="Arial"/>
                <w:sz w:val="18"/>
                <w:szCs w:val="18"/>
              </w:rPr>
            </w:pPr>
            <w:r w:rsidRPr="004D1B10">
              <w:rPr>
                <w:rFonts w:ascii="Arial" w:hAnsi="Arial" w:cs="Arial"/>
                <w:sz w:val="18"/>
                <w:szCs w:val="18"/>
              </w:rPr>
              <w:t>State year-quarter linear trends</w:t>
            </w:r>
          </w:p>
        </w:tc>
        <w:tc>
          <w:tcPr>
            <w:tcW w:w="852" w:type="dxa"/>
            <w:vAlign w:val="center"/>
          </w:tcPr>
          <w:p w14:paraId="37BA59DC" w14:textId="77777777" w:rsidR="00470A92" w:rsidRPr="004D1B10" w:rsidRDefault="00470A92" w:rsidP="00994499">
            <w:pPr>
              <w:rPr>
                <w:rFonts w:ascii="Arial" w:hAnsi="Arial" w:cs="Arial"/>
                <w:sz w:val="18"/>
                <w:szCs w:val="18"/>
              </w:rPr>
            </w:pPr>
            <w:r w:rsidRPr="004D1B10">
              <w:rPr>
                <w:rFonts w:ascii="Arial" w:hAnsi="Arial" w:cs="Arial"/>
                <w:sz w:val="18"/>
                <w:szCs w:val="18"/>
              </w:rPr>
              <w:t>-</w:t>
            </w:r>
          </w:p>
        </w:tc>
        <w:tc>
          <w:tcPr>
            <w:tcW w:w="1180" w:type="dxa"/>
          </w:tcPr>
          <w:p w14:paraId="03162FFB" w14:textId="77777777" w:rsidR="00470A92" w:rsidRPr="004D1B10" w:rsidRDefault="00470A92" w:rsidP="00994499">
            <w:pPr>
              <w:rPr>
                <w:rFonts w:ascii="Arial" w:hAnsi="Arial" w:cs="Arial"/>
                <w:sz w:val="18"/>
                <w:szCs w:val="18"/>
              </w:rPr>
            </w:pPr>
          </w:p>
        </w:tc>
        <w:tc>
          <w:tcPr>
            <w:tcW w:w="958" w:type="dxa"/>
            <w:vAlign w:val="center"/>
          </w:tcPr>
          <w:p w14:paraId="053B689C" w14:textId="77777777" w:rsidR="00470A92" w:rsidRPr="004D1B10" w:rsidRDefault="00470A92" w:rsidP="00994499">
            <w:pPr>
              <w:rPr>
                <w:rFonts w:ascii="Arial" w:hAnsi="Arial" w:cs="Arial"/>
                <w:sz w:val="18"/>
                <w:szCs w:val="18"/>
              </w:rPr>
            </w:pPr>
            <w:r w:rsidRPr="004D1B10">
              <w:rPr>
                <w:rFonts w:ascii="Arial" w:hAnsi="Arial" w:cs="Arial"/>
                <w:sz w:val="18"/>
                <w:szCs w:val="18"/>
              </w:rPr>
              <w:t>-</w:t>
            </w:r>
          </w:p>
        </w:tc>
        <w:tc>
          <w:tcPr>
            <w:tcW w:w="1216" w:type="dxa"/>
          </w:tcPr>
          <w:p w14:paraId="5328D388" w14:textId="77777777" w:rsidR="00470A92" w:rsidRPr="004D1B10" w:rsidRDefault="00470A92" w:rsidP="00994499">
            <w:pPr>
              <w:rPr>
                <w:rFonts w:ascii="Arial" w:hAnsi="Arial" w:cs="Arial"/>
                <w:sz w:val="18"/>
                <w:szCs w:val="18"/>
              </w:rPr>
            </w:pPr>
          </w:p>
        </w:tc>
        <w:tc>
          <w:tcPr>
            <w:tcW w:w="992" w:type="dxa"/>
            <w:vAlign w:val="center"/>
          </w:tcPr>
          <w:p w14:paraId="6047F557" w14:textId="77777777" w:rsidR="00470A92" w:rsidRPr="004D1B10" w:rsidRDefault="00470A92" w:rsidP="00994499">
            <w:pPr>
              <w:rPr>
                <w:rFonts w:ascii="Arial" w:hAnsi="Arial" w:cs="Arial"/>
                <w:sz w:val="18"/>
                <w:szCs w:val="18"/>
              </w:rPr>
            </w:pPr>
            <w:r w:rsidRPr="004D1B10">
              <w:rPr>
                <w:rFonts w:ascii="Arial" w:hAnsi="Arial" w:cs="Arial"/>
                <w:sz w:val="18"/>
                <w:szCs w:val="18"/>
              </w:rPr>
              <w:t>Y</w:t>
            </w:r>
          </w:p>
        </w:tc>
        <w:tc>
          <w:tcPr>
            <w:tcW w:w="1210" w:type="dxa"/>
          </w:tcPr>
          <w:p w14:paraId="439BFF92" w14:textId="77777777" w:rsidR="00470A92" w:rsidRPr="004D1B10" w:rsidRDefault="00470A92" w:rsidP="00994499">
            <w:pPr>
              <w:rPr>
                <w:rFonts w:ascii="Arial" w:hAnsi="Arial" w:cs="Arial"/>
                <w:sz w:val="18"/>
                <w:szCs w:val="18"/>
              </w:rPr>
            </w:pPr>
          </w:p>
        </w:tc>
      </w:tr>
      <w:tr w:rsidR="00470A92" w:rsidRPr="004D1B10" w14:paraId="7E15CB70" w14:textId="77777777" w:rsidTr="00470A92">
        <w:trPr>
          <w:jc w:val="center"/>
        </w:trPr>
        <w:tc>
          <w:tcPr>
            <w:tcW w:w="2457" w:type="dxa"/>
            <w:vAlign w:val="center"/>
          </w:tcPr>
          <w:p w14:paraId="1D82D0CE" w14:textId="77777777" w:rsidR="00470A92" w:rsidRPr="004D1B10" w:rsidRDefault="00470A92" w:rsidP="00994499">
            <w:pPr>
              <w:rPr>
                <w:rFonts w:ascii="Arial" w:hAnsi="Arial" w:cs="Arial"/>
                <w:sz w:val="18"/>
                <w:szCs w:val="18"/>
              </w:rPr>
            </w:pPr>
          </w:p>
        </w:tc>
        <w:tc>
          <w:tcPr>
            <w:tcW w:w="852" w:type="dxa"/>
            <w:vAlign w:val="center"/>
          </w:tcPr>
          <w:p w14:paraId="3E912B3B" w14:textId="77777777" w:rsidR="00470A92" w:rsidRPr="004D1B10" w:rsidRDefault="00470A92" w:rsidP="00994499">
            <w:pPr>
              <w:rPr>
                <w:rFonts w:ascii="Arial" w:hAnsi="Arial" w:cs="Arial"/>
                <w:sz w:val="18"/>
                <w:szCs w:val="18"/>
              </w:rPr>
            </w:pPr>
          </w:p>
        </w:tc>
        <w:tc>
          <w:tcPr>
            <w:tcW w:w="1180" w:type="dxa"/>
          </w:tcPr>
          <w:p w14:paraId="62343958" w14:textId="77777777" w:rsidR="00470A92" w:rsidRPr="004D1B10" w:rsidRDefault="00470A92" w:rsidP="00994499">
            <w:pPr>
              <w:rPr>
                <w:rFonts w:ascii="Arial" w:hAnsi="Arial" w:cs="Arial"/>
                <w:sz w:val="18"/>
                <w:szCs w:val="18"/>
              </w:rPr>
            </w:pPr>
          </w:p>
        </w:tc>
        <w:tc>
          <w:tcPr>
            <w:tcW w:w="958" w:type="dxa"/>
            <w:vAlign w:val="center"/>
          </w:tcPr>
          <w:p w14:paraId="0888C6AE" w14:textId="77777777" w:rsidR="00470A92" w:rsidRPr="004D1B10" w:rsidRDefault="00470A92" w:rsidP="00994499">
            <w:pPr>
              <w:rPr>
                <w:rFonts w:ascii="Arial" w:hAnsi="Arial" w:cs="Arial"/>
                <w:sz w:val="18"/>
                <w:szCs w:val="18"/>
              </w:rPr>
            </w:pPr>
          </w:p>
        </w:tc>
        <w:tc>
          <w:tcPr>
            <w:tcW w:w="1216" w:type="dxa"/>
          </w:tcPr>
          <w:p w14:paraId="023AAF4C" w14:textId="77777777" w:rsidR="00470A92" w:rsidRPr="004D1B10" w:rsidRDefault="00470A92" w:rsidP="00994499">
            <w:pPr>
              <w:rPr>
                <w:rFonts w:ascii="Arial" w:hAnsi="Arial" w:cs="Arial"/>
                <w:sz w:val="18"/>
                <w:szCs w:val="18"/>
              </w:rPr>
            </w:pPr>
          </w:p>
        </w:tc>
        <w:tc>
          <w:tcPr>
            <w:tcW w:w="992" w:type="dxa"/>
            <w:vAlign w:val="center"/>
          </w:tcPr>
          <w:p w14:paraId="20639EEC" w14:textId="77777777" w:rsidR="00470A92" w:rsidRPr="004D1B10" w:rsidRDefault="00470A92" w:rsidP="00994499">
            <w:pPr>
              <w:rPr>
                <w:rFonts w:ascii="Arial" w:hAnsi="Arial" w:cs="Arial"/>
                <w:sz w:val="18"/>
                <w:szCs w:val="18"/>
              </w:rPr>
            </w:pPr>
          </w:p>
        </w:tc>
        <w:tc>
          <w:tcPr>
            <w:tcW w:w="1210" w:type="dxa"/>
          </w:tcPr>
          <w:p w14:paraId="28D492F0" w14:textId="77777777" w:rsidR="00470A92" w:rsidRPr="004D1B10" w:rsidRDefault="00470A92" w:rsidP="00994499">
            <w:pPr>
              <w:rPr>
                <w:rFonts w:ascii="Arial" w:hAnsi="Arial" w:cs="Arial"/>
                <w:sz w:val="18"/>
                <w:szCs w:val="18"/>
              </w:rPr>
            </w:pPr>
          </w:p>
        </w:tc>
      </w:tr>
      <w:tr w:rsidR="00470A92" w:rsidRPr="004D1B10" w14:paraId="60F9C4CB" w14:textId="77777777" w:rsidTr="00470A92">
        <w:trPr>
          <w:jc w:val="center"/>
        </w:trPr>
        <w:tc>
          <w:tcPr>
            <w:tcW w:w="2457" w:type="dxa"/>
            <w:vAlign w:val="center"/>
          </w:tcPr>
          <w:p w14:paraId="252A881E" w14:textId="77777777" w:rsidR="00470A92" w:rsidRPr="004D1B10" w:rsidRDefault="00470A92" w:rsidP="00994499">
            <w:pPr>
              <w:rPr>
                <w:rFonts w:ascii="Arial" w:hAnsi="Arial" w:cs="Arial"/>
                <w:sz w:val="18"/>
                <w:szCs w:val="18"/>
              </w:rPr>
            </w:pPr>
            <w:r w:rsidRPr="004D1B10">
              <w:rPr>
                <w:rFonts w:ascii="Arial" w:hAnsi="Arial" w:cs="Arial"/>
                <w:sz w:val="18"/>
                <w:szCs w:val="18"/>
              </w:rPr>
              <w:t>N (Municipalities)</w:t>
            </w:r>
          </w:p>
        </w:tc>
        <w:tc>
          <w:tcPr>
            <w:tcW w:w="852" w:type="dxa"/>
            <w:vAlign w:val="center"/>
          </w:tcPr>
          <w:p w14:paraId="6BB4A742" w14:textId="77777777" w:rsidR="00470A92" w:rsidRPr="004D1B10" w:rsidRDefault="00470A92" w:rsidP="00994499">
            <w:pPr>
              <w:rPr>
                <w:rFonts w:ascii="Arial" w:hAnsi="Arial" w:cs="Arial"/>
                <w:sz w:val="18"/>
                <w:szCs w:val="18"/>
              </w:rPr>
            </w:pPr>
            <w:r w:rsidRPr="004D1B10">
              <w:rPr>
                <w:rFonts w:ascii="Arial" w:hAnsi="Arial" w:cs="Arial"/>
                <w:sz w:val="18"/>
                <w:szCs w:val="18"/>
              </w:rPr>
              <w:t>5565</w:t>
            </w:r>
          </w:p>
        </w:tc>
        <w:tc>
          <w:tcPr>
            <w:tcW w:w="1180" w:type="dxa"/>
          </w:tcPr>
          <w:p w14:paraId="0C81904E" w14:textId="77777777" w:rsidR="00470A92" w:rsidRPr="004D1B10" w:rsidRDefault="00470A92" w:rsidP="00994499">
            <w:pPr>
              <w:rPr>
                <w:rFonts w:ascii="Arial" w:hAnsi="Arial" w:cs="Arial"/>
                <w:sz w:val="18"/>
                <w:szCs w:val="18"/>
              </w:rPr>
            </w:pPr>
          </w:p>
        </w:tc>
        <w:tc>
          <w:tcPr>
            <w:tcW w:w="958" w:type="dxa"/>
            <w:vAlign w:val="center"/>
          </w:tcPr>
          <w:p w14:paraId="6189C797" w14:textId="77777777" w:rsidR="00470A92" w:rsidRPr="004D1B10" w:rsidRDefault="00470A92" w:rsidP="00994499">
            <w:pPr>
              <w:rPr>
                <w:rFonts w:ascii="Arial" w:hAnsi="Arial" w:cs="Arial"/>
                <w:sz w:val="18"/>
                <w:szCs w:val="18"/>
              </w:rPr>
            </w:pPr>
            <w:r w:rsidRPr="004D1B10">
              <w:rPr>
                <w:rFonts w:ascii="Arial" w:hAnsi="Arial" w:cs="Arial"/>
                <w:sz w:val="18"/>
                <w:szCs w:val="18"/>
              </w:rPr>
              <w:t>5565</w:t>
            </w:r>
          </w:p>
        </w:tc>
        <w:tc>
          <w:tcPr>
            <w:tcW w:w="1216" w:type="dxa"/>
          </w:tcPr>
          <w:p w14:paraId="7DBAE217" w14:textId="77777777" w:rsidR="00470A92" w:rsidRPr="004D1B10" w:rsidRDefault="00470A92" w:rsidP="00994499">
            <w:pPr>
              <w:rPr>
                <w:rFonts w:ascii="Arial" w:hAnsi="Arial" w:cs="Arial"/>
                <w:sz w:val="18"/>
                <w:szCs w:val="18"/>
              </w:rPr>
            </w:pPr>
          </w:p>
        </w:tc>
        <w:tc>
          <w:tcPr>
            <w:tcW w:w="992" w:type="dxa"/>
            <w:vAlign w:val="center"/>
          </w:tcPr>
          <w:p w14:paraId="05807E53" w14:textId="77777777" w:rsidR="00470A92" w:rsidRPr="004D1B10" w:rsidRDefault="00470A92" w:rsidP="00994499">
            <w:pPr>
              <w:rPr>
                <w:rFonts w:ascii="Arial" w:hAnsi="Arial" w:cs="Arial"/>
                <w:sz w:val="18"/>
                <w:szCs w:val="18"/>
              </w:rPr>
            </w:pPr>
            <w:r w:rsidRPr="004D1B10">
              <w:rPr>
                <w:rFonts w:ascii="Arial" w:hAnsi="Arial" w:cs="Arial"/>
                <w:sz w:val="18"/>
                <w:szCs w:val="18"/>
              </w:rPr>
              <w:t>5565</w:t>
            </w:r>
          </w:p>
        </w:tc>
        <w:tc>
          <w:tcPr>
            <w:tcW w:w="1210" w:type="dxa"/>
          </w:tcPr>
          <w:p w14:paraId="2D7AF445" w14:textId="77777777" w:rsidR="00470A92" w:rsidRPr="004D1B10" w:rsidRDefault="00470A92" w:rsidP="00994499">
            <w:pPr>
              <w:rPr>
                <w:rFonts w:ascii="Arial" w:hAnsi="Arial" w:cs="Arial"/>
                <w:sz w:val="18"/>
                <w:szCs w:val="18"/>
              </w:rPr>
            </w:pPr>
          </w:p>
        </w:tc>
      </w:tr>
      <w:tr w:rsidR="00470A92" w:rsidRPr="004D1B10" w14:paraId="5D762B8A" w14:textId="77777777" w:rsidTr="00470A92">
        <w:trPr>
          <w:jc w:val="center"/>
        </w:trPr>
        <w:tc>
          <w:tcPr>
            <w:tcW w:w="2457" w:type="dxa"/>
            <w:vAlign w:val="center"/>
          </w:tcPr>
          <w:p w14:paraId="68FF95C2" w14:textId="77777777" w:rsidR="00470A92" w:rsidRPr="004D1B10" w:rsidRDefault="00470A92" w:rsidP="00994499">
            <w:pPr>
              <w:rPr>
                <w:rFonts w:ascii="Arial" w:hAnsi="Arial" w:cs="Arial"/>
                <w:sz w:val="18"/>
                <w:szCs w:val="18"/>
              </w:rPr>
            </w:pPr>
            <w:r w:rsidRPr="004D1B10">
              <w:rPr>
                <w:rFonts w:ascii="Arial" w:hAnsi="Arial" w:cs="Arial"/>
                <w:sz w:val="18"/>
                <w:szCs w:val="18"/>
              </w:rPr>
              <w:t>N (Observations)</w:t>
            </w:r>
          </w:p>
        </w:tc>
        <w:tc>
          <w:tcPr>
            <w:tcW w:w="852" w:type="dxa"/>
            <w:vAlign w:val="bottom"/>
          </w:tcPr>
          <w:p w14:paraId="3021108A"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222600</w:t>
            </w:r>
          </w:p>
        </w:tc>
        <w:tc>
          <w:tcPr>
            <w:tcW w:w="1180" w:type="dxa"/>
          </w:tcPr>
          <w:p w14:paraId="7F844888" w14:textId="77777777" w:rsidR="00470A92" w:rsidRPr="004D1B10" w:rsidRDefault="00470A92" w:rsidP="00994499">
            <w:pPr>
              <w:rPr>
                <w:rFonts w:ascii="Arial" w:hAnsi="Arial" w:cs="Arial"/>
                <w:color w:val="000000"/>
                <w:sz w:val="18"/>
                <w:szCs w:val="18"/>
              </w:rPr>
            </w:pPr>
          </w:p>
        </w:tc>
        <w:tc>
          <w:tcPr>
            <w:tcW w:w="958" w:type="dxa"/>
            <w:vAlign w:val="bottom"/>
          </w:tcPr>
          <w:p w14:paraId="10DF97C6"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222600</w:t>
            </w:r>
          </w:p>
        </w:tc>
        <w:tc>
          <w:tcPr>
            <w:tcW w:w="1216" w:type="dxa"/>
          </w:tcPr>
          <w:p w14:paraId="6CCE3EE6" w14:textId="77777777" w:rsidR="00470A92" w:rsidRPr="004D1B10" w:rsidRDefault="00470A92" w:rsidP="00994499">
            <w:pPr>
              <w:rPr>
                <w:rFonts w:ascii="Arial" w:hAnsi="Arial" w:cs="Arial"/>
                <w:color w:val="000000"/>
                <w:sz w:val="18"/>
                <w:szCs w:val="18"/>
              </w:rPr>
            </w:pPr>
          </w:p>
        </w:tc>
        <w:tc>
          <w:tcPr>
            <w:tcW w:w="992" w:type="dxa"/>
            <w:vAlign w:val="bottom"/>
          </w:tcPr>
          <w:p w14:paraId="3F4FF1B2"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222600</w:t>
            </w:r>
          </w:p>
        </w:tc>
        <w:tc>
          <w:tcPr>
            <w:tcW w:w="1210" w:type="dxa"/>
          </w:tcPr>
          <w:p w14:paraId="78F8021E" w14:textId="77777777" w:rsidR="00470A92" w:rsidRPr="004D1B10" w:rsidRDefault="00470A92" w:rsidP="00994499">
            <w:pPr>
              <w:rPr>
                <w:rFonts w:ascii="Arial" w:hAnsi="Arial" w:cs="Arial"/>
                <w:color w:val="000000"/>
                <w:sz w:val="18"/>
                <w:szCs w:val="18"/>
              </w:rPr>
            </w:pPr>
          </w:p>
        </w:tc>
      </w:tr>
      <w:tr w:rsidR="00470A92" w:rsidRPr="004D1B10" w14:paraId="4056C7FA" w14:textId="77777777" w:rsidTr="00470A92">
        <w:trPr>
          <w:jc w:val="center"/>
        </w:trPr>
        <w:tc>
          <w:tcPr>
            <w:tcW w:w="2457" w:type="dxa"/>
            <w:vAlign w:val="center"/>
          </w:tcPr>
          <w:p w14:paraId="197123AD" w14:textId="77777777" w:rsidR="00470A92" w:rsidRPr="004D1B10" w:rsidRDefault="00470A92" w:rsidP="00994499">
            <w:pPr>
              <w:rPr>
                <w:rFonts w:ascii="Arial" w:hAnsi="Arial" w:cs="Arial"/>
                <w:sz w:val="18"/>
                <w:szCs w:val="18"/>
              </w:rPr>
            </w:pPr>
            <w:r w:rsidRPr="004D1B10">
              <w:rPr>
                <w:rFonts w:ascii="Arial" w:hAnsi="Arial" w:cs="Arial"/>
                <w:sz w:val="18"/>
                <w:szCs w:val="18"/>
              </w:rPr>
              <w:t>AIC</w:t>
            </w:r>
          </w:p>
        </w:tc>
        <w:tc>
          <w:tcPr>
            <w:tcW w:w="852" w:type="dxa"/>
            <w:vAlign w:val="bottom"/>
          </w:tcPr>
          <w:p w14:paraId="247275D2"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1523009</w:t>
            </w:r>
          </w:p>
        </w:tc>
        <w:tc>
          <w:tcPr>
            <w:tcW w:w="1180" w:type="dxa"/>
          </w:tcPr>
          <w:p w14:paraId="561EC830" w14:textId="77777777" w:rsidR="00470A92" w:rsidRPr="004D1B10" w:rsidRDefault="00470A92" w:rsidP="00994499">
            <w:pPr>
              <w:rPr>
                <w:rFonts w:ascii="Arial" w:hAnsi="Arial" w:cs="Arial"/>
                <w:color w:val="000000"/>
                <w:sz w:val="18"/>
                <w:szCs w:val="18"/>
              </w:rPr>
            </w:pPr>
          </w:p>
        </w:tc>
        <w:tc>
          <w:tcPr>
            <w:tcW w:w="958" w:type="dxa"/>
            <w:vAlign w:val="bottom"/>
          </w:tcPr>
          <w:p w14:paraId="75F2BD8A"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1521516</w:t>
            </w:r>
          </w:p>
        </w:tc>
        <w:tc>
          <w:tcPr>
            <w:tcW w:w="1216" w:type="dxa"/>
          </w:tcPr>
          <w:p w14:paraId="7C5E4ABE" w14:textId="77777777" w:rsidR="00470A92" w:rsidRPr="004D1B10" w:rsidRDefault="00470A92" w:rsidP="00994499">
            <w:pPr>
              <w:rPr>
                <w:rFonts w:ascii="Arial" w:hAnsi="Arial" w:cs="Arial"/>
                <w:color w:val="000000"/>
                <w:sz w:val="18"/>
                <w:szCs w:val="18"/>
              </w:rPr>
            </w:pPr>
          </w:p>
        </w:tc>
        <w:tc>
          <w:tcPr>
            <w:tcW w:w="992" w:type="dxa"/>
            <w:vAlign w:val="bottom"/>
          </w:tcPr>
          <w:p w14:paraId="486665B7"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1522574</w:t>
            </w:r>
          </w:p>
        </w:tc>
        <w:tc>
          <w:tcPr>
            <w:tcW w:w="1210" w:type="dxa"/>
          </w:tcPr>
          <w:p w14:paraId="1B58FFB7" w14:textId="77777777" w:rsidR="00470A92" w:rsidRPr="004D1B10" w:rsidRDefault="00470A92" w:rsidP="00994499">
            <w:pPr>
              <w:rPr>
                <w:rFonts w:ascii="Arial" w:hAnsi="Arial" w:cs="Arial"/>
                <w:color w:val="000000"/>
                <w:sz w:val="18"/>
                <w:szCs w:val="18"/>
              </w:rPr>
            </w:pPr>
          </w:p>
        </w:tc>
      </w:tr>
      <w:tr w:rsidR="00470A92" w:rsidRPr="004D1B10" w14:paraId="601B6B35" w14:textId="77777777" w:rsidTr="00470A92">
        <w:trPr>
          <w:jc w:val="center"/>
        </w:trPr>
        <w:tc>
          <w:tcPr>
            <w:tcW w:w="2457" w:type="dxa"/>
            <w:tcBorders>
              <w:bottom w:val="single" w:sz="4" w:space="0" w:color="auto"/>
            </w:tcBorders>
            <w:vAlign w:val="center"/>
          </w:tcPr>
          <w:p w14:paraId="5C429A02" w14:textId="77777777" w:rsidR="00470A92" w:rsidRPr="004D1B10" w:rsidRDefault="00470A92" w:rsidP="00994499">
            <w:pPr>
              <w:rPr>
                <w:rFonts w:ascii="Arial" w:hAnsi="Arial" w:cs="Arial"/>
                <w:sz w:val="18"/>
                <w:szCs w:val="18"/>
              </w:rPr>
            </w:pPr>
            <w:r w:rsidRPr="004D1B10">
              <w:rPr>
                <w:rFonts w:ascii="Arial" w:hAnsi="Arial" w:cs="Arial"/>
                <w:sz w:val="18"/>
                <w:szCs w:val="18"/>
              </w:rPr>
              <w:t>BIC</w:t>
            </w:r>
          </w:p>
        </w:tc>
        <w:tc>
          <w:tcPr>
            <w:tcW w:w="852" w:type="dxa"/>
            <w:tcBorders>
              <w:bottom w:val="single" w:sz="4" w:space="0" w:color="auto"/>
            </w:tcBorders>
            <w:vAlign w:val="bottom"/>
          </w:tcPr>
          <w:p w14:paraId="021B36EA"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1523421</w:t>
            </w:r>
          </w:p>
        </w:tc>
        <w:tc>
          <w:tcPr>
            <w:tcW w:w="1180" w:type="dxa"/>
            <w:tcBorders>
              <w:bottom w:val="single" w:sz="4" w:space="0" w:color="auto"/>
            </w:tcBorders>
          </w:tcPr>
          <w:p w14:paraId="69166FF8" w14:textId="77777777" w:rsidR="00470A92" w:rsidRPr="004D1B10" w:rsidRDefault="00470A92" w:rsidP="00994499">
            <w:pPr>
              <w:rPr>
                <w:rFonts w:ascii="Arial" w:hAnsi="Arial" w:cs="Arial"/>
                <w:color w:val="000000"/>
                <w:sz w:val="18"/>
                <w:szCs w:val="18"/>
              </w:rPr>
            </w:pPr>
          </w:p>
        </w:tc>
        <w:tc>
          <w:tcPr>
            <w:tcW w:w="958" w:type="dxa"/>
            <w:tcBorders>
              <w:bottom w:val="single" w:sz="4" w:space="0" w:color="auto"/>
            </w:tcBorders>
            <w:vAlign w:val="bottom"/>
          </w:tcPr>
          <w:p w14:paraId="1CD26972"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1531293</w:t>
            </w:r>
          </w:p>
        </w:tc>
        <w:tc>
          <w:tcPr>
            <w:tcW w:w="1216" w:type="dxa"/>
            <w:tcBorders>
              <w:bottom w:val="single" w:sz="4" w:space="0" w:color="auto"/>
            </w:tcBorders>
          </w:tcPr>
          <w:p w14:paraId="4F23F78E" w14:textId="77777777" w:rsidR="00470A92" w:rsidRPr="004D1B10" w:rsidRDefault="00470A92" w:rsidP="00994499">
            <w:pPr>
              <w:rPr>
                <w:rFonts w:ascii="Arial" w:hAnsi="Arial" w:cs="Arial"/>
                <w:color w:val="000000"/>
                <w:sz w:val="18"/>
                <w:szCs w:val="18"/>
              </w:rPr>
            </w:pPr>
          </w:p>
        </w:tc>
        <w:tc>
          <w:tcPr>
            <w:tcW w:w="992" w:type="dxa"/>
            <w:tcBorders>
              <w:bottom w:val="single" w:sz="4" w:space="0" w:color="auto"/>
            </w:tcBorders>
            <w:vAlign w:val="bottom"/>
          </w:tcPr>
          <w:p w14:paraId="31DCE4D1" w14:textId="77777777" w:rsidR="00470A92" w:rsidRPr="004D1B10" w:rsidRDefault="00470A92" w:rsidP="00994499">
            <w:pPr>
              <w:rPr>
                <w:rFonts w:ascii="Arial" w:hAnsi="Arial" w:cs="Arial"/>
                <w:color w:val="000000"/>
                <w:sz w:val="18"/>
                <w:szCs w:val="18"/>
              </w:rPr>
            </w:pPr>
            <w:r w:rsidRPr="004D1B10">
              <w:rPr>
                <w:rFonts w:ascii="Arial" w:hAnsi="Arial" w:cs="Arial"/>
                <w:color w:val="000000"/>
                <w:sz w:val="18"/>
                <w:szCs w:val="18"/>
              </w:rPr>
              <w:t>1523244</w:t>
            </w:r>
          </w:p>
        </w:tc>
        <w:tc>
          <w:tcPr>
            <w:tcW w:w="1210" w:type="dxa"/>
            <w:tcBorders>
              <w:bottom w:val="single" w:sz="4" w:space="0" w:color="auto"/>
            </w:tcBorders>
          </w:tcPr>
          <w:p w14:paraId="024304CA" w14:textId="77777777" w:rsidR="00470A92" w:rsidRPr="004D1B10" w:rsidRDefault="00470A92" w:rsidP="00994499">
            <w:pPr>
              <w:rPr>
                <w:rFonts w:ascii="Arial" w:hAnsi="Arial" w:cs="Arial"/>
                <w:color w:val="000000"/>
                <w:sz w:val="18"/>
                <w:szCs w:val="18"/>
              </w:rPr>
            </w:pPr>
          </w:p>
        </w:tc>
      </w:tr>
    </w:tbl>
    <w:p w14:paraId="16ECC872" w14:textId="77777777" w:rsidR="00F72E0F" w:rsidRPr="004D1B10" w:rsidRDefault="00F72E0F" w:rsidP="00F72E0F">
      <w:pPr>
        <w:rPr>
          <w:rFonts w:ascii="Arial" w:hAnsi="Arial" w:cs="Arial"/>
          <w:b/>
        </w:rPr>
      </w:pPr>
    </w:p>
    <w:p w14:paraId="14D26F05" w14:textId="77777777" w:rsidR="00F72E0F" w:rsidRPr="004D1B10" w:rsidRDefault="00F72E0F" w:rsidP="00F72E0F">
      <w:pPr>
        <w:rPr>
          <w:rFonts w:ascii="Arial" w:hAnsi="Arial" w:cs="Arial"/>
          <w:sz w:val="16"/>
          <w:szCs w:val="16"/>
        </w:rPr>
      </w:pPr>
      <w:r w:rsidRPr="004D1B10">
        <w:rPr>
          <w:rFonts w:ascii="Arial" w:hAnsi="Arial" w:cs="Arial"/>
          <w:sz w:val="16"/>
          <w:szCs w:val="16"/>
        </w:rPr>
        <w:t xml:space="preserve">* p&lt;0.05, ** p&lt;0.01, *** p&lt;0.001; Heteroskedastic and Autocorrelation cluster-robust standard errors employed; regression models weighted by municipal population size; Results from longitudinal regression models on amenable mortality. </w:t>
      </w:r>
    </w:p>
    <w:p w14:paraId="67F9CFBB" w14:textId="37ABBF69" w:rsidR="000A440C" w:rsidRPr="004D1B10" w:rsidRDefault="000A440C" w:rsidP="000A440C">
      <w:pPr>
        <w:rPr>
          <w:rFonts w:ascii="Arial" w:hAnsi="Arial" w:cs="Arial"/>
          <w:b/>
        </w:rPr>
      </w:pPr>
    </w:p>
    <w:p w14:paraId="52DAF935" w14:textId="35974CD5" w:rsidR="003E75E0" w:rsidRPr="004D1B10" w:rsidRDefault="003E75E0" w:rsidP="000A440C">
      <w:pPr>
        <w:rPr>
          <w:rFonts w:ascii="Arial" w:hAnsi="Arial" w:cs="Arial"/>
          <w:b/>
        </w:rPr>
      </w:pPr>
    </w:p>
    <w:p w14:paraId="086B5469" w14:textId="77777777" w:rsidR="003E75E0" w:rsidRPr="004D1B10" w:rsidRDefault="003E75E0" w:rsidP="000A440C">
      <w:pPr>
        <w:rPr>
          <w:rFonts w:ascii="Arial" w:hAnsi="Arial" w:cs="Arial"/>
          <w:b/>
        </w:rPr>
      </w:pPr>
    </w:p>
    <w:p w14:paraId="75A32C9F" w14:textId="769759DE" w:rsidR="0059773E" w:rsidRPr="004D1B10" w:rsidRDefault="000A440C">
      <w:pPr>
        <w:rPr>
          <w:rFonts w:ascii="Arial" w:hAnsi="Arial" w:cs="Arial"/>
          <w:b/>
        </w:rPr>
      </w:pPr>
      <w:r w:rsidRPr="004D1B10">
        <w:rPr>
          <w:rFonts w:ascii="Arial" w:hAnsi="Arial" w:cs="Arial"/>
          <w:b/>
        </w:rPr>
        <w:t xml:space="preserve">Table </w:t>
      </w:r>
      <w:r w:rsidR="003E75E0" w:rsidRPr="004D1B10">
        <w:rPr>
          <w:rFonts w:ascii="Arial" w:hAnsi="Arial" w:cs="Arial"/>
          <w:b/>
        </w:rPr>
        <w:t>A</w:t>
      </w:r>
      <w:r w:rsidR="004B4940">
        <w:rPr>
          <w:rFonts w:ascii="Arial" w:hAnsi="Arial" w:cs="Arial"/>
          <w:b/>
        </w:rPr>
        <w:t>1</w:t>
      </w:r>
      <w:r w:rsidR="003E75E0" w:rsidRPr="004D1B10">
        <w:rPr>
          <w:rFonts w:ascii="Arial" w:hAnsi="Arial" w:cs="Arial"/>
          <w:b/>
        </w:rPr>
        <w:t xml:space="preserve">7 </w:t>
      </w:r>
      <w:r w:rsidRPr="004D1B10">
        <w:rPr>
          <w:rFonts w:ascii="Arial" w:hAnsi="Arial" w:cs="Arial"/>
          <w:b/>
        </w:rPr>
        <w:t xml:space="preserve">– Longitudinal regression models on amenable mortality including slope and step changes following PMM introduction </w:t>
      </w:r>
    </w:p>
    <w:tbl>
      <w:tblPr>
        <w:tblW w:w="7255" w:type="dxa"/>
        <w:jc w:val="center"/>
        <w:tblLayout w:type="fixed"/>
        <w:tblCellMar>
          <w:left w:w="30" w:type="dxa"/>
          <w:right w:w="30" w:type="dxa"/>
        </w:tblCellMar>
        <w:tblLook w:val="0000" w:firstRow="0" w:lastRow="0" w:firstColumn="0" w:lastColumn="0" w:noHBand="0" w:noVBand="0"/>
      </w:tblPr>
      <w:tblGrid>
        <w:gridCol w:w="2041"/>
        <w:gridCol w:w="1103"/>
        <w:gridCol w:w="1276"/>
        <w:gridCol w:w="1275"/>
        <w:gridCol w:w="1560"/>
      </w:tblGrid>
      <w:tr w:rsidR="00470A92" w:rsidRPr="004D1B10" w14:paraId="24CE393C" w14:textId="77777777" w:rsidTr="00470A92">
        <w:trPr>
          <w:trHeight w:val="678"/>
          <w:jc w:val="center"/>
        </w:trPr>
        <w:tc>
          <w:tcPr>
            <w:tcW w:w="2041" w:type="dxa"/>
            <w:vAlign w:val="center"/>
          </w:tcPr>
          <w:p w14:paraId="0FF3BAFD"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p>
        </w:tc>
        <w:tc>
          <w:tcPr>
            <w:tcW w:w="2379" w:type="dxa"/>
            <w:gridSpan w:val="2"/>
            <w:vAlign w:val="center"/>
          </w:tcPr>
          <w:p w14:paraId="14592CB1"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r w:rsidRPr="004D1B10">
              <w:rPr>
                <w:rFonts w:ascii="Arial" w:hAnsi="Arial" w:cs="Arial"/>
                <w:b/>
                <w:bCs/>
                <w:color w:val="000000"/>
                <w:sz w:val="18"/>
                <w:szCs w:val="18"/>
              </w:rPr>
              <w:t xml:space="preserve">Model 1 – step change </w:t>
            </w:r>
          </w:p>
          <w:p w14:paraId="3C143F4B"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r w:rsidRPr="004D1B10">
              <w:rPr>
                <w:rFonts w:ascii="Arial" w:hAnsi="Arial" w:cs="Arial"/>
                <w:b/>
                <w:bCs/>
                <w:color w:val="000000"/>
                <w:sz w:val="18"/>
                <w:szCs w:val="18"/>
              </w:rPr>
              <w:t>(same as main analysis)</w:t>
            </w:r>
          </w:p>
        </w:tc>
        <w:tc>
          <w:tcPr>
            <w:tcW w:w="2835" w:type="dxa"/>
            <w:gridSpan w:val="2"/>
            <w:vAlign w:val="center"/>
          </w:tcPr>
          <w:p w14:paraId="6FCCF48A"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r w:rsidRPr="004D1B10">
              <w:rPr>
                <w:rFonts w:ascii="Arial" w:hAnsi="Arial" w:cs="Arial"/>
                <w:b/>
                <w:bCs/>
                <w:color w:val="000000"/>
                <w:sz w:val="18"/>
                <w:szCs w:val="18"/>
              </w:rPr>
              <w:t>Model 2 – step and slope change</w:t>
            </w:r>
          </w:p>
        </w:tc>
      </w:tr>
      <w:tr w:rsidR="00470A92" w:rsidRPr="004D1B10" w14:paraId="25657EE7" w14:textId="77777777" w:rsidTr="00470A92">
        <w:trPr>
          <w:trHeight w:val="227"/>
          <w:jc w:val="center"/>
        </w:trPr>
        <w:tc>
          <w:tcPr>
            <w:tcW w:w="2041" w:type="dxa"/>
            <w:tcBorders>
              <w:bottom w:val="single" w:sz="4" w:space="0" w:color="auto"/>
            </w:tcBorders>
            <w:vAlign w:val="center"/>
          </w:tcPr>
          <w:p w14:paraId="16768A3E"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p>
        </w:tc>
        <w:tc>
          <w:tcPr>
            <w:tcW w:w="1103" w:type="dxa"/>
            <w:tcBorders>
              <w:bottom w:val="single" w:sz="4" w:space="0" w:color="auto"/>
            </w:tcBorders>
            <w:vAlign w:val="center"/>
          </w:tcPr>
          <w:p w14:paraId="5CA21F06"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r w:rsidRPr="004D1B10">
              <w:rPr>
                <w:rFonts w:ascii="Arial" w:hAnsi="Arial" w:cs="Arial"/>
                <w:b/>
                <w:bCs/>
                <w:color w:val="000000"/>
                <w:sz w:val="18"/>
                <w:szCs w:val="18"/>
              </w:rPr>
              <w:t>β</w:t>
            </w:r>
          </w:p>
        </w:tc>
        <w:tc>
          <w:tcPr>
            <w:tcW w:w="1276" w:type="dxa"/>
            <w:tcBorders>
              <w:bottom w:val="single" w:sz="4" w:space="0" w:color="auto"/>
            </w:tcBorders>
            <w:vAlign w:val="center"/>
          </w:tcPr>
          <w:p w14:paraId="528D135A"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r w:rsidRPr="004D1B10">
              <w:rPr>
                <w:rFonts w:ascii="Arial" w:hAnsi="Arial" w:cs="Arial"/>
                <w:b/>
                <w:bCs/>
                <w:color w:val="000000"/>
                <w:sz w:val="18"/>
                <w:szCs w:val="18"/>
              </w:rPr>
              <w:t>95%CI</w:t>
            </w:r>
          </w:p>
        </w:tc>
        <w:tc>
          <w:tcPr>
            <w:tcW w:w="1275" w:type="dxa"/>
            <w:tcBorders>
              <w:bottom w:val="single" w:sz="4" w:space="0" w:color="auto"/>
            </w:tcBorders>
            <w:vAlign w:val="center"/>
          </w:tcPr>
          <w:p w14:paraId="092C4C4D"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r w:rsidRPr="004D1B10">
              <w:rPr>
                <w:rFonts w:ascii="Arial" w:hAnsi="Arial" w:cs="Arial"/>
                <w:b/>
                <w:bCs/>
                <w:color w:val="000000"/>
                <w:sz w:val="18"/>
                <w:szCs w:val="18"/>
              </w:rPr>
              <w:t>β</w:t>
            </w:r>
          </w:p>
        </w:tc>
        <w:tc>
          <w:tcPr>
            <w:tcW w:w="1560" w:type="dxa"/>
            <w:tcBorders>
              <w:bottom w:val="single" w:sz="4" w:space="0" w:color="auto"/>
            </w:tcBorders>
            <w:vAlign w:val="center"/>
          </w:tcPr>
          <w:p w14:paraId="0377C8F8" w14:textId="77777777" w:rsidR="00470A92" w:rsidRPr="004D1B10" w:rsidRDefault="00470A92" w:rsidP="000A440C">
            <w:pPr>
              <w:autoSpaceDE w:val="0"/>
              <w:autoSpaceDN w:val="0"/>
              <w:adjustRightInd w:val="0"/>
              <w:spacing w:after="0" w:line="240" w:lineRule="auto"/>
              <w:rPr>
                <w:rFonts w:ascii="Arial" w:hAnsi="Arial" w:cs="Arial"/>
                <w:b/>
                <w:bCs/>
                <w:color w:val="000000"/>
                <w:sz w:val="18"/>
                <w:szCs w:val="18"/>
              </w:rPr>
            </w:pPr>
            <w:r w:rsidRPr="004D1B10">
              <w:rPr>
                <w:rFonts w:ascii="Arial" w:hAnsi="Arial" w:cs="Arial"/>
                <w:b/>
                <w:bCs/>
                <w:color w:val="000000"/>
                <w:sz w:val="18"/>
                <w:szCs w:val="18"/>
              </w:rPr>
              <w:t>95%CI</w:t>
            </w:r>
          </w:p>
        </w:tc>
      </w:tr>
      <w:tr w:rsidR="00470A92" w:rsidRPr="004D1B10" w14:paraId="41E6E5C2" w14:textId="77777777" w:rsidTr="00470A92">
        <w:trPr>
          <w:trHeight w:val="471"/>
          <w:jc w:val="center"/>
        </w:trPr>
        <w:tc>
          <w:tcPr>
            <w:tcW w:w="2041" w:type="dxa"/>
            <w:tcBorders>
              <w:top w:val="single" w:sz="4" w:space="0" w:color="auto"/>
            </w:tcBorders>
            <w:vAlign w:val="center"/>
          </w:tcPr>
          <w:p w14:paraId="41C22F39" w14:textId="77777777" w:rsidR="00470A92" w:rsidRPr="004D1B10" w:rsidRDefault="00470A92" w:rsidP="00470A92">
            <w:pPr>
              <w:autoSpaceDE w:val="0"/>
              <w:autoSpaceDN w:val="0"/>
              <w:adjustRightInd w:val="0"/>
              <w:spacing w:after="0" w:line="240" w:lineRule="auto"/>
              <w:rPr>
                <w:rFonts w:ascii="Arial" w:hAnsi="Arial" w:cs="Arial"/>
                <w:color w:val="000000"/>
                <w:sz w:val="18"/>
                <w:szCs w:val="18"/>
              </w:rPr>
            </w:pPr>
            <w:r w:rsidRPr="004D1B10">
              <w:rPr>
                <w:rFonts w:ascii="Arial" w:hAnsi="Arial" w:cs="Arial"/>
                <w:color w:val="000000"/>
                <w:sz w:val="18"/>
                <w:szCs w:val="18"/>
              </w:rPr>
              <w:t>Step change</w:t>
            </w:r>
          </w:p>
        </w:tc>
        <w:tc>
          <w:tcPr>
            <w:tcW w:w="1103" w:type="dxa"/>
            <w:tcBorders>
              <w:top w:val="single" w:sz="4" w:space="0" w:color="auto"/>
            </w:tcBorders>
            <w:vAlign w:val="center"/>
          </w:tcPr>
          <w:p w14:paraId="519A663D" w14:textId="77777777" w:rsidR="00470A92" w:rsidRPr="004D1B10" w:rsidRDefault="00470A92" w:rsidP="00470A92">
            <w:pPr>
              <w:autoSpaceDE w:val="0"/>
              <w:autoSpaceDN w:val="0"/>
              <w:adjustRightInd w:val="0"/>
              <w:spacing w:after="0" w:line="240" w:lineRule="auto"/>
              <w:rPr>
                <w:rFonts w:ascii="Arial" w:hAnsi="Arial" w:cs="Arial"/>
                <w:color w:val="000000"/>
                <w:sz w:val="18"/>
                <w:szCs w:val="18"/>
              </w:rPr>
            </w:pPr>
            <w:r w:rsidRPr="004D1B10">
              <w:rPr>
                <w:rFonts w:ascii="Arial" w:hAnsi="Arial" w:cs="Arial"/>
                <w:sz w:val="16"/>
                <w:szCs w:val="16"/>
              </w:rPr>
              <w:t>-1.060**</w:t>
            </w:r>
          </w:p>
        </w:tc>
        <w:tc>
          <w:tcPr>
            <w:tcW w:w="1276" w:type="dxa"/>
            <w:tcBorders>
              <w:top w:val="single" w:sz="4" w:space="0" w:color="auto"/>
            </w:tcBorders>
            <w:vAlign w:val="center"/>
          </w:tcPr>
          <w:p w14:paraId="2B510568" w14:textId="77777777" w:rsidR="00470A92" w:rsidRPr="004D1B10" w:rsidRDefault="00470A92" w:rsidP="00470A92">
            <w:pPr>
              <w:autoSpaceDE w:val="0"/>
              <w:autoSpaceDN w:val="0"/>
              <w:adjustRightInd w:val="0"/>
              <w:spacing w:after="0" w:line="240" w:lineRule="auto"/>
              <w:rPr>
                <w:rFonts w:ascii="Arial" w:hAnsi="Arial" w:cs="Arial"/>
                <w:color w:val="000000"/>
                <w:sz w:val="18"/>
                <w:szCs w:val="18"/>
              </w:rPr>
            </w:pPr>
            <w:r w:rsidRPr="004D1B10">
              <w:rPr>
                <w:rFonts w:ascii="Arial" w:hAnsi="Arial" w:cs="Arial"/>
                <w:sz w:val="16"/>
                <w:szCs w:val="16"/>
              </w:rPr>
              <w:t>-1.784,-0.336</w:t>
            </w:r>
          </w:p>
        </w:tc>
        <w:tc>
          <w:tcPr>
            <w:tcW w:w="1275" w:type="dxa"/>
            <w:tcBorders>
              <w:top w:val="single" w:sz="4" w:space="0" w:color="auto"/>
            </w:tcBorders>
            <w:vAlign w:val="center"/>
          </w:tcPr>
          <w:p w14:paraId="5E49390D" w14:textId="77777777" w:rsidR="00470A92" w:rsidRPr="004D1B10" w:rsidRDefault="00470A92" w:rsidP="00470A92">
            <w:pPr>
              <w:autoSpaceDE w:val="0"/>
              <w:autoSpaceDN w:val="0"/>
              <w:adjustRightInd w:val="0"/>
              <w:spacing w:after="0" w:line="240" w:lineRule="auto"/>
              <w:rPr>
                <w:rFonts w:ascii="Arial" w:hAnsi="Arial" w:cs="Arial"/>
                <w:color w:val="000000"/>
                <w:sz w:val="18"/>
                <w:szCs w:val="18"/>
              </w:rPr>
            </w:pPr>
            <w:r w:rsidRPr="004D1B10">
              <w:rPr>
                <w:rFonts w:ascii="Arial" w:hAnsi="Arial" w:cs="Arial"/>
                <w:color w:val="000000"/>
                <w:sz w:val="16"/>
                <w:szCs w:val="16"/>
              </w:rPr>
              <w:t>-0.800*</w:t>
            </w:r>
          </w:p>
        </w:tc>
        <w:tc>
          <w:tcPr>
            <w:tcW w:w="1560" w:type="dxa"/>
            <w:tcBorders>
              <w:top w:val="single" w:sz="4" w:space="0" w:color="auto"/>
            </w:tcBorders>
            <w:vAlign w:val="center"/>
          </w:tcPr>
          <w:p w14:paraId="3A1E927F" w14:textId="77777777" w:rsidR="00470A92" w:rsidRPr="004D1B10" w:rsidRDefault="00470A92" w:rsidP="00470A92">
            <w:pPr>
              <w:autoSpaceDE w:val="0"/>
              <w:autoSpaceDN w:val="0"/>
              <w:adjustRightInd w:val="0"/>
              <w:spacing w:after="0" w:line="240" w:lineRule="auto"/>
              <w:rPr>
                <w:rFonts w:ascii="Arial" w:hAnsi="Arial" w:cs="Arial"/>
                <w:color w:val="000000"/>
                <w:sz w:val="18"/>
                <w:szCs w:val="18"/>
              </w:rPr>
            </w:pPr>
            <w:r w:rsidRPr="004D1B10">
              <w:rPr>
                <w:rFonts w:ascii="Arial" w:hAnsi="Arial" w:cs="Arial"/>
                <w:color w:val="000000"/>
                <w:sz w:val="16"/>
                <w:szCs w:val="16"/>
              </w:rPr>
              <w:t>-1.572,-0.032</w:t>
            </w:r>
          </w:p>
        </w:tc>
      </w:tr>
      <w:tr w:rsidR="00470A92" w:rsidRPr="004D1B10" w14:paraId="2442E6D7" w14:textId="77777777" w:rsidTr="00470A92">
        <w:trPr>
          <w:trHeight w:val="227"/>
          <w:jc w:val="center"/>
        </w:trPr>
        <w:tc>
          <w:tcPr>
            <w:tcW w:w="2041" w:type="dxa"/>
            <w:vAlign w:val="center"/>
          </w:tcPr>
          <w:p w14:paraId="5209123A" w14:textId="77777777" w:rsidR="00470A92" w:rsidRPr="004D1B10" w:rsidRDefault="00470A92" w:rsidP="00470A92">
            <w:pPr>
              <w:autoSpaceDE w:val="0"/>
              <w:autoSpaceDN w:val="0"/>
              <w:adjustRightInd w:val="0"/>
              <w:spacing w:after="0" w:line="240" w:lineRule="auto"/>
              <w:rPr>
                <w:rFonts w:ascii="Arial" w:hAnsi="Arial" w:cs="Arial"/>
                <w:color w:val="000000"/>
                <w:sz w:val="18"/>
                <w:szCs w:val="18"/>
              </w:rPr>
            </w:pPr>
            <w:r w:rsidRPr="004D1B10">
              <w:rPr>
                <w:rFonts w:ascii="Arial" w:hAnsi="Arial" w:cs="Arial"/>
                <w:color w:val="000000"/>
                <w:sz w:val="18"/>
                <w:szCs w:val="18"/>
              </w:rPr>
              <w:t>Slope change (quarters since PMM introduction)</w:t>
            </w:r>
          </w:p>
        </w:tc>
        <w:tc>
          <w:tcPr>
            <w:tcW w:w="1103" w:type="dxa"/>
            <w:vAlign w:val="center"/>
          </w:tcPr>
          <w:p w14:paraId="410D113D" w14:textId="77777777" w:rsidR="00470A92" w:rsidRPr="004D1B10" w:rsidRDefault="00470A92" w:rsidP="00470A92">
            <w:pPr>
              <w:autoSpaceDE w:val="0"/>
              <w:autoSpaceDN w:val="0"/>
              <w:adjustRightInd w:val="0"/>
              <w:spacing w:after="0" w:line="240" w:lineRule="auto"/>
              <w:rPr>
                <w:rFonts w:ascii="Arial" w:hAnsi="Arial" w:cs="Arial"/>
                <w:color w:val="000000"/>
                <w:sz w:val="16"/>
                <w:szCs w:val="16"/>
              </w:rPr>
            </w:pPr>
            <w:r w:rsidRPr="004D1B10">
              <w:rPr>
                <w:rFonts w:ascii="Arial" w:hAnsi="Arial" w:cs="Arial"/>
                <w:color w:val="000000"/>
                <w:sz w:val="16"/>
                <w:szCs w:val="16"/>
              </w:rPr>
              <w:t>-</w:t>
            </w:r>
          </w:p>
        </w:tc>
        <w:tc>
          <w:tcPr>
            <w:tcW w:w="1276" w:type="dxa"/>
            <w:vAlign w:val="center"/>
          </w:tcPr>
          <w:p w14:paraId="2D5B26A8" w14:textId="77777777" w:rsidR="00470A92" w:rsidRPr="004D1B10" w:rsidRDefault="00470A92" w:rsidP="00470A92">
            <w:pPr>
              <w:autoSpaceDE w:val="0"/>
              <w:autoSpaceDN w:val="0"/>
              <w:adjustRightInd w:val="0"/>
              <w:spacing w:after="0" w:line="240" w:lineRule="auto"/>
              <w:rPr>
                <w:rFonts w:ascii="Arial" w:hAnsi="Arial" w:cs="Arial"/>
                <w:color w:val="000000"/>
                <w:sz w:val="16"/>
                <w:szCs w:val="16"/>
              </w:rPr>
            </w:pPr>
          </w:p>
        </w:tc>
        <w:tc>
          <w:tcPr>
            <w:tcW w:w="1275" w:type="dxa"/>
            <w:vAlign w:val="center"/>
          </w:tcPr>
          <w:p w14:paraId="1CE6B82D" w14:textId="77777777" w:rsidR="00470A92" w:rsidRPr="004D1B10" w:rsidRDefault="00470A92" w:rsidP="00470A92">
            <w:pPr>
              <w:autoSpaceDE w:val="0"/>
              <w:autoSpaceDN w:val="0"/>
              <w:adjustRightInd w:val="0"/>
              <w:spacing w:after="0" w:line="240" w:lineRule="auto"/>
              <w:rPr>
                <w:rFonts w:ascii="Arial" w:hAnsi="Arial" w:cs="Arial"/>
                <w:color w:val="000000"/>
                <w:sz w:val="16"/>
                <w:szCs w:val="16"/>
              </w:rPr>
            </w:pPr>
            <w:r w:rsidRPr="004D1B10">
              <w:rPr>
                <w:rFonts w:ascii="Arial" w:hAnsi="Arial" w:cs="Arial"/>
                <w:color w:val="000000"/>
                <w:sz w:val="16"/>
                <w:szCs w:val="16"/>
              </w:rPr>
              <w:t>0.100</w:t>
            </w:r>
          </w:p>
        </w:tc>
        <w:tc>
          <w:tcPr>
            <w:tcW w:w="1560" w:type="dxa"/>
            <w:vAlign w:val="center"/>
          </w:tcPr>
          <w:p w14:paraId="5A345237" w14:textId="77777777" w:rsidR="00470A92" w:rsidRPr="004D1B10" w:rsidRDefault="00470A92" w:rsidP="00470A92">
            <w:pPr>
              <w:autoSpaceDE w:val="0"/>
              <w:autoSpaceDN w:val="0"/>
              <w:adjustRightInd w:val="0"/>
              <w:spacing w:after="0" w:line="240" w:lineRule="auto"/>
              <w:rPr>
                <w:rFonts w:ascii="Arial" w:hAnsi="Arial" w:cs="Arial"/>
                <w:color w:val="000000"/>
                <w:sz w:val="16"/>
                <w:szCs w:val="16"/>
              </w:rPr>
            </w:pPr>
            <w:r w:rsidRPr="004D1B10">
              <w:rPr>
                <w:rFonts w:ascii="Arial" w:hAnsi="Arial" w:cs="Arial"/>
                <w:color w:val="000000"/>
                <w:sz w:val="16"/>
                <w:szCs w:val="16"/>
              </w:rPr>
              <w:t>-0.096,0.296</w:t>
            </w:r>
          </w:p>
        </w:tc>
      </w:tr>
      <w:tr w:rsidR="00470A92" w:rsidRPr="004D1B10" w14:paraId="6E5E0019" w14:textId="77777777" w:rsidTr="00470A92">
        <w:trPr>
          <w:trHeight w:val="227"/>
          <w:jc w:val="center"/>
        </w:trPr>
        <w:tc>
          <w:tcPr>
            <w:tcW w:w="2041" w:type="dxa"/>
            <w:vAlign w:val="center"/>
          </w:tcPr>
          <w:p w14:paraId="359E9E4C" w14:textId="77777777" w:rsidR="00470A92" w:rsidRPr="004D1B10" w:rsidRDefault="00470A92" w:rsidP="000A440C">
            <w:pPr>
              <w:autoSpaceDE w:val="0"/>
              <w:autoSpaceDN w:val="0"/>
              <w:adjustRightInd w:val="0"/>
              <w:spacing w:after="0" w:line="240" w:lineRule="auto"/>
              <w:rPr>
                <w:rFonts w:ascii="Arial" w:hAnsi="Arial" w:cs="Arial"/>
                <w:color w:val="000000"/>
                <w:sz w:val="18"/>
                <w:szCs w:val="18"/>
              </w:rPr>
            </w:pPr>
          </w:p>
        </w:tc>
        <w:tc>
          <w:tcPr>
            <w:tcW w:w="1103" w:type="dxa"/>
            <w:vAlign w:val="center"/>
          </w:tcPr>
          <w:p w14:paraId="212B9B6F" w14:textId="77777777" w:rsidR="00470A92" w:rsidRPr="004D1B10" w:rsidRDefault="00470A92" w:rsidP="000A440C">
            <w:pPr>
              <w:autoSpaceDE w:val="0"/>
              <w:autoSpaceDN w:val="0"/>
              <w:adjustRightInd w:val="0"/>
              <w:spacing w:after="0" w:line="240" w:lineRule="auto"/>
              <w:rPr>
                <w:rFonts w:ascii="Arial" w:hAnsi="Arial" w:cs="Arial"/>
                <w:color w:val="000000"/>
                <w:sz w:val="16"/>
                <w:szCs w:val="16"/>
              </w:rPr>
            </w:pPr>
          </w:p>
        </w:tc>
        <w:tc>
          <w:tcPr>
            <w:tcW w:w="1276" w:type="dxa"/>
            <w:vAlign w:val="center"/>
          </w:tcPr>
          <w:p w14:paraId="20F6B24A" w14:textId="77777777" w:rsidR="00470A92" w:rsidRPr="004D1B10" w:rsidRDefault="00470A92" w:rsidP="000A440C">
            <w:pPr>
              <w:autoSpaceDE w:val="0"/>
              <w:autoSpaceDN w:val="0"/>
              <w:adjustRightInd w:val="0"/>
              <w:spacing w:after="0" w:line="240" w:lineRule="auto"/>
              <w:rPr>
                <w:rFonts w:ascii="Arial" w:hAnsi="Arial" w:cs="Arial"/>
                <w:color w:val="000000"/>
                <w:sz w:val="16"/>
                <w:szCs w:val="16"/>
              </w:rPr>
            </w:pPr>
          </w:p>
        </w:tc>
        <w:tc>
          <w:tcPr>
            <w:tcW w:w="1275" w:type="dxa"/>
            <w:vAlign w:val="center"/>
          </w:tcPr>
          <w:p w14:paraId="332286DE" w14:textId="77777777" w:rsidR="00470A92" w:rsidRPr="004D1B10" w:rsidRDefault="00470A92" w:rsidP="000A440C">
            <w:pPr>
              <w:autoSpaceDE w:val="0"/>
              <w:autoSpaceDN w:val="0"/>
              <w:adjustRightInd w:val="0"/>
              <w:spacing w:after="0" w:line="240" w:lineRule="auto"/>
              <w:rPr>
                <w:rFonts w:ascii="Arial" w:hAnsi="Arial" w:cs="Arial"/>
                <w:color w:val="000000"/>
                <w:sz w:val="16"/>
                <w:szCs w:val="16"/>
              </w:rPr>
            </w:pPr>
          </w:p>
        </w:tc>
        <w:tc>
          <w:tcPr>
            <w:tcW w:w="1560" w:type="dxa"/>
            <w:vAlign w:val="center"/>
          </w:tcPr>
          <w:p w14:paraId="4E9CBF26" w14:textId="77777777" w:rsidR="00470A92" w:rsidRPr="004D1B10" w:rsidRDefault="00470A92" w:rsidP="000A440C">
            <w:pPr>
              <w:autoSpaceDE w:val="0"/>
              <w:autoSpaceDN w:val="0"/>
              <w:adjustRightInd w:val="0"/>
              <w:spacing w:after="0" w:line="240" w:lineRule="auto"/>
              <w:rPr>
                <w:rFonts w:ascii="Arial" w:hAnsi="Arial" w:cs="Arial"/>
                <w:color w:val="000000"/>
                <w:sz w:val="16"/>
                <w:szCs w:val="16"/>
              </w:rPr>
            </w:pPr>
          </w:p>
        </w:tc>
      </w:tr>
      <w:tr w:rsidR="00470A92" w:rsidRPr="004D1B10" w14:paraId="25AEF580" w14:textId="77777777" w:rsidTr="00470A92">
        <w:trPr>
          <w:trHeight w:val="227"/>
          <w:jc w:val="center"/>
        </w:trPr>
        <w:tc>
          <w:tcPr>
            <w:tcW w:w="2041" w:type="dxa"/>
            <w:tcBorders>
              <w:bottom w:val="single" w:sz="4" w:space="0" w:color="auto"/>
            </w:tcBorders>
            <w:vAlign w:val="center"/>
          </w:tcPr>
          <w:p w14:paraId="2736C37B" w14:textId="77777777" w:rsidR="00470A92" w:rsidRPr="004D1B10" w:rsidRDefault="00470A92" w:rsidP="00470A92">
            <w:pPr>
              <w:autoSpaceDE w:val="0"/>
              <w:autoSpaceDN w:val="0"/>
              <w:adjustRightInd w:val="0"/>
              <w:spacing w:after="0" w:line="240" w:lineRule="auto"/>
              <w:rPr>
                <w:rFonts w:ascii="Arial" w:hAnsi="Arial" w:cs="Arial"/>
                <w:color w:val="000000"/>
                <w:sz w:val="18"/>
                <w:szCs w:val="18"/>
              </w:rPr>
            </w:pPr>
            <w:r w:rsidRPr="004D1B10">
              <w:rPr>
                <w:rFonts w:ascii="Arial" w:hAnsi="Arial" w:cs="Arial"/>
                <w:color w:val="000000"/>
                <w:sz w:val="18"/>
                <w:szCs w:val="18"/>
              </w:rPr>
              <w:t>N</w:t>
            </w:r>
          </w:p>
        </w:tc>
        <w:tc>
          <w:tcPr>
            <w:tcW w:w="1103" w:type="dxa"/>
            <w:tcBorders>
              <w:bottom w:val="single" w:sz="4" w:space="0" w:color="auto"/>
            </w:tcBorders>
            <w:vAlign w:val="center"/>
          </w:tcPr>
          <w:p w14:paraId="7AF61E05" w14:textId="77777777" w:rsidR="00470A92" w:rsidRPr="004D1B10" w:rsidRDefault="00470A92" w:rsidP="00470A92">
            <w:pPr>
              <w:autoSpaceDE w:val="0"/>
              <w:autoSpaceDN w:val="0"/>
              <w:adjustRightInd w:val="0"/>
              <w:spacing w:after="0" w:line="240" w:lineRule="auto"/>
              <w:rPr>
                <w:rFonts w:ascii="Arial" w:hAnsi="Arial" w:cs="Arial"/>
                <w:color w:val="000000"/>
                <w:sz w:val="16"/>
                <w:szCs w:val="16"/>
              </w:rPr>
            </w:pPr>
            <w:r w:rsidRPr="004D1B10">
              <w:rPr>
                <w:rFonts w:ascii="Arial" w:hAnsi="Arial" w:cs="Arial"/>
                <w:color w:val="000000"/>
                <w:sz w:val="16"/>
                <w:szCs w:val="16"/>
              </w:rPr>
              <w:t>222600</w:t>
            </w:r>
          </w:p>
        </w:tc>
        <w:tc>
          <w:tcPr>
            <w:tcW w:w="1276" w:type="dxa"/>
            <w:tcBorders>
              <w:bottom w:val="single" w:sz="4" w:space="0" w:color="auto"/>
            </w:tcBorders>
            <w:vAlign w:val="center"/>
          </w:tcPr>
          <w:p w14:paraId="4EEAABF0" w14:textId="77777777" w:rsidR="00470A92" w:rsidRPr="004D1B10" w:rsidRDefault="00470A92" w:rsidP="00470A92">
            <w:pPr>
              <w:autoSpaceDE w:val="0"/>
              <w:autoSpaceDN w:val="0"/>
              <w:adjustRightInd w:val="0"/>
              <w:spacing w:after="0" w:line="240" w:lineRule="auto"/>
              <w:rPr>
                <w:rFonts w:ascii="Arial" w:hAnsi="Arial" w:cs="Arial"/>
                <w:color w:val="000000"/>
                <w:sz w:val="16"/>
                <w:szCs w:val="16"/>
              </w:rPr>
            </w:pPr>
          </w:p>
        </w:tc>
        <w:tc>
          <w:tcPr>
            <w:tcW w:w="1275" w:type="dxa"/>
            <w:tcBorders>
              <w:bottom w:val="single" w:sz="4" w:space="0" w:color="auto"/>
            </w:tcBorders>
            <w:vAlign w:val="center"/>
          </w:tcPr>
          <w:p w14:paraId="1BD2F56D" w14:textId="77777777" w:rsidR="00470A92" w:rsidRPr="004D1B10" w:rsidRDefault="00470A92" w:rsidP="00470A92">
            <w:pPr>
              <w:autoSpaceDE w:val="0"/>
              <w:autoSpaceDN w:val="0"/>
              <w:adjustRightInd w:val="0"/>
              <w:spacing w:after="0" w:line="240" w:lineRule="auto"/>
              <w:rPr>
                <w:rFonts w:ascii="Arial" w:hAnsi="Arial" w:cs="Arial"/>
                <w:color w:val="000000"/>
                <w:sz w:val="16"/>
                <w:szCs w:val="16"/>
              </w:rPr>
            </w:pPr>
            <w:r w:rsidRPr="004D1B10">
              <w:rPr>
                <w:rFonts w:ascii="Arial" w:hAnsi="Arial" w:cs="Arial"/>
                <w:color w:val="000000"/>
                <w:sz w:val="16"/>
                <w:szCs w:val="16"/>
              </w:rPr>
              <w:t>180360</w:t>
            </w:r>
          </w:p>
        </w:tc>
        <w:tc>
          <w:tcPr>
            <w:tcW w:w="1560" w:type="dxa"/>
            <w:tcBorders>
              <w:bottom w:val="single" w:sz="4" w:space="0" w:color="auto"/>
            </w:tcBorders>
            <w:vAlign w:val="center"/>
          </w:tcPr>
          <w:p w14:paraId="071E04E8" w14:textId="77777777" w:rsidR="00470A92" w:rsidRPr="004D1B10" w:rsidRDefault="00470A92" w:rsidP="00470A92">
            <w:pPr>
              <w:autoSpaceDE w:val="0"/>
              <w:autoSpaceDN w:val="0"/>
              <w:adjustRightInd w:val="0"/>
              <w:spacing w:after="0" w:line="240" w:lineRule="auto"/>
              <w:rPr>
                <w:rFonts w:ascii="Arial" w:hAnsi="Arial" w:cs="Arial"/>
                <w:color w:val="000000"/>
                <w:sz w:val="16"/>
                <w:szCs w:val="16"/>
              </w:rPr>
            </w:pPr>
          </w:p>
        </w:tc>
      </w:tr>
    </w:tbl>
    <w:p w14:paraId="440CF256" w14:textId="77777777" w:rsidR="0059773E" w:rsidRPr="004D1B10" w:rsidRDefault="0059773E">
      <w:pPr>
        <w:rPr>
          <w:rFonts w:ascii="Arial" w:hAnsi="Arial" w:cs="Arial"/>
          <w:b/>
        </w:rPr>
      </w:pPr>
    </w:p>
    <w:p w14:paraId="3FB9A7FB" w14:textId="77777777" w:rsidR="00470A92" w:rsidRPr="004D1B10" w:rsidRDefault="00470A92">
      <w:pPr>
        <w:rPr>
          <w:rFonts w:ascii="Arial" w:hAnsi="Arial" w:cs="Arial"/>
          <w:b/>
        </w:rPr>
      </w:pPr>
      <w:r w:rsidRPr="004D1B10">
        <w:rPr>
          <w:rFonts w:ascii="Arial" w:hAnsi="Arial" w:cs="Arial"/>
          <w:sz w:val="16"/>
          <w:szCs w:val="16"/>
        </w:rPr>
        <w:t xml:space="preserve">* p&lt;0.05, ** p&lt;0.01, *** p&lt;0.001; </w:t>
      </w:r>
      <w:r w:rsidRPr="004D1B10">
        <w:rPr>
          <w:rFonts w:ascii="Arial" w:hAnsi="Arial" w:cs="Arial"/>
          <w:bCs/>
          <w:sz w:val="16"/>
          <w:szCs w:val="16"/>
        </w:rPr>
        <w:t xml:space="preserve">Cluster robust standard errors employed; Adjusted for Health expenditure (R$) per capita, Private insurance plan coverage (%), Hospital beds per 1000 pop, GDP per capita, Bolsa Familia expenditure per poor person, Illiteracy rate (15+year), Households with inadequate sanitation (%), Urbanisation rate (%), Income (R$) per capita,  Households with no electricity (%), and state-year-quarter and municipal fixed effects; Doctor densities expressed per 100,000 population. Amenable mortality rate per 100,000 population aged under 75 years. </w:t>
      </w:r>
    </w:p>
    <w:p w14:paraId="506E20C0" w14:textId="5695DCF5" w:rsidR="0094082A" w:rsidRPr="004D1B10" w:rsidRDefault="0094082A">
      <w:pPr>
        <w:rPr>
          <w:rFonts w:ascii="Arial" w:hAnsi="Arial" w:cs="Arial"/>
          <w:b/>
        </w:rPr>
      </w:pPr>
      <w:r w:rsidRPr="004D1B10">
        <w:rPr>
          <w:rFonts w:ascii="Arial" w:hAnsi="Arial" w:cs="Arial"/>
          <w:b/>
        </w:rPr>
        <w:br w:type="page"/>
      </w:r>
    </w:p>
    <w:p w14:paraId="583DF6AE" w14:textId="5FE4F0B1" w:rsidR="0094082A" w:rsidRPr="004D1B10" w:rsidRDefault="0094082A" w:rsidP="0094082A">
      <w:pPr>
        <w:rPr>
          <w:rFonts w:ascii="Arial" w:hAnsi="Arial" w:cs="Arial"/>
          <w:b/>
        </w:rPr>
      </w:pPr>
      <w:r w:rsidRPr="004D1B10">
        <w:rPr>
          <w:rFonts w:ascii="Arial" w:hAnsi="Arial" w:cs="Arial"/>
          <w:b/>
        </w:rPr>
        <w:lastRenderedPageBreak/>
        <w:t>Table A</w:t>
      </w:r>
      <w:r w:rsidR="004B4940">
        <w:rPr>
          <w:rFonts w:ascii="Arial" w:hAnsi="Arial" w:cs="Arial"/>
          <w:b/>
        </w:rPr>
        <w:t>18</w:t>
      </w:r>
      <w:r w:rsidRPr="004D1B10">
        <w:rPr>
          <w:rFonts w:ascii="Arial" w:hAnsi="Arial" w:cs="Arial"/>
          <w:b/>
        </w:rPr>
        <w:t xml:space="preserve"> – Sensitivity analysis using </w:t>
      </w:r>
      <w:r w:rsidR="00925851" w:rsidRPr="004D1B10">
        <w:rPr>
          <w:rFonts w:ascii="Arial" w:hAnsi="Arial" w:cs="Arial"/>
          <w:b/>
        </w:rPr>
        <w:t>i</w:t>
      </w:r>
      <w:r w:rsidRPr="004D1B10">
        <w:rPr>
          <w:rFonts w:ascii="Arial" w:hAnsi="Arial" w:cs="Arial"/>
          <w:b/>
        </w:rPr>
        <w:t>nverse probability weighting of treatment with regression adjustment (IPTW-RA)</w:t>
      </w:r>
    </w:p>
    <w:p w14:paraId="7B3F7A77" w14:textId="3A35E962" w:rsidR="00925851" w:rsidRPr="004D1B10" w:rsidRDefault="0094082A" w:rsidP="00CB56B6">
      <w:pPr>
        <w:jc w:val="both"/>
        <w:rPr>
          <w:rFonts w:ascii="Arial" w:hAnsi="Arial" w:cs="Arial"/>
        </w:rPr>
      </w:pPr>
      <w:r w:rsidRPr="004D1B10">
        <w:rPr>
          <w:rFonts w:ascii="Arial" w:hAnsi="Arial" w:cs="Arial"/>
        </w:rPr>
        <w:t xml:space="preserve">Logistic regression models </w:t>
      </w:r>
      <w:proofErr w:type="gramStart"/>
      <w:r w:rsidRPr="004D1B10">
        <w:rPr>
          <w:rFonts w:ascii="Arial" w:hAnsi="Arial" w:cs="Arial"/>
        </w:rPr>
        <w:t>were carried out</w:t>
      </w:r>
      <w:proofErr w:type="gramEnd"/>
      <w:r w:rsidRPr="004D1B10">
        <w:rPr>
          <w:rFonts w:ascii="Arial" w:hAnsi="Arial" w:cs="Arial"/>
        </w:rPr>
        <w:t xml:space="preserve"> on the likelihood of a municipality ever receiving a PMM doctor (binary outcome) to calculate predicted probabilities of PMM </w:t>
      </w:r>
      <w:r w:rsidR="00925851" w:rsidRPr="004D1B10">
        <w:rPr>
          <w:rFonts w:ascii="Arial" w:hAnsi="Arial" w:cs="Arial"/>
        </w:rPr>
        <w:t>introduction</w:t>
      </w:r>
      <w:r w:rsidRPr="004D1B10">
        <w:rPr>
          <w:rFonts w:ascii="Arial" w:hAnsi="Arial" w:cs="Arial"/>
        </w:rPr>
        <w:t xml:space="preserve"> use and generate </w:t>
      </w:r>
      <w:r w:rsidR="00925851" w:rsidRPr="004D1B10">
        <w:rPr>
          <w:rFonts w:ascii="Arial" w:hAnsi="Arial" w:cs="Arial"/>
        </w:rPr>
        <w:t xml:space="preserve">inverse probability weighting of treatment (IPTW). </w:t>
      </w:r>
      <w:proofErr w:type="gramStart"/>
      <w:r w:rsidR="00925851" w:rsidRPr="004D1B10">
        <w:rPr>
          <w:rFonts w:ascii="Arial" w:hAnsi="Arial" w:cs="Arial"/>
        </w:rPr>
        <w:t xml:space="preserve">The predictive model was a cross-sectional analysis of municipalities in 2010 and adjusted for municipal primary care coverage, Gini index, index of human development, percentage of households without electricity, mean household income, percentage of households with inadequate sanitation, </w:t>
      </w:r>
      <w:r w:rsidR="00CB56B6" w:rsidRPr="004D1B10">
        <w:rPr>
          <w:rFonts w:ascii="Arial" w:hAnsi="Arial" w:cs="Arial"/>
        </w:rPr>
        <w:t>municipal</w:t>
      </w:r>
      <w:r w:rsidR="00925851" w:rsidRPr="004D1B10">
        <w:rPr>
          <w:rFonts w:ascii="Arial" w:hAnsi="Arial" w:cs="Arial"/>
        </w:rPr>
        <w:t xml:space="preserve"> illiteracy rate of those age 15 years or more, </w:t>
      </w:r>
      <w:r w:rsidR="00CB56B6" w:rsidRPr="004D1B10">
        <w:rPr>
          <w:rFonts w:ascii="Arial" w:hAnsi="Arial" w:cs="Arial"/>
        </w:rPr>
        <w:t xml:space="preserve">municipal expenditure on </w:t>
      </w:r>
      <w:proofErr w:type="spellStart"/>
      <w:r w:rsidR="00CB56B6" w:rsidRPr="004D1B10">
        <w:rPr>
          <w:rFonts w:ascii="Arial" w:hAnsi="Arial" w:cs="Arial"/>
        </w:rPr>
        <w:t>Bolsa</w:t>
      </w:r>
      <w:proofErr w:type="spellEnd"/>
      <w:r w:rsidR="00CB56B6" w:rsidRPr="004D1B10">
        <w:rPr>
          <w:rFonts w:ascii="Arial" w:hAnsi="Arial" w:cs="Arial"/>
        </w:rPr>
        <w:t xml:space="preserve"> </w:t>
      </w:r>
      <w:proofErr w:type="spellStart"/>
      <w:r w:rsidR="00CB56B6" w:rsidRPr="004D1B10">
        <w:rPr>
          <w:rFonts w:ascii="Arial" w:hAnsi="Arial" w:cs="Arial"/>
        </w:rPr>
        <w:t>F</w:t>
      </w:r>
      <w:r w:rsidR="00925851" w:rsidRPr="004D1B10">
        <w:rPr>
          <w:rFonts w:ascii="Arial" w:hAnsi="Arial" w:cs="Arial"/>
        </w:rPr>
        <w:t>amilia</w:t>
      </w:r>
      <w:proofErr w:type="spellEnd"/>
      <w:r w:rsidR="00925851" w:rsidRPr="004D1B10">
        <w:rPr>
          <w:rFonts w:ascii="Arial" w:hAnsi="Arial" w:cs="Arial"/>
        </w:rPr>
        <w:t xml:space="preserve">, private health </w:t>
      </w:r>
      <w:r w:rsidR="00CB56B6" w:rsidRPr="004D1B10">
        <w:rPr>
          <w:rFonts w:ascii="Arial" w:hAnsi="Arial" w:cs="Arial"/>
        </w:rPr>
        <w:t>insurance coverage, hospital beds per 100,000, health expenditure per capita, and public primary care doctors per 100,000.</w:t>
      </w:r>
      <w:proofErr w:type="gramEnd"/>
      <w:r w:rsidR="00CB56B6" w:rsidRPr="004D1B10">
        <w:rPr>
          <w:rFonts w:ascii="Arial" w:hAnsi="Arial" w:cs="Arial"/>
        </w:rPr>
        <w:t xml:space="preserve"> </w:t>
      </w:r>
    </w:p>
    <w:p w14:paraId="28F9BAA3" w14:textId="7587F142" w:rsidR="00925851" w:rsidRPr="004D1B10" w:rsidRDefault="00925851" w:rsidP="00925851">
      <w:pPr>
        <w:rPr>
          <w:rFonts w:ascii="Arial" w:hAnsi="Arial" w:cs="Arial"/>
        </w:rPr>
      </w:pPr>
      <w:r w:rsidRPr="004D1B10">
        <w:rPr>
          <w:rFonts w:ascii="Arial" w:hAnsi="Arial" w:cs="Arial"/>
        </w:rPr>
        <w:t xml:space="preserve">The IPTW </w:t>
      </w:r>
      <w:proofErr w:type="gramStart"/>
      <w:r w:rsidRPr="004D1B10">
        <w:rPr>
          <w:rFonts w:ascii="Arial" w:hAnsi="Arial" w:cs="Arial"/>
        </w:rPr>
        <w:t>was estimated</w:t>
      </w:r>
      <w:proofErr w:type="gramEnd"/>
      <w:r w:rsidRPr="004D1B10">
        <w:rPr>
          <w:rFonts w:ascii="Arial" w:hAnsi="Arial" w:cs="Arial"/>
        </w:rPr>
        <w:t xml:space="preserve"> from this predicted probability using the equation:</w:t>
      </w:r>
    </w:p>
    <w:p w14:paraId="0F79C952" w14:textId="77777777" w:rsidR="00925851" w:rsidRPr="004D1B10" w:rsidRDefault="00925851" w:rsidP="00925851">
      <w:pPr>
        <w:rPr>
          <w:rFonts w:ascii="Arial" w:hAnsi="Arial" w:cs="Arial"/>
        </w:rPr>
      </w:pPr>
    </w:p>
    <w:p w14:paraId="4E2D1AEA" w14:textId="766363A6" w:rsidR="00925851" w:rsidRPr="004D1B10" w:rsidRDefault="00925851" w:rsidP="00925851">
      <w:pPr>
        <w:rPr>
          <w:rFonts w:ascii="Arial" w:hAnsi="Arial" w:cs="Arial"/>
        </w:rPr>
      </w:pPr>
      <m:oMathPara>
        <m:oMath>
          <m:r>
            <w:rPr>
              <w:rFonts w:ascii="Cambria Math" w:hAnsi="Cambria Math" w:cs="Arial"/>
            </w:rPr>
            <m:t xml:space="preserve">IPTW= </m:t>
          </m:r>
          <m:f>
            <m:fPr>
              <m:ctrlPr>
                <w:rPr>
                  <w:rFonts w:ascii="Cambria Math" w:hAnsi="Cambria Math" w:cs="Arial"/>
                  <w:i/>
                </w:rPr>
              </m:ctrlPr>
            </m:fPr>
            <m:num>
              <m:r>
                <w:rPr>
                  <w:rFonts w:ascii="Cambria Math" w:hAnsi="Cambria Math" w:cs="Arial"/>
                </w:rPr>
                <m:t>Z</m:t>
              </m:r>
            </m:num>
            <m:den>
              <m:r>
                <w:rPr>
                  <w:rFonts w:ascii="Cambria Math" w:hAnsi="Cambria Math" w:cs="Arial"/>
                </w:rPr>
                <m:t>e</m:t>
              </m:r>
            </m:den>
          </m:f>
          <m:r>
            <w:rPr>
              <w:rFonts w:ascii="Cambria Math" w:hAnsi="Cambria Math" w:cs="Arial"/>
            </w:rPr>
            <m:t>+</m:t>
          </m:r>
          <m:f>
            <m:fPr>
              <m:ctrlPr>
                <w:rPr>
                  <w:rFonts w:ascii="Cambria Math" w:hAnsi="Cambria Math" w:cs="Arial"/>
                  <w:i/>
                </w:rPr>
              </m:ctrlPr>
            </m:fPr>
            <m:num>
              <m:r>
                <w:rPr>
                  <w:rFonts w:ascii="Cambria Math" w:hAnsi="Cambria Math" w:cs="Arial"/>
                </w:rPr>
                <m:t>1-Z</m:t>
              </m:r>
            </m:num>
            <m:den>
              <m:r>
                <w:rPr>
                  <w:rFonts w:ascii="Cambria Math" w:hAnsi="Cambria Math" w:cs="Arial"/>
                </w:rPr>
                <m:t>1-e</m:t>
              </m:r>
            </m:den>
          </m:f>
        </m:oMath>
      </m:oMathPara>
    </w:p>
    <w:p w14:paraId="336E71D4" w14:textId="02E48D3C" w:rsidR="00925851" w:rsidRPr="004D1B10" w:rsidRDefault="00925851" w:rsidP="00925851">
      <w:pPr>
        <w:rPr>
          <w:rFonts w:ascii="Arial" w:hAnsi="Arial" w:cs="Arial"/>
        </w:rPr>
      </w:pPr>
      <w:r w:rsidRPr="004D1B10">
        <w:rPr>
          <w:rFonts w:ascii="Arial" w:hAnsi="Arial" w:cs="Arial"/>
        </w:rPr>
        <w:t xml:space="preserve">Where </w:t>
      </w:r>
      <w:r w:rsidRPr="004D1B10">
        <w:rPr>
          <w:rFonts w:ascii="Arial" w:hAnsi="Arial" w:cs="Arial"/>
          <w:i/>
        </w:rPr>
        <w:t>Z</w:t>
      </w:r>
      <w:r w:rsidRPr="004D1B10">
        <w:rPr>
          <w:rFonts w:ascii="Arial" w:hAnsi="Arial" w:cs="Arial"/>
        </w:rPr>
        <w:t xml:space="preserve"> refers to a binary variable denoting actual treatment (PMM ever introduced; either </w:t>
      </w:r>
      <w:proofErr w:type="gramStart"/>
      <w:r w:rsidRPr="004D1B10">
        <w:rPr>
          <w:rFonts w:ascii="Arial" w:hAnsi="Arial" w:cs="Arial"/>
        </w:rPr>
        <w:t>0</w:t>
      </w:r>
      <w:proofErr w:type="gramEnd"/>
      <w:r w:rsidRPr="004D1B10">
        <w:rPr>
          <w:rFonts w:ascii="Arial" w:hAnsi="Arial" w:cs="Arial"/>
        </w:rPr>
        <w:t xml:space="preserve"> or 1), and </w:t>
      </w:r>
      <w:proofErr w:type="spellStart"/>
      <w:r w:rsidRPr="004D1B10">
        <w:rPr>
          <w:rFonts w:ascii="Arial" w:hAnsi="Arial" w:cs="Arial"/>
          <w:i/>
        </w:rPr>
        <w:t>e</w:t>
      </w:r>
      <w:proofErr w:type="spellEnd"/>
      <w:r w:rsidRPr="004D1B10">
        <w:rPr>
          <w:rFonts w:ascii="Arial" w:hAnsi="Arial" w:cs="Arial"/>
        </w:rPr>
        <w:t xml:space="preserve"> refers to the predicted probability of </w:t>
      </w:r>
      <w:r w:rsidR="001831F5" w:rsidRPr="004D1B10">
        <w:rPr>
          <w:rFonts w:ascii="Arial" w:hAnsi="Arial" w:cs="Arial"/>
        </w:rPr>
        <w:t>receiving PMM</w:t>
      </w:r>
      <w:r w:rsidRPr="004D1B10">
        <w:rPr>
          <w:rFonts w:ascii="Arial" w:hAnsi="Arial" w:cs="Arial"/>
        </w:rPr>
        <w:t xml:space="preserve"> from the logistic regression model. </w:t>
      </w:r>
    </w:p>
    <w:p w14:paraId="6B856501" w14:textId="6AC5563D" w:rsidR="0094082A" w:rsidRPr="004D1B10" w:rsidRDefault="00CB56B6" w:rsidP="0094082A">
      <w:pPr>
        <w:rPr>
          <w:rFonts w:ascii="Arial" w:hAnsi="Arial" w:cs="Arial"/>
        </w:rPr>
      </w:pPr>
      <w:r w:rsidRPr="004D1B10">
        <w:rPr>
          <w:rFonts w:ascii="Arial" w:hAnsi="Arial" w:cs="Arial"/>
        </w:rPr>
        <w:t xml:space="preserve">Using IPTW, the main regression models </w:t>
      </w:r>
      <w:proofErr w:type="gramStart"/>
      <w:r w:rsidR="001831F5" w:rsidRPr="004D1B10">
        <w:rPr>
          <w:rFonts w:ascii="Arial" w:hAnsi="Arial" w:cs="Arial"/>
        </w:rPr>
        <w:t>were repeated</w:t>
      </w:r>
      <w:proofErr w:type="gramEnd"/>
      <w:r w:rsidR="001831F5" w:rsidRPr="004D1B10">
        <w:rPr>
          <w:rFonts w:ascii="Arial" w:hAnsi="Arial" w:cs="Arial"/>
        </w:rPr>
        <w:t>.</w:t>
      </w:r>
    </w:p>
    <w:tbl>
      <w:tblPr>
        <w:tblStyle w:val="TableGrid"/>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5"/>
        <w:gridCol w:w="1337"/>
        <w:gridCol w:w="1337"/>
        <w:gridCol w:w="1337"/>
        <w:gridCol w:w="1337"/>
      </w:tblGrid>
      <w:tr w:rsidR="001831F5" w:rsidRPr="004D1B10" w14:paraId="240E0B64" w14:textId="77777777" w:rsidTr="002470C4">
        <w:trPr>
          <w:trHeight w:val="227"/>
        </w:trPr>
        <w:tc>
          <w:tcPr>
            <w:tcW w:w="3265" w:type="dxa"/>
            <w:noWrap/>
            <w:vAlign w:val="center"/>
          </w:tcPr>
          <w:p w14:paraId="4188FDB3" w14:textId="77777777" w:rsidR="001831F5" w:rsidRPr="004D1B10" w:rsidRDefault="001831F5" w:rsidP="001831F5">
            <w:pPr>
              <w:rPr>
                <w:rFonts w:ascii="Arial" w:hAnsi="Arial" w:cs="Arial"/>
                <w:b/>
                <w:sz w:val="16"/>
                <w:szCs w:val="16"/>
              </w:rPr>
            </w:pPr>
          </w:p>
        </w:tc>
        <w:tc>
          <w:tcPr>
            <w:tcW w:w="2674" w:type="dxa"/>
            <w:gridSpan w:val="2"/>
            <w:vAlign w:val="center"/>
          </w:tcPr>
          <w:p w14:paraId="56BFB359" w14:textId="77777777" w:rsidR="001831F5" w:rsidRPr="004D1B10" w:rsidRDefault="001831F5" w:rsidP="001831F5">
            <w:pPr>
              <w:jc w:val="center"/>
              <w:rPr>
                <w:rFonts w:ascii="Arial" w:hAnsi="Arial" w:cs="Arial"/>
                <w:b/>
                <w:sz w:val="16"/>
                <w:szCs w:val="16"/>
              </w:rPr>
            </w:pPr>
            <w:r w:rsidRPr="004D1B10">
              <w:rPr>
                <w:rFonts w:ascii="Arial" w:hAnsi="Arial" w:cs="Arial"/>
                <w:b/>
                <w:sz w:val="16"/>
                <w:szCs w:val="16"/>
              </w:rPr>
              <w:t>Main regression results (population weighted only)</w:t>
            </w:r>
          </w:p>
          <w:p w14:paraId="3706F0DB" w14:textId="060707B7" w:rsidR="001831F5" w:rsidRPr="004D1B10" w:rsidRDefault="001831F5" w:rsidP="001831F5">
            <w:pPr>
              <w:jc w:val="center"/>
              <w:rPr>
                <w:rFonts w:ascii="Arial" w:hAnsi="Arial" w:cs="Arial"/>
                <w:b/>
                <w:sz w:val="16"/>
                <w:szCs w:val="16"/>
              </w:rPr>
            </w:pPr>
          </w:p>
        </w:tc>
        <w:tc>
          <w:tcPr>
            <w:tcW w:w="2674" w:type="dxa"/>
            <w:gridSpan w:val="2"/>
            <w:vAlign w:val="center"/>
          </w:tcPr>
          <w:p w14:paraId="4A44522C" w14:textId="77777777" w:rsidR="001831F5" w:rsidRPr="004D1B10" w:rsidRDefault="001831F5" w:rsidP="001831F5">
            <w:pPr>
              <w:jc w:val="center"/>
              <w:rPr>
                <w:rFonts w:ascii="Arial" w:hAnsi="Arial" w:cs="Arial"/>
                <w:b/>
                <w:sz w:val="16"/>
                <w:szCs w:val="16"/>
              </w:rPr>
            </w:pPr>
            <w:r w:rsidRPr="004D1B10">
              <w:rPr>
                <w:rFonts w:ascii="Arial" w:hAnsi="Arial" w:cs="Arial"/>
                <w:b/>
                <w:sz w:val="16"/>
                <w:szCs w:val="16"/>
              </w:rPr>
              <w:t>IPTW regression results (IPTW and population weighted)</w:t>
            </w:r>
          </w:p>
          <w:p w14:paraId="23844314" w14:textId="6F9BE245" w:rsidR="001831F5" w:rsidRPr="004D1B10" w:rsidRDefault="001831F5" w:rsidP="001831F5">
            <w:pPr>
              <w:jc w:val="center"/>
              <w:rPr>
                <w:rFonts w:ascii="Arial" w:hAnsi="Arial" w:cs="Arial"/>
                <w:b/>
                <w:sz w:val="16"/>
                <w:szCs w:val="16"/>
              </w:rPr>
            </w:pPr>
          </w:p>
        </w:tc>
      </w:tr>
      <w:tr w:rsidR="001831F5" w:rsidRPr="004D1B10" w14:paraId="5D431E38" w14:textId="538EF96F" w:rsidTr="002470C4">
        <w:trPr>
          <w:trHeight w:val="227"/>
        </w:trPr>
        <w:tc>
          <w:tcPr>
            <w:tcW w:w="3265" w:type="dxa"/>
            <w:tcBorders>
              <w:bottom w:val="single" w:sz="4" w:space="0" w:color="auto"/>
            </w:tcBorders>
            <w:noWrap/>
            <w:vAlign w:val="center"/>
            <w:hideMark/>
          </w:tcPr>
          <w:p w14:paraId="4A6BEA22" w14:textId="77777777" w:rsidR="001831F5" w:rsidRPr="004D1B10" w:rsidRDefault="001831F5" w:rsidP="001831F5">
            <w:pPr>
              <w:rPr>
                <w:rFonts w:ascii="Arial" w:hAnsi="Arial" w:cs="Arial"/>
                <w:b/>
                <w:sz w:val="16"/>
                <w:szCs w:val="16"/>
              </w:rPr>
            </w:pPr>
          </w:p>
        </w:tc>
        <w:tc>
          <w:tcPr>
            <w:tcW w:w="1337" w:type="dxa"/>
            <w:tcBorders>
              <w:bottom w:val="single" w:sz="4" w:space="0" w:color="auto"/>
            </w:tcBorders>
            <w:vAlign w:val="center"/>
          </w:tcPr>
          <w:p w14:paraId="71BE2EDE" w14:textId="4DB474AC" w:rsidR="001831F5" w:rsidRPr="004D1B10" w:rsidRDefault="001831F5" w:rsidP="001831F5">
            <w:pPr>
              <w:rPr>
                <w:rFonts w:ascii="Arial" w:hAnsi="Arial" w:cs="Arial"/>
                <w:b/>
                <w:sz w:val="16"/>
                <w:szCs w:val="16"/>
              </w:rPr>
            </w:pPr>
            <w:r w:rsidRPr="004D1B10">
              <w:rPr>
                <w:rFonts w:ascii="Arial" w:hAnsi="Arial" w:cs="Arial"/>
                <w:b/>
                <w:sz w:val="16"/>
                <w:szCs w:val="16"/>
              </w:rPr>
              <w:t xml:space="preserve">Amenable mortality rate </w:t>
            </w:r>
          </w:p>
        </w:tc>
        <w:tc>
          <w:tcPr>
            <w:tcW w:w="1337" w:type="dxa"/>
            <w:tcBorders>
              <w:bottom w:val="single" w:sz="4" w:space="0" w:color="auto"/>
            </w:tcBorders>
            <w:vAlign w:val="center"/>
          </w:tcPr>
          <w:p w14:paraId="2818DF81" w14:textId="77777777" w:rsidR="001831F5" w:rsidRPr="004D1B10" w:rsidRDefault="001831F5" w:rsidP="001831F5">
            <w:pPr>
              <w:rPr>
                <w:rFonts w:ascii="Arial" w:hAnsi="Arial" w:cs="Arial"/>
                <w:b/>
                <w:sz w:val="16"/>
                <w:szCs w:val="16"/>
              </w:rPr>
            </w:pPr>
            <w:r w:rsidRPr="004D1B10">
              <w:rPr>
                <w:rFonts w:ascii="Arial" w:hAnsi="Arial" w:cs="Arial"/>
                <w:b/>
                <w:sz w:val="16"/>
                <w:szCs w:val="16"/>
              </w:rPr>
              <w:t>95%CI</w:t>
            </w:r>
          </w:p>
        </w:tc>
        <w:tc>
          <w:tcPr>
            <w:tcW w:w="1337" w:type="dxa"/>
            <w:tcBorders>
              <w:bottom w:val="single" w:sz="4" w:space="0" w:color="auto"/>
            </w:tcBorders>
            <w:vAlign w:val="center"/>
          </w:tcPr>
          <w:p w14:paraId="45B0C4BD" w14:textId="442879FA" w:rsidR="001831F5" w:rsidRPr="004D1B10" w:rsidRDefault="001831F5" w:rsidP="001831F5">
            <w:pPr>
              <w:rPr>
                <w:rFonts w:ascii="Arial" w:hAnsi="Arial" w:cs="Arial"/>
                <w:b/>
                <w:sz w:val="16"/>
                <w:szCs w:val="16"/>
              </w:rPr>
            </w:pPr>
            <w:r w:rsidRPr="004D1B10">
              <w:rPr>
                <w:rFonts w:ascii="Arial" w:hAnsi="Arial" w:cs="Arial"/>
                <w:b/>
                <w:sz w:val="16"/>
                <w:szCs w:val="16"/>
              </w:rPr>
              <w:t>Amenable mortality rate</w:t>
            </w:r>
          </w:p>
        </w:tc>
        <w:tc>
          <w:tcPr>
            <w:tcW w:w="1337" w:type="dxa"/>
            <w:tcBorders>
              <w:bottom w:val="single" w:sz="4" w:space="0" w:color="auto"/>
            </w:tcBorders>
            <w:vAlign w:val="center"/>
          </w:tcPr>
          <w:p w14:paraId="2F03EEEB" w14:textId="5FDC3300" w:rsidR="001831F5" w:rsidRPr="004D1B10" w:rsidRDefault="001831F5" w:rsidP="001831F5">
            <w:pPr>
              <w:rPr>
                <w:rFonts w:ascii="Arial" w:hAnsi="Arial" w:cs="Arial"/>
                <w:b/>
                <w:sz w:val="16"/>
                <w:szCs w:val="16"/>
              </w:rPr>
            </w:pPr>
            <w:r w:rsidRPr="004D1B10">
              <w:rPr>
                <w:rFonts w:ascii="Arial" w:hAnsi="Arial" w:cs="Arial"/>
                <w:b/>
                <w:sz w:val="16"/>
                <w:szCs w:val="16"/>
              </w:rPr>
              <w:t>95%CI</w:t>
            </w:r>
          </w:p>
        </w:tc>
      </w:tr>
      <w:tr w:rsidR="001831F5" w:rsidRPr="004D1B10" w14:paraId="06FA4F72" w14:textId="44F16DCF" w:rsidTr="002470C4">
        <w:trPr>
          <w:trHeight w:val="227"/>
        </w:trPr>
        <w:tc>
          <w:tcPr>
            <w:tcW w:w="3265" w:type="dxa"/>
            <w:tcBorders>
              <w:top w:val="single" w:sz="4" w:space="0" w:color="auto"/>
            </w:tcBorders>
            <w:noWrap/>
            <w:vAlign w:val="center"/>
            <w:hideMark/>
          </w:tcPr>
          <w:p w14:paraId="72EB39AF" w14:textId="77777777" w:rsidR="001831F5" w:rsidRPr="004D1B10" w:rsidRDefault="001831F5" w:rsidP="001831F5">
            <w:pPr>
              <w:rPr>
                <w:rFonts w:ascii="Arial" w:hAnsi="Arial" w:cs="Arial"/>
                <w:sz w:val="16"/>
                <w:szCs w:val="16"/>
              </w:rPr>
            </w:pPr>
            <w:r w:rsidRPr="004D1B10">
              <w:rPr>
                <w:rFonts w:ascii="Arial" w:hAnsi="Arial" w:cs="Arial"/>
                <w:sz w:val="16"/>
                <w:szCs w:val="16"/>
              </w:rPr>
              <w:t>PMM Introduction</w:t>
            </w:r>
          </w:p>
        </w:tc>
        <w:tc>
          <w:tcPr>
            <w:tcW w:w="1337" w:type="dxa"/>
            <w:tcBorders>
              <w:top w:val="single" w:sz="4" w:space="0" w:color="auto"/>
            </w:tcBorders>
            <w:vAlign w:val="center"/>
          </w:tcPr>
          <w:p w14:paraId="68531E44" w14:textId="77777777" w:rsidR="001831F5" w:rsidRPr="004D1B10" w:rsidRDefault="001831F5" w:rsidP="001831F5">
            <w:pPr>
              <w:rPr>
                <w:rFonts w:ascii="Arial" w:hAnsi="Arial" w:cs="Arial"/>
                <w:sz w:val="16"/>
                <w:szCs w:val="16"/>
              </w:rPr>
            </w:pPr>
            <w:r w:rsidRPr="004D1B10">
              <w:rPr>
                <w:rFonts w:ascii="Arial" w:hAnsi="Arial" w:cs="Arial"/>
                <w:sz w:val="16"/>
                <w:szCs w:val="16"/>
              </w:rPr>
              <w:t>-1.06**</w:t>
            </w:r>
          </w:p>
        </w:tc>
        <w:tc>
          <w:tcPr>
            <w:tcW w:w="1337" w:type="dxa"/>
            <w:tcBorders>
              <w:top w:val="single" w:sz="4" w:space="0" w:color="auto"/>
            </w:tcBorders>
            <w:vAlign w:val="center"/>
          </w:tcPr>
          <w:p w14:paraId="57BCF470" w14:textId="77777777" w:rsidR="001831F5" w:rsidRPr="004D1B10" w:rsidRDefault="001831F5" w:rsidP="001831F5">
            <w:pPr>
              <w:rPr>
                <w:rFonts w:ascii="Arial" w:hAnsi="Arial" w:cs="Arial"/>
                <w:sz w:val="16"/>
                <w:szCs w:val="16"/>
              </w:rPr>
            </w:pPr>
            <w:r w:rsidRPr="004D1B10">
              <w:rPr>
                <w:rFonts w:ascii="Arial" w:hAnsi="Arial" w:cs="Arial"/>
                <w:sz w:val="16"/>
                <w:szCs w:val="16"/>
              </w:rPr>
              <w:t>-1.78,-0.33</w:t>
            </w:r>
          </w:p>
        </w:tc>
        <w:tc>
          <w:tcPr>
            <w:tcW w:w="1337" w:type="dxa"/>
            <w:tcBorders>
              <w:top w:val="single" w:sz="4" w:space="0" w:color="auto"/>
            </w:tcBorders>
            <w:vAlign w:val="bottom"/>
          </w:tcPr>
          <w:p w14:paraId="0A1AE02D" w14:textId="53AC59A6" w:rsidR="001831F5" w:rsidRPr="004D1B10" w:rsidRDefault="001831F5" w:rsidP="001831F5">
            <w:pPr>
              <w:rPr>
                <w:rFonts w:ascii="Arial" w:hAnsi="Arial" w:cs="Arial"/>
                <w:sz w:val="16"/>
                <w:szCs w:val="16"/>
              </w:rPr>
            </w:pPr>
            <w:r w:rsidRPr="004D1B10">
              <w:rPr>
                <w:rFonts w:ascii="Arial" w:hAnsi="Arial" w:cs="Arial"/>
                <w:color w:val="000000"/>
                <w:sz w:val="16"/>
                <w:szCs w:val="16"/>
              </w:rPr>
              <w:t>-1.608**</w:t>
            </w:r>
          </w:p>
        </w:tc>
        <w:tc>
          <w:tcPr>
            <w:tcW w:w="1337" w:type="dxa"/>
            <w:tcBorders>
              <w:top w:val="single" w:sz="4" w:space="0" w:color="auto"/>
            </w:tcBorders>
            <w:vAlign w:val="bottom"/>
          </w:tcPr>
          <w:p w14:paraId="7D0E8021" w14:textId="381AFDFB" w:rsidR="001831F5" w:rsidRPr="004D1B10" w:rsidRDefault="001831F5" w:rsidP="001831F5">
            <w:pPr>
              <w:rPr>
                <w:rFonts w:ascii="Arial" w:hAnsi="Arial" w:cs="Arial"/>
                <w:sz w:val="16"/>
                <w:szCs w:val="16"/>
              </w:rPr>
            </w:pPr>
            <w:r w:rsidRPr="004D1B10">
              <w:rPr>
                <w:rFonts w:ascii="Arial" w:hAnsi="Arial" w:cs="Arial"/>
                <w:color w:val="000000"/>
                <w:sz w:val="16"/>
                <w:szCs w:val="16"/>
              </w:rPr>
              <w:t>-2.724,-0.492</w:t>
            </w:r>
          </w:p>
        </w:tc>
      </w:tr>
      <w:tr w:rsidR="001831F5" w:rsidRPr="004D1B10" w14:paraId="7BA7E327" w14:textId="30565B57" w:rsidTr="002470C4">
        <w:trPr>
          <w:trHeight w:val="227"/>
        </w:trPr>
        <w:tc>
          <w:tcPr>
            <w:tcW w:w="3265" w:type="dxa"/>
            <w:noWrap/>
            <w:vAlign w:val="center"/>
            <w:hideMark/>
          </w:tcPr>
          <w:p w14:paraId="4BC68B53" w14:textId="77777777" w:rsidR="001831F5" w:rsidRPr="004D1B10" w:rsidRDefault="001831F5" w:rsidP="001831F5">
            <w:pPr>
              <w:rPr>
                <w:rFonts w:ascii="Arial" w:hAnsi="Arial" w:cs="Arial"/>
                <w:sz w:val="16"/>
                <w:szCs w:val="16"/>
              </w:rPr>
            </w:pPr>
            <w:r w:rsidRPr="004D1B10">
              <w:rPr>
                <w:rFonts w:ascii="Arial" w:hAnsi="Arial" w:cs="Arial"/>
                <w:sz w:val="16"/>
                <w:szCs w:val="16"/>
              </w:rPr>
              <w:t>Health expenditure (R$) per capita</w:t>
            </w:r>
          </w:p>
        </w:tc>
        <w:tc>
          <w:tcPr>
            <w:tcW w:w="1337" w:type="dxa"/>
            <w:vAlign w:val="center"/>
          </w:tcPr>
          <w:p w14:paraId="34AF396B" w14:textId="77777777" w:rsidR="001831F5" w:rsidRPr="004D1B10" w:rsidRDefault="001831F5" w:rsidP="001831F5">
            <w:pPr>
              <w:rPr>
                <w:rFonts w:ascii="Arial" w:hAnsi="Arial" w:cs="Arial"/>
                <w:sz w:val="16"/>
                <w:szCs w:val="16"/>
              </w:rPr>
            </w:pPr>
            <w:r w:rsidRPr="004D1B10">
              <w:rPr>
                <w:rFonts w:ascii="Arial" w:hAnsi="Arial" w:cs="Arial"/>
                <w:sz w:val="16"/>
                <w:szCs w:val="16"/>
              </w:rPr>
              <w:t>2.95*</w:t>
            </w:r>
          </w:p>
        </w:tc>
        <w:tc>
          <w:tcPr>
            <w:tcW w:w="1337" w:type="dxa"/>
            <w:vAlign w:val="center"/>
          </w:tcPr>
          <w:p w14:paraId="413A7BB0" w14:textId="77777777" w:rsidR="001831F5" w:rsidRPr="004D1B10" w:rsidRDefault="001831F5" w:rsidP="001831F5">
            <w:pPr>
              <w:rPr>
                <w:rFonts w:ascii="Arial" w:hAnsi="Arial" w:cs="Arial"/>
                <w:sz w:val="16"/>
                <w:szCs w:val="16"/>
              </w:rPr>
            </w:pPr>
            <w:r w:rsidRPr="004D1B10">
              <w:rPr>
                <w:rFonts w:ascii="Arial" w:hAnsi="Arial" w:cs="Arial"/>
                <w:sz w:val="16"/>
                <w:szCs w:val="16"/>
              </w:rPr>
              <w:t>0.17,5.86</w:t>
            </w:r>
          </w:p>
        </w:tc>
        <w:tc>
          <w:tcPr>
            <w:tcW w:w="1337" w:type="dxa"/>
            <w:vAlign w:val="bottom"/>
          </w:tcPr>
          <w:p w14:paraId="3A6B1E1A" w14:textId="7E8E5514" w:rsidR="001831F5" w:rsidRPr="004D1B10" w:rsidRDefault="001831F5" w:rsidP="001831F5">
            <w:pPr>
              <w:rPr>
                <w:rFonts w:ascii="Arial" w:hAnsi="Arial" w:cs="Arial"/>
                <w:sz w:val="16"/>
                <w:szCs w:val="16"/>
              </w:rPr>
            </w:pPr>
            <w:r w:rsidRPr="004D1B10">
              <w:rPr>
                <w:rFonts w:ascii="Arial" w:hAnsi="Arial" w:cs="Arial"/>
                <w:color w:val="000000"/>
                <w:sz w:val="16"/>
                <w:szCs w:val="16"/>
              </w:rPr>
              <w:t>2.932</w:t>
            </w:r>
          </w:p>
        </w:tc>
        <w:tc>
          <w:tcPr>
            <w:tcW w:w="1337" w:type="dxa"/>
            <w:vAlign w:val="bottom"/>
          </w:tcPr>
          <w:p w14:paraId="7BFADB10" w14:textId="3562EABC" w:rsidR="001831F5" w:rsidRPr="004D1B10" w:rsidRDefault="001831F5" w:rsidP="001831F5">
            <w:pPr>
              <w:rPr>
                <w:rFonts w:ascii="Arial" w:hAnsi="Arial" w:cs="Arial"/>
                <w:sz w:val="16"/>
                <w:szCs w:val="16"/>
              </w:rPr>
            </w:pPr>
            <w:r w:rsidRPr="004D1B10">
              <w:rPr>
                <w:rFonts w:ascii="Arial" w:hAnsi="Arial" w:cs="Arial"/>
                <w:color w:val="000000"/>
                <w:sz w:val="16"/>
                <w:szCs w:val="16"/>
              </w:rPr>
              <w:t>-0.204,6.068</w:t>
            </w:r>
          </w:p>
        </w:tc>
      </w:tr>
      <w:tr w:rsidR="001831F5" w:rsidRPr="004D1B10" w14:paraId="550028B8" w14:textId="61B2F96F" w:rsidTr="002470C4">
        <w:trPr>
          <w:trHeight w:val="227"/>
        </w:trPr>
        <w:tc>
          <w:tcPr>
            <w:tcW w:w="3265" w:type="dxa"/>
            <w:noWrap/>
            <w:vAlign w:val="center"/>
            <w:hideMark/>
          </w:tcPr>
          <w:p w14:paraId="72C255A9" w14:textId="77777777" w:rsidR="001831F5" w:rsidRPr="004D1B10" w:rsidRDefault="001831F5" w:rsidP="001831F5">
            <w:pPr>
              <w:rPr>
                <w:rFonts w:ascii="Arial" w:hAnsi="Arial" w:cs="Arial"/>
                <w:sz w:val="16"/>
                <w:szCs w:val="16"/>
              </w:rPr>
            </w:pPr>
            <w:r w:rsidRPr="004D1B10">
              <w:rPr>
                <w:rFonts w:ascii="Arial" w:hAnsi="Arial" w:cs="Arial"/>
                <w:sz w:val="16"/>
                <w:szCs w:val="16"/>
              </w:rPr>
              <w:t>Private insurance plan coverage (%)</w:t>
            </w:r>
          </w:p>
        </w:tc>
        <w:tc>
          <w:tcPr>
            <w:tcW w:w="1337" w:type="dxa"/>
            <w:vAlign w:val="center"/>
          </w:tcPr>
          <w:p w14:paraId="057EC1CE" w14:textId="77777777" w:rsidR="001831F5" w:rsidRPr="004D1B10" w:rsidRDefault="001831F5" w:rsidP="001831F5">
            <w:pPr>
              <w:rPr>
                <w:rFonts w:ascii="Arial" w:hAnsi="Arial" w:cs="Arial"/>
                <w:sz w:val="16"/>
                <w:szCs w:val="16"/>
              </w:rPr>
            </w:pPr>
            <w:r w:rsidRPr="004D1B10">
              <w:rPr>
                <w:rFonts w:ascii="Arial" w:hAnsi="Arial" w:cs="Arial"/>
                <w:sz w:val="16"/>
                <w:szCs w:val="16"/>
              </w:rPr>
              <w:t>0.34***</w:t>
            </w:r>
          </w:p>
        </w:tc>
        <w:tc>
          <w:tcPr>
            <w:tcW w:w="1337" w:type="dxa"/>
            <w:vAlign w:val="center"/>
          </w:tcPr>
          <w:p w14:paraId="6ADDAB43" w14:textId="77777777" w:rsidR="001831F5" w:rsidRPr="004D1B10" w:rsidRDefault="001831F5" w:rsidP="001831F5">
            <w:pPr>
              <w:rPr>
                <w:rFonts w:ascii="Arial" w:hAnsi="Arial" w:cs="Arial"/>
                <w:sz w:val="16"/>
                <w:szCs w:val="16"/>
              </w:rPr>
            </w:pPr>
            <w:r w:rsidRPr="004D1B10">
              <w:rPr>
                <w:rFonts w:ascii="Arial" w:hAnsi="Arial" w:cs="Arial"/>
                <w:sz w:val="16"/>
                <w:szCs w:val="16"/>
              </w:rPr>
              <w:t>0.26,0.41</w:t>
            </w:r>
          </w:p>
        </w:tc>
        <w:tc>
          <w:tcPr>
            <w:tcW w:w="1337" w:type="dxa"/>
            <w:vAlign w:val="bottom"/>
          </w:tcPr>
          <w:p w14:paraId="3FAB4B81" w14:textId="6B19283F" w:rsidR="001831F5" w:rsidRPr="004D1B10" w:rsidRDefault="001831F5" w:rsidP="001831F5">
            <w:pPr>
              <w:rPr>
                <w:rFonts w:ascii="Arial" w:hAnsi="Arial" w:cs="Arial"/>
                <w:sz w:val="16"/>
                <w:szCs w:val="16"/>
              </w:rPr>
            </w:pPr>
            <w:r w:rsidRPr="004D1B10">
              <w:rPr>
                <w:rFonts w:ascii="Arial" w:hAnsi="Arial" w:cs="Arial"/>
                <w:color w:val="000000"/>
                <w:sz w:val="16"/>
                <w:szCs w:val="16"/>
              </w:rPr>
              <w:t>0.292***</w:t>
            </w:r>
          </w:p>
        </w:tc>
        <w:tc>
          <w:tcPr>
            <w:tcW w:w="1337" w:type="dxa"/>
            <w:vAlign w:val="bottom"/>
          </w:tcPr>
          <w:p w14:paraId="2A1804A5" w14:textId="15660E1E" w:rsidR="001831F5" w:rsidRPr="004D1B10" w:rsidRDefault="001831F5" w:rsidP="001831F5">
            <w:pPr>
              <w:rPr>
                <w:rFonts w:ascii="Arial" w:hAnsi="Arial" w:cs="Arial"/>
                <w:sz w:val="16"/>
                <w:szCs w:val="16"/>
              </w:rPr>
            </w:pPr>
            <w:r w:rsidRPr="004D1B10">
              <w:rPr>
                <w:rFonts w:ascii="Arial" w:hAnsi="Arial" w:cs="Arial"/>
                <w:color w:val="000000"/>
                <w:sz w:val="16"/>
                <w:szCs w:val="16"/>
              </w:rPr>
              <w:t>0.188,0.396</w:t>
            </w:r>
          </w:p>
        </w:tc>
      </w:tr>
      <w:tr w:rsidR="001831F5" w:rsidRPr="004D1B10" w14:paraId="5358E233" w14:textId="7677084D" w:rsidTr="002470C4">
        <w:trPr>
          <w:trHeight w:val="227"/>
        </w:trPr>
        <w:tc>
          <w:tcPr>
            <w:tcW w:w="3265" w:type="dxa"/>
            <w:noWrap/>
            <w:vAlign w:val="center"/>
            <w:hideMark/>
          </w:tcPr>
          <w:p w14:paraId="0226EC98" w14:textId="77777777" w:rsidR="001831F5" w:rsidRPr="004D1B10" w:rsidRDefault="001831F5" w:rsidP="001831F5">
            <w:pPr>
              <w:rPr>
                <w:rFonts w:ascii="Arial" w:hAnsi="Arial" w:cs="Arial"/>
                <w:sz w:val="16"/>
                <w:szCs w:val="16"/>
              </w:rPr>
            </w:pPr>
            <w:r w:rsidRPr="004D1B10">
              <w:rPr>
                <w:rFonts w:ascii="Arial" w:hAnsi="Arial" w:cs="Arial"/>
                <w:sz w:val="16"/>
                <w:szCs w:val="16"/>
              </w:rPr>
              <w:t>Hospital beds per 1000 pop</w:t>
            </w:r>
          </w:p>
        </w:tc>
        <w:tc>
          <w:tcPr>
            <w:tcW w:w="1337" w:type="dxa"/>
            <w:vAlign w:val="center"/>
          </w:tcPr>
          <w:p w14:paraId="33699359" w14:textId="77777777" w:rsidR="001831F5" w:rsidRPr="004D1B10" w:rsidRDefault="001831F5" w:rsidP="001831F5">
            <w:pPr>
              <w:rPr>
                <w:rFonts w:ascii="Arial" w:hAnsi="Arial" w:cs="Arial"/>
                <w:sz w:val="16"/>
                <w:szCs w:val="16"/>
              </w:rPr>
            </w:pPr>
            <w:r w:rsidRPr="004D1B10">
              <w:rPr>
                <w:rFonts w:ascii="Arial" w:hAnsi="Arial" w:cs="Arial"/>
                <w:sz w:val="16"/>
                <w:szCs w:val="16"/>
              </w:rPr>
              <w:t>0.81***</w:t>
            </w:r>
          </w:p>
        </w:tc>
        <w:tc>
          <w:tcPr>
            <w:tcW w:w="1337" w:type="dxa"/>
            <w:vAlign w:val="center"/>
          </w:tcPr>
          <w:p w14:paraId="74469898" w14:textId="77777777" w:rsidR="001831F5" w:rsidRPr="004D1B10" w:rsidRDefault="001831F5" w:rsidP="001831F5">
            <w:pPr>
              <w:rPr>
                <w:rFonts w:ascii="Arial" w:hAnsi="Arial" w:cs="Arial"/>
                <w:sz w:val="16"/>
                <w:szCs w:val="16"/>
              </w:rPr>
            </w:pPr>
            <w:r w:rsidRPr="004D1B10">
              <w:rPr>
                <w:rFonts w:ascii="Arial" w:hAnsi="Arial" w:cs="Arial"/>
                <w:sz w:val="16"/>
                <w:szCs w:val="16"/>
              </w:rPr>
              <w:t>0.40,1.21</w:t>
            </w:r>
          </w:p>
        </w:tc>
        <w:tc>
          <w:tcPr>
            <w:tcW w:w="1337" w:type="dxa"/>
            <w:vAlign w:val="bottom"/>
          </w:tcPr>
          <w:p w14:paraId="269797E8" w14:textId="3F29EDDA" w:rsidR="001831F5" w:rsidRPr="004D1B10" w:rsidRDefault="001831F5" w:rsidP="001831F5">
            <w:pPr>
              <w:rPr>
                <w:rFonts w:ascii="Arial" w:hAnsi="Arial" w:cs="Arial"/>
                <w:sz w:val="16"/>
                <w:szCs w:val="16"/>
              </w:rPr>
            </w:pPr>
            <w:r w:rsidRPr="004D1B10">
              <w:rPr>
                <w:rFonts w:ascii="Arial" w:hAnsi="Arial" w:cs="Arial"/>
                <w:color w:val="000000"/>
                <w:sz w:val="16"/>
                <w:szCs w:val="16"/>
              </w:rPr>
              <w:t>0.536*</w:t>
            </w:r>
          </w:p>
        </w:tc>
        <w:tc>
          <w:tcPr>
            <w:tcW w:w="1337" w:type="dxa"/>
            <w:vAlign w:val="bottom"/>
          </w:tcPr>
          <w:p w14:paraId="4F86746C" w14:textId="15711A39" w:rsidR="001831F5" w:rsidRPr="004D1B10" w:rsidRDefault="001831F5" w:rsidP="001831F5">
            <w:pPr>
              <w:rPr>
                <w:rFonts w:ascii="Arial" w:hAnsi="Arial" w:cs="Arial"/>
                <w:sz w:val="16"/>
                <w:szCs w:val="16"/>
              </w:rPr>
            </w:pPr>
            <w:r w:rsidRPr="004D1B10">
              <w:rPr>
                <w:rFonts w:ascii="Arial" w:hAnsi="Arial" w:cs="Arial"/>
                <w:color w:val="000000"/>
                <w:sz w:val="16"/>
                <w:szCs w:val="16"/>
              </w:rPr>
              <w:t>0.004,1.068</w:t>
            </w:r>
          </w:p>
        </w:tc>
      </w:tr>
      <w:tr w:rsidR="001831F5" w:rsidRPr="004D1B10" w14:paraId="5F264C06" w14:textId="742D3636" w:rsidTr="002470C4">
        <w:trPr>
          <w:trHeight w:val="227"/>
        </w:trPr>
        <w:tc>
          <w:tcPr>
            <w:tcW w:w="3265" w:type="dxa"/>
            <w:noWrap/>
            <w:vAlign w:val="center"/>
            <w:hideMark/>
          </w:tcPr>
          <w:p w14:paraId="13EA966C" w14:textId="77777777" w:rsidR="001831F5" w:rsidRPr="004D1B10" w:rsidRDefault="001831F5" w:rsidP="001831F5">
            <w:pPr>
              <w:rPr>
                <w:rFonts w:ascii="Arial" w:hAnsi="Arial" w:cs="Arial"/>
                <w:sz w:val="16"/>
                <w:szCs w:val="16"/>
              </w:rPr>
            </w:pPr>
            <w:r w:rsidRPr="004D1B10">
              <w:rPr>
                <w:rFonts w:ascii="Arial" w:hAnsi="Arial" w:cs="Arial"/>
                <w:sz w:val="16"/>
                <w:szCs w:val="16"/>
              </w:rPr>
              <w:t>GDP per capita</w:t>
            </w:r>
          </w:p>
        </w:tc>
        <w:tc>
          <w:tcPr>
            <w:tcW w:w="1337" w:type="dxa"/>
            <w:vAlign w:val="center"/>
          </w:tcPr>
          <w:p w14:paraId="0534BF87" w14:textId="77777777" w:rsidR="001831F5" w:rsidRPr="004D1B10" w:rsidRDefault="001831F5" w:rsidP="001831F5">
            <w:pPr>
              <w:rPr>
                <w:rFonts w:ascii="Arial" w:hAnsi="Arial" w:cs="Arial"/>
                <w:sz w:val="16"/>
                <w:szCs w:val="16"/>
              </w:rPr>
            </w:pPr>
            <w:r w:rsidRPr="004D1B10">
              <w:rPr>
                <w:rFonts w:ascii="Arial" w:hAnsi="Arial" w:cs="Arial"/>
                <w:sz w:val="16"/>
                <w:szCs w:val="16"/>
              </w:rPr>
              <w:t>-7.81</w:t>
            </w:r>
          </w:p>
        </w:tc>
        <w:tc>
          <w:tcPr>
            <w:tcW w:w="1337" w:type="dxa"/>
            <w:vAlign w:val="center"/>
          </w:tcPr>
          <w:p w14:paraId="53A43F89" w14:textId="77777777" w:rsidR="001831F5" w:rsidRPr="004D1B10" w:rsidRDefault="001831F5" w:rsidP="001831F5">
            <w:pPr>
              <w:rPr>
                <w:rFonts w:ascii="Arial" w:hAnsi="Arial" w:cs="Arial"/>
                <w:sz w:val="16"/>
                <w:szCs w:val="16"/>
              </w:rPr>
            </w:pPr>
            <w:r w:rsidRPr="004D1B10">
              <w:rPr>
                <w:rFonts w:ascii="Arial" w:hAnsi="Arial" w:cs="Arial"/>
                <w:sz w:val="16"/>
                <w:szCs w:val="16"/>
              </w:rPr>
              <w:t>-34.68,19.06</w:t>
            </w:r>
          </w:p>
        </w:tc>
        <w:tc>
          <w:tcPr>
            <w:tcW w:w="1337" w:type="dxa"/>
            <w:vAlign w:val="bottom"/>
          </w:tcPr>
          <w:p w14:paraId="6CB1732C" w14:textId="2F07B248" w:rsidR="001831F5" w:rsidRPr="004D1B10" w:rsidRDefault="001831F5" w:rsidP="001831F5">
            <w:pPr>
              <w:rPr>
                <w:rFonts w:ascii="Arial" w:hAnsi="Arial" w:cs="Arial"/>
                <w:sz w:val="16"/>
                <w:szCs w:val="16"/>
              </w:rPr>
            </w:pPr>
            <w:r w:rsidRPr="004D1B10">
              <w:rPr>
                <w:rFonts w:ascii="Arial" w:hAnsi="Arial" w:cs="Arial"/>
                <w:color w:val="000000"/>
                <w:sz w:val="16"/>
                <w:szCs w:val="16"/>
              </w:rPr>
              <w:t>0.192</w:t>
            </w:r>
          </w:p>
        </w:tc>
        <w:tc>
          <w:tcPr>
            <w:tcW w:w="1337" w:type="dxa"/>
            <w:vAlign w:val="bottom"/>
          </w:tcPr>
          <w:p w14:paraId="0585B3CD" w14:textId="638A7821" w:rsidR="001831F5" w:rsidRPr="004D1B10" w:rsidRDefault="001831F5" w:rsidP="001831F5">
            <w:pPr>
              <w:rPr>
                <w:rFonts w:ascii="Arial" w:hAnsi="Arial" w:cs="Arial"/>
                <w:sz w:val="16"/>
                <w:szCs w:val="16"/>
              </w:rPr>
            </w:pPr>
            <w:r w:rsidRPr="004D1B10">
              <w:rPr>
                <w:rFonts w:ascii="Arial" w:hAnsi="Arial" w:cs="Arial"/>
                <w:color w:val="000000"/>
                <w:sz w:val="16"/>
                <w:szCs w:val="16"/>
              </w:rPr>
              <w:t>-33.516,33.900</w:t>
            </w:r>
          </w:p>
        </w:tc>
      </w:tr>
      <w:tr w:rsidR="001831F5" w:rsidRPr="004D1B10" w14:paraId="1FF0EE6E" w14:textId="754F6E73" w:rsidTr="002470C4">
        <w:trPr>
          <w:trHeight w:val="227"/>
        </w:trPr>
        <w:tc>
          <w:tcPr>
            <w:tcW w:w="3265" w:type="dxa"/>
            <w:noWrap/>
            <w:vAlign w:val="center"/>
            <w:hideMark/>
          </w:tcPr>
          <w:p w14:paraId="5B3F798A" w14:textId="77777777" w:rsidR="001831F5" w:rsidRPr="004D1B10" w:rsidRDefault="001831F5" w:rsidP="001831F5">
            <w:pPr>
              <w:rPr>
                <w:rFonts w:ascii="Arial" w:hAnsi="Arial" w:cs="Arial"/>
                <w:sz w:val="16"/>
                <w:szCs w:val="16"/>
              </w:rPr>
            </w:pPr>
            <w:proofErr w:type="spellStart"/>
            <w:r w:rsidRPr="004D1B10">
              <w:rPr>
                <w:rFonts w:ascii="Arial" w:hAnsi="Arial" w:cs="Arial"/>
                <w:sz w:val="16"/>
                <w:szCs w:val="16"/>
              </w:rPr>
              <w:t>Bolsa</w:t>
            </w:r>
            <w:proofErr w:type="spellEnd"/>
            <w:r w:rsidRPr="004D1B10">
              <w:rPr>
                <w:rFonts w:ascii="Arial" w:hAnsi="Arial" w:cs="Arial"/>
                <w:sz w:val="16"/>
                <w:szCs w:val="16"/>
              </w:rPr>
              <w:t xml:space="preserve"> </w:t>
            </w:r>
            <w:proofErr w:type="spellStart"/>
            <w:r w:rsidRPr="004D1B10">
              <w:rPr>
                <w:rFonts w:ascii="Arial" w:hAnsi="Arial" w:cs="Arial"/>
                <w:sz w:val="16"/>
                <w:szCs w:val="16"/>
              </w:rPr>
              <w:t>Familia</w:t>
            </w:r>
            <w:proofErr w:type="spellEnd"/>
            <w:r w:rsidRPr="004D1B10">
              <w:rPr>
                <w:rFonts w:ascii="Arial" w:hAnsi="Arial" w:cs="Arial"/>
                <w:sz w:val="16"/>
                <w:szCs w:val="16"/>
              </w:rPr>
              <w:t xml:space="preserve"> expenditure per poor person</w:t>
            </w:r>
          </w:p>
        </w:tc>
        <w:tc>
          <w:tcPr>
            <w:tcW w:w="1337" w:type="dxa"/>
            <w:vAlign w:val="center"/>
          </w:tcPr>
          <w:p w14:paraId="39286885" w14:textId="77777777" w:rsidR="001831F5" w:rsidRPr="004D1B10" w:rsidRDefault="001831F5" w:rsidP="001831F5">
            <w:pPr>
              <w:rPr>
                <w:rFonts w:ascii="Arial" w:hAnsi="Arial" w:cs="Arial"/>
                <w:sz w:val="16"/>
                <w:szCs w:val="16"/>
              </w:rPr>
            </w:pPr>
            <w:r w:rsidRPr="004D1B10">
              <w:rPr>
                <w:rFonts w:ascii="Arial" w:hAnsi="Arial" w:cs="Arial"/>
                <w:sz w:val="16"/>
                <w:szCs w:val="16"/>
              </w:rPr>
              <w:t>0.02***</w:t>
            </w:r>
          </w:p>
        </w:tc>
        <w:tc>
          <w:tcPr>
            <w:tcW w:w="1337" w:type="dxa"/>
            <w:vAlign w:val="center"/>
          </w:tcPr>
          <w:p w14:paraId="5E3E87E9" w14:textId="77777777" w:rsidR="001831F5" w:rsidRPr="004D1B10" w:rsidRDefault="001831F5" w:rsidP="001831F5">
            <w:pPr>
              <w:rPr>
                <w:rFonts w:ascii="Arial" w:hAnsi="Arial" w:cs="Arial"/>
                <w:sz w:val="16"/>
                <w:szCs w:val="16"/>
              </w:rPr>
            </w:pPr>
            <w:r w:rsidRPr="004D1B10">
              <w:rPr>
                <w:rFonts w:ascii="Arial" w:hAnsi="Arial" w:cs="Arial"/>
                <w:sz w:val="16"/>
                <w:szCs w:val="16"/>
              </w:rPr>
              <w:t>0.02,0.03</w:t>
            </w:r>
          </w:p>
        </w:tc>
        <w:tc>
          <w:tcPr>
            <w:tcW w:w="1337" w:type="dxa"/>
            <w:vAlign w:val="bottom"/>
          </w:tcPr>
          <w:p w14:paraId="000245EE" w14:textId="1898EF35" w:rsidR="001831F5" w:rsidRPr="004D1B10" w:rsidRDefault="001831F5" w:rsidP="001831F5">
            <w:pPr>
              <w:rPr>
                <w:rFonts w:ascii="Arial" w:hAnsi="Arial" w:cs="Arial"/>
                <w:sz w:val="16"/>
                <w:szCs w:val="16"/>
              </w:rPr>
            </w:pPr>
            <w:r w:rsidRPr="004D1B10">
              <w:rPr>
                <w:rFonts w:ascii="Arial" w:hAnsi="Arial" w:cs="Arial"/>
                <w:color w:val="000000"/>
                <w:sz w:val="16"/>
                <w:szCs w:val="16"/>
              </w:rPr>
              <w:t>0.016**</w:t>
            </w:r>
          </w:p>
        </w:tc>
        <w:tc>
          <w:tcPr>
            <w:tcW w:w="1337" w:type="dxa"/>
            <w:vAlign w:val="bottom"/>
          </w:tcPr>
          <w:p w14:paraId="034D2DB6" w14:textId="0A0E2A33" w:rsidR="001831F5" w:rsidRPr="004D1B10" w:rsidRDefault="001831F5" w:rsidP="001831F5">
            <w:pPr>
              <w:rPr>
                <w:rFonts w:ascii="Arial" w:hAnsi="Arial" w:cs="Arial"/>
                <w:sz w:val="16"/>
                <w:szCs w:val="16"/>
              </w:rPr>
            </w:pPr>
            <w:r w:rsidRPr="004D1B10">
              <w:rPr>
                <w:rFonts w:ascii="Arial" w:hAnsi="Arial" w:cs="Arial"/>
                <w:color w:val="000000"/>
                <w:sz w:val="16"/>
                <w:szCs w:val="16"/>
              </w:rPr>
              <w:t>0.004,0.024</w:t>
            </w:r>
          </w:p>
        </w:tc>
      </w:tr>
      <w:tr w:rsidR="001831F5" w:rsidRPr="004D1B10" w14:paraId="34F10A14" w14:textId="42DF6361" w:rsidTr="002470C4">
        <w:trPr>
          <w:trHeight w:val="227"/>
        </w:trPr>
        <w:tc>
          <w:tcPr>
            <w:tcW w:w="3265" w:type="dxa"/>
            <w:noWrap/>
            <w:vAlign w:val="center"/>
            <w:hideMark/>
          </w:tcPr>
          <w:p w14:paraId="78F7C44E" w14:textId="77777777" w:rsidR="001831F5" w:rsidRPr="004D1B10" w:rsidRDefault="001831F5" w:rsidP="001831F5">
            <w:pPr>
              <w:rPr>
                <w:rFonts w:ascii="Arial" w:hAnsi="Arial" w:cs="Arial"/>
                <w:sz w:val="16"/>
                <w:szCs w:val="16"/>
              </w:rPr>
            </w:pPr>
            <w:r w:rsidRPr="004D1B10">
              <w:rPr>
                <w:rFonts w:ascii="Arial" w:hAnsi="Arial" w:cs="Arial"/>
                <w:sz w:val="16"/>
                <w:szCs w:val="16"/>
              </w:rPr>
              <w:t xml:space="preserve">Illiteracy rate (15+year) </w:t>
            </w:r>
          </w:p>
        </w:tc>
        <w:tc>
          <w:tcPr>
            <w:tcW w:w="1337" w:type="dxa"/>
            <w:vAlign w:val="center"/>
          </w:tcPr>
          <w:p w14:paraId="385521BA" w14:textId="77777777" w:rsidR="001831F5" w:rsidRPr="004D1B10" w:rsidRDefault="001831F5" w:rsidP="001831F5">
            <w:pPr>
              <w:rPr>
                <w:rFonts w:ascii="Arial" w:hAnsi="Arial" w:cs="Arial"/>
                <w:sz w:val="16"/>
                <w:szCs w:val="16"/>
              </w:rPr>
            </w:pPr>
            <w:r w:rsidRPr="004D1B10">
              <w:rPr>
                <w:rFonts w:ascii="Arial" w:hAnsi="Arial" w:cs="Arial"/>
                <w:sz w:val="16"/>
                <w:szCs w:val="16"/>
              </w:rPr>
              <w:t>0.63***</w:t>
            </w:r>
          </w:p>
        </w:tc>
        <w:tc>
          <w:tcPr>
            <w:tcW w:w="1337" w:type="dxa"/>
            <w:vAlign w:val="center"/>
          </w:tcPr>
          <w:p w14:paraId="34FBA4E1" w14:textId="77777777" w:rsidR="001831F5" w:rsidRPr="004D1B10" w:rsidRDefault="001831F5" w:rsidP="001831F5">
            <w:pPr>
              <w:rPr>
                <w:rFonts w:ascii="Arial" w:hAnsi="Arial" w:cs="Arial"/>
                <w:sz w:val="16"/>
                <w:szCs w:val="16"/>
              </w:rPr>
            </w:pPr>
            <w:r w:rsidRPr="004D1B10">
              <w:rPr>
                <w:rFonts w:ascii="Arial" w:hAnsi="Arial" w:cs="Arial"/>
                <w:sz w:val="16"/>
                <w:szCs w:val="16"/>
              </w:rPr>
              <w:t>0.28,0.97</w:t>
            </w:r>
          </w:p>
        </w:tc>
        <w:tc>
          <w:tcPr>
            <w:tcW w:w="1337" w:type="dxa"/>
            <w:vAlign w:val="bottom"/>
          </w:tcPr>
          <w:p w14:paraId="530A81B5" w14:textId="697C16B3" w:rsidR="001831F5" w:rsidRPr="004D1B10" w:rsidRDefault="001831F5" w:rsidP="001831F5">
            <w:pPr>
              <w:rPr>
                <w:rFonts w:ascii="Arial" w:hAnsi="Arial" w:cs="Arial"/>
                <w:sz w:val="16"/>
                <w:szCs w:val="16"/>
              </w:rPr>
            </w:pPr>
            <w:r w:rsidRPr="004D1B10">
              <w:rPr>
                <w:rFonts w:ascii="Arial" w:hAnsi="Arial" w:cs="Arial"/>
                <w:color w:val="000000"/>
                <w:sz w:val="16"/>
                <w:szCs w:val="16"/>
              </w:rPr>
              <w:t>0.816***</w:t>
            </w:r>
          </w:p>
        </w:tc>
        <w:tc>
          <w:tcPr>
            <w:tcW w:w="1337" w:type="dxa"/>
            <w:vAlign w:val="bottom"/>
          </w:tcPr>
          <w:p w14:paraId="0EF445ED" w14:textId="522F7E34" w:rsidR="001831F5" w:rsidRPr="004D1B10" w:rsidRDefault="001831F5" w:rsidP="001831F5">
            <w:pPr>
              <w:rPr>
                <w:rFonts w:ascii="Arial" w:hAnsi="Arial" w:cs="Arial"/>
                <w:sz w:val="16"/>
                <w:szCs w:val="16"/>
              </w:rPr>
            </w:pPr>
            <w:r w:rsidRPr="004D1B10">
              <w:rPr>
                <w:rFonts w:ascii="Arial" w:hAnsi="Arial" w:cs="Arial"/>
                <w:color w:val="000000"/>
                <w:sz w:val="16"/>
                <w:szCs w:val="16"/>
              </w:rPr>
              <w:t>0.392,1.240</w:t>
            </w:r>
          </w:p>
        </w:tc>
      </w:tr>
      <w:tr w:rsidR="001831F5" w:rsidRPr="004D1B10" w14:paraId="637A9749" w14:textId="4C2B5CBB" w:rsidTr="002470C4">
        <w:trPr>
          <w:trHeight w:val="227"/>
        </w:trPr>
        <w:tc>
          <w:tcPr>
            <w:tcW w:w="3265" w:type="dxa"/>
            <w:noWrap/>
            <w:vAlign w:val="center"/>
            <w:hideMark/>
          </w:tcPr>
          <w:p w14:paraId="1E1C7FE7" w14:textId="77777777" w:rsidR="001831F5" w:rsidRPr="004D1B10" w:rsidRDefault="001831F5" w:rsidP="001831F5">
            <w:pPr>
              <w:rPr>
                <w:rFonts w:ascii="Arial" w:hAnsi="Arial" w:cs="Arial"/>
                <w:sz w:val="16"/>
                <w:szCs w:val="16"/>
              </w:rPr>
            </w:pPr>
            <w:r w:rsidRPr="004D1B10">
              <w:rPr>
                <w:rFonts w:ascii="Arial" w:hAnsi="Arial" w:cs="Arial"/>
                <w:sz w:val="16"/>
                <w:szCs w:val="16"/>
              </w:rPr>
              <w:t>Households with inadequate sanitation (%)</w:t>
            </w:r>
          </w:p>
        </w:tc>
        <w:tc>
          <w:tcPr>
            <w:tcW w:w="1337" w:type="dxa"/>
            <w:vAlign w:val="center"/>
          </w:tcPr>
          <w:p w14:paraId="40AED6B3" w14:textId="77777777" w:rsidR="001831F5" w:rsidRPr="004D1B10" w:rsidRDefault="001831F5" w:rsidP="001831F5">
            <w:pPr>
              <w:rPr>
                <w:rFonts w:ascii="Arial" w:hAnsi="Arial" w:cs="Arial"/>
                <w:sz w:val="16"/>
                <w:szCs w:val="16"/>
              </w:rPr>
            </w:pPr>
            <w:r w:rsidRPr="004D1B10">
              <w:rPr>
                <w:rFonts w:ascii="Arial" w:hAnsi="Arial" w:cs="Arial"/>
                <w:sz w:val="16"/>
                <w:szCs w:val="16"/>
              </w:rPr>
              <w:t>-0.14*</w:t>
            </w:r>
          </w:p>
        </w:tc>
        <w:tc>
          <w:tcPr>
            <w:tcW w:w="1337" w:type="dxa"/>
            <w:vAlign w:val="center"/>
          </w:tcPr>
          <w:p w14:paraId="0E6F6B78" w14:textId="77777777" w:rsidR="001831F5" w:rsidRPr="004D1B10" w:rsidRDefault="001831F5" w:rsidP="001831F5">
            <w:pPr>
              <w:rPr>
                <w:rFonts w:ascii="Arial" w:hAnsi="Arial" w:cs="Arial"/>
                <w:sz w:val="16"/>
                <w:szCs w:val="16"/>
              </w:rPr>
            </w:pPr>
            <w:r w:rsidRPr="004D1B10">
              <w:rPr>
                <w:rFonts w:ascii="Arial" w:hAnsi="Arial" w:cs="Arial"/>
                <w:sz w:val="16"/>
                <w:szCs w:val="16"/>
              </w:rPr>
              <w:t>-0.25,-0.02</w:t>
            </w:r>
          </w:p>
        </w:tc>
        <w:tc>
          <w:tcPr>
            <w:tcW w:w="1337" w:type="dxa"/>
            <w:vAlign w:val="bottom"/>
          </w:tcPr>
          <w:p w14:paraId="1977A9C6" w14:textId="75697128" w:rsidR="001831F5" w:rsidRPr="004D1B10" w:rsidRDefault="001831F5" w:rsidP="001831F5">
            <w:pPr>
              <w:rPr>
                <w:rFonts w:ascii="Arial" w:hAnsi="Arial" w:cs="Arial"/>
                <w:sz w:val="16"/>
                <w:szCs w:val="16"/>
              </w:rPr>
            </w:pPr>
            <w:r w:rsidRPr="004D1B10">
              <w:rPr>
                <w:rFonts w:ascii="Arial" w:hAnsi="Arial" w:cs="Arial"/>
                <w:color w:val="000000"/>
                <w:sz w:val="16"/>
                <w:szCs w:val="16"/>
              </w:rPr>
              <w:t>-0.064</w:t>
            </w:r>
          </w:p>
        </w:tc>
        <w:tc>
          <w:tcPr>
            <w:tcW w:w="1337" w:type="dxa"/>
            <w:vAlign w:val="bottom"/>
          </w:tcPr>
          <w:p w14:paraId="36913E49" w14:textId="69270C1B" w:rsidR="001831F5" w:rsidRPr="004D1B10" w:rsidRDefault="001831F5" w:rsidP="001831F5">
            <w:pPr>
              <w:rPr>
                <w:rFonts w:ascii="Arial" w:hAnsi="Arial" w:cs="Arial"/>
                <w:sz w:val="16"/>
                <w:szCs w:val="16"/>
              </w:rPr>
            </w:pPr>
            <w:r w:rsidRPr="004D1B10">
              <w:rPr>
                <w:rFonts w:ascii="Arial" w:hAnsi="Arial" w:cs="Arial"/>
                <w:color w:val="000000"/>
                <w:sz w:val="16"/>
                <w:szCs w:val="16"/>
              </w:rPr>
              <w:t>-0.204,0.076</w:t>
            </w:r>
          </w:p>
        </w:tc>
      </w:tr>
      <w:tr w:rsidR="001831F5" w:rsidRPr="004D1B10" w14:paraId="0D1E69FA" w14:textId="7D0F53E0" w:rsidTr="002470C4">
        <w:trPr>
          <w:trHeight w:val="227"/>
        </w:trPr>
        <w:tc>
          <w:tcPr>
            <w:tcW w:w="3265" w:type="dxa"/>
            <w:noWrap/>
            <w:vAlign w:val="center"/>
            <w:hideMark/>
          </w:tcPr>
          <w:p w14:paraId="710AAA4D" w14:textId="77777777" w:rsidR="001831F5" w:rsidRPr="004D1B10" w:rsidRDefault="001831F5" w:rsidP="001831F5">
            <w:pPr>
              <w:rPr>
                <w:rFonts w:ascii="Arial" w:hAnsi="Arial" w:cs="Arial"/>
                <w:sz w:val="16"/>
                <w:szCs w:val="16"/>
              </w:rPr>
            </w:pPr>
            <w:r w:rsidRPr="004D1B10">
              <w:rPr>
                <w:rFonts w:ascii="Arial" w:hAnsi="Arial" w:cs="Arial"/>
                <w:sz w:val="16"/>
                <w:szCs w:val="16"/>
              </w:rPr>
              <w:t>Urbanisation rate (%)</w:t>
            </w:r>
          </w:p>
        </w:tc>
        <w:tc>
          <w:tcPr>
            <w:tcW w:w="1337" w:type="dxa"/>
            <w:vAlign w:val="center"/>
          </w:tcPr>
          <w:p w14:paraId="2CE1B6E1" w14:textId="77777777" w:rsidR="001831F5" w:rsidRPr="004D1B10" w:rsidRDefault="001831F5" w:rsidP="001831F5">
            <w:pPr>
              <w:rPr>
                <w:rFonts w:ascii="Arial" w:hAnsi="Arial" w:cs="Arial"/>
                <w:sz w:val="16"/>
                <w:szCs w:val="16"/>
              </w:rPr>
            </w:pPr>
            <w:r w:rsidRPr="004D1B10">
              <w:rPr>
                <w:rFonts w:ascii="Arial" w:hAnsi="Arial" w:cs="Arial"/>
                <w:sz w:val="16"/>
                <w:szCs w:val="16"/>
              </w:rPr>
              <w:t>0.10*</w:t>
            </w:r>
          </w:p>
        </w:tc>
        <w:tc>
          <w:tcPr>
            <w:tcW w:w="1337" w:type="dxa"/>
            <w:vAlign w:val="center"/>
          </w:tcPr>
          <w:p w14:paraId="6A31A1F0" w14:textId="77777777" w:rsidR="001831F5" w:rsidRPr="004D1B10" w:rsidRDefault="001831F5" w:rsidP="001831F5">
            <w:pPr>
              <w:rPr>
                <w:rFonts w:ascii="Arial" w:hAnsi="Arial" w:cs="Arial"/>
                <w:sz w:val="16"/>
                <w:szCs w:val="16"/>
              </w:rPr>
            </w:pPr>
            <w:r w:rsidRPr="004D1B10">
              <w:rPr>
                <w:rFonts w:ascii="Arial" w:hAnsi="Arial" w:cs="Arial"/>
                <w:sz w:val="16"/>
                <w:szCs w:val="16"/>
              </w:rPr>
              <w:t>0.02,0.29</w:t>
            </w:r>
          </w:p>
        </w:tc>
        <w:tc>
          <w:tcPr>
            <w:tcW w:w="1337" w:type="dxa"/>
            <w:vAlign w:val="bottom"/>
          </w:tcPr>
          <w:p w14:paraId="35306EF7" w14:textId="36A522FB" w:rsidR="001831F5" w:rsidRPr="004D1B10" w:rsidRDefault="001831F5" w:rsidP="001831F5">
            <w:pPr>
              <w:rPr>
                <w:rFonts w:ascii="Arial" w:hAnsi="Arial" w:cs="Arial"/>
                <w:sz w:val="16"/>
                <w:szCs w:val="16"/>
              </w:rPr>
            </w:pPr>
            <w:r w:rsidRPr="004D1B10">
              <w:rPr>
                <w:rFonts w:ascii="Arial" w:hAnsi="Arial" w:cs="Arial"/>
                <w:color w:val="000000"/>
                <w:sz w:val="16"/>
                <w:szCs w:val="16"/>
              </w:rPr>
              <w:t>0.168**</w:t>
            </w:r>
          </w:p>
        </w:tc>
        <w:tc>
          <w:tcPr>
            <w:tcW w:w="1337" w:type="dxa"/>
            <w:vAlign w:val="bottom"/>
          </w:tcPr>
          <w:p w14:paraId="5011C504" w14:textId="4DCAA0F0" w:rsidR="001831F5" w:rsidRPr="004D1B10" w:rsidRDefault="001831F5" w:rsidP="001831F5">
            <w:pPr>
              <w:rPr>
                <w:rFonts w:ascii="Arial" w:hAnsi="Arial" w:cs="Arial"/>
                <w:sz w:val="16"/>
                <w:szCs w:val="16"/>
              </w:rPr>
            </w:pPr>
            <w:r w:rsidRPr="004D1B10">
              <w:rPr>
                <w:rFonts w:ascii="Arial" w:hAnsi="Arial" w:cs="Arial"/>
                <w:color w:val="000000"/>
                <w:sz w:val="16"/>
                <w:szCs w:val="16"/>
              </w:rPr>
              <w:t>0.048,0.292</w:t>
            </w:r>
          </w:p>
        </w:tc>
      </w:tr>
      <w:tr w:rsidR="001831F5" w:rsidRPr="004D1B10" w14:paraId="751A9FFF" w14:textId="54C0020B" w:rsidTr="002470C4">
        <w:trPr>
          <w:trHeight w:val="227"/>
        </w:trPr>
        <w:tc>
          <w:tcPr>
            <w:tcW w:w="3265" w:type="dxa"/>
            <w:noWrap/>
            <w:vAlign w:val="center"/>
            <w:hideMark/>
          </w:tcPr>
          <w:p w14:paraId="62D463F9" w14:textId="77777777" w:rsidR="001831F5" w:rsidRPr="004D1B10" w:rsidRDefault="001831F5" w:rsidP="001831F5">
            <w:pPr>
              <w:rPr>
                <w:rFonts w:ascii="Arial" w:hAnsi="Arial" w:cs="Arial"/>
                <w:sz w:val="16"/>
                <w:szCs w:val="16"/>
              </w:rPr>
            </w:pPr>
            <w:r w:rsidRPr="004D1B10">
              <w:rPr>
                <w:rFonts w:ascii="Arial" w:hAnsi="Arial" w:cs="Arial"/>
                <w:sz w:val="16"/>
                <w:szCs w:val="16"/>
              </w:rPr>
              <w:t>Income (R$) per capita</w:t>
            </w:r>
          </w:p>
        </w:tc>
        <w:tc>
          <w:tcPr>
            <w:tcW w:w="1337" w:type="dxa"/>
            <w:vAlign w:val="center"/>
          </w:tcPr>
          <w:p w14:paraId="38B9916B" w14:textId="77777777" w:rsidR="001831F5" w:rsidRPr="004D1B10" w:rsidRDefault="001831F5" w:rsidP="001831F5">
            <w:pPr>
              <w:rPr>
                <w:rFonts w:ascii="Arial" w:hAnsi="Arial" w:cs="Arial"/>
                <w:sz w:val="16"/>
                <w:szCs w:val="16"/>
              </w:rPr>
            </w:pPr>
            <w:r w:rsidRPr="004D1B10">
              <w:rPr>
                <w:rFonts w:ascii="Arial" w:hAnsi="Arial" w:cs="Arial"/>
                <w:sz w:val="16"/>
                <w:szCs w:val="16"/>
              </w:rPr>
              <w:t>-0.02***</w:t>
            </w:r>
          </w:p>
        </w:tc>
        <w:tc>
          <w:tcPr>
            <w:tcW w:w="1337" w:type="dxa"/>
            <w:vAlign w:val="center"/>
          </w:tcPr>
          <w:p w14:paraId="420C836C" w14:textId="77777777" w:rsidR="001831F5" w:rsidRPr="004D1B10" w:rsidRDefault="001831F5" w:rsidP="001831F5">
            <w:pPr>
              <w:rPr>
                <w:rFonts w:ascii="Arial" w:hAnsi="Arial" w:cs="Arial"/>
                <w:sz w:val="16"/>
                <w:szCs w:val="16"/>
              </w:rPr>
            </w:pPr>
            <w:r w:rsidRPr="004D1B10">
              <w:rPr>
                <w:rFonts w:ascii="Arial" w:hAnsi="Arial" w:cs="Arial"/>
                <w:sz w:val="16"/>
                <w:szCs w:val="16"/>
              </w:rPr>
              <w:t>-0.03,-0.01</w:t>
            </w:r>
          </w:p>
        </w:tc>
        <w:tc>
          <w:tcPr>
            <w:tcW w:w="1337" w:type="dxa"/>
            <w:vAlign w:val="bottom"/>
          </w:tcPr>
          <w:p w14:paraId="797E1761" w14:textId="1EB8EFE7" w:rsidR="001831F5" w:rsidRPr="004D1B10" w:rsidRDefault="001831F5" w:rsidP="001831F5">
            <w:pPr>
              <w:rPr>
                <w:rFonts w:ascii="Arial" w:hAnsi="Arial" w:cs="Arial"/>
                <w:sz w:val="16"/>
                <w:szCs w:val="16"/>
              </w:rPr>
            </w:pPr>
            <w:r w:rsidRPr="004D1B10">
              <w:rPr>
                <w:rFonts w:ascii="Arial" w:hAnsi="Arial" w:cs="Arial"/>
                <w:color w:val="000000"/>
                <w:sz w:val="16"/>
                <w:szCs w:val="16"/>
              </w:rPr>
              <w:t>-0.028***</w:t>
            </w:r>
          </w:p>
        </w:tc>
        <w:tc>
          <w:tcPr>
            <w:tcW w:w="1337" w:type="dxa"/>
            <w:vAlign w:val="bottom"/>
          </w:tcPr>
          <w:p w14:paraId="651B46CC" w14:textId="0309602B" w:rsidR="001831F5" w:rsidRPr="004D1B10" w:rsidRDefault="001831F5" w:rsidP="001831F5">
            <w:pPr>
              <w:rPr>
                <w:rFonts w:ascii="Arial" w:hAnsi="Arial" w:cs="Arial"/>
                <w:sz w:val="16"/>
                <w:szCs w:val="16"/>
              </w:rPr>
            </w:pPr>
            <w:r w:rsidRPr="004D1B10">
              <w:rPr>
                <w:rFonts w:ascii="Arial" w:hAnsi="Arial" w:cs="Arial"/>
                <w:color w:val="000000"/>
                <w:sz w:val="16"/>
                <w:szCs w:val="16"/>
              </w:rPr>
              <w:t>-0.040,-0.016</w:t>
            </w:r>
          </w:p>
        </w:tc>
      </w:tr>
      <w:tr w:rsidR="001831F5" w:rsidRPr="004D1B10" w14:paraId="3BF2886C" w14:textId="6277E20A" w:rsidTr="002470C4">
        <w:trPr>
          <w:trHeight w:val="227"/>
        </w:trPr>
        <w:tc>
          <w:tcPr>
            <w:tcW w:w="3265" w:type="dxa"/>
            <w:noWrap/>
            <w:vAlign w:val="center"/>
            <w:hideMark/>
          </w:tcPr>
          <w:p w14:paraId="1978EAB5" w14:textId="77777777" w:rsidR="001831F5" w:rsidRPr="004D1B10" w:rsidRDefault="001831F5" w:rsidP="001831F5">
            <w:pPr>
              <w:rPr>
                <w:rFonts w:ascii="Arial" w:hAnsi="Arial" w:cs="Arial"/>
                <w:sz w:val="16"/>
                <w:szCs w:val="16"/>
              </w:rPr>
            </w:pPr>
            <w:r w:rsidRPr="004D1B10">
              <w:rPr>
                <w:rFonts w:ascii="Arial" w:hAnsi="Arial" w:cs="Arial"/>
                <w:sz w:val="16"/>
                <w:szCs w:val="16"/>
              </w:rPr>
              <w:t>Households with no electricity (%)</w:t>
            </w:r>
          </w:p>
        </w:tc>
        <w:tc>
          <w:tcPr>
            <w:tcW w:w="1337" w:type="dxa"/>
            <w:vAlign w:val="center"/>
          </w:tcPr>
          <w:p w14:paraId="612C52BA" w14:textId="77777777" w:rsidR="001831F5" w:rsidRPr="004D1B10" w:rsidRDefault="001831F5" w:rsidP="001831F5">
            <w:pPr>
              <w:rPr>
                <w:rFonts w:ascii="Arial" w:hAnsi="Arial" w:cs="Arial"/>
                <w:sz w:val="16"/>
                <w:szCs w:val="16"/>
              </w:rPr>
            </w:pPr>
            <w:r w:rsidRPr="004D1B10">
              <w:rPr>
                <w:rFonts w:ascii="Arial" w:hAnsi="Arial" w:cs="Arial"/>
                <w:sz w:val="16"/>
                <w:szCs w:val="16"/>
              </w:rPr>
              <w:t>0.29***</w:t>
            </w:r>
          </w:p>
        </w:tc>
        <w:tc>
          <w:tcPr>
            <w:tcW w:w="1337" w:type="dxa"/>
            <w:vAlign w:val="center"/>
          </w:tcPr>
          <w:p w14:paraId="7C6EA666" w14:textId="77777777" w:rsidR="001831F5" w:rsidRPr="004D1B10" w:rsidRDefault="001831F5" w:rsidP="001831F5">
            <w:pPr>
              <w:rPr>
                <w:rFonts w:ascii="Arial" w:hAnsi="Arial" w:cs="Arial"/>
                <w:sz w:val="16"/>
                <w:szCs w:val="16"/>
              </w:rPr>
            </w:pPr>
            <w:r w:rsidRPr="004D1B10">
              <w:rPr>
                <w:rFonts w:ascii="Arial" w:hAnsi="Arial" w:cs="Arial"/>
                <w:sz w:val="16"/>
                <w:szCs w:val="16"/>
              </w:rPr>
              <w:t>0.12,0.46</w:t>
            </w:r>
          </w:p>
        </w:tc>
        <w:tc>
          <w:tcPr>
            <w:tcW w:w="1337" w:type="dxa"/>
            <w:vAlign w:val="bottom"/>
          </w:tcPr>
          <w:p w14:paraId="2EC0112E" w14:textId="37D82BF6" w:rsidR="001831F5" w:rsidRPr="004D1B10" w:rsidRDefault="001831F5" w:rsidP="001831F5">
            <w:pPr>
              <w:rPr>
                <w:rFonts w:ascii="Arial" w:hAnsi="Arial" w:cs="Arial"/>
                <w:sz w:val="16"/>
                <w:szCs w:val="16"/>
              </w:rPr>
            </w:pPr>
            <w:r w:rsidRPr="004D1B10">
              <w:rPr>
                <w:rFonts w:ascii="Arial" w:hAnsi="Arial" w:cs="Arial"/>
                <w:color w:val="000000"/>
                <w:sz w:val="16"/>
                <w:szCs w:val="16"/>
              </w:rPr>
              <w:t>0.248*</w:t>
            </w:r>
          </w:p>
        </w:tc>
        <w:tc>
          <w:tcPr>
            <w:tcW w:w="1337" w:type="dxa"/>
            <w:vAlign w:val="bottom"/>
          </w:tcPr>
          <w:p w14:paraId="2C2782FC" w14:textId="19BB0BD8" w:rsidR="001831F5" w:rsidRPr="004D1B10" w:rsidRDefault="001831F5" w:rsidP="001831F5">
            <w:pPr>
              <w:rPr>
                <w:rFonts w:ascii="Arial" w:hAnsi="Arial" w:cs="Arial"/>
                <w:sz w:val="16"/>
                <w:szCs w:val="16"/>
              </w:rPr>
            </w:pPr>
            <w:r w:rsidRPr="004D1B10">
              <w:rPr>
                <w:rFonts w:ascii="Arial" w:hAnsi="Arial" w:cs="Arial"/>
                <w:color w:val="000000"/>
                <w:sz w:val="16"/>
                <w:szCs w:val="16"/>
              </w:rPr>
              <w:t>0.004,0.456</w:t>
            </w:r>
          </w:p>
        </w:tc>
      </w:tr>
      <w:tr w:rsidR="001831F5" w:rsidRPr="004D1B10" w14:paraId="080BF02C" w14:textId="02D8BFDD" w:rsidTr="001831F5">
        <w:trPr>
          <w:trHeight w:val="227"/>
        </w:trPr>
        <w:tc>
          <w:tcPr>
            <w:tcW w:w="3265" w:type="dxa"/>
            <w:noWrap/>
            <w:vAlign w:val="center"/>
            <w:hideMark/>
          </w:tcPr>
          <w:p w14:paraId="62686A54" w14:textId="77777777" w:rsidR="001831F5" w:rsidRPr="004D1B10" w:rsidRDefault="001831F5" w:rsidP="002470C4">
            <w:pPr>
              <w:rPr>
                <w:rFonts w:ascii="Arial" w:hAnsi="Arial" w:cs="Arial"/>
                <w:sz w:val="16"/>
                <w:szCs w:val="16"/>
              </w:rPr>
            </w:pPr>
          </w:p>
        </w:tc>
        <w:tc>
          <w:tcPr>
            <w:tcW w:w="1337" w:type="dxa"/>
            <w:vAlign w:val="center"/>
          </w:tcPr>
          <w:p w14:paraId="586385E2" w14:textId="77777777" w:rsidR="001831F5" w:rsidRPr="004D1B10" w:rsidRDefault="001831F5" w:rsidP="002470C4">
            <w:pPr>
              <w:rPr>
                <w:rFonts w:ascii="Arial" w:hAnsi="Arial" w:cs="Arial"/>
                <w:sz w:val="16"/>
                <w:szCs w:val="16"/>
              </w:rPr>
            </w:pPr>
          </w:p>
        </w:tc>
        <w:tc>
          <w:tcPr>
            <w:tcW w:w="1337" w:type="dxa"/>
            <w:vAlign w:val="center"/>
          </w:tcPr>
          <w:p w14:paraId="7D141F91" w14:textId="77777777" w:rsidR="001831F5" w:rsidRPr="004D1B10" w:rsidRDefault="001831F5" w:rsidP="002470C4">
            <w:pPr>
              <w:rPr>
                <w:rFonts w:ascii="Arial" w:hAnsi="Arial" w:cs="Arial"/>
                <w:sz w:val="16"/>
                <w:szCs w:val="16"/>
              </w:rPr>
            </w:pPr>
          </w:p>
        </w:tc>
        <w:tc>
          <w:tcPr>
            <w:tcW w:w="1337" w:type="dxa"/>
          </w:tcPr>
          <w:p w14:paraId="0B0E0940" w14:textId="77777777" w:rsidR="001831F5" w:rsidRPr="004D1B10" w:rsidRDefault="001831F5" w:rsidP="002470C4">
            <w:pPr>
              <w:rPr>
                <w:rFonts w:ascii="Arial" w:hAnsi="Arial" w:cs="Arial"/>
                <w:sz w:val="16"/>
                <w:szCs w:val="16"/>
              </w:rPr>
            </w:pPr>
          </w:p>
        </w:tc>
        <w:tc>
          <w:tcPr>
            <w:tcW w:w="1337" w:type="dxa"/>
          </w:tcPr>
          <w:p w14:paraId="50452B3F" w14:textId="77777777" w:rsidR="001831F5" w:rsidRPr="004D1B10" w:rsidRDefault="001831F5" w:rsidP="002470C4">
            <w:pPr>
              <w:rPr>
                <w:rFonts w:ascii="Arial" w:hAnsi="Arial" w:cs="Arial"/>
                <w:sz w:val="16"/>
                <w:szCs w:val="16"/>
              </w:rPr>
            </w:pPr>
          </w:p>
        </w:tc>
      </w:tr>
      <w:tr w:rsidR="001831F5" w:rsidRPr="004D1B10" w14:paraId="15831F28" w14:textId="0898DEF1" w:rsidTr="001831F5">
        <w:trPr>
          <w:trHeight w:val="227"/>
        </w:trPr>
        <w:tc>
          <w:tcPr>
            <w:tcW w:w="3265" w:type="dxa"/>
            <w:noWrap/>
            <w:vAlign w:val="center"/>
            <w:hideMark/>
          </w:tcPr>
          <w:p w14:paraId="4D096A14" w14:textId="77777777" w:rsidR="001831F5" w:rsidRPr="004D1B10" w:rsidRDefault="001831F5" w:rsidP="002470C4">
            <w:pPr>
              <w:rPr>
                <w:rFonts w:ascii="Arial" w:hAnsi="Arial" w:cs="Arial"/>
                <w:sz w:val="16"/>
                <w:szCs w:val="16"/>
              </w:rPr>
            </w:pPr>
            <w:r w:rsidRPr="004D1B10">
              <w:rPr>
                <w:rFonts w:ascii="Arial" w:hAnsi="Arial" w:cs="Arial"/>
                <w:sz w:val="16"/>
                <w:szCs w:val="16"/>
              </w:rPr>
              <w:t>N (municipalities)</w:t>
            </w:r>
          </w:p>
        </w:tc>
        <w:tc>
          <w:tcPr>
            <w:tcW w:w="1337" w:type="dxa"/>
            <w:vAlign w:val="center"/>
          </w:tcPr>
          <w:p w14:paraId="3A3CD94C" w14:textId="77777777" w:rsidR="001831F5" w:rsidRPr="004D1B10" w:rsidRDefault="001831F5" w:rsidP="002470C4">
            <w:pPr>
              <w:rPr>
                <w:rFonts w:ascii="Arial" w:hAnsi="Arial" w:cs="Arial"/>
                <w:sz w:val="16"/>
                <w:szCs w:val="16"/>
              </w:rPr>
            </w:pPr>
            <w:r w:rsidRPr="004D1B10">
              <w:rPr>
                <w:rFonts w:ascii="Arial" w:hAnsi="Arial" w:cs="Arial"/>
                <w:sz w:val="16"/>
                <w:szCs w:val="16"/>
              </w:rPr>
              <w:t>5565</w:t>
            </w:r>
          </w:p>
        </w:tc>
        <w:tc>
          <w:tcPr>
            <w:tcW w:w="1337" w:type="dxa"/>
            <w:vAlign w:val="center"/>
          </w:tcPr>
          <w:p w14:paraId="4B68FB72" w14:textId="77777777" w:rsidR="001831F5" w:rsidRPr="004D1B10" w:rsidRDefault="001831F5" w:rsidP="002470C4">
            <w:pPr>
              <w:rPr>
                <w:rFonts w:ascii="Arial" w:hAnsi="Arial" w:cs="Arial"/>
                <w:sz w:val="16"/>
                <w:szCs w:val="16"/>
              </w:rPr>
            </w:pPr>
          </w:p>
        </w:tc>
        <w:tc>
          <w:tcPr>
            <w:tcW w:w="1337" w:type="dxa"/>
          </w:tcPr>
          <w:p w14:paraId="02B3E693" w14:textId="7BAD3ABF" w:rsidR="001831F5" w:rsidRPr="004D1B10" w:rsidRDefault="001831F5" w:rsidP="002470C4">
            <w:pPr>
              <w:rPr>
                <w:rFonts w:ascii="Arial" w:hAnsi="Arial" w:cs="Arial"/>
                <w:sz w:val="16"/>
                <w:szCs w:val="16"/>
              </w:rPr>
            </w:pPr>
            <w:r w:rsidRPr="004D1B10">
              <w:rPr>
                <w:rFonts w:ascii="Arial" w:hAnsi="Arial" w:cs="Arial"/>
                <w:sz w:val="16"/>
                <w:szCs w:val="16"/>
              </w:rPr>
              <w:t>5565</w:t>
            </w:r>
          </w:p>
        </w:tc>
        <w:tc>
          <w:tcPr>
            <w:tcW w:w="1337" w:type="dxa"/>
          </w:tcPr>
          <w:p w14:paraId="6BAD7FDE" w14:textId="77777777" w:rsidR="001831F5" w:rsidRPr="004D1B10" w:rsidRDefault="001831F5" w:rsidP="002470C4">
            <w:pPr>
              <w:rPr>
                <w:rFonts w:ascii="Arial" w:hAnsi="Arial" w:cs="Arial"/>
                <w:sz w:val="16"/>
                <w:szCs w:val="16"/>
              </w:rPr>
            </w:pPr>
          </w:p>
        </w:tc>
      </w:tr>
      <w:tr w:rsidR="001831F5" w:rsidRPr="004D1B10" w14:paraId="69229291" w14:textId="7A0F49F3" w:rsidTr="001831F5">
        <w:trPr>
          <w:trHeight w:val="227"/>
        </w:trPr>
        <w:tc>
          <w:tcPr>
            <w:tcW w:w="3265" w:type="dxa"/>
            <w:noWrap/>
            <w:vAlign w:val="center"/>
            <w:hideMark/>
          </w:tcPr>
          <w:p w14:paraId="624EF3BB" w14:textId="77777777" w:rsidR="001831F5" w:rsidRPr="004D1B10" w:rsidRDefault="001831F5" w:rsidP="002470C4">
            <w:pPr>
              <w:rPr>
                <w:rFonts w:ascii="Arial" w:hAnsi="Arial" w:cs="Arial"/>
                <w:sz w:val="16"/>
                <w:szCs w:val="16"/>
              </w:rPr>
            </w:pPr>
            <w:r w:rsidRPr="004D1B10">
              <w:rPr>
                <w:rFonts w:ascii="Arial" w:hAnsi="Arial" w:cs="Arial"/>
                <w:sz w:val="16"/>
                <w:szCs w:val="16"/>
              </w:rPr>
              <w:t>N (observations)</w:t>
            </w:r>
          </w:p>
        </w:tc>
        <w:tc>
          <w:tcPr>
            <w:tcW w:w="1337" w:type="dxa"/>
            <w:vAlign w:val="center"/>
          </w:tcPr>
          <w:p w14:paraId="1EFB68E1" w14:textId="77777777" w:rsidR="001831F5" w:rsidRPr="004D1B10" w:rsidRDefault="001831F5" w:rsidP="002470C4">
            <w:pPr>
              <w:rPr>
                <w:rFonts w:ascii="Arial" w:hAnsi="Arial" w:cs="Arial"/>
                <w:sz w:val="16"/>
                <w:szCs w:val="16"/>
              </w:rPr>
            </w:pPr>
            <w:r w:rsidRPr="004D1B10">
              <w:rPr>
                <w:rFonts w:ascii="Arial" w:hAnsi="Arial" w:cs="Arial"/>
                <w:sz w:val="16"/>
                <w:szCs w:val="16"/>
              </w:rPr>
              <w:t>222600</w:t>
            </w:r>
          </w:p>
        </w:tc>
        <w:tc>
          <w:tcPr>
            <w:tcW w:w="1337" w:type="dxa"/>
            <w:vAlign w:val="center"/>
          </w:tcPr>
          <w:p w14:paraId="2DF3481F" w14:textId="77777777" w:rsidR="001831F5" w:rsidRPr="004D1B10" w:rsidRDefault="001831F5" w:rsidP="002470C4">
            <w:pPr>
              <w:rPr>
                <w:rFonts w:ascii="Arial" w:hAnsi="Arial" w:cs="Arial"/>
                <w:sz w:val="16"/>
                <w:szCs w:val="16"/>
              </w:rPr>
            </w:pPr>
          </w:p>
        </w:tc>
        <w:tc>
          <w:tcPr>
            <w:tcW w:w="1337" w:type="dxa"/>
          </w:tcPr>
          <w:p w14:paraId="2802B696" w14:textId="38AC8699" w:rsidR="001831F5" w:rsidRPr="004D1B10" w:rsidRDefault="001831F5" w:rsidP="002470C4">
            <w:pPr>
              <w:rPr>
                <w:rFonts w:ascii="Arial" w:hAnsi="Arial" w:cs="Arial"/>
                <w:sz w:val="16"/>
                <w:szCs w:val="16"/>
              </w:rPr>
            </w:pPr>
            <w:r w:rsidRPr="004D1B10">
              <w:rPr>
                <w:rFonts w:ascii="Arial" w:hAnsi="Arial" w:cs="Arial"/>
                <w:sz w:val="16"/>
                <w:szCs w:val="16"/>
              </w:rPr>
              <w:t>222600</w:t>
            </w:r>
          </w:p>
        </w:tc>
        <w:tc>
          <w:tcPr>
            <w:tcW w:w="1337" w:type="dxa"/>
          </w:tcPr>
          <w:p w14:paraId="3794FB78" w14:textId="77777777" w:rsidR="001831F5" w:rsidRPr="004D1B10" w:rsidRDefault="001831F5" w:rsidP="002470C4">
            <w:pPr>
              <w:rPr>
                <w:rFonts w:ascii="Arial" w:hAnsi="Arial" w:cs="Arial"/>
                <w:sz w:val="16"/>
                <w:szCs w:val="16"/>
              </w:rPr>
            </w:pPr>
          </w:p>
        </w:tc>
      </w:tr>
      <w:tr w:rsidR="001831F5" w:rsidRPr="004D1B10" w14:paraId="0401EBBF" w14:textId="697FFEBC" w:rsidTr="001831F5">
        <w:trPr>
          <w:trHeight w:val="227"/>
        </w:trPr>
        <w:tc>
          <w:tcPr>
            <w:tcW w:w="3265" w:type="dxa"/>
            <w:tcBorders>
              <w:bottom w:val="single" w:sz="4" w:space="0" w:color="auto"/>
            </w:tcBorders>
            <w:noWrap/>
            <w:vAlign w:val="center"/>
          </w:tcPr>
          <w:p w14:paraId="6E5DC58D" w14:textId="77777777" w:rsidR="001831F5" w:rsidRPr="004D1B10" w:rsidRDefault="001831F5" w:rsidP="002470C4">
            <w:pPr>
              <w:rPr>
                <w:rFonts w:ascii="Arial" w:hAnsi="Arial" w:cs="Arial"/>
                <w:sz w:val="16"/>
                <w:szCs w:val="16"/>
              </w:rPr>
            </w:pPr>
          </w:p>
        </w:tc>
        <w:tc>
          <w:tcPr>
            <w:tcW w:w="1337" w:type="dxa"/>
            <w:tcBorders>
              <w:bottom w:val="single" w:sz="4" w:space="0" w:color="auto"/>
            </w:tcBorders>
            <w:vAlign w:val="center"/>
          </w:tcPr>
          <w:p w14:paraId="3CD61A14" w14:textId="77777777" w:rsidR="001831F5" w:rsidRPr="004D1B10" w:rsidRDefault="001831F5" w:rsidP="002470C4">
            <w:pPr>
              <w:rPr>
                <w:rFonts w:ascii="Arial" w:hAnsi="Arial" w:cs="Arial"/>
                <w:sz w:val="16"/>
                <w:szCs w:val="16"/>
              </w:rPr>
            </w:pPr>
          </w:p>
        </w:tc>
        <w:tc>
          <w:tcPr>
            <w:tcW w:w="1337" w:type="dxa"/>
            <w:tcBorders>
              <w:bottom w:val="single" w:sz="4" w:space="0" w:color="auto"/>
            </w:tcBorders>
            <w:vAlign w:val="center"/>
          </w:tcPr>
          <w:p w14:paraId="7CB34242" w14:textId="77777777" w:rsidR="001831F5" w:rsidRPr="004D1B10" w:rsidRDefault="001831F5" w:rsidP="002470C4">
            <w:pPr>
              <w:rPr>
                <w:rFonts w:ascii="Arial" w:hAnsi="Arial" w:cs="Arial"/>
                <w:sz w:val="16"/>
                <w:szCs w:val="16"/>
              </w:rPr>
            </w:pPr>
          </w:p>
        </w:tc>
        <w:tc>
          <w:tcPr>
            <w:tcW w:w="1337" w:type="dxa"/>
            <w:tcBorders>
              <w:bottom w:val="single" w:sz="4" w:space="0" w:color="auto"/>
            </w:tcBorders>
          </w:tcPr>
          <w:p w14:paraId="693C602E" w14:textId="77777777" w:rsidR="001831F5" w:rsidRPr="004D1B10" w:rsidRDefault="001831F5" w:rsidP="002470C4">
            <w:pPr>
              <w:rPr>
                <w:rFonts w:ascii="Arial" w:hAnsi="Arial" w:cs="Arial"/>
                <w:sz w:val="16"/>
                <w:szCs w:val="16"/>
              </w:rPr>
            </w:pPr>
          </w:p>
        </w:tc>
        <w:tc>
          <w:tcPr>
            <w:tcW w:w="1337" w:type="dxa"/>
            <w:tcBorders>
              <w:bottom w:val="single" w:sz="4" w:space="0" w:color="auto"/>
            </w:tcBorders>
          </w:tcPr>
          <w:p w14:paraId="6E5C71D3" w14:textId="77777777" w:rsidR="001831F5" w:rsidRPr="004D1B10" w:rsidRDefault="001831F5" w:rsidP="002470C4">
            <w:pPr>
              <w:rPr>
                <w:rFonts w:ascii="Arial" w:hAnsi="Arial" w:cs="Arial"/>
                <w:sz w:val="16"/>
                <w:szCs w:val="16"/>
              </w:rPr>
            </w:pPr>
          </w:p>
        </w:tc>
      </w:tr>
    </w:tbl>
    <w:p w14:paraId="0C998EB5" w14:textId="77777777" w:rsidR="0094082A" w:rsidRPr="004D1B10" w:rsidRDefault="0094082A" w:rsidP="0094082A">
      <w:pPr>
        <w:rPr>
          <w:rFonts w:ascii="Arial" w:hAnsi="Arial" w:cs="Arial"/>
          <w:b/>
        </w:rPr>
      </w:pPr>
    </w:p>
    <w:p w14:paraId="7A047CC8" w14:textId="281933D9" w:rsidR="0094082A" w:rsidRPr="004D1B10" w:rsidRDefault="0094082A" w:rsidP="0094082A">
      <w:pPr>
        <w:rPr>
          <w:rFonts w:ascii="Arial" w:hAnsi="Arial" w:cs="Arial"/>
          <w:sz w:val="16"/>
          <w:szCs w:val="16"/>
        </w:rPr>
      </w:pPr>
      <w:r w:rsidRPr="004D1B10">
        <w:rPr>
          <w:rFonts w:ascii="Arial" w:hAnsi="Arial" w:cs="Arial"/>
          <w:sz w:val="16"/>
          <w:szCs w:val="16"/>
        </w:rPr>
        <w:t>* p&lt;0.05, ** p&lt;0.01, *** p&lt;0.001; Heteroskedastic and Autocorrelation cluster-robust standard errors employed;</w:t>
      </w:r>
    </w:p>
    <w:p w14:paraId="4E4A993D" w14:textId="511C7D1D" w:rsidR="00470A92" w:rsidRPr="004D1B10" w:rsidRDefault="00470A92">
      <w:pPr>
        <w:rPr>
          <w:rFonts w:ascii="Arial" w:hAnsi="Arial" w:cs="Arial"/>
          <w:b/>
        </w:rPr>
      </w:pPr>
    </w:p>
    <w:p w14:paraId="44F62341" w14:textId="77777777" w:rsidR="00925851" w:rsidRPr="004D1B10" w:rsidRDefault="00925851">
      <w:pPr>
        <w:rPr>
          <w:rFonts w:ascii="Arial" w:hAnsi="Arial" w:cs="Arial"/>
          <w:b/>
        </w:rPr>
      </w:pPr>
      <w:r w:rsidRPr="004D1B10">
        <w:rPr>
          <w:rFonts w:ascii="Arial" w:hAnsi="Arial" w:cs="Arial"/>
          <w:b/>
        </w:rPr>
        <w:t>References</w:t>
      </w:r>
    </w:p>
    <w:p w14:paraId="4CF894B5" w14:textId="4BACCD35" w:rsidR="00925851" w:rsidRDefault="00925851">
      <w:pPr>
        <w:rPr>
          <w:rFonts w:ascii="Arial" w:hAnsi="Arial" w:cs="Arial"/>
        </w:rPr>
      </w:pPr>
      <w:r w:rsidRPr="004D1B10">
        <w:rPr>
          <w:rFonts w:ascii="Arial" w:hAnsi="Arial" w:cs="Arial"/>
        </w:rPr>
        <w:t>Austin PC, Stuart EA. Moving towards best practice when using inverse probability of treatment weighting (IPTW) using the propensity score to estimate causal treatment effects in observational studies. Statistics in medicine. 2015</w:t>
      </w:r>
      <w:proofErr w:type="gramStart"/>
      <w:r w:rsidRPr="004D1B10">
        <w:rPr>
          <w:rFonts w:ascii="Arial" w:hAnsi="Arial" w:cs="Arial"/>
        </w:rPr>
        <w:t>;34</w:t>
      </w:r>
      <w:proofErr w:type="gramEnd"/>
      <w:r w:rsidRPr="004D1B10">
        <w:rPr>
          <w:rFonts w:ascii="Arial" w:hAnsi="Arial" w:cs="Arial"/>
        </w:rPr>
        <w:t>(28):3661-79.</w:t>
      </w:r>
    </w:p>
    <w:p w14:paraId="3F494AC3" w14:textId="79C5F2E1" w:rsidR="000E73FF" w:rsidRDefault="000E73FF">
      <w:pPr>
        <w:rPr>
          <w:rFonts w:ascii="Arial" w:hAnsi="Arial" w:cs="Arial"/>
        </w:rPr>
      </w:pPr>
      <w:r>
        <w:rPr>
          <w:rFonts w:ascii="Arial" w:hAnsi="Arial" w:cs="Arial"/>
        </w:rPr>
        <w:br w:type="page"/>
      </w:r>
    </w:p>
    <w:p w14:paraId="3A038BFD" w14:textId="761A4F37" w:rsidR="000E73FF" w:rsidRDefault="000E73FF">
      <w:pPr>
        <w:rPr>
          <w:rFonts w:ascii="Arial" w:hAnsi="Arial" w:cs="Arial"/>
          <w:b/>
        </w:rPr>
      </w:pPr>
      <w:r>
        <w:rPr>
          <w:rFonts w:ascii="Arial" w:hAnsi="Arial" w:cs="Arial"/>
          <w:b/>
        </w:rPr>
        <w:lastRenderedPageBreak/>
        <w:t>Appendix A19 - Event study analyses with leads and lags dummies for PMM introduction on amenable mortality and doctor density</w:t>
      </w:r>
    </w:p>
    <w:p w14:paraId="76D0B1BB" w14:textId="25335AB9" w:rsidR="000E73FF" w:rsidRPr="000E73FF" w:rsidRDefault="000E73FF" w:rsidP="000E73FF">
      <w:pPr>
        <w:spacing w:after="0"/>
        <w:rPr>
          <w:rFonts w:ascii="Arial" w:hAnsi="Arial" w:cs="Arial"/>
        </w:rPr>
      </w:pPr>
      <w:r w:rsidRPr="000E73FF">
        <w:rPr>
          <w:rFonts w:ascii="Arial" w:hAnsi="Arial" w:cs="Arial"/>
          <w:u w:val="single"/>
        </w:rPr>
        <w:t>Primary care doctor density</w:t>
      </w:r>
    </w:p>
    <w:p w14:paraId="789DF05D" w14:textId="3E2C2F51" w:rsidR="000E73FF" w:rsidRDefault="000E73FF" w:rsidP="000E73FF">
      <w:pPr>
        <w:spacing w:after="0"/>
        <w:rPr>
          <w:rFonts w:ascii="Arial" w:hAnsi="Arial" w:cs="Arial"/>
          <w:b/>
        </w:rPr>
      </w:pPr>
      <w:bookmarkStart w:id="0" w:name="_GoBack"/>
      <w:r>
        <w:rPr>
          <w:rFonts w:ascii="Arial" w:hAnsi="Arial" w:cs="Arial"/>
          <w:b/>
        </w:rPr>
        <w:pict w14:anchorId="04094A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72.3pt;height:198.15pt">
            <v:imagedata r:id="rId12" o:title="eventstudy_pc_fte_pk"/>
          </v:shape>
        </w:pict>
      </w:r>
      <w:bookmarkEnd w:id="0"/>
    </w:p>
    <w:p w14:paraId="40201489" w14:textId="29C0AB01" w:rsidR="000E73FF" w:rsidRDefault="000E73FF" w:rsidP="000E73FF">
      <w:pPr>
        <w:spacing w:after="0"/>
        <w:rPr>
          <w:rFonts w:ascii="Arial" w:hAnsi="Arial" w:cs="Arial"/>
          <w:b/>
        </w:rPr>
      </w:pPr>
      <w:r w:rsidRPr="000E73FF">
        <w:rPr>
          <w:rFonts w:ascii="Arial" w:hAnsi="Arial" w:cs="Arial"/>
          <w:u w:val="single"/>
        </w:rPr>
        <w:t>Non-PMM doctor density</w:t>
      </w:r>
    </w:p>
    <w:p w14:paraId="56DE5FEC" w14:textId="77777777" w:rsidR="000E73FF" w:rsidRDefault="000E73FF" w:rsidP="000E73FF">
      <w:pPr>
        <w:spacing w:after="0"/>
        <w:rPr>
          <w:rFonts w:ascii="Arial" w:hAnsi="Arial" w:cs="Arial"/>
          <w:b/>
        </w:rPr>
      </w:pPr>
      <w:r>
        <w:rPr>
          <w:rFonts w:ascii="Arial" w:hAnsi="Arial" w:cs="Arial"/>
          <w:b/>
        </w:rPr>
        <w:pict w14:anchorId="1A94C423">
          <v:shape id="_x0000_i1031" type="#_x0000_t75" style="width:272.3pt;height:198.15pt">
            <v:imagedata r:id="rId13" o:title="eventstudy_nonmm_fte_pk"/>
          </v:shape>
        </w:pict>
      </w:r>
    </w:p>
    <w:p w14:paraId="43226B96" w14:textId="77777777" w:rsidR="000E73FF" w:rsidRDefault="000E73FF" w:rsidP="000E73FF">
      <w:pPr>
        <w:spacing w:after="0"/>
        <w:rPr>
          <w:rFonts w:ascii="Arial" w:hAnsi="Arial" w:cs="Arial"/>
          <w:b/>
        </w:rPr>
      </w:pPr>
      <w:r w:rsidRPr="000E73FF">
        <w:rPr>
          <w:rFonts w:ascii="Arial" w:hAnsi="Arial" w:cs="Arial"/>
          <w:u w:val="single"/>
        </w:rPr>
        <w:t>PMM doctor density</w:t>
      </w:r>
      <w:r>
        <w:rPr>
          <w:rFonts w:ascii="Arial" w:hAnsi="Arial" w:cs="Arial"/>
          <w:b/>
        </w:rPr>
        <w:t xml:space="preserve"> </w:t>
      </w:r>
    </w:p>
    <w:p w14:paraId="7512C689" w14:textId="6BFF7B19" w:rsidR="000E73FF" w:rsidRDefault="000E73FF" w:rsidP="000E73FF">
      <w:pPr>
        <w:spacing w:after="0"/>
        <w:rPr>
          <w:rFonts w:ascii="Arial" w:hAnsi="Arial" w:cs="Arial"/>
          <w:b/>
        </w:rPr>
      </w:pPr>
      <w:r>
        <w:rPr>
          <w:rFonts w:ascii="Arial" w:hAnsi="Arial" w:cs="Arial"/>
          <w:b/>
        </w:rPr>
        <w:pict w14:anchorId="6776B116">
          <v:shape id="_x0000_i1030" type="#_x0000_t75" style="width:272.3pt;height:198.15pt">
            <v:imagedata r:id="rId14" o:title="eventstudy_mm_fte_pk"/>
          </v:shape>
        </w:pict>
      </w:r>
    </w:p>
    <w:p w14:paraId="79D2C990" w14:textId="38EB5444" w:rsidR="000E73FF" w:rsidRDefault="000E73FF">
      <w:pPr>
        <w:rPr>
          <w:rFonts w:ascii="Arial" w:hAnsi="Arial" w:cs="Arial"/>
          <w:sz w:val="16"/>
          <w:szCs w:val="16"/>
        </w:rPr>
      </w:pPr>
      <w:r w:rsidRPr="004D1B10">
        <w:rPr>
          <w:rFonts w:ascii="Arial" w:hAnsi="Arial" w:cs="Arial"/>
          <w:sz w:val="16"/>
          <w:szCs w:val="16"/>
        </w:rPr>
        <w:t>Heteroske</w:t>
      </w:r>
      <w:r>
        <w:rPr>
          <w:rFonts w:ascii="Arial" w:hAnsi="Arial" w:cs="Arial"/>
          <w:sz w:val="16"/>
          <w:szCs w:val="16"/>
        </w:rPr>
        <w:t>dastic and a</w:t>
      </w:r>
      <w:r w:rsidRPr="004D1B10">
        <w:rPr>
          <w:rFonts w:ascii="Arial" w:hAnsi="Arial" w:cs="Arial"/>
          <w:sz w:val="16"/>
          <w:szCs w:val="16"/>
        </w:rPr>
        <w:t xml:space="preserve">utocorrelation cluster-robust standard errors employed; </w:t>
      </w:r>
      <w:r>
        <w:rPr>
          <w:rFonts w:ascii="Arial" w:hAnsi="Arial" w:cs="Arial"/>
          <w:sz w:val="16"/>
          <w:szCs w:val="16"/>
        </w:rPr>
        <w:t xml:space="preserve">lead and lag dummies refer to quarter-year periods before and after PMM introduction in a municipality. </w:t>
      </w:r>
    </w:p>
    <w:p w14:paraId="740DC6F9" w14:textId="77777777" w:rsidR="000E73FF" w:rsidRPr="000E73FF" w:rsidRDefault="000E73FF" w:rsidP="000E73FF">
      <w:pPr>
        <w:rPr>
          <w:rFonts w:ascii="Arial" w:hAnsi="Arial" w:cs="Arial"/>
          <w:u w:val="single"/>
        </w:rPr>
      </w:pPr>
      <w:r w:rsidRPr="000E73FF">
        <w:rPr>
          <w:rFonts w:ascii="Arial" w:hAnsi="Arial" w:cs="Arial"/>
          <w:u w:val="single"/>
        </w:rPr>
        <w:lastRenderedPageBreak/>
        <w:t>Amenable mortality</w:t>
      </w:r>
    </w:p>
    <w:p w14:paraId="4F972D33" w14:textId="77777777" w:rsidR="000E73FF" w:rsidRDefault="000E73FF" w:rsidP="000E73FF">
      <w:pPr>
        <w:rPr>
          <w:rFonts w:ascii="Arial" w:hAnsi="Arial" w:cs="Arial"/>
          <w:b/>
        </w:rPr>
      </w:pPr>
      <w:r>
        <w:rPr>
          <w:rFonts w:ascii="Arial" w:hAnsi="Arial" w:cs="Arial"/>
          <w:b/>
          <w:noProof/>
          <w:lang w:eastAsia="en-GB"/>
        </w:rPr>
        <w:drawing>
          <wp:inline distT="0" distB="0" distL="0" distR="0" wp14:anchorId="7A785196" wp14:editId="74DED0D7">
            <wp:extent cx="4946440" cy="3600000"/>
            <wp:effectExtent l="0" t="0" r="6985" b="635"/>
            <wp:docPr id="1" name="Picture 1" descr="C:\Users\th1312\AppData\Local\Microsoft\Windows\INetCache\Content.Word\eventstudy_am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1312\AppData\Local\Microsoft\Windows\INetCache\Content.Word\eventstudy_amen.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46440" cy="3600000"/>
                    </a:xfrm>
                    <a:prstGeom prst="rect">
                      <a:avLst/>
                    </a:prstGeom>
                    <a:noFill/>
                    <a:ln>
                      <a:noFill/>
                    </a:ln>
                  </pic:spPr>
                </pic:pic>
              </a:graphicData>
            </a:graphic>
          </wp:inline>
        </w:drawing>
      </w:r>
    </w:p>
    <w:p w14:paraId="75ADE959" w14:textId="77777777" w:rsidR="000E73FF" w:rsidRDefault="000E73FF" w:rsidP="000E73FF">
      <w:pPr>
        <w:rPr>
          <w:rFonts w:ascii="Arial" w:hAnsi="Arial" w:cs="Arial"/>
          <w:sz w:val="16"/>
          <w:szCs w:val="16"/>
        </w:rPr>
      </w:pPr>
      <w:r w:rsidRPr="004D1B10">
        <w:rPr>
          <w:rFonts w:ascii="Arial" w:hAnsi="Arial" w:cs="Arial"/>
          <w:sz w:val="16"/>
          <w:szCs w:val="16"/>
        </w:rPr>
        <w:t>Heteroske</w:t>
      </w:r>
      <w:r>
        <w:rPr>
          <w:rFonts w:ascii="Arial" w:hAnsi="Arial" w:cs="Arial"/>
          <w:sz w:val="16"/>
          <w:szCs w:val="16"/>
        </w:rPr>
        <w:t>dastic and a</w:t>
      </w:r>
      <w:r w:rsidRPr="004D1B10">
        <w:rPr>
          <w:rFonts w:ascii="Arial" w:hAnsi="Arial" w:cs="Arial"/>
          <w:sz w:val="16"/>
          <w:szCs w:val="16"/>
        </w:rPr>
        <w:t>utocorrelation cluster-robust standard errors employed; regression model weighted by municipal population size;</w:t>
      </w:r>
      <w:r>
        <w:rPr>
          <w:rFonts w:ascii="Arial" w:hAnsi="Arial" w:cs="Arial"/>
          <w:sz w:val="16"/>
          <w:szCs w:val="16"/>
        </w:rPr>
        <w:t xml:space="preserve"> lead and lag dummies refer to quarter-year periods before and after PMM introduction in a municipality. </w:t>
      </w:r>
    </w:p>
    <w:p w14:paraId="370C75BE" w14:textId="480687C5" w:rsidR="000E73FF" w:rsidRPr="000E73FF" w:rsidRDefault="000E73FF">
      <w:pPr>
        <w:rPr>
          <w:rFonts w:ascii="Arial" w:hAnsi="Arial" w:cs="Arial"/>
          <w:sz w:val="16"/>
          <w:szCs w:val="16"/>
        </w:rPr>
      </w:pPr>
    </w:p>
    <w:sectPr w:rsidR="000E73FF" w:rsidRPr="000E73FF" w:rsidSect="00E657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B35BB"/>
    <w:multiLevelType w:val="hybridMultilevel"/>
    <w:tmpl w:val="2376ED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96360C"/>
    <w:multiLevelType w:val="hybridMultilevel"/>
    <w:tmpl w:val="6298B8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611B7A"/>
    <w:multiLevelType w:val="hybridMultilevel"/>
    <w:tmpl w:val="C7743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ED1112"/>
    <w:multiLevelType w:val="hybridMultilevel"/>
    <w:tmpl w:val="B1348F86"/>
    <w:lvl w:ilvl="0" w:tplc="B7F6DF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823565"/>
    <w:multiLevelType w:val="hybridMultilevel"/>
    <w:tmpl w:val="69F2F5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45192F"/>
    <w:multiLevelType w:val="hybridMultilevel"/>
    <w:tmpl w:val="AA9CA1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x5fez0lfwptreadeu59wfe5rrtz2atpaa9&quot;&gt;Thomas Hone Endnote Library2-Converted&lt;record-ids&gt;&lt;item&gt;22&lt;/item&gt;&lt;item&gt;23&lt;/item&gt;&lt;item&gt;30&lt;/item&gt;&lt;item&gt;63&lt;/item&gt;&lt;item&gt;148&lt;/item&gt;&lt;item&gt;171&lt;/item&gt;&lt;item&gt;276&lt;/item&gt;&lt;item&gt;311&lt;/item&gt;&lt;item&gt;460&lt;/item&gt;&lt;item&gt;531&lt;/item&gt;&lt;item&gt;652&lt;/item&gt;&lt;item&gt;739&lt;/item&gt;&lt;item&gt;746&lt;/item&gt;&lt;item&gt;807&lt;/item&gt;&lt;item&gt;815&lt;/item&gt;&lt;item&gt;818&lt;/item&gt;&lt;item&gt;819&lt;/item&gt;&lt;item&gt;820&lt;/item&gt;&lt;item&gt;821&lt;/item&gt;&lt;item&gt;824&lt;/item&gt;&lt;item&gt;825&lt;/item&gt;&lt;item&gt;826&lt;/item&gt;&lt;item&gt;827&lt;/item&gt;&lt;item&gt;828&lt;/item&gt;&lt;item&gt;855&lt;/item&gt;&lt;item&gt;860&lt;/item&gt;&lt;item&gt;864&lt;/item&gt;&lt;item&gt;902&lt;/item&gt;&lt;item&gt;1194&lt;/item&gt;&lt;item&gt;1225&lt;/item&gt;&lt;item&gt;1233&lt;/item&gt;&lt;item&gt;1253&lt;/item&gt;&lt;item&gt;1255&lt;/item&gt;&lt;item&gt;1256&lt;/item&gt;&lt;item&gt;1257&lt;/item&gt;&lt;item&gt;1258&lt;/item&gt;&lt;item&gt;1267&lt;/item&gt;&lt;item&gt;1268&lt;/item&gt;&lt;item&gt;1269&lt;/item&gt;&lt;/record-ids&gt;&lt;/item&gt;&lt;/Libraries&gt;"/>
  </w:docVars>
  <w:rsids>
    <w:rsidRoot w:val="00DA2606"/>
    <w:rsid w:val="00002F36"/>
    <w:rsid w:val="00004CD8"/>
    <w:rsid w:val="00011655"/>
    <w:rsid w:val="00011CB1"/>
    <w:rsid w:val="00013E8A"/>
    <w:rsid w:val="000148A1"/>
    <w:rsid w:val="000164F3"/>
    <w:rsid w:val="0002025F"/>
    <w:rsid w:val="0002099A"/>
    <w:rsid w:val="00020D3F"/>
    <w:rsid w:val="000377AB"/>
    <w:rsid w:val="000416C3"/>
    <w:rsid w:val="000417EF"/>
    <w:rsid w:val="00042449"/>
    <w:rsid w:val="00043BC0"/>
    <w:rsid w:val="00045916"/>
    <w:rsid w:val="000474AB"/>
    <w:rsid w:val="00051855"/>
    <w:rsid w:val="00051F17"/>
    <w:rsid w:val="000539D4"/>
    <w:rsid w:val="000558E9"/>
    <w:rsid w:val="000569A0"/>
    <w:rsid w:val="000571DA"/>
    <w:rsid w:val="0006084B"/>
    <w:rsid w:val="00060EE7"/>
    <w:rsid w:val="00062449"/>
    <w:rsid w:val="0006266A"/>
    <w:rsid w:val="000666CE"/>
    <w:rsid w:val="0006751B"/>
    <w:rsid w:val="00072494"/>
    <w:rsid w:val="00072E54"/>
    <w:rsid w:val="00073C14"/>
    <w:rsid w:val="000801A6"/>
    <w:rsid w:val="00082D29"/>
    <w:rsid w:val="000843B2"/>
    <w:rsid w:val="00086415"/>
    <w:rsid w:val="000874DF"/>
    <w:rsid w:val="00093554"/>
    <w:rsid w:val="00095951"/>
    <w:rsid w:val="000A0866"/>
    <w:rsid w:val="000A0FDE"/>
    <w:rsid w:val="000A2619"/>
    <w:rsid w:val="000A440C"/>
    <w:rsid w:val="000B58E6"/>
    <w:rsid w:val="000B7231"/>
    <w:rsid w:val="000B7717"/>
    <w:rsid w:val="000C31BE"/>
    <w:rsid w:val="000C69BC"/>
    <w:rsid w:val="000C78C1"/>
    <w:rsid w:val="000D0856"/>
    <w:rsid w:val="000D0907"/>
    <w:rsid w:val="000D0EAA"/>
    <w:rsid w:val="000D47B9"/>
    <w:rsid w:val="000D786F"/>
    <w:rsid w:val="000E0FD1"/>
    <w:rsid w:val="000E12F1"/>
    <w:rsid w:val="000E5CE5"/>
    <w:rsid w:val="000E5FA1"/>
    <w:rsid w:val="000E73FF"/>
    <w:rsid w:val="000F08D9"/>
    <w:rsid w:val="000F115A"/>
    <w:rsid w:val="000F181E"/>
    <w:rsid w:val="000F2009"/>
    <w:rsid w:val="001012F2"/>
    <w:rsid w:val="0010426A"/>
    <w:rsid w:val="00105DB6"/>
    <w:rsid w:val="001156B0"/>
    <w:rsid w:val="00115A33"/>
    <w:rsid w:val="001223AC"/>
    <w:rsid w:val="0012361C"/>
    <w:rsid w:val="00123895"/>
    <w:rsid w:val="00125AA7"/>
    <w:rsid w:val="00133B74"/>
    <w:rsid w:val="00137564"/>
    <w:rsid w:val="00140733"/>
    <w:rsid w:val="00141075"/>
    <w:rsid w:val="00151B02"/>
    <w:rsid w:val="0015384E"/>
    <w:rsid w:val="00164408"/>
    <w:rsid w:val="001656AB"/>
    <w:rsid w:val="00171CC6"/>
    <w:rsid w:val="00171CE1"/>
    <w:rsid w:val="00171D91"/>
    <w:rsid w:val="00174168"/>
    <w:rsid w:val="001747DC"/>
    <w:rsid w:val="001767BE"/>
    <w:rsid w:val="001831F5"/>
    <w:rsid w:val="00187437"/>
    <w:rsid w:val="00190D28"/>
    <w:rsid w:val="001947E0"/>
    <w:rsid w:val="00194EE1"/>
    <w:rsid w:val="00196446"/>
    <w:rsid w:val="001A307B"/>
    <w:rsid w:val="001B5D50"/>
    <w:rsid w:val="001B7D52"/>
    <w:rsid w:val="001C044B"/>
    <w:rsid w:val="001C6B50"/>
    <w:rsid w:val="001C7579"/>
    <w:rsid w:val="001D4706"/>
    <w:rsid w:val="001D53BB"/>
    <w:rsid w:val="001D59A2"/>
    <w:rsid w:val="001D5B83"/>
    <w:rsid w:val="001E29C7"/>
    <w:rsid w:val="001E3981"/>
    <w:rsid w:val="001E7342"/>
    <w:rsid w:val="001E7BA7"/>
    <w:rsid w:val="001F0EB2"/>
    <w:rsid w:val="001F1F69"/>
    <w:rsid w:val="00200AE5"/>
    <w:rsid w:val="00201569"/>
    <w:rsid w:val="0020202C"/>
    <w:rsid w:val="002028CA"/>
    <w:rsid w:val="00204CB3"/>
    <w:rsid w:val="00207BE3"/>
    <w:rsid w:val="00212A5E"/>
    <w:rsid w:val="00215E02"/>
    <w:rsid w:val="00221284"/>
    <w:rsid w:val="002219D4"/>
    <w:rsid w:val="0022329A"/>
    <w:rsid w:val="00223457"/>
    <w:rsid w:val="0022378A"/>
    <w:rsid w:val="00224421"/>
    <w:rsid w:val="0022715A"/>
    <w:rsid w:val="00231183"/>
    <w:rsid w:val="00232595"/>
    <w:rsid w:val="00243E81"/>
    <w:rsid w:val="002470C4"/>
    <w:rsid w:val="00253463"/>
    <w:rsid w:val="00254971"/>
    <w:rsid w:val="002614B8"/>
    <w:rsid w:val="002637F0"/>
    <w:rsid w:val="00265FA8"/>
    <w:rsid w:val="0027132B"/>
    <w:rsid w:val="002715CB"/>
    <w:rsid w:val="0027258D"/>
    <w:rsid w:val="00272C4D"/>
    <w:rsid w:val="002734F5"/>
    <w:rsid w:val="0028082E"/>
    <w:rsid w:val="00282228"/>
    <w:rsid w:val="00283636"/>
    <w:rsid w:val="002870C1"/>
    <w:rsid w:val="00294CB9"/>
    <w:rsid w:val="002A0B76"/>
    <w:rsid w:val="002B2366"/>
    <w:rsid w:val="002B365B"/>
    <w:rsid w:val="002B6A17"/>
    <w:rsid w:val="002C0FE0"/>
    <w:rsid w:val="002D1C46"/>
    <w:rsid w:val="002D1D1D"/>
    <w:rsid w:val="002E092C"/>
    <w:rsid w:val="002E1461"/>
    <w:rsid w:val="002E3A56"/>
    <w:rsid w:val="002F4D14"/>
    <w:rsid w:val="002F4EE8"/>
    <w:rsid w:val="00300BB4"/>
    <w:rsid w:val="00301543"/>
    <w:rsid w:val="00305755"/>
    <w:rsid w:val="003061EA"/>
    <w:rsid w:val="00313C1B"/>
    <w:rsid w:val="00314401"/>
    <w:rsid w:val="00316581"/>
    <w:rsid w:val="00316FE2"/>
    <w:rsid w:val="00326540"/>
    <w:rsid w:val="00327852"/>
    <w:rsid w:val="003350AA"/>
    <w:rsid w:val="00336F4D"/>
    <w:rsid w:val="003437E8"/>
    <w:rsid w:val="003453C1"/>
    <w:rsid w:val="00356F7C"/>
    <w:rsid w:val="00361193"/>
    <w:rsid w:val="0036707C"/>
    <w:rsid w:val="003704A2"/>
    <w:rsid w:val="003741B2"/>
    <w:rsid w:val="003826C5"/>
    <w:rsid w:val="00382EE6"/>
    <w:rsid w:val="00383358"/>
    <w:rsid w:val="00383564"/>
    <w:rsid w:val="003873A9"/>
    <w:rsid w:val="00393675"/>
    <w:rsid w:val="003947DD"/>
    <w:rsid w:val="003A177D"/>
    <w:rsid w:val="003A271A"/>
    <w:rsid w:val="003A3C56"/>
    <w:rsid w:val="003A42EA"/>
    <w:rsid w:val="003A7B2F"/>
    <w:rsid w:val="003B14C1"/>
    <w:rsid w:val="003B55BB"/>
    <w:rsid w:val="003B648F"/>
    <w:rsid w:val="003B6C4F"/>
    <w:rsid w:val="003B7395"/>
    <w:rsid w:val="003C0B40"/>
    <w:rsid w:val="003C159A"/>
    <w:rsid w:val="003C1828"/>
    <w:rsid w:val="003C5CE5"/>
    <w:rsid w:val="003C746F"/>
    <w:rsid w:val="003D12E2"/>
    <w:rsid w:val="003D51D5"/>
    <w:rsid w:val="003E03F6"/>
    <w:rsid w:val="003E306B"/>
    <w:rsid w:val="003E4E77"/>
    <w:rsid w:val="003E6816"/>
    <w:rsid w:val="003E7164"/>
    <w:rsid w:val="003E75E0"/>
    <w:rsid w:val="003F0FC8"/>
    <w:rsid w:val="003F132A"/>
    <w:rsid w:val="004004AE"/>
    <w:rsid w:val="0041095E"/>
    <w:rsid w:val="00414038"/>
    <w:rsid w:val="00414CE0"/>
    <w:rsid w:val="00421231"/>
    <w:rsid w:val="00423BDF"/>
    <w:rsid w:val="00423F3E"/>
    <w:rsid w:val="004260C5"/>
    <w:rsid w:val="00427BF3"/>
    <w:rsid w:val="00432A65"/>
    <w:rsid w:val="00432CF8"/>
    <w:rsid w:val="0043403E"/>
    <w:rsid w:val="0044024B"/>
    <w:rsid w:val="004405C1"/>
    <w:rsid w:val="0044163D"/>
    <w:rsid w:val="00442447"/>
    <w:rsid w:val="00451D86"/>
    <w:rsid w:val="00452D6C"/>
    <w:rsid w:val="004544E3"/>
    <w:rsid w:val="0045613B"/>
    <w:rsid w:val="0045788F"/>
    <w:rsid w:val="00457A9A"/>
    <w:rsid w:val="004603BB"/>
    <w:rsid w:val="00461374"/>
    <w:rsid w:val="004617BB"/>
    <w:rsid w:val="00465C2B"/>
    <w:rsid w:val="004671E3"/>
    <w:rsid w:val="00467609"/>
    <w:rsid w:val="00467E9D"/>
    <w:rsid w:val="00470A92"/>
    <w:rsid w:val="00472E12"/>
    <w:rsid w:val="0047687A"/>
    <w:rsid w:val="00477E09"/>
    <w:rsid w:val="00484C8B"/>
    <w:rsid w:val="004857D7"/>
    <w:rsid w:val="00485D58"/>
    <w:rsid w:val="00487B63"/>
    <w:rsid w:val="004922EF"/>
    <w:rsid w:val="004A1A3C"/>
    <w:rsid w:val="004A29E1"/>
    <w:rsid w:val="004A4FF0"/>
    <w:rsid w:val="004A6243"/>
    <w:rsid w:val="004B080E"/>
    <w:rsid w:val="004B3013"/>
    <w:rsid w:val="004B4893"/>
    <w:rsid w:val="004B4940"/>
    <w:rsid w:val="004B547C"/>
    <w:rsid w:val="004B5F51"/>
    <w:rsid w:val="004B63CB"/>
    <w:rsid w:val="004B7F67"/>
    <w:rsid w:val="004C08EB"/>
    <w:rsid w:val="004C4165"/>
    <w:rsid w:val="004C44FB"/>
    <w:rsid w:val="004C74CE"/>
    <w:rsid w:val="004C7598"/>
    <w:rsid w:val="004D146A"/>
    <w:rsid w:val="004D1B10"/>
    <w:rsid w:val="004D1D3E"/>
    <w:rsid w:val="004D326C"/>
    <w:rsid w:val="004D37D4"/>
    <w:rsid w:val="004D434A"/>
    <w:rsid w:val="004E3C34"/>
    <w:rsid w:val="004E3FF9"/>
    <w:rsid w:val="004E602D"/>
    <w:rsid w:val="004E65D9"/>
    <w:rsid w:val="004E7996"/>
    <w:rsid w:val="004E7DBE"/>
    <w:rsid w:val="004F6F32"/>
    <w:rsid w:val="004F7347"/>
    <w:rsid w:val="0050525A"/>
    <w:rsid w:val="00505298"/>
    <w:rsid w:val="00506CD7"/>
    <w:rsid w:val="00510224"/>
    <w:rsid w:val="00510C63"/>
    <w:rsid w:val="00511EE8"/>
    <w:rsid w:val="00513AAF"/>
    <w:rsid w:val="00513C41"/>
    <w:rsid w:val="00514768"/>
    <w:rsid w:val="00516AC3"/>
    <w:rsid w:val="00520B46"/>
    <w:rsid w:val="00521D5C"/>
    <w:rsid w:val="00522861"/>
    <w:rsid w:val="00523EC6"/>
    <w:rsid w:val="005310C6"/>
    <w:rsid w:val="00531223"/>
    <w:rsid w:val="00534C49"/>
    <w:rsid w:val="00534D84"/>
    <w:rsid w:val="00541B68"/>
    <w:rsid w:val="00544803"/>
    <w:rsid w:val="0054714D"/>
    <w:rsid w:val="00552442"/>
    <w:rsid w:val="00552A88"/>
    <w:rsid w:val="00552DE3"/>
    <w:rsid w:val="00562A24"/>
    <w:rsid w:val="00563C4A"/>
    <w:rsid w:val="005663EF"/>
    <w:rsid w:val="005742AB"/>
    <w:rsid w:val="0057565E"/>
    <w:rsid w:val="005777F3"/>
    <w:rsid w:val="00581A51"/>
    <w:rsid w:val="00584546"/>
    <w:rsid w:val="00592B2F"/>
    <w:rsid w:val="00594E2E"/>
    <w:rsid w:val="005967E3"/>
    <w:rsid w:val="00597121"/>
    <w:rsid w:val="0059773E"/>
    <w:rsid w:val="005A0418"/>
    <w:rsid w:val="005A68EE"/>
    <w:rsid w:val="005A7493"/>
    <w:rsid w:val="005A7971"/>
    <w:rsid w:val="005A7B95"/>
    <w:rsid w:val="005A7FE8"/>
    <w:rsid w:val="005B04EF"/>
    <w:rsid w:val="005B1319"/>
    <w:rsid w:val="005B3975"/>
    <w:rsid w:val="005B4802"/>
    <w:rsid w:val="005C581B"/>
    <w:rsid w:val="005D1B37"/>
    <w:rsid w:val="005D7F2A"/>
    <w:rsid w:val="005E016B"/>
    <w:rsid w:val="005E0A17"/>
    <w:rsid w:val="005E146E"/>
    <w:rsid w:val="005E22CB"/>
    <w:rsid w:val="005E42C7"/>
    <w:rsid w:val="005E4B22"/>
    <w:rsid w:val="005E7BB4"/>
    <w:rsid w:val="005F2ECD"/>
    <w:rsid w:val="005F49F0"/>
    <w:rsid w:val="005F5D96"/>
    <w:rsid w:val="005F6DF0"/>
    <w:rsid w:val="0060030B"/>
    <w:rsid w:val="00610E0B"/>
    <w:rsid w:val="00612FAA"/>
    <w:rsid w:val="00617720"/>
    <w:rsid w:val="00617DED"/>
    <w:rsid w:val="006205BF"/>
    <w:rsid w:val="006271D9"/>
    <w:rsid w:val="00632ADF"/>
    <w:rsid w:val="00632CD2"/>
    <w:rsid w:val="00640459"/>
    <w:rsid w:val="00640830"/>
    <w:rsid w:val="0064140B"/>
    <w:rsid w:val="00644466"/>
    <w:rsid w:val="006554A7"/>
    <w:rsid w:val="00655883"/>
    <w:rsid w:val="00662DC8"/>
    <w:rsid w:val="00663C22"/>
    <w:rsid w:val="00664721"/>
    <w:rsid w:val="006660FB"/>
    <w:rsid w:val="006676DB"/>
    <w:rsid w:val="00667CF6"/>
    <w:rsid w:val="00667F75"/>
    <w:rsid w:val="00674020"/>
    <w:rsid w:val="0067450F"/>
    <w:rsid w:val="006746CF"/>
    <w:rsid w:val="00676B10"/>
    <w:rsid w:val="00676E32"/>
    <w:rsid w:val="006817D0"/>
    <w:rsid w:val="00684CBA"/>
    <w:rsid w:val="00690749"/>
    <w:rsid w:val="0069292B"/>
    <w:rsid w:val="00693E4D"/>
    <w:rsid w:val="00696F4A"/>
    <w:rsid w:val="006A7702"/>
    <w:rsid w:val="006B062F"/>
    <w:rsid w:val="006B3BD6"/>
    <w:rsid w:val="006C0719"/>
    <w:rsid w:val="006C1C79"/>
    <w:rsid w:val="006C1EBF"/>
    <w:rsid w:val="006C5D62"/>
    <w:rsid w:val="006C62F8"/>
    <w:rsid w:val="006C64AE"/>
    <w:rsid w:val="006D00B8"/>
    <w:rsid w:val="006D4A95"/>
    <w:rsid w:val="006E452F"/>
    <w:rsid w:val="006E797E"/>
    <w:rsid w:val="006F0B12"/>
    <w:rsid w:val="006F1817"/>
    <w:rsid w:val="006F3AA9"/>
    <w:rsid w:val="00706913"/>
    <w:rsid w:val="00712E43"/>
    <w:rsid w:val="007170B5"/>
    <w:rsid w:val="0071744A"/>
    <w:rsid w:val="00717949"/>
    <w:rsid w:val="007201F3"/>
    <w:rsid w:val="0072359F"/>
    <w:rsid w:val="00726B7D"/>
    <w:rsid w:val="00733AB8"/>
    <w:rsid w:val="00733EA5"/>
    <w:rsid w:val="00735B6C"/>
    <w:rsid w:val="00741F68"/>
    <w:rsid w:val="00746F5D"/>
    <w:rsid w:val="00747A28"/>
    <w:rsid w:val="007505B0"/>
    <w:rsid w:val="00750C9A"/>
    <w:rsid w:val="00750FCB"/>
    <w:rsid w:val="00754CB7"/>
    <w:rsid w:val="00755340"/>
    <w:rsid w:val="0076172C"/>
    <w:rsid w:val="0076270B"/>
    <w:rsid w:val="00762AFD"/>
    <w:rsid w:val="007716A8"/>
    <w:rsid w:val="00771760"/>
    <w:rsid w:val="00772D1B"/>
    <w:rsid w:val="00773423"/>
    <w:rsid w:val="007839FC"/>
    <w:rsid w:val="00786F80"/>
    <w:rsid w:val="0078773F"/>
    <w:rsid w:val="00790741"/>
    <w:rsid w:val="007A3617"/>
    <w:rsid w:val="007A413E"/>
    <w:rsid w:val="007A57D2"/>
    <w:rsid w:val="007A6FD1"/>
    <w:rsid w:val="007B0D1C"/>
    <w:rsid w:val="007B369C"/>
    <w:rsid w:val="007C10CC"/>
    <w:rsid w:val="007C50B1"/>
    <w:rsid w:val="007D0EBA"/>
    <w:rsid w:val="008100CF"/>
    <w:rsid w:val="00810ADB"/>
    <w:rsid w:val="00810C41"/>
    <w:rsid w:val="00822D75"/>
    <w:rsid w:val="00825CF8"/>
    <w:rsid w:val="00827161"/>
    <w:rsid w:val="0083061B"/>
    <w:rsid w:val="00830C23"/>
    <w:rsid w:val="00831622"/>
    <w:rsid w:val="00831751"/>
    <w:rsid w:val="008353D7"/>
    <w:rsid w:val="00842BBB"/>
    <w:rsid w:val="00845CBF"/>
    <w:rsid w:val="00846336"/>
    <w:rsid w:val="008469C6"/>
    <w:rsid w:val="00850FBD"/>
    <w:rsid w:val="00862744"/>
    <w:rsid w:val="00866947"/>
    <w:rsid w:val="00867362"/>
    <w:rsid w:val="00875910"/>
    <w:rsid w:val="00882AD6"/>
    <w:rsid w:val="00883CF6"/>
    <w:rsid w:val="00890AE6"/>
    <w:rsid w:val="00892AD6"/>
    <w:rsid w:val="00893F1C"/>
    <w:rsid w:val="0089473C"/>
    <w:rsid w:val="00897560"/>
    <w:rsid w:val="008A3D7F"/>
    <w:rsid w:val="008B11A2"/>
    <w:rsid w:val="008B1537"/>
    <w:rsid w:val="008B3FB8"/>
    <w:rsid w:val="008B49CB"/>
    <w:rsid w:val="008B68AA"/>
    <w:rsid w:val="008C3056"/>
    <w:rsid w:val="008C5F6A"/>
    <w:rsid w:val="008D3C03"/>
    <w:rsid w:val="008E20E6"/>
    <w:rsid w:val="008F165D"/>
    <w:rsid w:val="008F2FA3"/>
    <w:rsid w:val="00900AF3"/>
    <w:rsid w:val="0090344B"/>
    <w:rsid w:val="00903518"/>
    <w:rsid w:val="009041EE"/>
    <w:rsid w:val="009052FB"/>
    <w:rsid w:val="009101A3"/>
    <w:rsid w:val="009101A5"/>
    <w:rsid w:val="00910271"/>
    <w:rsid w:val="0091265D"/>
    <w:rsid w:val="00913A78"/>
    <w:rsid w:val="00915016"/>
    <w:rsid w:val="00923045"/>
    <w:rsid w:val="00925851"/>
    <w:rsid w:val="00925A28"/>
    <w:rsid w:val="009344C2"/>
    <w:rsid w:val="00934D2E"/>
    <w:rsid w:val="00937219"/>
    <w:rsid w:val="00937741"/>
    <w:rsid w:val="0094082A"/>
    <w:rsid w:val="009409FB"/>
    <w:rsid w:val="0094144F"/>
    <w:rsid w:val="00944BE0"/>
    <w:rsid w:val="00945BCC"/>
    <w:rsid w:val="00950011"/>
    <w:rsid w:val="00950DFE"/>
    <w:rsid w:val="00952C9F"/>
    <w:rsid w:val="0095407F"/>
    <w:rsid w:val="00954147"/>
    <w:rsid w:val="0096329A"/>
    <w:rsid w:val="00966F4D"/>
    <w:rsid w:val="009751C0"/>
    <w:rsid w:val="00975C20"/>
    <w:rsid w:val="00981AA9"/>
    <w:rsid w:val="009845F4"/>
    <w:rsid w:val="00987C65"/>
    <w:rsid w:val="00991309"/>
    <w:rsid w:val="0099300E"/>
    <w:rsid w:val="00993FAF"/>
    <w:rsid w:val="00994499"/>
    <w:rsid w:val="00996275"/>
    <w:rsid w:val="0099634D"/>
    <w:rsid w:val="009978F9"/>
    <w:rsid w:val="009A5B2B"/>
    <w:rsid w:val="009A6382"/>
    <w:rsid w:val="009A6AEA"/>
    <w:rsid w:val="009A7281"/>
    <w:rsid w:val="009B2C14"/>
    <w:rsid w:val="009B2D1B"/>
    <w:rsid w:val="009B2E3F"/>
    <w:rsid w:val="009B36F8"/>
    <w:rsid w:val="009C0773"/>
    <w:rsid w:val="009C2041"/>
    <w:rsid w:val="009C496D"/>
    <w:rsid w:val="009C5FD3"/>
    <w:rsid w:val="009D0A82"/>
    <w:rsid w:val="009D320F"/>
    <w:rsid w:val="009D7CD2"/>
    <w:rsid w:val="009E24FC"/>
    <w:rsid w:val="009E2A1E"/>
    <w:rsid w:val="009E4DFB"/>
    <w:rsid w:val="009E5980"/>
    <w:rsid w:val="009E6E0D"/>
    <w:rsid w:val="009F335F"/>
    <w:rsid w:val="009F76F5"/>
    <w:rsid w:val="009F7E33"/>
    <w:rsid w:val="00A00663"/>
    <w:rsid w:val="00A05433"/>
    <w:rsid w:val="00A07461"/>
    <w:rsid w:val="00A101C7"/>
    <w:rsid w:val="00A10224"/>
    <w:rsid w:val="00A149FA"/>
    <w:rsid w:val="00A16B25"/>
    <w:rsid w:val="00A215BA"/>
    <w:rsid w:val="00A23143"/>
    <w:rsid w:val="00A24AC5"/>
    <w:rsid w:val="00A31659"/>
    <w:rsid w:val="00A356FB"/>
    <w:rsid w:val="00A36805"/>
    <w:rsid w:val="00A37B4E"/>
    <w:rsid w:val="00A42A4C"/>
    <w:rsid w:val="00A50EB4"/>
    <w:rsid w:val="00A574BD"/>
    <w:rsid w:val="00A57DDD"/>
    <w:rsid w:val="00A6016E"/>
    <w:rsid w:val="00A64E43"/>
    <w:rsid w:val="00A66E5E"/>
    <w:rsid w:val="00A70055"/>
    <w:rsid w:val="00A71EDC"/>
    <w:rsid w:val="00A75594"/>
    <w:rsid w:val="00A819A6"/>
    <w:rsid w:val="00A8278C"/>
    <w:rsid w:val="00A8431B"/>
    <w:rsid w:val="00A87B24"/>
    <w:rsid w:val="00A93A9A"/>
    <w:rsid w:val="00AA35EB"/>
    <w:rsid w:val="00AA434D"/>
    <w:rsid w:val="00AA6E9B"/>
    <w:rsid w:val="00AB1AA5"/>
    <w:rsid w:val="00AB21BA"/>
    <w:rsid w:val="00AB4C91"/>
    <w:rsid w:val="00AB6409"/>
    <w:rsid w:val="00AB710F"/>
    <w:rsid w:val="00AB7181"/>
    <w:rsid w:val="00AC02A0"/>
    <w:rsid w:val="00AC3A1B"/>
    <w:rsid w:val="00AD13AF"/>
    <w:rsid w:val="00AD197C"/>
    <w:rsid w:val="00AD6CBD"/>
    <w:rsid w:val="00AD73E7"/>
    <w:rsid w:val="00AE1A9B"/>
    <w:rsid w:val="00AF38F9"/>
    <w:rsid w:val="00AF66A6"/>
    <w:rsid w:val="00B03A02"/>
    <w:rsid w:val="00B048E7"/>
    <w:rsid w:val="00B06995"/>
    <w:rsid w:val="00B100D9"/>
    <w:rsid w:val="00B14D99"/>
    <w:rsid w:val="00B235B8"/>
    <w:rsid w:val="00B306A4"/>
    <w:rsid w:val="00B343EF"/>
    <w:rsid w:val="00B35100"/>
    <w:rsid w:val="00B37524"/>
    <w:rsid w:val="00B37BB9"/>
    <w:rsid w:val="00B453CA"/>
    <w:rsid w:val="00B46814"/>
    <w:rsid w:val="00B473E7"/>
    <w:rsid w:val="00B50B2F"/>
    <w:rsid w:val="00B549C6"/>
    <w:rsid w:val="00B608D2"/>
    <w:rsid w:val="00B61137"/>
    <w:rsid w:val="00B6425F"/>
    <w:rsid w:val="00B66855"/>
    <w:rsid w:val="00B678A0"/>
    <w:rsid w:val="00B708CE"/>
    <w:rsid w:val="00B76E5C"/>
    <w:rsid w:val="00B77229"/>
    <w:rsid w:val="00B84C9D"/>
    <w:rsid w:val="00B87FF5"/>
    <w:rsid w:val="00B90E39"/>
    <w:rsid w:val="00B90EB4"/>
    <w:rsid w:val="00B911D4"/>
    <w:rsid w:val="00B92E83"/>
    <w:rsid w:val="00B93AC8"/>
    <w:rsid w:val="00BA36E8"/>
    <w:rsid w:val="00BA3BE4"/>
    <w:rsid w:val="00BA5CD8"/>
    <w:rsid w:val="00BB1DCA"/>
    <w:rsid w:val="00BB6282"/>
    <w:rsid w:val="00BB76DB"/>
    <w:rsid w:val="00BB7FE4"/>
    <w:rsid w:val="00BC1A1E"/>
    <w:rsid w:val="00BC1E09"/>
    <w:rsid w:val="00BC20BF"/>
    <w:rsid w:val="00BC248F"/>
    <w:rsid w:val="00BC2ACF"/>
    <w:rsid w:val="00BC5C03"/>
    <w:rsid w:val="00BD1249"/>
    <w:rsid w:val="00BD1C2D"/>
    <w:rsid w:val="00BD37FF"/>
    <w:rsid w:val="00BD4ACE"/>
    <w:rsid w:val="00BD6F45"/>
    <w:rsid w:val="00BF12E0"/>
    <w:rsid w:val="00BF2531"/>
    <w:rsid w:val="00BF4DB3"/>
    <w:rsid w:val="00BF7B39"/>
    <w:rsid w:val="00C0028C"/>
    <w:rsid w:val="00C00EF0"/>
    <w:rsid w:val="00C13520"/>
    <w:rsid w:val="00C143B2"/>
    <w:rsid w:val="00C1469D"/>
    <w:rsid w:val="00C3726A"/>
    <w:rsid w:val="00C40586"/>
    <w:rsid w:val="00C52F9D"/>
    <w:rsid w:val="00C5342B"/>
    <w:rsid w:val="00C6056B"/>
    <w:rsid w:val="00C641F3"/>
    <w:rsid w:val="00C72DC7"/>
    <w:rsid w:val="00C741DE"/>
    <w:rsid w:val="00C772A6"/>
    <w:rsid w:val="00C826BF"/>
    <w:rsid w:val="00C8370F"/>
    <w:rsid w:val="00C84DFA"/>
    <w:rsid w:val="00C86BC0"/>
    <w:rsid w:val="00C93B92"/>
    <w:rsid w:val="00C94F2D"/>
    <w:rsid w:val="00C96C1C"/>
    <w:rsid w:val="00CA44BE"/>
    <w:rsid w:val="00CA5481"/>
    <w:rsid w:val="00CB16B2"/>
    <w:rsid w:val="00CB56B6"/>
    <w:rsid w:val="00CB570C"/>
    <w:rsid w:val="00CB5DF1"/>
    <w:rsid w:val="00CB62F5"/>
    <w:rsid w:val="00CC24D2"/>
    <w:rsid w:val="00CC26D8"/>
    <w:rsid w:val="00CC4815"/>
    <w:rsid w:val="00CD16E0"/>
    <w:rsid w:val="00CD6C13"/>
    <w:rsid w:val="00CE191C"/>
    <w:rsid w:val="00CE249E"/>
    <w:rsid w:val="00CE328A"/>
    <w:rsid w:val="00CE4E47"/>
    <w:rsid w:val="00CF4D4C"/>
    <w:rsid w:val="00CF4FFB"/>
    <w:rsid w:val="00D006CC"/>
    <w:rsid w:val="00D023BB"/>
    <w:rsid w:val="00D02657"/>
    <w:rsid w:val="00D10095"/>
    <w:rsid w:val="00D14B37"/>
    <w:rsid w:val="00D1667D"/>
    <w:rsid w:val="00D1752C"/>
    <w:rsid w:val="00D17F06"/>
    <w:rsid w:val="00D2295B"/>
    <w:rsid w:val="00D2623E"/>
    <w:rsid w:val="00D31375"/>
    <w:rsid w:val="00D316AE"/>
    <w:rsid w:val="00D37C56"/>
    <w:rsid w:val="00D411C7"/>
    <w:rsid w:val="00D4691B"/>
    <w:rsid w:val="00D503ED"/>
    <w:rsid w:val="00D528E9"/>
    <w:rsid w:val="00D5585F"/>
    <w:rsid w:val="00D55A2E"/>
    <w:rsid w:val="00D55F61"/>
    <w:rsid w:val="00D60554"/>
    <w:rsid w:val="00D60B7E"/>
    <w:rsid w:val="00D6427C"/>
    <w:rsid w:val="00D64625"/>
    <w:rsid w:val="00D6600F"/>
    <w:rsid w:val="00D66B98"/>
    <w:rsid w:val="00D674D7"/>
    <w:rsid w:val="00D70ECC"/>
    <w:rsid w:val="00D70FD9"/>
    <w:rsid w:val="00D72258"/>
    <w:rsid w:val="00D731D4"/>
    <w:rsid w:val="00D804F3"/>
    <w:rsid w:val="00D81E97"/>
    <w:rsid w:val="00D8218C"/>
    <w:rsid w:val="00D95E09"/>
    <w:rsid w:val="00DA2606"/>
    <w:rsid w:val="00DA5109"/>
    <w:rsid w:val="00DA5A43"/>
    <w:rsid w:val="00DB1078"/>
    <w:rsid w:val="00DB35C3"/>
    <w:rsid w:val="00DB6639"/>
    <w:rsid w:val="00DB691A"/>
    <w:rsid w:val="00DC26FE"/>
    <w:rsid w:val="00DC3C9D"/>
    <w:rsid w:val="00DC46FB"/>
    <w:rsid w:val="00DC5BA0"/>
    <w:rsid w:val="00DC711D"/>
    <w:rsid w:val="00DD37F3"/>
    <w:rsid w:val="00DD6170"/>
    <w:rsid w:val="00DE011B"/>
    <w:rsid w:val="00DE0436"/>
    <w:rsid w:val="00DE4B24"/>
    <w:rsid w:val="00DF1F72"/>
    <w:rsid w:val="00DF4363"/>
    <w:rsid w:val="00DF543C"/>
    <w:rsid w:val="00E14A64"/>
    <w:rsid w:val="00E20754"/>
    <w:rsid w:val="00E21017"/>
    <w:rsid w:val="00E24A31"/>
    <w:rsid w:val="00E40209"/>
    <w:rsid w:val="00E42953"/>
    <w:rsid w:val="00E45C5D"/>
    <w:rsid w:val="00E46549"/>
    <w:rsid w:val="00E47BDC"/>
    <w:rsid w:val="00E54237"/>
    <w:rsid w:val="00E55B43"/>
    <w:rsid w:val="00E57F76"/>
    <w:rsid w:val="00E613A7"/>
    <w:rsid w:val="00E657E1"/>
    <w:rsid w:val="00E7292D"/>
    <w:rsid w:val="00E741AE"/>
    <w:rsid w:val="00E751D5"/>
    <w:rsid w:val="00E75D0A"/>
    <w:rsid w:val="00E75E83"/>
    <w:rsid w:val="00E819E6"/>
    <w:rsid w:val="00E855E7"/>
    <w:rsid w:val="00E90196"/>
    <w:rsid w:val="00E9068C"/>
    <w:rsid w:val="00E911A8"/>
    <w:rsid w:val="00E95328"/>
    <w:rsid w:val="00EA1845"/>
    <w:rsid w:val="00EB0987"/>
    <w:rsid w:val="00EB09FC"/>
    <w:rsid w:val="00EB1121"/>
    <w:rsid w:val="00EB5E90"/>
    <w:rsid w:val="00EC0EE3"/>
    <w:rsid w:val="00EC2094"/>
    <w:rsid w:val="00EC60AB"/>
    <w:rsid w:val="00ED0384"/>
    <w:rsid w:val="00ED06F2"/>
    <w:rsid w:val="00ED2DC4"/>
    <w:rsid w:val="00ED65D7"/>
    <w:rsid w:val="00ED7337"/>
    <w:rsid w:val="00EF36EB"/>
    <w:rsid w:val="00EF42A7"/>
    <w:rsid w:val="00EF73E3"/>
    <w:rsid w:val="00EF7AC9"/>
    <w:rsid w:val="00F02D63"/>
    <w:rsid w:val="00F03D23"/>
    <w:rsid w:val="00F0522E"/>
    <w:rsid w:val="00F05C3F"/>
    <w:rsid w:val="00F13718"/>
    <w:rsid w:val="00F13903"/>
    <w:rsid w:val="00F14066"/>
    <w:rsid w:val="00F14B23"/>
    <w:rsid w:val="00F2123E"/>
    <w:rsid w:val="00F24F92"/>
    <w:rsid w:val="00F267A5"/>
    <w:rsid w:val="00F26D45"/>
    <w:rsid w:val="00F26DD8"/>
    <w:rsid w:val="00F30AA7"/>
    <w:rsid w:val="00F311ED"/>
    <w:rsid w:val="00F32D74"/>
    <w:rsid w:val="00F354F3"/>
    <w:rsid w:val="00F35757"/>
    <w:rsid w:val="00F35CE3"/>
    <w:rsid w:val="00F35D64"/>
    <w:rsid w:val="00F3760A"/>
    <w:rsid w:val="00F41E34"/>
    <w:rsid w:val="00F43DB7"/>
    <w:rsid w:val="00F44E35"/>
    <w:rsid w:val="00F45C27"/>
    <w:rsid w:val="00F461EF"/>
    <w:rsid w:val="00F51E57"/>
    <w:rsid w:val="00F53DC0"/>
    <w:rsid w:val="00F56EAD"/>
    <w:rsid w:val="00F6025E"/>
    <w:rsid w:val="00F61FCE"/>
    <w:rsid w:val="00F6326A"/>
    <w:rsid w:val="00F63EB3"/>
    <w:rsid w:val="00F65BBF"/>
    <w:rsid w:val="00F72E0F"/>
    <w:rsid w:val="00F73BBD"/>
    <w:rsid w:val="00F7539B"/>
    <w:rsid w:val="00F81DBB"/>
    <w:rsid w:val="00F821D1"/>
    <w:rsid w:val="00F91E70"/>
    <w:rsid w:val="00FA0A75"/>
    <w:rsid w:val="00FA0AD4"/>
    <w:rsid w:val="00FA61F7"/>
    <w:rsid w:val="00FB28C6"/>
    <w:rsid w:val="00FB383D"/>
    <w:rsid w:val="00FB3FE4"/>
    <w:rsid w:val="00FB4B0D"/>
    <w:rsid w:val="00FB7646"/>
    <w:rsid w:val="00FC19A5"/>
    <w:rsid w:val="00FC2669"/>
    <w:rsid w:val="00FC5B38"/>
    <w:rsid w:val="00FD26DB"/>
    <w:rsid w:val="00FD295C"/>
    <w:rsid w:val="00FD53F1"/>
    <w:rsid w:val="00FD7CB3"/>
    <w:rsid w:val="00FE288C"/>
    <w:rsid w:val="00FE769B"/>
    <w:rsid w:val="00FF1066"/>
    <w:rsid w:val="00FF7D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FD53B"/>
  <w15:docId w15:val="{B43D1D40-B6EE-4539-99A2-507E05EA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73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2606"/>
    <w:rPr>
      <w:color w:val="0563C1" w:themeColor="hyperlink"/>
      <w:u w:val="single"/>
    </w:rPr>
  </w:style>
  <w:style w:type="paragraph" w:styleId="ListParagraph">
    <w:name w:val="List Paragraph"/>
    <w:basedOn w:val="Normal"/>
    <w:uiPriority w:val="34"/>
    <w:qFormat/>
    <w:rsid w:val="00DA2606"/>
    <w:pPr>
      <w:ind w:left="720"/>
      <w:contextualSpacing/>
    </w:pPr>
  </w:style>
  <w:style w:type="paragraph" w:customStyle="1" w:styleId="EndNoteBibliographyTitle">
    <w:name w:val="EndNote Bibliography Title"/>
    <w:basedOn w:val="Normal"/>
    <w:link w:val="EndNoteBibliographyTitleChar"/>
    <w:rsid w:val="00BC1E0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C1E09"/>
    <w:rPr>
      <w:rFonts w:ascii="Calibri" w:hAnsi="Calibri" w:cs="Calibri"/>
      <w:noProof/>
      <w:lang w:val="en-US"/>
    </w:rPr>
  </w:style>
  <w:style w:type="paragraph" w:customStyle="1" w:styleId="EndNoteBibliography">
    <w:name w:val="EndNote Bibliography"/>
    <w:basedOn w:val="Normal"/>
    <w:link w:val="EndNoteBibliographyChar"/>
    <w:rsid w:val="00BC1E0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C1E09"/>
    <w:rPr>
      <w:rFonts w:ascii="Calibri" w:hAnsi="Calibri" w:cs="Calibri"/>
      <w:noProof/>
      <w:lang w:val="en-US"/>
    </w:rPr>
  </w:style>
  <w:style w:type="character" w:styleId="CommentReference">
    <w:name w:val="annotation reference"/>
    <w:basedOn w:val="DefaultParagraphFont"/>
    <w:uiPriority w:val="99"/>
    <w:semiHidden/>
    <w:unhideWhenUsed/>
    <w:rsid w:val="00423F3E"/>
    <w:rPr>
      <w:sz w:val="16"/>
      <w:szCs w:val="16"/>
    </w:rPr>
  </w:style>
  <w:style w:type="paragraph" w:styleId="CommentText">
    <w:name w:val="annotation text"/>
    <w:basedOn w:val="Normal"/>
    <w:link w:val="CommentTextChar"/>
    <w:uiPriority w:val="99"/>
    <w:unhideWhenUsed/>
    <w:rsid w:val="00423F3E"/>
    <w:pPr>
      <w:spacing w:line="240" w:lineRule="auto"/>
    </w:pPr>
    <w:rPr>
      <w:sz w:val="20"/>
      <w:szCs w:val="20"/>
    </w:rPr>
  </w:style>
  <w:style w:type="character" w:customStyle="1" w:styleId="CommentTextChar">
    <w:name w:val="Comment Text Char"/>
    <w:basedOn w:val="DefaultParagraphFont"/>
    <w:link w:val="CommentText"/>
    <w:uiPriority w:val="99"/>
    <w:rsid w:val="00423F3E"/>
    <w:rPr>
      <w:sz w:val="20"/>
      <w:szCs w:val="20"/>
    </w:rPr>
  </w:style>
  <w:style w:type="paragraph" w:styleId="CommentSubject">
    <w:name w:val="annotation subject"/>
    <w:basedOn w:val="CommentText"/>
    <w:next w:val="CommentText"/>
    <w:link w:val="CommentSubjectChar"/>
    <w:uiPriority w:val="99"/>
    <w:semiHidden/>
    <w:unhideWhenUsed/>
    <w:rsid w:val="00423F3E"/>
    <w:rPr>
      <w:b/>
      <w:bCs/>
    </w:rPr>
  </w:style>
  <w:style w:type="character" w:customStyle="1" w:styleId="CommentSubjectChar">
    <w:name w:val="Comment Subject Char"/>
    <w:basedOn w:val="CommentTextChar"/>
    <w:link w:val="CommentSubject"/>
    <w:uiPriority w:val="99"/>
    <w:semiHidden/>
    <w:rsid w:val="00423F3E"/>
    <w:rPr>
      <w:b/>
      <w:bCs/>
      <w:sz w:val="20"/>
      <w:szCs w:val="20"/>
    </w:rPr>
  </w:style>
  <w:style w:type="paragraph" w:styleId="BalloonText">
    <w:name w:val="Balloon Text"/>
    <w:basedOn w:val="Normal"/>
    <w:link w:val="BalloonTextChar"/>
    <w:uiPriority w:val="99"/>
    <w:semiHidden/>
    <w:unhideWhenUsed/>
    <w:rsid w:val="00423F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F3E"/>
    <w:rPr>
      <w:rFonts w:ascii="Segoe UI" w:hAnsi="Segoe UI" w:cs="Segoe UI"/>
      <w:sz w:val="18"/>
      <w:szCs w:val="18"/>
    </w:rPr>
  </w:style>
  <w:style w:type="table" w:styleId="TableGrid">
    <w:name w:val="Table Grid"/>
    <w:basedOn w:val="TableNormal"/>
    <w:uiPriority w:val="39"/>
    <w:rsid w:val="00011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316AE"/>
    <w:pPr>
      <w:spacing w:after="0" w:line="240" w:lineRule="auto"/>
    </w:pPr>
  </w:style>
  <w:style w:type="character" w:styleId="FollowedHyperlink">
    <w:name w:val="FollowedHyperlink"/>
    <w:basedOn w:val="DefaultParagraphFont"/>
    <w:uiPriority w:val="99"/>
    <w:semiHidden/>
    <w:unhideWhenUsed/>
    <w:rsid w:val="0002099A"/>
    <w:rPr>
      <w:color w:val="954F72" w:themeColor="followedHyperlink"/>
      <w:u w:val="single"/>
    </w:rPr>
  </w:style>
  <w:style w:type="paragraph" w:customStyle="1" w:styleId="Padro">
    <w:name w:val="Padrão"/>
    <w:rsid w:val="00655883"/>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en-GB"/>
      <w14:textOutline w14:w="12700" w14:cap="flat" w14:cmpd="sng" w14:algn="ctr">
        <w14:noFill/>
        <w14:prstDash w14:val="solid"/>
        <w14:miter w14:lim="400000"/>
      </w14:textOutline>
    </w:rPr>
  </w:style>
  <w:style w:type="paragraph" w:customStyle="1" w:styleId="CorpoA">
    <w:name w:val="Corpo A"/>
    <w:rsid w:val="00655883"/>
    <w:pPr>
      <w:pBdr>
        <w:top w:val="nil"/>
        <w:left w:val="nil"/>
        <w:bottom w:val="nil"/>
        <w:right w:val="nil"/>
        <w:between w:val="nil"/>
        <w:bar w:val="nil"/>
      </w:pBdr>
    </w:pPr>
    <w:rPr>
      <w:rFonts w:ascii="Calibri" w:eastAsia="Calibri" w:hAnsi="Calibri" w:cs="Calibri"/>
      <w:color w:val="000000"/>
      <w:u w:color="000000"/>
      <w:bdr w:val="nil"/>
      <w:lang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02846">
      <w:bodyDiv w:val="1"/>
      <w:marLeft w:val="0"/>
      <w:marRight w:val="0"/>
      <w:marTop w:val="0"/>
      <w:marBottom w:val="0"/>
      <w:divBdr>
        <w:top w:val="none" w:sz="0" w:space="0" w:color="auto"/>
        <w:left w:val="none" w:sz="0" w:space="0" w:color="auto"/>
        <w:bottom w:val="none" w:sz="0" w:space="0" w:color="auto"/>
        <w:right w:val="none" w:sz="0" w:space="0" w:color="auto"/>
      </w:divBdr>
    </w:div>
    <w:div w:id="224731053">
      <w:bodyDiv w:val="1"/>
      <w:marLeft w:val="0"/>
      <w:marRight w:val="0"/>
      <w:marTop w:val="0"/>
      <w:marBottom w:val="0"/>
      <w:divBdr>
        <w:top w:val="none" w:sz="0" w:space="0" w:color="auto"/>
        <w:left w:val="none" w:sz="0" w:space="0" w:color="auto"/>
        <w:bottom w:val="none" w:sz="0" w:space="0" w:color="auto"/>
        <w:right w:val="none" w:sz="0" w:space="0" w:color="auto"/>
      </w:divBdr>
    </w:div>
    <w:div w:id="316227381">
      <w:bodyDiv w:val="1"/>
      <w:marLeft w:val="0"/>
      <w:marRight w:val="0"/>
      <w:marTop w:val="0"/>
      <w:marBottom w:val="0"/>
      <w:divBdr>
        <w:top w:val="none" w:sz="0" w:space="0" w:color="auto"/>
        <w:left w:val="none" w:sz="0" w:space="0" w:color="auto"/>
        <w:bottom w:val="none" w:sz="0" w:space="0" w:color="auto"/>
        <w:right w:val="none" w:sz="0" w:space="0" w:color="auto"/>
      </w:divBdr>
    </w:div>
    <w:div w:id="405957191">
      <w:bodyDiv w:val="1"/>
      <w:marLeft w:val="0"/>
      <w:marRight w:val="0"/>
      <w:marTop w:val="0"/>
      <w:marBottom w:val="0"/>
      <w:divBdr>
        <w:top w:val="none" w:sz="0" w:space="0" w:color="auto"/>
        <w:left w:val="none" w:sz="0" w:space="0" w:color="auto"/>
        <w:bottom w:val="none" w:sz="0" w:space="0" w:color="auto"/>
        <w:right w:val="none" w:sz="0" w:space="0" w:color="auto"/>
      </w:divBdr>
    </w:div>
    <w:div w:id="717388964">
      <w:bodyDiv w:val="1"/>
      <w:marLeft w:val="0"/>
      <w:marRight w:val="0"/>
      <w:marTop w:val="0"/>
      <w:marBottom w:val="0"/>
      <w:divBdr>
        <w:top w:val="none" w:sz="0" w:space="0" w:color="auto"/>
        <w:left w:val="none" w:sz="0" w:space="0" w:color="auto"/>
        <w:bottom w:val="none" w:sz="0" w:space="0" w:color="auto"/>
        <w:right w:val="none" w:sz="0" w:space="0" w:color="auto"/>
      </w:divBdr>
    </w:div>
    <w:div w:id="718675737">
      <w:bodyDiv w:val="1"/>
      <w:marLeft w:val="0"/>
      <w:marRight w:val="0"/>
      <w:marTop w:val="0"/>
      <w:marBottom w:val="0"/>
      <w:divBdr>
        <w:top w:val="none" w:sz="0" w:space="0" w:color="auto"/>
        <w:left w:val="none" w:sz="0" w:space="0" w:color="auto"/>
        <w:bottom w:val="none" w:sz="0" w:space="0" w:color="auto"/>
        <w:right w:val="none" w:sz="0" w:space="0" w:color="auto"/>
      </w:divBdr>
    </w:div>
    <w:div w:id="721490056">
      <w:bodyDiv w:val="1"/>
      <w:marLeft w:val="0"/>
      <w:marRight w:val="0"/>
      <w:marTop w:val="0"/>
      <w:marBottom w:val="0"/>
      <w:divBdr>
        <w:top w:val="none" w:sz="0" w:space="0" w:color="auto"/>
        <w:left w:val="none" w:sz="0" w:space="0" w:color="auto"/>
        <w:bottom w:val="none" w:sz="0" w:space="0" w:color="auto"/>
        <w:right w:val="none" w:sz="0" w:space="0" w:color="auto"/>
      </w:divBdr>
    </w:div>
    <w:div w:id="737098001">
      <w:bodyDiv w:val="1"/>
      <w:marLeft w:val="0"/>
      <w:marRight w:val="0"/>
      <w:marTop w:val="0"/>
      <w:marBottom w:val="0"/>
      <w:divBdr>
        <w:top w:val="none" w:sz="0" w:space="0" w:color="auto"/>
        <w:left w:val="none" w:sz="0" w:space="0" w:color="auto"/>
        <w:bottom w:val="none" w:sz="0" w:space="0" w:color="auto"/>
        <w:right w:val="none" w:sz="0" w:space="0" w:color="auto"/>
      </w:divBdr>
    </w:div>
    <w:div w:id="741215090">
      <w:bodyDiv w:val="1"/>
      <w:marLeft w:val="0"/>
      <w:marRight w:val="0"/>
      <w:marTop w:val="0"/>
      <w:marBottom w:val="0"/>
      <w:divBdr>
        <w:top w:val="none" w:sz="0" w:space="0" w:color="auto"/>
        <w:left w:val="none" w:sz="0" w:space="0" w:color="auto"/>
        <w:bottom w:val="none" w:sz="0" w:space="0" w:color="auto"/>
        <w:right w:val="none" w:sz="0" w:space="0" w:color="auto"/>
      </w:divBdr>
    </w:div>
    <w:div w:id="749276562">
      <w:bodyDiv w:val="1"/>
      <w:marLeft w:val="0"/>
      <w:marRight w:val="0"/>
      <w:marTop w:val="0"/>
      <w:marBottom w:val="0"/>
      <w:divBdr>
        <w:top w:val="none" w:sz="0" w:space="0" w:color="auto"/>
        <w:left w:val="none" w:sz="0" w:space="0" w:color="auto"/>
        <w:bottom w:val="none" w:sz="0" w:space="0" w:color="auto"/>
        <w:right w:val="none" w:sz="0" w:space="0" w:color="auto"/>
      </w:divBdr>
    </w:div>
    <w:div w:id="811676559">
      <w:bodyDiv w:val="1"/>
      <w:marLeft w:val="0"/>
      <w:marRight w:val="0"/>
      <w:marTop w:val="0"/>
      <w:marBottom w:val="0"/>
      <w:divBdr>
        <w:top w:val="none" w:sz="0" w:space="0" w:color="auto"/>
        <w:left w:val="none" w:sz="0" w:space="0" w:color="auto"/>
        <w:bottom w:val="none" w:sz="0" w:space="0" w:color="auto"/>
        <w:right w:val="none" w:sz="0" w:space="0" w:color="auto"/>
      </w:divBdr>
    </w:div>
    <w:div w:id="872428380">
      <w:bodyDiv w:val="1"/>
      <w:marLeft w:val="0"/>
      <w:marRight w:val="0"/>
      <w:marTop w:val="0"/>
      <w:marBottom w:val="0"/>
      <w:divBdr>
        <w:top w:val="none" w:sz="0" w:space="0" w:color="auto"/>
        <w:left w:val="none" w:sz="0" w:space="0" w:color="auto"/>
        <w:bottom w:val="none" w:sz="0" w:space="0" w:color="auto"/>
        <w:right w:val="none" w:sz="0" w:space="0" w:color="auto"/>
      </w:divBdr>
    </w:div>
    <w:div w:id="1009017939">
      <w:bodyDiv w:val="1"/>
      <w:marLeft w:val="0"/>
      <w:marRight w:val="0"/>
      <w:marTop w:val="0"/>
      <w:marBottom w:val="0"/>
      <w:divBdr>
        <w:top w:val="none" w:sz="0" w:space="0" w:color="auto"/>
        <w:left w:val="none" w:sz="0" w:space="0" w:color="auto"/>
        <w:bottom w:val="none" w:sz="0" w:space="0" w:color="auto"/>
        <w:right w:val="none" w:sz="0" w:space="0" w:color="auto"/>
      </w:divBdr>
    </w:div>
    <w:div w:id="1061102006">
      <w:bodyDiv w:val="1"/>
      <w:marLeft w:val="0"/>
      <w:marRight w:val="0"/>
      <w:marTop w:val="0"/>
      <w:marBottom w:val="0"/>
      <w:divBdr>
        <w:top w:val="none" w:sz="0" w:space="0" w:color="auto"/>
        <w:left w:val="none" w:sz="0" w:space="0" w:color="auto"/>
        <w:bottom w:val="none" w:sz="0" w:space="0" w:color="auto"/>
        <w:right w:val="none" w:sz="0" w:space="0" w:color="auto"/>
      </w:divBdr>
    </w:div>
    <w:div w:id="1076561398">
      <w:bodyDiv w:val="1"/>
      <w:marLeft w:val="0"/>
      <w:marRight w:val="0"/>
      <w:marTop w:val="0"/>
      <w:marBottom w:val="0"/>
      <w:divBdr>
        <w:top w:val="none" w:sz="0" w:space="0" w:color="auto"/>
        <w:left w:val="none" w:sz="0" w:space="0" w:color="auto"/>
        <w:bottom w:val="none" w:sz="0" w:space="0" w:color="auto"/>
        <w:right w:val="none" w:sz="0" w:space="0" w:color="auto"/>
      </w:divBdr>
    </w:div>
    <w:div w:id="1077627818">
      <w:bodyDiv w:val="1"/>
      <w:marLeft w:val="0"/>
      <w:marRight w:val="0"/>
      <w:marTop w:val="0"/>
      <w:marBottom w:val="0"/>
      <w:divBdr>
        <w:top w:val="none" w:sz="0" w:space="0" w:color="auto"/>
        <w:left w:val="none" w:sz="0" w:space="0" w:color="auto"/>
        <w:bottom w:val="none" w:sz="0" w:space="0" w:color="auto"/>
        <w:right w:val="none" w:sz="0" w:space="0" w:color="auto"/>
      </w:divBdr>
    </w:div>
    <w:div w:id="1082947912">
      <w:bodyDiv w:val="1"/>
      <w:marLeft w:val="0"/>
      <w:marRight w:val="0"/>
      <w:marTop w:val="0"/>
      <w:marBottom w:val="0"/>
      <w:divBdr>
        <w:top w:val="none" w:sz="0" w:space="0" w:color="auto"/>
        <w:left w:val="none" w:sz="0" w:space="0" w:color="auto"/>
        <w:bottom w:val="none" w:sz="0" w:space="0" w:color="auto"/>
        <w:right w:val="none" w:sz="0" w:space="0" w:color="auto"/>
      </w:divBdr>
    </w:div>
    <w:div w:id="1139960087">
      <w:bodyDiv w:val="1"/>
      <w:marLeft w:val="0"/>
      <w:marRight w:val="0"/>
      <w:marTop w:val="0"/>
      <w:marBottom w:val="0"/>
      <w:divBdr>
        <w:top w:val="none" w:sz="0" w:space="0" w:color="auto"/>
        <w:left w:val="none" w:sz="0" w:space="0" w:color="auto"/>
        <w:bottom w:val="none" w:sz="0" w:space="0" w:color="auto"/>
        <w:right w:val="none" w:sz="0" w:space="0" w:color="auto"/>
      </w:divBdr>
    </w:div>
    <w:div w:id="1145313626">
      <w:bodyDiv w:val="1"/>
      <w:marLeft w:val="0"/>
      <w:marRight w:val="0"/>
      <w:marTop w:val="0"/>
      <w:marBottom w:val="0"/>
      <w:divBdr>
        <w:top w:val="none" w:sz="0" w:space="0" w:color="auto"/>
        <w:left w:val="none" w:sz="0" w:space="0" w:color="auto"/>
        <w:bottom w:val="none" w:sz="0" w:space="0" w:color="auto"/>
        <w:right w:val="none" w:sz="0" w:space="0" w:color="auto"/>
      </w:divBdr>
    </w:div>
    <w:div w:id="1294680764">
      <w:bodyDiv w:val="1"/>
      <w:marLeft w:val="0"/>
      <w:marRight w:val="0"/>
      <w:marTop w:val="0"/>
      <w:marBottom w:val="0"/>
      <w:divBdr>
        <w:top w:val="none" w:sz="0" w:space="0" w:color="auto"/>
        <w:left w:val="none" w:sz="0" w:space="0" w:color="auto"/>
        <w:bottom w:val="none" w:sz="0" w:space="0" w:color="auto"/>
        <w:right w:val="none" w:sz="0" w:space="0" w:color="auto"/>
      </w:divBdr>
    </w:div>
    <w:div w:id="1399015311">
      <w:bodyDiv w:val="1"/>
      <w:marLeft w:val="0"/>
      <w:marRight w:val="0"/>
      <w:marTop w:val="0"/>
      <w:marBottom w:val="0"/>
      <w:divBdr>
        <w:top w:val="none" w:sz="0" w:space="0" w:color="auto"/>
        <w:left w:val="none" w:sz="0" w:space="0" w:color="auto"/>
        <w:bottom w:val="none" w:sz="0" w:space="0" w:color="auto"/>
        <w:right w:val="none" w:sz="0" w:space="0" w:color="auto"/>
      </w:divBdr>
    </w:div>
    <w:div w:id="1429429405">
      <w:bodyDiv w:val="1"/>
      <w:marLeft w:val="0"/>
      <w:marRight w:val="0"/>
      <w:marTop w:val="0"/>
      <w:marBottom w:val="0"/>
      <w:divBdr>
        <w:top w:val="none" w:sz="0" w:space="0" w:color="auto"/>
        <w:left w:val="none" w:sz="0" w:space="0" w:color="auto"/>
        <w:bottom w:val="none" w:sz="0" w:space="0" w:color="auto"/>
        <w:right w:val="none" w:sz="0" w:space="0" w:color="auto"/>
      </w:divBdr>
    </w:div>
    <w:div w:id="1464232781">
      <w:bodyDiv w:val="1"/>
      <w:marLeft w:val="0"/>
      <w:marRight w:val="0"/>
      <w:marTop w:val="0"/>
      <w:marBottom w:val="0"/>
      <w:divBdr>
        <w:top w:val="none" w:sz="0" w:space="0" w:color="auto"/>
        <w:left w:val="none" w:sz="0" w:space="0" w:color="auto"/>
        <w:bottom w:val="none" w:sz="0" w:space="0" w:color="auto"/>
        <w:right w:val="none" w:sz="0" w:space="0" w:color="auto"/>
      </w:divBdr>
    </w:div>
    <w:div w:id="1501576993">
      <w:bodyDiv w:val="1"/>
      <w:marLeft w:val="0"/>
      <w:marRight w:val="0"/>
      <w:marTop w:val="0"/>
      <w:marBottom w:val="0"/>
      <w:divBdr>
        <w:top w:val="none" w:sz="0" w:space="0" w:color="auto"/>
        <w:left w:val="none" w:sz="0" w:space="0" w:color="auto"/>
        <w:bottom w:val="none" w:sz="0" w:space="0" w:color="auto"/>
        <w:right w:val="none" w:sz="0" w:space="0" w:color="auto"/>
      </w:divBdr>
    </w:div>
    <w:div w:id="1757510915">
      <w:bodyDiv w:val="1"/>
      <w:marLeft w:val="0"/>
      <w:marRight w:val="0"/>
      <w:marTop w:val="0"/>
      <w:marBottom w:val="0"/>
      <w:divBdr>
        <w:top w:val="none" w:sz="0" w:space="0" w:color="auto"/>
        <w:left w:val="none" w:sz="0" w:space="0" w:color="auto"/>
        <w:bottom w:val="none" w:sz="0" w:space="0" w:color="auto"/>
        <w:right w:val="none" w:sz="0" w:space="0" w:color="auto"/>
      </w:divBdr>
      <w:divsChild>
        <w:div w:id="209997296">
          <w:marLeft w:val="0"/>
          <w:marRight w:val="0"/>
          <w:marTop w:val="0"/>
          <w:marBottom w:val="0"/>
          <w:divBdr>
            <w:top w:val="none" w:sz="0" w:space="0" w:color="auto"/>
            <w:left w:val="none" w:sz="0" w:space="0" w:color="auto"/>
            <w:bottom w:val="none" w:sz="0" w:space="0" w:color="auto"/>
            <w:right w:val="none" w:sz="0" w:space="0" w:color="auto"/>
          </w:divBdr>
        </w:div>
        <w:div w:id="168644324">
          <w:marLeft w:val="0"/>
          <w:marRight w:val="0"/>
          <w:marTop w:val="0"/>
          <w:marBottom w:val="0"/>
          <w:divBdr>
            <w:top w:val="none" w:sz="0" w:space="0" w:color="auto"/>
            <w:left w:val="none" w:sz="0" w:space="0" w:color="auto"/>
            <w:bottom w:val="none" w:sz="0" w:space="0" w:color="auto"/>
            <w:right w:val="none" w:sz="0" w:space="0" w:color="auto"/>
          </w:divBdr>
        </w:div>
        <w:div w:id="252470630">
          <w:marLeft w:val="0"/>
          <w:marRight w:val="0"/>
          <w:marTop w:val="0"/>
          <w:marBottom w:val="0"/>
          <w:divBdr>
            <w:top w:val="none" w:sz="0" w:space="0" w:color="auto"/>
            <w:left w:val="none" w:sz="0" w:space="0" w:color="auto"/>
            <w:bottom w:val="none" w:sz="0" w:space="0" w:color="auto"/>
            <w:right w:val="none" w:sz="0" w:space="0" w:color="auto"/>
          </w:divBdr>
        </w:div>
        <w:div w:id="1623220163">
          <w:marLeft w:val="0"/>
          <w:marRight w:val="0"/>
          <w:marTop w:val="0"/>
          <w:marBottom w:val="0"/>
          <w:divBdr>
            <w:top w:val="none" w:sz="0" w:space="0" w:color="auto"/>
            <w:left w:val="none" w:sz="0" w:space="0" w:color="auto"/>
            <w:bottom w:val="none" w:sz="0" w:space="0" w:color="auto"/>
            <w:right w:val="none" w:sz="0" w:space="0" w:color="auto"/>
          </w:divBdr>
          <w:divsChild>
            <w:div w:id="6842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92232">
      <w:bodyDiv w:val="1"/>
      <w:marLeft w:val="0"/>
      <w:marRight w:val="0"/>
      <w:marTop w:val="0"/>
      <w:marBottom w:val="0"/>
      <w:divBdr>
        <w:top w:val="none" w:sz="0" w:space="0" w:color="auto"/>
        <w:left w:val="none" w:sz="0" w:space="0" w:color="auto"/>
        <w:bottom w:val="none" w:sz="0" w:space="0" w:color="auto"/>
        <w:right w:val="none" w:sz="0" w:space="0" w:color="auto"/>
      </w:divBdr>
    </w:div>
    <w:div w:id="1926836967">
      <w:bodyDiv w:val="1"/>
      <w:marLeft w:val="0"/>
      <w:marRight w:val="0"/>
      <w:marTop w:val="0"/>
      <w:marBottom w:val="0"/>
      <w:divBdr>
        <w:top w:val="none" w:sz="0" w:space="0" w:color="auto"/>
        <w:left w:val="none" w:sz="0" w:space="0" w:color="auto"/>
        <w:bottom w:val="none" w:sz="0" w:space="0" w:color="auto"/>
        <w:right w:val="none" w:sz="0" w:space="0" w:color="auto"/>
      </w:divBdr>
    </w:div>
    <w:div w:id="1953589466">
      <w:bodyDiv w:val="1"/>
      <w:marLeft w:val="0"/>
      <w:marRight w:val="0"/>
      <w:marTop w:val="0"/>
      <w:marBottom w:val="0"/>
      <w:divBdr>
        <w:top w:val="none" w:sz="0" w:space="0" w:color="auto"/>
        <w:left w:val="none" w:sz="0" w:space="0" w:color="auto"/>
        <w:bottom w:val="none" w:sz="0" w:space="0" w:color="auto"/>
        <w:right w:val="none" w:sz="0" w:space="0" w:color="auto"/>
      </w:divBdr>
    </w:div>
    <w:div w:id="211624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EC07B-A080-4673-871B-218738163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3128</TotalTime>
  <Pages>14</Pages>
  <Words>2415</Words>
  <Characters>13769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Powell-Jackson</dc:creator>
  <cp:lastModifiedBy>Hone, Thomas V</cp:lastModifiedBy>
  <cp:revision>18</cp:revision>
  <dcterms:created xsi:type="dcterms:W3CDTF">2020-02-05T08:19:00Z</dcterms:created>
  <dcterms:modified xsi:type="dcterms:W3CDTF">2020-07-30T10:43:00Z</dcterms:modified>
</cp:coreProperties>
</file>