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223E" w14:textId="25062153" w:rsidR="005023CD" w:rsidRDefault="005023CD" w:rsidP="00502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File </w:t>
      </w:r>
      <w:r w:rsidR="00190DD9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Round </w:t>
      </w:r>
      <w:r w:rsidR="00190DD9">
        <w:rPr>
          <w:rFonts w:ascii="Times New Roman" w:hAnsi="Times New Roman" w:cs="Times New Roman"/>
          <w:b/>
          <w:bCs/>
          <w:sz w:val="28"/>
          <w:szCs w:val="28"/>
        </w:rPr>
        <w:t>2 and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Questionnaire</w:t>
      </w:r>
    </w:p>
    <w:p w14:paraId="1D6914C2" w14:textId="715551A8" w:rsid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290324DC" w14:textId="77777777" w:rsidR="00424428" w:rsidRDefault="00424428" w:rsidP="00424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Delphi Survey – Round 2</w:t>
      </w:r>
    </w:p>
    <w:p w14:paraId="2919B8ED" w14:textId="7F0B7C4E" w:rsidR="00424428" w:rsidRDefault="00424428" w:rsidP="00424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4428">
        <w:rPr>
          <w:rFonts w:ascii="Times New Roman" w:hAnsi="Times New Roman" w:cs="Times New Roman"/>
          <w:i/>
          <w:iCs/>
          <w:sz w:val="24"/>
          <w:szCs w:val="24"/>
        </w:rPr>
        <w:t>Exploring the Palliative Care Needs and Delivery of Services to Young Children with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4428">
        <w:rPr>
          <w:rFonts w:ascii="Times New Roman" w:hAnsi="Times New Roman" w:cs="Times New Roman"/>
          <w:i/>
          <w:iCs/>
          <w:sz w:val="24"/>
          <w:szCs w:val="24"/>
        </w:rPr>
        <w:t>Life-Limiting Neurodevelopmental Disabilities and their Families</w:t>
      </w:r>
    </w:p>
    <w:p w14:paraId="76ACC753" w14:textId="77777777" w:rsidR="00424428" w:rsidRPr="00424428" w:rsidRDefault="00424428" w:rsidP="00424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12A94D6" w14:textId="70EFE54F" w:rsidR="00424428" w:rsidRPr="00424428" w:rsidRDefault="00424428" w:rsidP="00424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428">
        <w:rPr>
          <w:rFonts w:ascii="Times New Roman" w:hAnsi="Times New Roman" w:cs="Times New Roman"/>
          <w:sz w:val="24"/>
          <w:szCs w:val="24"/>
        </w:rPr>
        <w:t>Please read the following information before completing the questionnaire.</w:t>
      </w:r>
    </w:p>
    <w:p w14:paraId="3E3CF864" w14:textId="4411F55C" w:rsidR="00424428" w:rsidRPr="00424428" w:rsidRDefault="00424428" w:rsidP="00424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428" w:rsidRPr="00424428" w14:paraId="4B7B04B5" w14:textId="77777777" w:rsidTr="00424428">
        <w:tc>
          <w:tcPr>
            <w:tcW w:w="9016" w:type="dxa"/>
          </w:tcPr>
          <w:p w14:paraId="687F543D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B39A6" w14:textId="77CFA0CB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Thank you for completing the first round of this Delphi.</w:t>
            </w:r>
          </w:p>
          <w:p w14:paraId="73587684" w14:textId="3C5268E2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FC061" w14:textId="7C02152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This second round questionnaire is based on the analysis of information provided in the previous round together with information obtained from a national survey of parents and interviews conducted with health professionals working in this area.</w:t>
            </w:r>
          </w:p>
          <w:p w14:paraId="76F27CE4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222E" w14:textId="7F666D9B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format of this round is different to the previous one. This questionnaire is divided into three sections. In sections 1 and 3 you are asked to rank order issues relative to their importance in the overall care of children with life limiting disabilities’ and their families. In section 2 you are presented with a list of statements on which you are asked to rate your agreement using a simple 5 point Likert scale. Instructions for completing each section are provided at the outset. Please read these carefully before completing the questionnaire.</w:t>
            </w:r>
          </w:p>
          <w:p w14:paraId="1787DB4E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4B72A" w14:textId="5BA4FEEB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questionnaire should take no more than 30 minutes of your time to complete. It is vital to the success and credibility of this study to have a high a response rate, so I would ask that you return this questionnaire even if you did not respond to the previous round.</w:t>
            </w:r>
          </w:p>
          <w:p w14:paraId="63D47302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63029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return completed questionnaires in the prepaid enveloped by September 10th.</w:t>
            </w:r>
          </w:p>
          <w:p w14:paraId="1D48E983" w14:textId="7777777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9AC13" w14:textId="16D24FB7" w:rsidR="00424428" w:rsidRPr="00424428" w:rsidRDefault="00424428" w:rsidP="004244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Thank you.</w:t>
            </w:r>
          </w:p>
        </w:tc>
      </w:tr>
    </w:tbl>
    <w:p w14:paraId="7FFEACE0" w14:textId="5D67B941" w:rsid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3AE76D" w14:textId="41CD2141" w:rsidR="00424428" w:rsidRDefault="004244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957B2A" w14:textId="77777777" w:rsidR="00424428" w:rsidRP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428">
        <w:rPr>
          <w:rFonts w:ascii="Times New Roman" w:hAnsi="Times New Roman" w:cs="Times New Roman"/>
          <w:sz w:val="28"/>
          <w:szCs w:val="28"/>
        </w:rPr>
        <w:lastRenderedPageBreak/>
        <w:t>Section 1</w:t>
      </w:r>
    </w:p>
    <w:p w14:paraId="2F66DE83" w14:textId="3FB1E97E" w:rsid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4428">
        <w:rPr>
          <w:rFonts w:ascii="Times New Roman" w:hAnsi="Times New Roman" w:cs="Times New Roman"/>
          <w:i/>
          <w:iCs/>
          <w:sz w:val="24"/>
          <w:szCs w:val="24"/>
        </w:rPr>
        <w:t>This section relates to the goals of care for children with life-limiting neurodevelopmental disabilities and their families.</w:t>
      </w:r>
    </w:p>
    <w:p w14:paraId="27575706" w14:textId="77777777" w:rsidR="00424428" w:rsidRP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0672D4A" w14:textId="50A5190A" w:rsid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4428">
        <w:rPr>
          <w:rFonts w:ascii="Times New Roman" w:hAnsi="Times New Roman" w:cs="Times New Roman"/>
          <w:sz w:val="24"/>
          <w:szCs w:val="24"/>
        </w:rPr>
        <w:t>Based upon the data collected from parents and the responses from round one the following issues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428">
        <w:rPr>
          <w:rFonts w:ascii="Times New Roman" w:hAnsi="Times New Roman" w:cs="Times New Roman"/>
          <w:sz w:val="24"/>
          <w:szCs w:val="24"/>
        </w:rPr>
        <w:t>were identified as the important goals of care for children with life-limiting neurodevelopmental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428">
        <w:rPr>
          <w:rFonts w:ascii="Times New Roman" w:hAnsi="Times New Roman" w:cs="Times New Roman"/>
          <w:sz w:val="24"/>
          <w:szCs w:val="24"/>
        </w:rPr>
        <w:t xml:space="preserve">disabilities and their families. You are asked to do two things with this list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450BF3CF" w14:textId="77777777" w:rsidR="00424428" w:rsidRPr="00424428" w:rsidRDefault="00424428" w:rsidP="00424428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495009D" w14:textId="77777777" w:rsidR="00424428" w:rsidRDefault="00424428" w:rsidP="00424428">
      <w:pPr>
        <w:pStyle w:val="ListParagraph"/>
        <w:numPr>
          <w:ilvl w:val="0"/>
          <w:numId w:val="1"/>
        </w:num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4428">
        <w:rPr>
          <w:rFonts w:ascii="Times New Roman" w:hAnsi="Times New Roman" w:cs="Times New Roman"/>
          <w:sz w:val="24"/>
          <w:szCs w:val="24"/>
        </w:rPr>
        <w:t>Please read and review all of the 13 goals on the list. Please rank these goals in order of their importance for the care of these children and families. Assign a weight of one (1) to the most important, two (2) to the second most important etc. until you have completed all 13.</w:t>
      </w:r>
    </w:p>
    <w:p w14:paraId="5ADFB8C6" w14:textId="70F37120" w:rsidR="00424428" w:rsidRPr="00424428" w:rsidRDefault="00424428" w:rsidP="00424428">
      <w:pPr>
        <w:pStyle w:val="ListParagraph"/>
        <w:numPr>
          <w:ilvl w:val="0"/>
          <w:numId w:val="1"/>
        </w:num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4428">
        <w:rPr>
          <w:rFonts w:ascii="Times New Roman" w:hAnsi="Times New Roman" w:cs="Times New Roman"/>
          <w:sz w:val="24"/>
          <w:szCs w:val="24"/>
        </w:rPr>
        <w:t xml:space="preserve"> Comment, in one or two statements, on any goal(s) that you wish. You may argue in favour of a goal, against a goal, or request clarification. Brevity and clarity will facilitate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4680"/>
        <w:gridCol w:w="3261"/>
      </w:tblGrid>
      <w:tr w:rsidR="00424428" w:rsidRPr="00424428" w14:paraId="2D36ACE4" w14:textId="77777777" w:rsidTr="00424428">
        <w:tc>
          <w:tcPr>
            <w:tcW w:w="1075" w:type="dxa"/>
          </w:tcPr>
          <w:p w14:paraId="496A696D" w14:textId="51579F43" w:rsidR="00424428" w:rsidRPr="00424428" w:rsidRDefault="00424428" w:rsidP="00424428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Goal Weight</w:t>
            </w:r>
          </w:p>
        </w:tc>
        <w:tc>
          <w:tcPr>
            <w:tcW w:w="4680" w:type="dxa"/>
          </w:tcPr>
          <w:p w14:paraId="125B5304" w14:textId="784028E0" w:rsidR="00424428" w:rsidRPr="00424428" w:rsidRDefault="00424428" w:rsidP="00424428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Improvement</w:t>
            </w:r>
          </w:p>
        </w:tc>
        <w:tc>
          <w:tcPr>
            <w:tcW w:w="3261" w:type="dxa"/>
          </w:tcPr>
          <w:p w14:paraId="548C80D1" w14:textId="080C0155" w:rsidR="00424428" w:rsidRPr="00424428" w:rsidRDefault="00424428" w:rsidP="00424428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</w:t>
            </w:r>
          </w:p>
        </w:tc>
      </w:tr>
      <w:tr w:rsidR="00424428" w14:paraId="26FF0440" w14:textId="77777777" w:rsidTr="00424428">
        <w:tc>
          <w:tcPr>
            <w:tcW w:w="1075" w:type="dxa"/>
          </w:tcPr>
          <w:p w14:paraId="25936DF0" w14:textId="77777777" w:rsidR="00424428" w:rsidRDefault="00424428" w:rsidP="00424428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0C1DA6A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child is cared for at home.</w:t>
            </w:r>
          </w:p>
          <w:p w14:paraId="52511842" w14:textId="3DA3AF3D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Achievement of the best possible quality of life for the child.</w:t>
            </w:r>
          </w:p>
          <w:p w14:paraId="0C1C6DF4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Provision of appropriate respite services.</w:t>
            </w:r>
          </w:p>
          <w:p w14:paraId="1C35EC74" w14:textId="05C8AF6A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Achievement of the child’s full potential within the limits of the illness.</w:t>
            </w:r>
          </w:p>
          <w:p w14:paraId="5BBCEB64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Inappropriate medical interventions are</w:t>
            </w:r>
          </w:p>
          <w:p w14:paraId="799F3F94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minimised.</w:t>
            </w:r>
          </w:p>
          <w:p w14:paraId="40668983" w14:textId="79430886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family continues to function as a unit and enjoy life.</w:t>
            </w:r>
          </w:p>
          <w:p w14:paraId="44313DDB" w14:textId="0894C8C9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Promotion of normality as much as possible for the child and family.</w:t>
            </w:r>
          </w:p>
          <w:p w14:paraId="301ECFE7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Open &amp; honest communication with the family.</w:t>
            </w:r>
          </w:p>
          <w:p w14:paraId="291AA67D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child’s life is prolonged.</w:t>
            </w:r>
          </w:p>
          <w:p w14:paraId="7E71CD84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Optimum management of symptoms.</w:t>
            </w:r>
          </w:p>
          <w:p w14:paraId="6EE6456C" w14:textId="77777777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Parents are supported with the provision of care.</w:t>
            </w:r>
          </w:p>
          <w:p w14:paraId="593DD11F" w14:textId="20D1D1A1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The family is provided with the hope that things will get better.</w:t>
            </w:r>
          </w:p>
          <w:p w14:paraId="23ED5220" w14:textId="338C7CD0" w:rsidR="00424428" w:rsidRPr="00424428" w:rsidRDefault="00424428" w:rsidP="00424428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Achievement of a seamless web of care.</w:t>
            </w:r>
          </w:p>
        </w:tc>
        <w:tc>
          <w:tcPr>
            <w:tcW w:w="3261" w:type="dxa"/>
          </w:tcPr>
          <w:p w14:paraId="62746978" w14:textId="77777777" w:rsidR="00424428" w:rsidRDefault="00424428" w:rsidP="00424428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5F93A" w14:textId="17017504" w:rsidR="00424428" w:rsidRDefault="00424428" w:rsidP="00424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are other comments that you would like to add please include them in the space provided on the next page.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428" w14:paraId="60AB440B" w14:textId="77777777" w:rsidTr="00424428">
        <w:tc>
          <w:tcPr>
            <w:tcW w:w="9016" w:type="dxa"/>
          </w:tcPr>
          <w:p w14:paraId="26E19955" w14:textId="77777777" w:rsidR="00424428" w:rsidRPr="00424428" w:rsidRDefault="00424428" w:rsidP="00424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Please use this space if you would like to provide any additional comments on the Goals</w:t>
            </w:r>
          </w:p>
          <w:p w14:paraId="6D6CE41A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t>of Care listed in Section 2</w:t>
            </w:r>
          </w:p>
          <w:p w14:paraId="5CDD89D7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9CB5D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AED63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CF2F2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29057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B60B2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4400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D09B5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ABC5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7E35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2D730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8D38E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2FBEE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8E1A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9FF9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7AEBA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3AF90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93989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2A99F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0E2A7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53D5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3E389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AF67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C0A73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4C726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88D6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33609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D2903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3CBEE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BF6ED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3490A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9D0C4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B3837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605A1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7D1F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2FAF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E5F0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EE24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B192F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BFD81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9EB0A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18318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90B58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CD8ED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A526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0CE80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71EEE" w14:textId="77777777" w:rsidR="00424428" w:rsidRDefault="00424428" w:rsidP="00424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F380" w14:textId="0A0F04C8" w:rsidR="00424428" w:rsidRDefault="00424428" w:rsidP="00424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AFEB4" w14:textId="77777777" w:rsidR="00A14002" w:rsidRPr="00A14002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002">
        <w:rPr>
          <w:rFonts w:ascii="Times New Roman" w:hAnsi="Times New Roman" w:cs="Times New Roman"/>
          <w:sz w:val="28"/>
          <w:szCs w:val="28"/>
        </w:rPr>
        <w:lastRenderedPageBreak/>
        <w:t>Section 2</w:t>
      </w:r>
    </w:p>
    <w:p w14:paraId="270195B3" w14:textId="59967665" w:rsidR="00A14002" w:rsidRPr="00A14002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14002">
        <w:rPr>
          <w:rFonts w:ascii="Times New Roman" w:hAnsi="Times New Roman" w:cs="Times New Roman"/>
          <w:i/>
          <w:iCs/>
          <w:sz w:val="24"/>
          <w:szCs w:val="24"/>
        </w:rPr>
        <w:t>This section relates to the current provision of service to children with life-limiting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14002">
        <w:rPr>
          <w:rFonts w:ascii="Times New Roman" w:hAnsi="Times New Roman" w:cs="Times New Roman"/>
          <w:i/>
          <w:iCs/>
          <w:sz w:val="24"/>
          <w:szCs w:val="24"/>
        </w:rPr>
        <w:t>neurodevelopmental disabilities and their families.</w:t>
      </w:r>
    </w:p>
    <w:p w14:paraId="7EB67EEA" w14:textId="77777777" w:rsidR="00A14002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F2C5B0" w14:textId="6C2DCB21" w:rsidR="00424428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002">
        <w:rPr>
          <w:rFonts w:ascii="Times New Roman" w:hAnsi="Times New Roman" w:cs="Times New Roman"/>
          <w:sz w:val="24"/>
          <w:szCs w:val="24"/>
        </w:rPr>
        <w:t>Please read each statement carefully and indicate your agreement by marking the box that best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002">
        <w:rPr>
          <w:rFonts w:ascii="Times New Roman" w:hAnsi="Times New Roman" w:cs="Times New Roman"/>
          <w:sz w:val="24"/>
          <w:szCs w:val="24"/>
        </w:rPr>
        <w:t>represents your view from 5 = strongly agree to 1 = strongly disagree.</w:t>
      </w:r>
    </w:p>
    <w:p w14:paraId="33D6AA00" w14:textId="4D4482F6" w:rsidR="00A14002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152"/>
        <w:gridCol w:w="1152"/>
        <w:gridCol w:w="1152"/>
        <w:gridCol w:w="1152"/>
        <w:gridCol w:w="1152"/>
      </w:tblGrid>
      <w:tr w:rsidR="00A14002" w:rsidRPr="00D67B96" w14:paraId="4CA399BE" w14:textId="77777777" w:rsidTr="00A14002">
        <w:tc>
          <w:tcPr>
            <w:tcW w:w="3168" w:type="dxa"/>
          </w:tcPr>
          <w:p w14:paraId="6500F4A7" w14:textId="77777777" w:rsidR="00A14002" w:rsidRPr="00D67B96" w:rsidRDefault="00A14002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0B6A865" w14:textId="26029A7F" w:rsidR="00A14002" w:rsidRPr="00D67B96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152" w:type="dxa"/>
          </w:tcPr>
          <w:p w14:paraId="2A6722F4" w14:textId="7F657DA5" w:rsidR="00A14002" w:rsidRPr="00D67B96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152" w:type="dxa"/>
          </w:tcPr>
          <w:p w14:paraId="51B4B2A5" w14:textId="7BD04F63" w:rsidR="00A14002" w:rsidRPr="00D67B96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1152" w:type="dxa"/>
          </w:tcPr>
          <w:p w14:paraId="1C365323" w14:textId="2259E279" w:rsidR="00A14002" w:rsidRPr="00D67B96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152" w:type="dxa"/>
          </w:tcPr>
          <w:p w14:paraId="6B202E78" w14:textId="25C91981" w:rsidR="00A14002" w:rsidRPr="00D67B96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  <w:tr w:rsidR="00A14002" w14:paraId="10BD6349" w14:textId="77777777" w:rsidTr="00A14002">
        <w:tc>
          <w:tcPr>
            <w:tcW w:w="3168" w:type="dxa"/>
          </w:tcPr>
          <w:p w14:paraId="3B4DFA72" w14:textId="486E2E77" w:rsidR="00A14002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Children with life-limiting neurodevelopmental disabilities and their families are well served by current services.</w:t>
            </w:r>
          </w:p>
        </w:tc>
        <w:tc>
          <w:tcPr>
            <w:tcW w:w="1152" w:type="dxa"/>
          </w:tcPr>
          <w:p w14:paraId="398DBAE3" w14:textId="2EE421FC" w:rsidR="00A14002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D475748" w14:textId="00F89C43" w:rsidR="00A14002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04EC1D35" w14:textId="5C8F7667" w:rsidR="00A14002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712928A2" w14:textId="06BE32E0" w:rsidR="00A14002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5308B966" w14:textId="49B27811" w:rsidR="00A14002" w:rsidRDefault="00D67B96" w:rsidP="00A140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5866BA80" w14:textId="77777777" w:rsidTr="00A14002">
        <w:tc>
          <w:tcPr>
            <w:tcW w:w="3168" w:type="dxa"/>
          </w:tcPr>
          <w:p w14:paraId="4C96AA35" w14:textId="2EECC499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A lack of key workers for families results in the ad hoc delivery of services to this population.</w:t>
            </w:r>
          </w:p>
        </w:tc>
        <w:tc>
          <w:tcPr>
            <w:tcW w:w="1152" w:type="dxa"/>
          </w:tcPr>
          <w:p w14:paraId="4B0C800E" w14:textId="345B347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399979E5" w14:textId="29F7EE8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4FE613BE" w14:textId="27868736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489039CA" w14:textId="6EFDF81C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6005C516" w14:textId="20242DA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F8AAFD9" w14:textId="77777777" w:rsidTr="00A14002">
        <w:tc>
          <w:tcPr>
            <w:tcW w:w="3168" w:type="dxa"/>
          </w:tcPr>
          <w:p w14:paraId="780DB4B6" w14:textId="3EDFCDA1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The child and the family are seen as a single unit of care.</w:t>
            </w:r>
          </w:p>
        </w:tc>
        <w:tc>
          <w:tcPr>
            <w:tcW w:w="1152" w:type="dxa"/>
          </w:tcPr>
          <w:p w14:paraId="40DA9FC1" w14:textId="26F9281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1E2F8FD9" w14:textId="3F83662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21AE3E6B" w14:textId="2EF1B1D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349D4665" w14:textId="093F70C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0A25B06" w14:textId="61D536B6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C42739F" w14:textId="77777777" w:rsidTr="00A14002">
        <w:tc>
          <w:tcPr>
            <w:tcW w:w="3168" w:type="dxa"/>
          </w:tcPr>
          <w:p w14:paraId="4688FA4A" w14:textId="33C3514C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There is a heavy reliance upon charity services to meet the needs of this population.</w:t>
            </w:r>
          </w:p>
        </w:tc>
        <w:tc>
          <w:tcPr>
            <w:tcW w:w="1152" w:type="dxa"/>
          </w:tcPr>
          <w:p w14:paraId="0FF6B649" w14:textId="4BA0D07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6BBDA5A" w14:textId="736A31B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6FB45B46" w14:textId="4C02BE3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751E8F8D" w14:textId="2048BB7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0760FA1" w14:textId="214CC2DD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0A4A8E95" w14:textId="77777777" w:rsidTr="00A14002">
        <w:tc>
          <w:tcPr>
            <w:tcW w:w="3168" w:type="dxa"/>
          </w:tcPr>
          <w:p w14:paraId="5C5A7653" w14:textId="2A8971D0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There is sufficient psychological support available to parents of children with life-limiting neurodevelopmental disabilities.</w:t>
            </w:r>
          </w:p>
        </w:tc>
        <w:tc>
          <w:tcPr>
            <w:tcW w:w="1152" w:type="dxa"/>
          </w:tcPr>
          <w:p w14:paraId="157A26A5" w14:textId="18DC4AB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A294F47" w14:textId="562B0B52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6DD30745" w14:textId="4C5E3582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3CACFE9" w14:textId="5537AB92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26970293" w14:textId="53BDD6B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95708A2" w14:textId="77777777" w:rsidTr="00A14002">
        <w:tc>
          <w:tcPr>
            <w:tcW w:w="3168" w:type="dxa"/>
          </w:tcPr>
          <w:p w14:paraId="694CA10D" w14:textId="0E2DFD3F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These children often undergo futile investigations and procedures.</w:t>
            </w:r>
          </w:p>
        </w:tc>
        <w:tc>
          <w:tcPr>
            <w:tcW w:w="1152" w:type="dxa"/>
          </w:tcPr>
          <w:p w14:paraId="3BCB4F08" w14:textId="34E3A3D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1A3C18C" w14:textId="1C115C2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0244D0F5" w14:textId="61081C7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25110A38" w14:textId="0F3960E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9C1C2B3" w14:textId="2746EC3D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0512F29A" w14:textId="77777777" w:rsidTr="00A14002">
        <w:tc>
          <w:tcPr>
            <w:tcW w:w="3168" w:type="dxa"/>
          </w:tcPr>
          <w:p w14:paraId="5AF30880" w14:textId="257AB6A8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Services are flexible enough to respond to a family crisis at short notice.</w:t>
            </w:r>
          </w:p>
        </w:tc>
        <w:tc>
          <w:tcPr>
            <w:tcW w:w="1152" w:type="dxa"/>
          </w:tcPr>
          <w:p w14:paraId="389A1056" w14:textId="66E198B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971740F" w14:textId="77AD1D1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607E1B7E" w14:textId="4741EF6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60F1ABE1" w14:textId="478AC3A6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25BC14A" w14:textId="318080BC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62F4B3DC" w14:textId="77777777" w:rsidTr="00A14002">
        <w:tc>
          <w:tcPr>
            <w:tcW w:w="3168" w:type="dxa"/>
          </w:tcPr>
          <w:p w14:paraId="5F5D9248" w14:textId="0445D61A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There is poor communication between acute services and community based services in the care of these children.</w:t>
            </w:r>
          </w:p>
        </w:tc>
        <w:tc>
          <w:tcPr>
            <w:tcW w:w="1152" w:type="dxa"/>
          </w:tcPr>
          <w:p w14:paraId="23C1AEF9" w14:textId="394CB5D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58623FA0" w14:textId="4EE8CFD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4C2FCDAB" w14:textId="547B84E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60F1EC37" w14:textId="21A5E15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BFFE4AE" w14:textId="73C3920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70981BCA" w14:textId="77777777" w:rsidTr="00A14002">
        <w:tc>
          <w:tcPr>
            <w:tcW w:w="3168" w:type="dxa"/>
          </w:tcPr>
          <w:p w14:paraId="6E968E0B" w14:textId="3F0B4A7E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Medical teams lack interest in these children because of their limited prognosis.</w:t>
            </w:r>
          </w:p>
        </w:tc>
        <w:tc>
          <w:tcPr>
            <w:tcW w:w="1152" w:type="dxa"/>
          </w:tcPr>
          <w:p w14:paraId="20D43921" w14:textId="30C5662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8A067A8" w14:textId="1FEC400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0CB54225" w14:textId="45613B4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20B73C11" w14:textId="3E2C4B3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0881B9D" w14:textId="444D715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1C6E3EC1" w14:textId="77777777" w:rsidTr="00A14002">
        <w:tc>
          <w:tcPr>
            <w:tcW w:w="3168" w:type="dxa"/>
          </w:tcPr>
          <w:p w14:paraId="47DC2318" w14:textId="7D9BC916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Current respite services are sufficient to meet the needs of this population.</w:t>
            </w:r>
          </w:p>
        </w:tc>
        <w:tc>
          <w:tcPr>
            <w:tcW w:w="1152" w:type="dxa"/>
          </w:tcPr>
          <w:p w14:paraId="633B35FE" w14:textId="6A00F41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71934F26" w14:textId="41A0CAA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3B506B00" w14:textId="508B60A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1725C521" w14:textId="0E06D2E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F084C92" w14:textId="36D606F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6F7C24F6" w14:textId="77777777" w:rsidTr="00A14002">
        <w:tc>
          <w:tcPr>
            <w:tcW w:w="3168" w:type="dxa"/>
          </w:tcPr>
          <w:p w14:paraId="4B953BA0" w14:textId="26D7D46F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General Practitioners lack the experience and expertise to deal effectively with these children.</w:t>
            </w:r>
          </w:p>
        </w:tc>
        <w:tc>
          <w:tcPr>
            <w:tcW w:w="1152" w:type="dxa"/>
          </w:tcPr>
          <w:p w14:paraId="371D3507" w14:textId="4BD709A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76882774" w14:textId="139A1B2C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605E8C24" w14:textId="1A110FB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26333CC9" w14:textId="1B95E50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6AFC097" w14:textId="60804B2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4F9837F8" w14:textId="77777777" w:rsidTr="00A14002">
        <w:tc>
          <w:tcPr>
            <w:tcW w:w="3168" w:type="dxa"/>
          </w:tcPr>
          <w:p w14:paraId="2F1A6875" w14:textId="02B6DC6F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There is sufficient psychological support available to siblings of children with life-limiting neurodevelopmental disabilities.</w:t>
            </w:r>
          </w:p>
        </w:tc>
        <w:tc>
          <w:tcPr>
            <w:tcW w:w="1152" w:type="dxa"/>
          </w:tcPr>
          <w:p w14:paraId="23260F85" w14:textId="34D022E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62E31F1" w14:textId="2FD8154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353EAF1C" w14:textId="0FB4BCA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40D0A6BB" w14:textId="23B527A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F991A72" w14:textId="77C02B1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506AA661" w14:textId="77777777" w:rsidTr="00A14002">
        <w:tc>
          <w:tcPr>
            <w:tcW w:w="3168" w:type="dxa"/>
          </w:tcPr>
          <w:p w14:paraId="6236061B" w14:textId="7BF761C1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There is poor coordination and integration of services involved in the care of these children and their families.</w:t>
            </w:r>
          </w:p>
        </w:tc>
        <w:tc>
          <w:tcPr>
            <w:tcW w:w="1152" w:type="dxa"/>
          </w:tcPr>
          <w:p w14:paraId="4D952BB3" w14:textId="22419B8C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6EBA4F76" w14:textId="49F9184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C874F1C" w14:textId="74266F5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6DF2DF14" w14:textId="018ADC0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964F07D" w14:textId="4728275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3544FAB" w14:textId="77777777" w:rsidTr="00A14002">
        <w:tc>
          <w:tcPr>
            <w:tcW w:w="3168" w:type="dxa"/>
          </w:tcPr>
          <w:p w14:paraId="7856CF56" w14:textId="55D8BA3C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Medical staff are reluctant to discuss the fact that children are “life-limited” with parents.</w:t>
            </w:r>
          </w:p>
        </w:tc>
        <w:tc>
          <w:tcPr>
            <w:tcW w:w="1152" w:type="dxa"/>
          </w:tcPr>
          <w:p w14:paraId="355CFCF8" w14:textId="6A7A789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4B619122" w14:textId="7772314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909936C" w14:textId="72D9F9A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7F69A0C6" w14:textId="2F4BCC7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249C697" w14:textId="09F0E09C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00C2ADC6" w14:textId="77777777" w:rsidTr="00A14002">
        <w:tc>
          <w:tcPr>
            <w:tcW w:w="3168" w:type="dxa"/>
          </w:tcPr>
          <w:p w14:paraId="08B815B2" w14:textId="6CBB5E64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There is good home support for end-of-life care for these children.</w:t>
            </w:r>
          </w:p>
        </w:tc>
        <w:tc>
          <w:tcPr>
            <w:tcW w:w="1152" w:type="dxa"/>
          </w:tcPr>
          <w:p w14:paraId="1924FC0C" w14:textId="78E5642F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3AE61C8B" w14:textId="1341630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28E1E593" w14:textId="4E80B21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7D311383" w14:textId="3A3C5506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5EC683FF" w14:textId="3796A40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86103B6" w14:textId="37860188" w:rsidR="00A14002" w:rsidRDefault="00A14002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152"/>
        <w:gridCol w:w="1152"/>
        <w:gridCol w:w="1152"/>
        <w:gridCol w:w="1152"/>
        <w:gridCol w:w="1152"/>
      </w:tblGrid>
      <w:tr w:rsidR="00D67B96" w:rsidRPr="00D67B96" w14:paraId="62E4DFE2" w14:textId="77777777" w:rsidTr="00035CC2">
        <w:tc>
          <w:tcPr>
            <w:tcW w:w="3168" w:type="dxa"/>
          </w:tcPr>
          <w:p w14:paraId="2BD88F4F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DFE95D4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1152" w:type="dxa"/>
          </w:tcPr>
          <w:p w14:paraId="1AC6AE79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152" w:type="dxa"/>
          </w:tcPr>
          <w:p w14:paraId="5320243C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1152" w:type="dxa"/>
          </w:tcPr>
          <w:p w14:paraId="131AE831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152" w:type="dxa"/>
          </w:tcPr>
          <w:p w14:paraId="0A4A63D7" w14:textId="77777777" w:rsidR="00D67B96" w:rsidRP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96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</w:tr>
      <w:tr w:rsidR="00D67B96" w14:paraId="2DD6ACA0" w14:textId="77777777" w:rsidTr="00035CC2">
        <w:tc>
          <w:tcPr>
            <w:tcW w:w="3168" w:type="dxa"/>
          </w:tcPr>
          <w:p w14:paraId="016DC476" w14:textId="6AD7C2DA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Medical teams fail to recognise the palliative needs of the child.</w:t>
            </w:r>
          </w:p>
        </w:tc>
        <w:tc>
          <w:tcPr>
            <w:tcW w:w="1152" w:type="dxa"/>
          </w:tcPr>
          <w:p w14:paraId="6B1690CC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5BBDC936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1ADCFF9A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2B466866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471FE666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4628BA72" w14:textId="77777777" w:rsidTr="00035CC2">
        <w:tc>
          <w:tcPr>
            <w:tcW w:w="3168" w:type="dxa"/>
          </w:tcPr>
          <w:p w14:paraId="1FA93A3D" w14:textId="2EFBEDE4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 The services available in the community are dependent upon where the child lives.</w:t>
            </w:r>
          </w:p>
        </w:tc>
        <w:tc>
          <w:tcPr>
            <w:tcW w:w="1152" w:type="dxa"/>
          </w:tcPr>
          <w:p w14:paraId="3A2BEDE8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4252BC84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B16E89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38E6FF58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0DE95E2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71D34C57" w14:textId="77777777" w:rsidTr="00035CC2">
        <w:tc>
          <w:tcPr>
            <w:tcW w:w="3168" w:type="dxa"/>
          </w:tcPr>
          <w:p w14:paraId="23857BDC" w14:textId="105E0BE0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 Palliative care is only considered late in the child’s condition or in crisis management.</w:t>
            </w:r>
          </w:p>
        </w:tc>
        <w:tc>
          <w:tcPr>
            <w:tcW w:w="1152" w:type="dxa"/>
          </w:tcPr>
          <w:p w14:paraId="52ED7599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7AC53DC7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BDFFB44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AB76932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494B88F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4ECC1C9D" w14:textId="77777777" w:rsidTr="00035CC2">
        <w:tc>
          <w:tcPr>
            <w:tcW w:w="3168" w:type="dxa"/>
          </w:tcPr>
          <w:p w14:paraId="52249E2A" w14:textId="0EECD46D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 Out patient appointments are prioritised in favour of these children and their families.</w:t>
            </w:r>
          </w:p>
        </w:tc>
        <w:tc>
          <w:tcPr>
            <w:tcW w:w="1152" w:type="dxa"/>
          </w:tcPr>
          <w:p w14:paraId="61D49523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336A3E6D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0DE9A5DB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78C7642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42A1A88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597FB47F" w14:textId="77777777" w:rsidTr="00035CC2">
        <w:tc>
          <w:tcPr>
            <w:tcW w:w="3168" w:type="dxa"/>
          </w:tcPr>
          <w:p w14:paraId="07728263" w14:textId="0F042B6F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 Children and families suffer because of long delays in obtaining necessary equipment.</w:t>
            </w:r>
          </w:p>
        </w:tc>
        <w:tc>
          <w:tcPr>
            <w:tcW w:w="1152" w:type="dxa"/>
          </w:tcPr>
          <w:p w14:paraId="4F00D127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6D64A00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485D1F96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3791A9EA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6A30497A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6C64C714" w14:textId="77777777" w:rsidTr="00035CC2">
        <w:tc>
          <w:tcPr>
            <w:tcW w:w="3168" w:type="dxa"/>
          </w:tcPr>
          <w:p w14:paraId="133C4A8D" w14:textId="5893EE56" w:rsidR="00D67B96" w:rsidRDefault="00D67B96" w:rsidP="00D6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 Health services are under-resourced with respect to services required for these children and their families.</w:t>
            </w:r>
          </w:p>
        </w:tc>
        <w:tc>
          <w:tcPr>
            <w:tcW w:w="1152" w:type="dxa"/>
          </w:tcPr>
          <w:p w14:paraId="0B04B19B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4E1E4B7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B4305D9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544574F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9D646B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4E573D4C" w14:textId="77777777" w:rsidTr="00035CC2">
        <w:tc>
          <w:tcPr>
            <w:tcW w:w="3168" w:type="dxa"/>
          </w:tcPr>
          <w:p w14:paraId="71364538" w14:textId="5BC2812C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 Health professionals acknowledge parents’ expertise in the care of their child.</w:t>
            </w:r>
          </w:p>
        </w:tc>
        <w:tc>
          <w:tcPr>
            <w:tcW w:w="1152" w:type="dxa"/>
          </w:tcPr>
          <w:p w14:paraId="4A0A7865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EB988B2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7EBDCB82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23538EE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5ED5E24B" w14:textId="77777777" w:rsidR="00D67B96" w:rsidRDefault="00D67B96" w:rsidP="0003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0E8468F5" w14:textId="77777777" w:rsidTr="00035CC2">
        <w:tc>
          <w:tcPr>
            <w:tcW w:w="3168" w:type="dxa"/>
          </w:tcPr>
          <w:p w14:paraId="03D77597" w14:textId="47A55245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Acute services are not aware of the range of services that are available to these children and their families in the community.</w:t>
            </w:r>
          </w:p>
        </w:tc>
        <w:tc>
          <w:tcPr>
            <w:tcW w:w="1152" w:type="dxa"/>
          </w:tcPr>
          <w:p w14:paraId="7BC6C152" w14:textId="786F26E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12F37215" w14:textId="5B33D7E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206C5CE2" w14:textId="6EEEF2D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783407FD" w14:textId="5FE6085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7F237675" w14:textId="16DB490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04E9791B" w14:textId="77777777" w:rsidTr="00035CC2">
        <w:tc>
          <w:tcPr>
            <w:tcW w:w="3168" w:type="dxa"/>
          </w:tcPr>
          <w:p w14:paraId="08BB3BA0" w14:textId="11929319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 Access to specialist palliative care services is readily available to these children if it is required.</w:t>
            </w:r>
          </w:p>
        </w:tc>
        <w:tc>
          <w:tcPr>
            <w:tcW w:w="1152" w:type="dxa"/>
          </w:tcPr>
          <w:p w14:paraId="11EB1A95" w14:textId="758D4D5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367751D" w14:textId="48DCB422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330488BE" w14:textId="55F758BD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4FFEA522" w14:textId="0D14231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7711E775" w14:textId="589276A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E153913" w14:textId="77777777" w:rsidTr="00035CC2">
        <w:tc>
          <w:tcPr>
            <w:tcW w:w="3168" w:type="dxa"/>
          </w:tcPr>
          <w:p w14:paraId="0BD7AF31" w14:textId="3AC6E428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 The lack of staff within services results in children not receiving the care they need.</w:t>
            </w:r>
          </w:p>
        </w:tc>
        <w:tc>
          <w:tcPr>
            <w:tcW w:w="1152" w:type="dxa"/>
          </w:tcPr>
          <w:p w14:paraId="6C68AEFC" w14:textId="05DDD97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70DDEA1" w14:textId="2AEBFE4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3A227B50" w14:textId="3A859F3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57E18813" w14:textId="3338C84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022E1CD8" w14:textId="246855D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7E734488" w14:textId="77777777" w:rsidTr="00035CC2">
        <w:tc>
          <w:tcPr>
            <w:tcW w:w="3168" w:type="dxa"/>
          </w:tcPr>
          <w:p w14:paraId="4F3B66FE" w14:textId="1212D3BE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 It is easy for parents to access the services their child needs.</w:t>
            </w:r>
          </w:p>
        </w:tc>
        <w:tc>
          <w:tcPr>
            <w:tcW w:w="1152" w:type="dxa"/>
          </w:tcPr>
          <w:p w14:paraId="34EB0DFE" w14:textId="51B0D65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38849C72" w14:textId="081CAAC5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52728CB7" w14:textId="4ECFFA2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0F8D3761" w14:textId="1BBC283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3792311F" w14:textId="1C5FD0D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0187B37" w14:textId="77777777" w:rsidTr="00035CC2">
        <w:tc>
          <w:tcPr>
            <w:tcW w:w="3168" w:type="dxa"/>
          </w:tcPr>
          <w:p w14:paraId="2719002E" w14:textId="00ADC8D1" w:rsidR="00D67B96" w:rsidRDefault="00345012" w:rsidP="00345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 Families receive conflicting information about their child from different services.</w:t>
            </w:r>
          </w:p>
        </w:tc>
        <w:tc>
          <w:tcPr>
            <w:tcW w:w="1152" w:type="dxa"/>
          </w:tcPr>
          <w:p w14:paraId="0528B869" w14:textId="22DAF862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06374381" w14:textId="4577974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1125578D" w14:textId="17F24F50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609C6BBA" w14:textId="45D97A7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6BDD9E8D" w14:textId="433C0F3B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E42D1E2" w14:textId="77777777" w:rsidTr="00035CC2">
        <w:tc>
          <w:tcPr>
            <w:tcW w:w="3168" w:type="dxa"/>
          </w:tcPr>
          <w:p w14:paraId="363BA75A" w14:textId="44689898" w:rsidR="00D67B96" w:rsidRDefault="00A7563F" w:rsidP="00A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 It is difficult to get a holistic view of the child’s needs because of the number of different health professionals and services involved in the child’s care.</w:t>
            </w:r>
          </w:p>
        </w:tc>
        <w:tc>
          <w:tcPr>
            <w:tcW w:w="1152" w:type="dxa"/>
          </w:tcPr>
          <w:p w14:paraId="298FEE48" w14:textId="722128C4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11B4F7AE" w14:textId="7D25DB5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668E988A" w14:textId="305C876D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077EC72B" w14:textId="68C42CF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25AB78B7" w14:textId="48FD43A3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36DD96E6" w14:textId="77777777" w:rsidTr="00035CC2">
        <w:tc>
          <w:tcPr>
            <w:tcW w:w="3168" w:type="dxa"/>
          </w:tcPr>
          <w:p w14:paraId="247A96EE" w14:textId="74C02C99" w:rsidR="00D67B96" w:rsidRDefault="00A7563F" w:rsidP="00A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 It is easy for parents to get information about the services that are available to their child.</w:t>
            </w:r>
          </w:p>
        </w:tc>
        <w:tc>
          <w:tcPr>
            <w:tcW w:w="1152" w:type="dxa"/>
          </w:tcPr>
          <w:p w14:paraId="0DFCFB69" w14:textId="3718AA7E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3D45A18B" w14:textId="48517B4A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33532664" w14:textId="78F3A5B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17F49C74" w14:textId="36294389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1E22C49E" w14:textId="6810A187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B96" w14:paraId="75B5C0B4" w14:textId="77777777" w:rsidTr="00035CC2">
        <w:tc>
          <w:tcPr>
            <w:tcW w:w="3168" w:type="dxa"/>
          </w:tcPr>
          <w:p w14:paraId="6DF2C38D" w14:textId="2240BACF" w:rsidR="00D67B96" w:rsidRDefault="00A7563F" w:rsidP="00A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 Insufficient funding results in the need to ration services to these children and their families.</w:t>
            </w:r>
          </w:p>
        </w:tc>
        <w:tc>
          <w:tcPr>
            <w:tcW w:w="1152" w:type="dxa"/>
          </w:tcPr>
          <w:p w14:paraId="1544FBCD" w14:textId="6111B22D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14:paraId="127C9974" w14:textId="7EED450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14:paraId="5117B089" w14:textId="6F7E383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14:paraId="14DC56DB" w14:textId="583EAC68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14:paraId="63FCD64A" w14:textId="7768EE51" w:rsidR="00D67B96" w:rsidRDefault="00D67B96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563F" w14:paraId="5B3D0CE5" w14:textId="77777777" w:rsidTr="00035CC2">
        <w:tc>
          <w:tcPr>
            <w:tcW w:w="3168" w:type="dxa"/>
          </w:tcPr>
          <w:p w14:paraId="3743257F" w14:textId="4B5057E0" w:rsidR="00A7563F" w:rsidRDefault="00A7563F" w:rsidP="00A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 There is collaboration between the different services regarding the goals of care for these children.</w:t>
            </w:r>
          </w:p>
        </w:tc>
        <w:tc>
          <w:tcPr>
            <w:tcW w:w="1152" w:type="dxa"/>
          </w:tcPr>
          <w:p w14:paraId="26025AFF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4369B01E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489653AD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4A14F973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21B2964F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3F" w14:paraId="58E1C47C" w14:textId="77777777" w:rsidTr="00035CC2">
        <w:tc>
          <w:tcPr>
            <w:tcW w:w="3168" w:type="dxa"/>
          </w:tcPr>
          <w:p w14:paraId="4C601E2F" w14:textId="24379132" w:rsidR="00A7563F" w:rsidRDefault="00A7563F" w:rsidP="00A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 Parents are considered equal partners in the setting and prioritising of goals for their child’s care.</w:t>
            </w:r>
          </w:p>
        </w:tc>
        <w:tc>
          <w:tcPr>
            <w:tcW w:w="1152" w:type="dxa"/>
          </w:tcPr>
          <w:p w14:paraId="1E72CE23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55ADF1F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7A2E69E5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61A17AE3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0AF44AAF" w14:textId="77777777" w:rsidR="00A7563F" w:rsidRDefault="00A7563F" w:rsidP="00D67B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59EC4" w14:textId="07FDCACC" w:rsidR="00D67B96" w:rsidRDefault="00D67B96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59A603" w14:textId="404299E1" w:rsidR="008C3B77" w:rsidRDefault="008C3B77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162FF1" w14:textId="2C3A1D46" w:rsidR="008C3B77" w:rsidRDefault="008C3B77" w:rsidP="00A14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EC5D7" w14:textId="472F1297" w:rsidR="008C3B77" w:rsidRPr="00424428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428">
        <w:rPr>
          <w:rFonts w:ascii="Times New Roman" w:hAnsi="Times New Roman" w:cs="Times New Roman"/>
          <w:sz w:val="28"/>
          <w:szCs w:val="28"/>
        </w:rPr>
        <w:lastRenderedPageBreak/>
        <w:t xml:space="preserve">Section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8AF2709" w14:textId="6A4E7147" w:rsidR="008C3B77" w:rsidRPr="008C3B77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3B77">
        <w:rPr>
          <w:rFonts w:ascii="Times New Roman" w:hAnsi="Times New Roman" w:cs="Times New Roman"/>
          <w:i/>
          <w:iCs/>
          <w:sz w:val="24"/>
          <w:szCs w:val="24"/>
        </w:rPr>
        <w:t>This section relates to suggestions for improving the situation for children with life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C3B77">
        <w:rPr>
          <w:rFonts w:ascii="Times New Roman" w:hAnsi="Times New Roman" w:cs="Times New Roman"/>
          <w:i/>
          <w:iCs/>
          <w:sz w:val="24"/>
          <w:szCs w:val="24"/>
        </w:rPr>
        <w:t>limiting</w:t>
      </w:r>
    </w:p>
    <w:p w14:paraId="0AF882A7" w14:textId="32794C0D" w:rsidR="008C3B77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3B77">
        <w:rPr>
          <w:rFonts w:ascii="Times New Roman" w:hAnsi="Times New Roman" w:cs="Times New Roman"/>
          <w:i/>
          <w:iCs/>
          <w:sz w:val="24"/>
          <w:szCs w:val="24"/>
        </w:rPr>
        <w:t>neurodevelopmental disabilities and their families.</w:t>
      </w:r>
    </w:p>
    <w:p w14:paraId="7AB90752" w14:textId="77777777" w:rsidR="008C3B77" w:rsidRPr="00424428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16793A8" w14:textId="110BE8AE" w:rsidR="008C3B77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3B77">
        <w:rPr>
          <w:rFonts w:ascii="Times New Roman" w:hAnsi="Times New Roman" w:cs="Times New Roman"/>
          <w:sz w:val="24"/>
          <w:szCs w:val="24"/>
        </w:rPr>
        <w:t>Based upon the data collected from parents and the responses in round one of the survey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>the following issues were identified as the most important factors for improving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>situation for this population of children and their families.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A0805" w14:textId="77777777" w:rsidR="00FA19BC" w:rsidRDefault="00FA19BC" w:rsidP="008C3B77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507315" w14:textId="37AC8B44" w:rsidR="008C3B77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3B77">
        <w:rPr>
          <w:rFonts w:ascii="Times New Roman" w:hAnsi="Times New Roman" w:cs="Times New Roman"/>
          <w:sz w:val="24"/>
          <w:szCs w:val="24"/>
        </w:rPr>
        <w:t xml:space="preserve">You are asked to do two things with this list of factors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77D4D5A7" w14:textId="77777777" w:rsidR="008C3B77" w:rsidRPr="00424428" w:rsidRDefault="008C3B77" w:rsidP="008C3B77">
      <w:p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FA6ACC" w14:textId="77777777" w:rsidR="007A1CD7" w:rsidRDefault="008C3B77" w:rsidP="007A1CD7">
      <w:pPr>
        <w:pStyle w:val="ListParagraph"/>
        <w:numPr>
          <w:ilvl w:val="0"/>
          <w:numId w:val="3"/>
        </w:num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3B77">
        <w:rPr>
          <w:rFonts w:ascii="Times New Roman" w:hAnsi="Times New Roman" w:cs="Times New Roman"/>
          <w:sz w:val="24"/>
          <w:szCs w:val="24"/>
        </w:rPr>
        <w:t>Please read and review all of the 18 factors on the list. Rank the factors in order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>their potential to improve the current situation for children and their families.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>Assign a weight of one (1) to the factor you believe would make the 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>important contribution, two (2) to the second most important factor etc. until you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B77">
        <w:rPr>
          <w:rFonts w:ascii="Times New Roman" w:hAnsi="Times New Roman" w:cs="Times New Roman"/>
          <w:sz w:val="24"/>
          <w:szCs w:val="24"/>
        </w:rPr>
        <w:t xml:space="preserve">have assigned a weight to all 18 factors. </w:t>
      </w:r>
    </w:p>
    <w:p w14:paraId="4812B626" w14:textId="583D7097" w:rsidR="008C3B77" w:rsidRPr="007A1CD7" w:rsidRDefault="008C3B77" w:rsidP="007A1CD7">
      <w:pPr>
        <w:pStyle w:val="ListParagraph"/>
        <w:numPr>
          <w:ilvl w:val="0"/>
          <w:numId w:val="4"/>
        </w:numPr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1CD7">
        <w:rPr>
          <w:rFonts w:ascii="Times New Roman" w:hAnsi="Times New Roman" w:cs="Times New Roman"/>
          <w:sz w:val="24"/>
          <w:szCs w:val="24"/>
        </w:rPr>
        <w:t xml:space="preserve">Comment, in one or two statements, on any </w:t>
      </w:r>
      <w:r w:rsidR="007A1CD7" w:rsidRPr="007A1CD7">
        <w:rPr>
          <w:rFonts w:ascii="Times New Roman" w:hAnsi="Times New Roman" w:cs="Times New Roman"/>
          <w:sz w:val="24"/>
          <w:szCs w:val="24"/>
        </w:rPr>
        <w:t>factor(s) that you wish. You may argue in favour of a factor, against a factor, or request clarification. Once again, brevity and clarity will facilitate analysis.</w:t>
      </w:r>
    </w:p>
    <w:p w14:paraId="4D820153" w14:textId="77777777" w:rsidR="008C3B77" w:rsidRPr="00424428" w:rsidRDefault="008C3B77" w:rsidP="008C3B77">
      <w:pPr>
        <w:pStyle w:val="ListParagraph"/>
        <w:tabs>
          <w:tab w:val="left" w:pos="7069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4680"/>
        <w:gridCol w:w="3261"/>
      </w:tblGrid>
      <w:tr w:rsidR="008C3B77" w:rsidRPr="00424428" w14:paraId="5C942473" w14:textId="77777777" w:rsidTr="00035CC2">
        <w:tc>
          <w:tcPr>
            <w:tcW w:w="1075" w:type="dxa"/>
          </w:tcPr>
          <w:p w14:paraId="10E2AFCB" w14:textId="0B96807F" w:rsidR="008C3B77" w:rsidRPr="00424428" w:rsidRDefault="008C3B7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4680" w:type="dxa"/>
          </w:tcPr>
          <w:p w14:paraId="637EA602" w14:textId="77777777" w:rsidR="008C3B77" w:rsidRPr="00424428" w:rsidRDefault="008C3B7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Improvement</w:t>
            </w:r>
          </w:p>
        </w:tc>
        <w:tc>
          <w:tcPr>
            <w:tcW w:w="3261" w:type="dxa"/>
          </w:tcPr>
          <w:p w14:paraId="0CB37B76" w14:textId="77777777" w:rsidR="008C3B77" w:rsidRPr="00424428" w:rsidRDefault="008C3B7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</w:t>
            </w:r>
          </w:p>
        </w:tc>
      </w:tr>
      <w:tr w:rsidR="008C3B77" w14:paraId="58A7ECC3" w14:textId="77777777" w:rsidTr="00035CC2">
        <w:tc>
          <w:tcPr>
            <w:tcW w:w="1075" w:type="dxa"/>
          </w:tcPr>
          <w:p w14:paraId="3A472DAA" w14:textId="77777777" w:rsidR="008C3B77" w:rsidRDefault="008C3B7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96FD4D3" w14:textId="256E34E5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greater level of communication between the different health professionals involved in the care of the child.</w:t>
            </w:r>
          </w:p>
          <w:p w14:paraId="22444C64" w14:textId="77777777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key worker available to every family.</w:t>
            </w:r>
          </w:p>
          <w:p w14:paraId="31335279" w14:textId="77777777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single care plan that is used across all services.</w:t>
            </w:r>
          </w:p>
          <w:p w14:paraId="413EF7E3" w14:textId="5636F23E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greater level of coordination and integration of the services involved in the care of the child.</w:t>
            </w:r>
          </w:p>
          <w:p w14:paraId="6D5FF3B7" w14:textId="0C528751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single point of contact for information for families.</w:t>
            </w:r>
          </w:p>
          <w:p w14:paraId="7BA99D2E" w14:textId="706B28DA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Less bureaucracy surrounding family’s entitlements.</w:t>
            </w:r>
          </w:p>
          <w:p w14:paraId="5A738F06" w14:textId="74059EF6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Access to specialist palliative care in a timely and efficient manner.</w:t>
            </w:r>
          </w:p>
          <w:p w14:paraId="2AB2367F" w14:textId="77777777" w:rsidR="008C3B7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Parent held medical records.</w:t>
            </w:r>
          </w:p>
          <w:p w14:paraId="2C2B8379" w14:textId="77777777" w:rsid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national directory of the services available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children and their families.</w:t>
            </w:r>
          </w:p>
          <w:p w14:paraId="0B3012ED" w14:textId="54C17FFF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Improved education for community based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professionals.</w:t>
            </w:r>
          </w:p>
        </w:tc>
        <w:tc>
          <w:tcPr>
            <w:tcW w:w="3261" w:type="dxa"/>
          </w:tcPr>
          <w:p w14:paraId="4E52C6F8" w14:textId="77777777" w:rsidR="008C3B77" w:rsidRDefault="008C3B7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522CC8" w14:textId="77777777" w:rsidR="007A1CD7" w:rsidRDefault="007A1CD7">
      <w:r>
        <w:br w:type="page"/>
      </w:r>
    </w:p>
    <w:p w14:paraId="02D6B5F5" w14:textId="77777777" w:rsidR="007A1CD7" w:rsidRDefault="007A1CD7" w:rsidP="008C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CONTINUED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4680"/>
        <w:gridCol w:w="3261"/>
      </w:tblGrid>
      <w:tr w:rsidR="007A1CD7" w14:paraId="225AA1FB" w14:textId="77777777" w:rsidTr="00035CC2">
        <w:tc>
          <w:tcPr>
            <w:tcW w:w="1075" w:type="dxa"/>
          </w:tcPr>
          <w:p w14:paraId="1358ED45" w14:textId="77777777" w:rsidR="007A1CD7" w:rsidRDefault="007A1CD7" w:rsidP="007A1CD7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4680" w:type="dxa"/>
          </w:tcPr>
          <w:p w14:paraId="55932231" w14:textId="77777777" w:rsidR="007A1CD7" w:rsidRPr="007A1CD7" w:rsidRDefault="007A1CD7" w:rsidP="007A1CD7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Improvement</w:t>
            </w:r>
          </w:p>
        </w:tc>
        <w:tc>
          <w:tcPr>
            <w:tcW w:w="3261" w:type="dxa"/>
          </w:tcPr>
          <w:p w14:paraId="08939F80" w14:textId="77777777" w:rsidR="007A1CD7" w:rsidRDefault="007A1CD7" w:rsidP="007A1CD7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</w:t>
            </w:r>
          </w:p>
        </w:tc>
      </w:tr>
      <w:tr w:rsidR="007A1CD7" w14:paraId="728F1323" w14:textId="77777777" w:rsidTr="00035CC2">
        <w:tc>
          <w:tcPr>
            <w:tcW w:w="1075" w:type="dxa"/>
          </w:tcPr>
          <w:p w14:paraId="27D3EE0B" w14:textId="77777777" w:rsidR="007A1CD7" w:rsidRPr="00424428" w:rsidRDefault="007A1CD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1F110FDA" w14:textId="3AE84971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specialist paediatric palliative care consultant to act as a resource when required.</w:t>
            </w:r>
          </w:p>
          <w:p w14:paraId="657AABBC" w14:textId="3C86BE38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 formal coordinator of services for children with life-limiting disabilities in every HSE area.</w:t>
            </w:r>
          </w:p>
          <w:p w14:paraId="1713B63C" w14:textId="25734177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Affording “medical priority” status to these children in Emergency and Outpatient departments.</w:t>
            </w:r>
          </w:p>
          <w:p w14:paraId="217DD1F0" w14:textId="587EF405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Development of community based paediatric palliative care teams.</w:t>
            </w:r>
          </w:p>
          <w:p w14:paraId="72EBAD2A" w14:textId="77777777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Improved respite facilities.</w:t>
            </w:r>
          </w:p>
          <w:p w14:paraId="1A8DDA0C" w14:textId="5E5BD6A9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Less protracted ordering system for essential equipment.</w:t>
            </w:r>
          </w:p>
          <w:p w14:paraId="53886347" w14:textId="5BC9CBFA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Improved liaison between acute services and other service providers.</w:t>
            </w:r>
          </w:p>
          <w:p w14:paraId="085FD432" w14:textId="325587BD" w:rsidR="007A1CD7" w:rsidRPr="007A1CD7" w:rsidRDefault="007A1CD7" w:rsidP="007A1CD7">
            <w:pPr>
              <w:pStyle w:val="ListParagraph"/>
              <w:numPr>
                <w:ilvl w:val="0"/>
                <w:numId w:val="2"/>
              </w:numPr>
              <w:tabs>
                <w:tab w:val="left" w:pos="7069"/>
              </w:tabs>
              <w:autoSpaceDE w:val="0"/>
              <w:autoSpaceDN w:val="0"/>
              <w:adjustRightInd w:val="0"/>
              <w:spacing w:line="276" w:lineRule="auto"/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7A1CD7">
              <w:rPr>
                <w:rFonts w:ascii="Times New Roman" w:hAnsi="Times New Roman" w:cs="Times New Roman"/>
                <w:sz w:val="24"/>
                <w:szCs w:val="24"/>
              </w:rPr>
              <w:t>National standards of service and care.</w:t>
            </w:r>
          </w:p>
        </w:tc>
        <w:tc>
          <w:tcPr>
            <w:tcW w:w="3261" w:type="dxa"/>
          </w:tcPr>
          <w:p w14:paraId="5F5C49FB" w14:textId="77777777" w:rsidR="007A1CD7" w:rsidRPr="00424428" w:rsidRDefault="007A1CD7" w:rsidP="00035CC2">
            <w:pPr>
              <w:tabs>
                <w:tab w:val="left" w:pos="706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495544" w14:textId="77777777" w:rsidR="007A1CD7" w:rsidRDefault="007A1CD7" w:rsidP="008C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99B2B" w14:textId="77777777" w:rsidR="007A1CD7" w:rsidRDefault="007A1CD7" w:rsidP="007A1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Thank you for completing the second round of this Delphi survey.</w:t>
      </w:r>
    </w:p>
    <w:p w14:paraId="56D70469" w14:textId="77777777" w:rsidR="007A1CD7" w:rsidRDefault="007A1CD7" w:rsidP="007A1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D826C" w14:textId="11712515" w:rsidR="007A1CD7" w:rsidRDefault="007A1CD7" w:rsidP="007A1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use the final sheet of the questionnaire if you would like to make any additional comments on the factors listed in section 3 of the questionnaire.</w:t>
      </w:r>
    </w:p>
    <w:p w14:paraId="653C1A03" w14:textId="77777777" w:rsidR="007A1CD7" w:rsidRDefault="007A1CD7" w:rsidP="008C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C76C9" w14:textId="77777777" w:rsidR="007A1CD7" w:rsidRDefault="007A1CD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3B77" w14:paraId="0619498B" w14:textId="77777777" w:rsidTr="008C3B77">
        <w:tc>
          <w:tcPr>
            <w:tcW w:w="9016" w:type="dxa"/>
          </w:tcPr>
          <w:p w14:paraId="5B044B52" w14:textId="4EA92EDD" w:rsidR="008C3B77" w:rsidRDefault="008C3B77" w:rsidP="007A1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Please use this space if you would like to provide any additional comments on the </w:t>
            </w:r>
            <w:r w:rsidR="007A1CD7">
              <w:rPr>
                <w:rFonts w:ascii="Times New Roman" w:hAnsi="Times New Roman" w:cs="Times New Roman"/>
                <w:sz w:val="24"/>
                <w:szCs w:val="24"/>
              </w:rPr>
              <w:t>factors listed in Section 3.</w:t>
            </w:r>
          </w:p>
          <w:p w14:paraId="4ECA6088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60FC8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4558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92B10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60CCE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2EBF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5583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973CF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9148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6320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DB902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F81A1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CD9BA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97F0D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BDE54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D16BA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DD217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15ADA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3444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D91D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20127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32A47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9E253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5FCC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3E031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6B6D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21435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0666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86C64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3238E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7AF5E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F6623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475F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4EEB0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B459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48F13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1B673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13F01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AF27E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5792F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6B666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034FA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576E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FCD10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A97D5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FA8FC" w14:textId="77777777" w:rsidR="008C3B77" w:rsidRDefault="008C3B77" w:rsidP="008C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03D8" w14:textId="77777777" w:rsidR="008C3B77" w:rsidRDefault="008C3B77" w:rsidP="008C3B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274DC" w14:textId="77777777" w:rsidR="008C3B77" w:rsidRDefault="008C3B77" w:rsidP="008C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3B77" w:rsidSect="0042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087E93"/>
    <w:multiLevelType w:val="hybridMultilevel"/>
    <w:tmpl w:val="3244DB88"/>
    <w:lvl w:ilvl="0" w:tplc="A104B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645D4"/>
    <w:multiLevelType w:val="hybridMultilevel"/>
    <w:tmpl w:val="3244DB88"/>
    <w:lvl w:ilvl="0" w:tplc="A104B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73E3C"/>
    <w:multiLevelType w:val="hybridMultilevel"/>
    <w:tmpl w:val="1D2224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453E"/>
    <w:multiLevelType w:val="hybridMultilevel"/>
    <w:tmpl w:val="33BAB2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8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CD"/>
    <w:rsid w:val="00190DD9"/>
    <w:rsid w:val="00345012"/>
    <w:rsid w:val="00424428"/>
    <w:rsid w:val="005023CD"/>
    <w:rsid w:val="005D7ABD"/>
    <w:rsid w:val="006102A6"/>
    <w:rsid w:val="007A1CD7"/>
    <w:rsid w:val="008C3B77"/>
    <w:rsid w:val="009442D4"/>
    <w:rsid w:val="00A14002"/>
    <w:rsid w:val="00A7563F"/>
    <w:rsid w:val="00CF11F8"/>
    <w:rsid w:val="00D67B96"/>
    <w:rsid w:val="00DE6595"/>
    <w:rsid w:val="00E87F67"/>
    <w:rsid w:val="00FA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A820C"/>
  <w15:chartTrackingRefBased/>
  <w15:docId w15:val="{35927E4B-003D-4FB6-8243-A0FCAFEE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4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10</cp:revision>
  <dcterms:created xsi:type="dcterms:W3CDTF">2020-09-19T20:39:00Z</dcterms:created>
  <dcterms:modified xsi:type="dcterms:W3CDTF">2020-09-20T12:19:00Z</dcterms:modified>
</cp:coreProperties>
</file>