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5253" w:rsidRPr="00805253" w:rsidTr="0024577A">
        <w:tc>
          <w:tcPr>
            <w:tcW w:w="4508" w:type="dxa"/>
          </w:tcPr>
          <w:p w:rsidR="00805253" w:rsidRPr="00805253" w:rsidRDefault="00CE690D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b/>
                <w:sz w:val="24"/>
                <w:szCs w:val="24"/>
              </w:rPr>
              <w:t>TARGET BEHAVIOUR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PRESCRIBING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Who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needs to perform the behaviour?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General Practitioners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What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differently to achieve the desired change?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 xml:space="preserve">Ensure they are prescribing </w:t>
            </w:r>
            <w:r w:rsidRPr="00805253">
              <w:rPr>
                <w:rFonts w:cstheme="minorHAnsi"/>
                <w:sz w:val="24"/>
                <w:szCs w:val="24"/>
                <w:u w:val="single"/>
              </w:rPr>
              <w:t>appropriately</w:t>
            </w:r>
            <w:r w:rsidRPr="00805253">
              <w:rPr>
                <w:rFonts w:cstheme="minorHAnsi"/>
                <w:sz w:val="24"/>
                <w:szCs w:val="24"/>
              </w:rPr>
              <w:t xml:space="preserve"> for people with dementia. Special consideration must be given to potentially inappropriate medications/combinations</w:t>
            </w:r>
            <w:r w:rsidR="00CE690D">
              <w:rPr>
                <w:rFonts w:cstheme="minorHAnsi"/>
                <w:sz w:val="24"/>
                <w:szCs w:val="24"/>
              </w:rPr>
              <w:t xml:space="preserve"> identified during Phase 1 work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At any time when prescribing a new or repeat medication for a dementia patient, which could be: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- during a face-to-face consultation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- following a telephone call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- when signing off repeat prescriptions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Where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In the GP surgery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How often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CE690D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Any time they are prescribing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With whom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Alone or in conjunction with the patient and/or patient’s carer (depending upon situation)</w:t>
            </w:r>
          </w:p>
        </w:tc>
      </w:tr>
    </w:tbl>
    <w:p w:rsidR="00805253" w:rsidRPr="00805253" w:rsidRDefault="00805253" w:rsidP="00B06673">
      <w:pPr>
        <w:spacing w:after="0" w:line="360" w:lineRule="auto"/>
        <w:rPr>
          <w:rFonts w:cstheme="minorHAnsi"/>
        </w:rPr>
      </w:pPr>
    </w:p>
    <w:p w:rsidR="00805253" w:rsidRPr="00805253" w:rsidRDefault="00805253">
      <w:pPr>
        <w:rPr>
          <w:rFonts w:cstheme="minorHAnsi"/>
        </w:rPr>
      </w:pPr>
      <w:r w:rsidRPr="00805253">
        <w:rPr>
          <w:rFonts w:cstheme="minorHAnsi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5253" w:rsidRPr="00805253" w:rsidTr="0024577A">
        <w:tc>
          <w:tcPr>
            <w:tcW w:w="4508" w:type="dxa"/>
          </w:tcPr>
          <w:p w:rsidR="00805253" w:rsidRPr="00805253" w:rsidRDefault="00CE690D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b/>
                <w:sz w:val="24"/>
                <w:szCs w:val="24"/>
              </w:rPr>
              <w:lastRenderedPageBreak/>
              <w:t>TARGET BEHAVIOUR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CONDUCTING MEDICATION REVIEW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Who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needs to perform the behaviour?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General practitioners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Community pharmacists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What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differently to achieve the desired change?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Conduct regular and comprehensive medication review* for dementia patients, following a structured and systematic process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05253" w:rsidRPr="00CE690D" w:rsidRDefault="00805253" w:rsidP="00CE690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5253">
              <w:rPr>
                <w:rFonts w:cstheme="minorHAnsi"/>
                <w:sz w:val="20"/>
                <w:szCs w:val="20"/>
              </w:rPr>
              <w:t xml:space="preserve">*Medication review will also include an assessment of appropriateness of prescribing and adherence 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 xml:space="preserve">During medication review appointment 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Where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In the GP surgery, pharmacy, or at the patient’s home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How often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Initial review following diagnosis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Annual review thereafter?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With whom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Alone* or with the patient and/or their carer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05253" w:rsidRPr="00CE690D" w:rsidRDefault="00805253" w:rsidP="00CE690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5253">
              <w:rPr>
                <w:rFonts w:cstheme="minorHAnsi"/>
                <w:sz w:val="20"/>
                <w:szCs w:val="20"/>
              </w:rPr>
              <w:t>*There may be some elements of medication revi</w:t>
            </w:r>
            <w:r>
              <w:rPr>
                <w:rFonts w:cstheme="minorHAnsi"/>
                <w:sz w:val="20"/>
                <w:szCs w:val="20"/>
              </w:rPr>
              <w:t xml:space="preserve">ew </w:t>
            </w:r>
            <w:r w:rsidRPr="00805253">
              <w:rPr>
                <w:rFonts w:cstheme="minorHAnsi"/>
                <w:sz w:val="20"/>
                <w:szCs w:val="20"/>
              </w:rPr>
              <w:t>that could take place prior to GP/pharmacist discussion with patient and carer</w:t>
            </w:r>
          </w:p>
        </w:tc>
      </w:tr>
    </w:tbl>
    <w:p w:rsidR="00805253" w:rsidRPr="00805253" w:rsidRDefault="00805253" w:rsidP="00B06673">
      <w:pPr>
        <w:spacing w:after="0" w:line="360" w:lineRule="auto"/>
        <w:rPr>
          <w:rFonts w:cstheme="minorHAnsi"/>
        </w:rPr>
      </w:pPr>
    </w:p>
    <w:p w:rsidR="00805253" w:rsidRPr="00805253" w:rsidRDefault="00805253">
      <w:pPr>
        <w:rPr>
          <w:rFonts w:cstheme="minorHAnsi"/>
        </w:rPr>
      </w:pPr>
      <w:r w:rsidRPr="00805253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5253" w:rsidRPr="00805253" w:rsidTr="0024577A">
        <w:tc>
          <w:tcPr>
            <w:tcW w:w="4508" w:type="dxa"/>
          </w:tcPr>
          <w:p w:rsidR="00805253" w:rsidRPr="00805253" w:rsidRDefault="00CE690D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b/>
                <w:sz w:val="24"/>
                <w:szCs w:val="24"/>
              </w:rPr>
              <w:lastRenderedPageBreak/>
              <w:t>TARGET BEHAVIOUR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MONITORING ADHERENCE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Who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needs to perform the behaviour?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Community pharmacists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What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differently to achieve the desired change?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Ensure that they are regularly checking patient adherence to medication (PMR check, asking questions of patient and/or carers, checking previous compliance aid, making home visit) when they are dispensing medi</w:t>
            </w:r>
            <w:r w:rsidR="00CE690D">
              <w:rPr>
                <w:rFonts w:cstheme="minorHAnsi"/>
                <w:sz w:val="24"/>
                <w:szCs w:val="24"/>
              </w:rPr>
              <w:t>cation for people with dementia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Routinely during dispensing process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Where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In the pharmacy and/or in the patient’s home (in order to make an accurate assessment of adherence)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How often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Monthly*</w:t>
            </w:r>
          </w:p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05253" w:rsidRPr="00CE690D" w:rsidRDefault="00805253" w:rsidP="00CE690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5253">
              <w:rPr>
                <w:rFonts w:cstheme="minorHAnsi"/>
                <w:sz w:val="20"/>
                <w:szCs w:val="20"/>
              </w:rPr>
              <w:t>*Home visit not required monthly, but could be arranged e.g. twice a year</w:t>
            </w:r>
          </w:p>
        </w:tc>
      </w:tr>
      <w:tr w:rsidR="00805253" w:rsidRPr="00805253" w:rsidTr="0024577A"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805253">
              <w:rPr>
                <w:rFonts w:cstheme="minorHAnsi"/>
                <w:i/>
                <w:sz w:val="24"/>
                <w:szCs w:val="24"/>
              </w:rPr>
              <w:t>With whom</w:t>
            </w:r>
            <w:r w:rsidRPr="00805253">
              <w:rPr>
                <w:rFonts w:cstheme="minorHAnsi"/>
                <w:b/>
                <w:sz w:val="24"/>
                <w:szCs w:val="24"/>
              </w:rPr>
              <w:t xml:space="preserve"> do they need to do it?</w:t>
            </w:r>
          </w:p>
        </w:tc>
        <w:tc>
          <w:tcPr>
            <w:tcW w:w="4508" w:type="dxa"/>
          </w:tcPr>
          <w:p w:rsidR="00805253" w:rsidRPr="00805253" w:rsidRDefault="00805253" w:rsidP="00CE690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805253">
              <w:rPr>
                <w:rFonts w:cstheme="minorHAnsi"/>
                <w:sz w:val="24"/>
                <w:szCs w:val="24"/>
              </w:rPr>
              <w:t>Alone, and with input from the patient and/or their carer</w:t>
            </w:r>
          </w:p>
        </w:tc>
      </w:tr>
    </w:tbl>
    <w:p w:rsidR="00393EFC" w:rsidRPr="00805253" w:rsidRDefault="00393EFC" w:rsidP="00B06673">
      <w:pPr>
        <w:spacing w:after="0" w:line="360" w:lineRule="auto"/>
        <w:rPr>
          <w:rFonts w:cstheme="minorHAnsi"/>
        </w:rPr>
      </w:pPr>
    </w:p>
    <w:sectPr w:rsidR="00393EFC" w:rsidRPr="00805253" w:rsidSect="00CE690D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E7" w:rsidRDefault="000A08E7" w:rsidP="00CE690D">
      <w:pPr>
        <w:spacing w:after="0" w:line="240" w:lineRule="auto"/>
      </w:pPr>
      <w:r>
        <w:separator/>
      </w:r>
    </w:p>
  </w:endnote>
  <w:endnote w:type="continuationSeparator" w:id="0">
    <w:p w:rsidR="000A08E7" w:rsidRDefault="000A08E7" w:rsidP="00CE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8912699"/>
      <w:docPartObj>
        <w:docPartGallery w:val="Page Numbers (Bottom of Page)"/>
        <w:docPartUnique/>
      </w:docPartObj>
    </w:sdtPr>
    <w:sdtEndPr>
      <w:rPr>
        <w:i/>
        <w:noProof/>
        <w:sz w:val="18"/>
      </w:rPr>
    </w:sdtEndPr>
    <w:sdtContent>
      <w:p w:rsidR="007F6B3A" w:rsidRPr="007F6B3A" w:rsidRDefault="007F6B3A">
        <w:pPr>
          <w:pStyle w:val="Footer"/>
          <w:jc w:val="center"/>
          <w:rPr>
            <w:i/>
            <w:sz w:val="18"/>
          </w:rPr>
        </w:pPr>
        <w:r w:rsidRPr="00376BE6">
          <w:rPr>
            <w:sz w:val="16"/>
          </w:rPr>
          <w:fldChar w:fldCharType="begin"/>
        </w:r>
        <w:r w:rsidRPr="00376BE6">
          <w:rPr>
            <w:sz w:val="16"/>
          </w:rPr>
          <w:instrText xml:space="preserve"> PAGE   \* MERGEFORMAT </w:instrText>
        </w:r>
        <w:r w:rsidRPr="00376BE6">
          <w:rPr>
            <w:sz w:val="16"/>
          </w:rPr>
          <w:fldChar w:fldCharType="separate"/>
        </w:r>
        <w:r w:rsidR="00376BE6">
          <w:rPr>
            <w:noProof/>
            <w:sz w:val="16"/>
          </w:rPr>
          <w:t>3</w:t>
        </w:r>
        <w:r w:rsidRPr="00376BE6">
          <w:rPr>
            <w:noProof/>
            <w:sz w:val="16"/>
          </w:rPr>
          <w:fldChar w:fldCharType="end"/>
        </w:r>
      </w:p>
    </w:sdtContent>
  </w:sdt>
  <w:p w:rsidR="007F6B3A" w:rsidRDefault="007F6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340631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7F6B3A" w:rsidRPr="00376BE6" w:rsidRDefault="007F6B3A">
        <w:pPr>
          <w:pStyle w:val="Footer"/>
          <w:jc w:val="center"/>
          <w:rPr>
            <w:sz w:val="16"/>
          </w:rPr>
        </w:pPr>
        <w:r w:rsidRPr="00376BE6">
          <w:rPr>
            <w:sz w:val="16"/>
          </w:rPr>
          <w:fldChar w:fldCharType="begin"/>
        </w:r>
        <w:r w:rsidRPr="00376BE6">
          <w:rPr>
            <w:sz w:val="16"/>
          </w:rPr>
          <w:instrText xml:space="preserve"> PAGE   \* MERGEFORMAT </w:instrText>
        </w:r>
        <w:r w:rsidRPr="00376BE6">
          <w:rPr>
            <w:sz w:val="16"/>
          </w:rPr>
          <w:fldChar w:fldCharType="separate"/>
        </w:r>
        <w:r w:rsidR="00376BE6">
          <w:rPr>
            <w:noProof/>
            <w:sz w:val="16"/>
          </w:rPr>
          <w:t>1</w:t>
        </w:r>
        <w:r w:rsidRPr="00376BE6">
          <w:rPr>
            <w:noProof/>
            <w:sz w:val="16"/>
          </w:rPr>
          <w:fldChar w:fldCharType="end"/>
        </w:r>
      </w:p>
    </w:sdtContent>
  </w:sdt>
  <w:p w:rsidR="007F6B3A" w:rsidRDefault="007F6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E7" w:rsidRDefault="000A08E7" w:rsidP="00CE690D">
      <w:pPr>
        <w:spacing w:after="0" w:line="240" w:lineRule="auto"/>
      </w:pPr>
      <w:r>
        <w:separator/>
      </w:r>
    </w:p>
  </w:footnote>
  <w:footnote w:type="continuationSeparator" w:id="0">
    <w:p w:rsidR="000A08E7" w:rsidRDefault="000A08E7" w:rsidP="00CE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0D" w:rsidRPr="00D12B89" w:rsidRDefault="002C314C" w:rsidP="00CE690D">
    <w:pPr>
      <w:pStyle w:val="Header"/>
      <w:rPr>
        <w:b/>
        <w:i/>
      </w:rPr>
    </w:pPr>
    <w:r>
      <w:rPr>
        <w:b/>
        <w:i/>
      </w:rPr>
      <w:t>Additional file 4</w:t>
    </w:r>
    <w:r w:rsidR="00CE690D" w:rsidRPr="00D12B89">
      <w:rPr>
        <w:b/>
        <w:i/>
      </w:rPr>
      <w:t xml:space="preserve">: </w:t>
    </w:r>
    <w:r w:rsidR="00CE690D">
      <w:rPr>
        <w:b/>
        <w:i/>
      </w:rPr>
      <w:t>Healthcare professional narratives</w:t>
    </w:r>
  </w:p>
  <w:p w:rsidR="00CE690D" w:rsidRDefault="00CE69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8D"/>
    <w:rsid w:val="000A08E7"/>
    <w:rsid w:val="002C314C"/>
    <w:rsid w:val="00376BE6"/>
    <w:rsid w:val="00393EFC"/>
    <w:rsid w:val="0046128D"/>
    <w:rsid w:val="007F6B3A"/>
    <w:rsid w:val="00805253"/>
    <w:rsid w:val="00B06673"/>
    <w:rsid w:val="00C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5B36F-D006-4BB1-83D0-0F422739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90D"/>
  </w:style>
  <w:style w:type="paragraph" w:styleId="Footer">
    <w:name w:val="footer"/>
    <w:basedOn w:val="Normal"/>
    <w:link w:val="FooterChar"/>
    <w:uiPriority w:val="99"/>
    <w:unhideWhenUsed/>
    <w:rsid w:val="00CE69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Barry</dc:creator>
  <cp:keywords/>
  <dc:description/>
  <cp:lastModifiedBy>Heather Barry</cp:lastModifiedBy>
  <cp:revision>5</cp:revision>
  <dcterms:created xsi:type="dcterms:W3CDTF">2018-07-25T15:13:00Z</dcterms:created>
  <dcterms:modified xsi:type="dcterms:W3CDTF">2019-08-16T07:26:00Z</dcterms:modified>
</cp:coreProperties>
</file>