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0D6" w:rsidRPr="004C75F4" w:rsidRDefault="000E00D6" w:rsidP="000E00D6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proofErr w:type="gramStart"/>
      <w:r w:rsidRPr="004C75F4">
        <w:rPr>
          <w:rFonts w:ascii="Arial" w:hAnsi="Arial" w:cs="Arial"/>
          <w:b/>
          <w:sz w:val="20"/>
          <w:szCs w:val="20"/>
          <w:lang w:val="en-GB"/>
        </w:rPr>
        <w:t>SUPPLEMENTARY TABLE 2.</w:t>
      </w:r>
      <w:proofErr w:type="gramEnd"/>
      <w:r w:rsidRPr="004C75F4">
        <w:rPr>
          <w:rFonts w:ascii="Arial" w:hAnsi="Arial" w:cs="Arial"/>
          <w:b/>
          <w:sz w:val="20"/>
          <w:szCs w:val="20"/>
          <w:lang w:val="en-GB"/>
        </w:rPr>
        <w:t xml:space="preserve"> SENSITIVITY ANALYSIS 1</w:t>
      </w:r>
    </w:p>
    <w:p w:rsidR="000E00D6" w:rsidRPr="004C75F4" w:rsidRDefault="000E00D6" w:rsidP="000E00D6">
      <w:pPr>
        <w:spacing w:after="0" w:line="240" w:lineRule="auto"/>
        <w:rPr>
          <w:rFonts w:ascii="Arial" w:hAnsi="Arial" w:cs="Arial"/>
          <w:b/>
          <w:sz w:val="16"/>
          <w:szCs w:val="20"/>
          <w:lang w:val="en-GB"/>
        </w:rPr>
      </w:pPr>
      <w:r w:rsidRPr="004C75F4">
        <w:rPr>
          <w:rFonts w:ascii="Arial" w:hAnsi="Arial" w:cs="Arial"/>
          <w:b/>
          <w:sz w:val="16"/>
          <w:szCs w:val="20"/>
          <w:lang w:val="en-GB"/>
        </w:rPr>
        <w:t xml:space="preserve">USE OF RESOURCES AND MEAN COSTS (IN €) PER CHILD (IMPUTED, </w:t>
      </w:r>
      <w:r>
        <w:rPr>
          <w:rFonts w:ascii="Arial" w:hAnsi="Arial" w:cs="Arial"/>
          <w:b/>
          <w:sz w:val="16"/>
          <w:szCs w:val="20"/>
          <w:lang w:val="en-GB"/>
        </w:rPr>
        <w:t xml:space="preserve">TWO </w:t>
      </w:r>
      <w:r w:rsidRPr="004C75F4">
        <w:rPr>
          <w:rFonts w:ascii="Arial" w:hAnsi="Arial" w:cs="Arial"/>
          <w:b/>
          <w:sz w:val="16"/>
          <w:szCs w:val="20"/>
          <w:lang w:val="en-GB"/>
        </w:rPr>
        <w:t>OUTLIERS EXCLUDED)</w:t>
      </w:r>
    </w:p>
    <w:p w:rsidR="000E00D6" w:rsidRPr="004C75F4" w:rsidRDefault="000E00D6" w:rsidP="000E00D6">
      <w:pPr>
        <w:spacing w:after="0" w:line="240" w:lineRule="auto"/>
        <w:rPr>
          <w:rFonts w:ascii="Arial" w:hAnsi="Arial" w:cs="Arial"/>
          <w:sz w:val="16"/>
          <w:szCs w:val="20"/>
          <w:lang w:val="en-GB"/>
        </w:rPr>
      </w:pPr>
    </w:p>
    <w:tbl>
      <w:tblPr>
        <w:tblStyle w:val="TableGrid"/>
        <w:tblW w:w="12380" w:type="dxa"/>
        <w:tblInd w:w="-678" w:type="dxa"/>
        <w:tblLook w:val="04A0" w:firstRow="1" w:lastRow="0" w:firstColumn="1" w:lastColumn="0" w:noHBand="0" w:noVBand="1"/>
      </w:tblPr>
      <w:tblGrid>
        <w:gridCol w:w="2734"/>
        <w:gridCol w:w="287"/>
        <w:gridCol w:w="1134"/>
        <w:gridCol w:w="1701"/>
        <w:gridCol w:w="1681"/>
        <w:gridCol w:w="20"/>
        <w:gridCol w:w="287"/>
        <w:gridCol w:w="1134"/>
        <w:gridCol w:w="1701"/>
        <w:gridCol w:w="1681"/>
        <w:gridCol w:w="20"/>
      </w:tblGrid>
      <w:tr w:rsidR="000E00D6" w:rsidRPr="004C75F4" w:rsidTr="0043133E">
        <w:trPr>
          <w:gridAfter w:val="1"/>
          <w:wAfter w:w="20" w:type="dxa"/>
        </w:trPr>
        <w:tc>
          <w:tcPr>
            <w:tcW w:w="2734" w:type="dxa"/>
            <w:vMerge w:val="restart"/>
            <w:tcBorders>
              <w:left w:val="nil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b/>
                <w:sz w:val="18"/>
                <w:lang w:val="en-GB"/>
              </w:rPr>
            </w:pPr>
            <w:r w:rsidRPr="004C75F4">
              <w:rPr>
                <w:b/>
                <w:sz w:val="18"/>
                <w:lang w:val="en-GB"/>
              </w:rPr>
              <w:t>Resources</w:t>
            </w:r>
          </w:p>
        </w:tc>
        <w:tc>
          <w:tcPr>
            <w:tcW w:w="9626" w:type="dxa"/>
            <w:gridSpan w:val="9"/>
            <w:tcBorders>
              <w:left w:val="nil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b/>
                <w:sz w:val="18"/>
                <w:lang w:val="en-GB"/>
              </w:rPr>
            </w:pPr>
            <w:r w:rsidRPr="004C75F4">
              <w:rPr>
                <w:b/>
                <w:sz w:val="18"/>
                <w:lang w:val="en-GB"/>
              </w:rPr>
              <w:t>Treatment</w:t>
            </w:r>
          </w:p>
        </w:tc>
      </w:tr>
      <w:tr w:rsidR="000E00D6" w:rsidRPr="004C75F4" w:rsidTr="0043133E">
        <w:trPr>
          <w:gridAfter w:val="1"/>
          <w:wAfter w:w="20" w:type="dxa"/>
        </w:trPr>
        <w:tc>
          <w:tcPr>
            <w:tcW w:w="2734" w:type="dxa"/>
            <w:vMerge/>
            <w:tcBorders>
              <w:left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b/>
                <w:sz w:val="18"/>
                <w:lang w:val="en-GB"/>
              </w:rPr>
            </w:pPr>
          </w:p>
        </w:tc>
        <w:tc>
          <w:tcPr>
            <w:tcW w:w="4803" w:type="dxa"/>
            <w:gridSpan w:val="4"/>
            <w:tcBorders>
              <w:left w:val="nil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b/>
                <w:sz w:val="18"/>
                <w:lang w:val="en-GB"/>
              </w:rPr>
            </w:pPr>
            <w:r w:rsidRPr="004C75F4">
              <w:rPr>
                <w:b/>
                <w:sz w:val="18"/>
                <w:lang w:val="en-GB"/>
              </w:rPr>
              <w:t>Intervention (n=94)</w:t>
            </w:r>
          </w:p>
        </w:tc>
        <w:tc>
          <w:tcPr>
            <w:tcW w:w="48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b/>
                <w:sz w:val="18"/>
                <w:lang w:val="en-GB"/>
              </w:rPr>
            </w:pPr>
            <w:r w:rsidRPr="004C75F4">
              <w:rPr>
                <w:b/>
                <w:sz w:val="18"/>
                <w:lang w:val="en-GB"/>
              </w:rPr>
              <w:t>Control (n=127)</w:t>
            </w:r>
          </w:p>
        </w:tc>
      </w:tr>
      <w:tr w:rsidR="000E00D6" w:rsidRPr="004C75F4" w:rsidTr="0043133E">
        <w:tc>
          <w:tcPr>
            <w:tcW w:w="273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b/>
                <w:sz w:val="18"/>
                <w:lang w:val="en-GB"/>
              </w:rPr>
            </w:pPr>
          </w:p>
        </w:tc>
        <w:tc>
          <w:tcPr>
            <w:tcW w:w="28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b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b/>
                <w:sz w:val="18"/>
                <w:lang w:val="en-GB"/>
              </w:rPr>
            </w:pPr>
            <w:r w:rsidRPr="004C75F4">
              <w:rPr>
                <w:b/>
                <w:sz w:val="18"/>
                <w:lang w:val="en-GB"/>
              </w:rPr>
              <w:t>No. used</w:t>
            </w:r>
          </w:p>
          <w:p w:rsidR="000E00D6" w:rsidRPr="004C75F4" w:rsidRDefault="000E00D6" w:rsidP="0043133E">
            <w:pPr>
              <w:rPr>
                <w:b/>
                <w:sz w:val="18"/>
                <w:lang w:val="en-GB"/>
              </w:rPr>
            </w:pPr>
            <w:r w:rsidRPr="004C75F4">
              <w:rPr>
                <w:b/>
                <w:sz w:val="18"/>
                <w:lang w:val="en-GB"/>
              </w:rPr>
              <w:t>(</w:t>
            </w:r>
            <w:proofErr w:type="gramStart"/>
            <w:r w:rsidRPr="004C75F4">
              <w:rPr>
                <w:b/>
                <w:sz w:val="18"/>
                <w:lang w:val="en-GB"/>
              </w:rPr>
              <w:t>n</w:t>
            </w:r>
            <w:proofErr w:type="gramEnd"/>
            <w:r w:rsidRPr="004C75F4">
              <w:rPr>
                <w:b/>
                <w:sz w:val="18"/>
                <w:lang w:val="en-GB"/>
              </w:rPr>
              <w:t>, 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Default="000E00D6" w:rsidP="0043133E">
            <w:pPr>
              <w:rPr>
                <w:b/>
                <w:sz w:val="18"/>
                <w:lang w:val="en-GB"/>
              </w:rPr>
            </w:pPr>
            <w:r w:rsidRPr="004C75F4">
              <w:rPr>
                <w:b/>
                <w:sz w:val="18"/>
                <w:lang w:val="en-GB"/>
              </w:rPr>
              <w:t xml:space="preserve">costs, in € </w:t>
            </w:r>
          </w:p>
          <w:p w:rsidR="000E00D6" w:rsidRPr="004C75F4" w:rsidRDefault="000E00D6" w:rsidP="0043133E">
            <w:pPr>
              <w:rPr>
                <w:b/>
                <w:sz w:val="18"/>
                <w:lang w:val="en-GB"/>
              </w:rPr>
            </w:pPr>
            <w:r>
              <w:rPr>
                <w:b/>
                <w:sz w:val="18"/>
                <w:lang w:val="en-GB"/>
              </w:rPr>
              <w:t>(mean ± SD)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Default="000E00D6" w:rsidP="0043133E">
            <w:pPr>
              <w:rPr>
                <w:b/>
                <w:sz w:val="18"/>
                <w:lang w:val="en-GB"/>
              </w:rPr>
            </w:pPr>
            <w:r w:rsidRPr="004C75F4">
              <w:rPr>
                <w:b/>
                <w:sz w:val="18"/>
                <w:lang w:val="en-GB"/>
              </w:rPr>
              <w:t xml:space="preserve">costs, in </w:t>
            </w:r>
            <w:r>
              <w:rPr>
                <w:b/>
                <w:sz w:val="18"/>
                <w:lang w:val="en-GB"/>
              </w:rPr>
              <w:t>$</w:t>
            </w:r>
            <w:r w:rsidRPr="004C75F4">
              <w:rPr>
                <w:b/>
                <w:sz w:val="18"/>
                <w:lang w:val="en-GB"/>
              </w:rPr>
              <w:t xml:space="preserve"> </w:t>
            </w:r>
          </w:p>
          <w:p w:rsidR="000E00D6" w:rsidRPr="004C75F4" w:rsidRDefault="000E00D6" w:rsidP="0043133E">
            <w:pPr>
              <w:rPr>
                <w:b/>
                <w:sz w:val="18"/>
                <w:lang w:val="en-GB"/>
              </w:rPr>
            </w:pPr>
            <w:r>
              <w:rPr>
                <w:b/>
                <w:sz w:val="18"/>
                <w:lang w:val="en-GB"/>
              </w:rPr>
              <w:t>(mean ± SD)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b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b/>
                <w:sz w:val="18"/>
                <w:lang w:val="en-GB"/>
              </w:rPr>
            </w:pPr>
            <w:r w:rsidRPr="004C75F4">
              <w:rPr>
                <w:b/>
                <w:sz w:val="18"/>
                <w:lang w:val="en-GB"/>
              </w:rPr>
              <w:t>No. used</w:t>
            </w:r>
          </w:p>
          <w:p w:rsidR="000E00D6" w:rsidRPr="004C75F4" w:rsidRDefault="000E00D6" w:rsidP="0043133E">
            <w:pPr>
              <w:rPr>
                <w:b/>
                <w:sz w:val="18"/>
                <w:lang w:val="en-GB"/>
              </w:rPr>
            </w:pPr>
            <w:r w:rsidRPr="004C75F4">
              <w:rPr>
                <w:b/>
                <w:sz w:val="18"/>
                <w:lang w:val="en-GB"/>
              </w:rPr>
              <w:t>(</w:t>
            </w:r>
            <w:proofErr w:type="gramStart"/>
            <w:r w:rsidRPr="004C75F4">
              <w:rPr>
                <w:b/>
                <w:sz w:val="18"/>
                <w:lang w:val="en-GB"/>
              </w:rPr>
              <w:t>n</w:t>
            </w:r>
            <w:proofErr w:type="gramEnd"/>
            <w:r w:rsidRPr="004C75F4">
              <w:rPr>
                <w:b/>
                <w:sz w:val="18"/>
                <w:lang w:val="en-GB"/>
              </w:rPr>
              <w:t>, 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Default="000E00D6" w:rsidP="0043133E">
            <w:pPr>
              <w:rPr>
                <w:b/>
                <w:sz w:val="18"/>
                <w:lang w:val="en-GB"/>
              </w:rPr>
            </w:pPr>
            <w:r w:rsidRPr="004C75F4">
              <w:rPr>
                <w:b/>
                <w:sz w:val="18"/>
                <w:lang w:val="en-GB"/>
              </w:rPr>
              <w:t xml:space="preserve">costs, in € </w:t>
            </w:r>
          </w:p>
          <w:p w:rsidR="000E00D6" w:rsidRDefault="000E00D6" w:rsidP="0043133E">
            <w:pPr>
              <w:rPr>
                <w:b/>
                <w:sz w:val="18"/>
                <w:lang w:val="en-GB"/>
              </w:rPr>
            </w:pPr>
            <w:r>
              <w:rPr>
                <w:b/>
                <w:sz w:val="18"/>
                <w:lang w:val="en-GB"/>
              </w:rPr>
              <w:t>(mean ± SD)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Default="000E00D6" w:rsidP="0043133E">
            <w:pPr>
              <w:rPr>
                <w:b/>
                <w:sz w:val="18"/>
                <w:lang w:val="en-GB"/>
              </w:rPr>
            </w:pPr>
            <w:r w:rsidRPr="004C75F4">
              <w:rPr>
                <w:b/>
                <w:sz w:val="18"/>
                <w:lang w:val="en-GB"/>
              </w:rPr>
              <w:t xml:space="preserve">costs, in </w:t>
            </w:r>
            <w:r>
              <w:rPr>
                <w:b/>
                <w:sz w:val="18"/>
                <w:lang w:val="en-GB"/>
              </w:rPr>
              <w:t>$</w:t>
            </w:r>
            <w:r w:rsidRPr="004C75F4">
              <w:rPr>
                <w:b/>
                <w:sz w:val="18"/>
                <w:lang w:val="en-GB"/>
              </w:rPr>
              <w:t xml:space="preserve"> </w:t>
            </w:r>
          </w:p>
          <w:p w:rsidR="000E00D6" w:rsidRPr="004C75F4" w:rsidRDefault="000E00D6" w:rsidP="0043133E">
            <w:pPr>
              <w:rPr>
                <w:b/>
                <w:sz w:val="18"/>
                <w:lang w:val="en-GB"/>
              </w:rPr>
            </w:pPr>
            <w:r>
              <w:rPr>
                <w:b/>
                <w:sz w:val="18"/>
                <w:lang w:val="en-GB"/>
              </w:rPr>
              <w:t>(mean ± SD)</w:t>
            </w:r>
          </w:p>
        </w:tc>
      </w:tr>
      <w:tr w:rsidR="000E00D6" w:rsidRPr="004C75F4" w:rsidTr="0043133E">
        <w:trPr>
          <w:gridAfter w:val="1"/>
          <w:wAfter w:w="20" w:type="dxa"/>
        </w:trPr>
        <w:tc>
          <w:tcPr>
            <w:tcW w:w="123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70C0"/>
            <w:vAlign w:val="center"/>
          </w:tcPr>
          <w:p w:rsidR="000E00D6" w:rsidRPr="004C75F4" w:rsidRDefault="000E00D6" w:rsidP="0043133E">
            <w:pPr>
              <w:rPr>
                <w:b/>
                <w:sz w:val="18"/>
                <w:lang w:val="en-GB"/>
              </w:rPr>
            </w:pPr>
            <w:r w:rsidRPr="004C75F4">
              <w:rPr>
                <w:b/>
                <w:sz w:val="18"/>
                <w:lang w:val="en-GB"/>
              </w:rPr>
              <w:t>Health care costs</w:t>
            </w:r>
          </w:p>
        </w:tc>
      </w:tr>
      <w:tr w:rsidR="000E00D6" w:rsidRPr="004C75F4" w:rsidTr="0043133E"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GP consultation</w:t>
            </w:r>
            <w:r>
              <w:rPr>
                <w:sz w:val="18"/>
                <w:lang w:val="en-GB"/>
              </w:rPr>
              <w:t>, initial visit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94 (100)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33.76 ± 0.00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E00D6" w:rsidRPr="00C85BBE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  <w:sz w:val="18"/>
                <w:szCs w:val="18"/>
              </w:rPr>
              <w:t>38.11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0.00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127 (100)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33.76 ± 0.00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1C4AE5">
              <w:rPr>
                <w:rFonts w:asciiTheme="minorBidi" w:hAnsiTheme="minorBidi"/>
                <w:color w:val="000000"/>
                <w:sz w:val="18"/>
                <w:szCs w:val="18"/>
              </w:rPr>
              <w:t>38.11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0.00</w:t>
            </w:r>
          </w:p>
        </w:tc>
      </w:tr>
      <w:tr w:rsidR="000E00D6" w:rsidRPr="004C75F4" w:rsidTr="0043133E"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GP consultation, follow-up visit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40 (42.6)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21.19 ± 29.70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E00D6" w:rsidRPr="00C85BBE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  <w:sz w:val="18"/>
                <w:szCs w:val="18"/>
              </w:rPr>
              <w:t>23.92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33.52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32 (25.2)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11.70 ± 22.84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1C4AE5">
              <w:rPr>
                <w:rFonts w:asciiTheme="minorBidi" w:hAnsiTheme="minorBidi"/>
                <w:color w:val="000000"/>
                <w:sz w:val="18"/>
                <w:szCs w:val="18"/>
              </w:rPr>
              <w:t>13.21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25.78</w:t>
            </w:r>
          </w:p>
        </w:tc>
      </w:tr>
      <w:tr w:rsidR="000E00D6" w:rsidRPr="004C75F4" w:rsidTr="0043133E"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GP home visit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0 (0.0)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0.00 ± 0.00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E00D6" w:rsidRPr="00C85BBE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  <w:sz w:val="18"/>
                <w:szCs w:val="18"/>
              </w:rPr>
              <w:t>0.00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0.00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0 (0.0)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0.00 ± 0.00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  <w:sz w:val="18"/>
                <w:szCs w:val="18"/>
              </w:rPr>
              <w:t>0.00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0.00</w:t>
            </w:r>
          </w:p>
        </w:tc>
      </w:tr>
      <w:tr w:rsidR="000E00D6" w:rsidRPr="004C75F4" w:rsidTr="0043133E"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 xml:space="preserve">GP telephone 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17 (18.1)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3.52 ± 7.89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E00D6" w:rsidRPr="00C85BBE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  <w:sz w:val="18"/>
                <w:szCs w:val="18"/>
              </w:rPr>
              <w:t>3.97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8.91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23 (18.1)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3.56 ± 8.06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1C4AE5">
              <w:rPr>
                <w:rFonts w:asciiTheme="minorBidi" w:hAnsiTheme="minorBidi"/>
                <w:color w:val="000000"/>
                <w:sz w:val="18"/>
                <w:szCs w:val="18"/>
              </w:rPr>
              <w:t>4.02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9.10</w:t>
            </w:r>
          </w:p>
        </w:tc>
      </w:tr>
      <w:tr w:rsidR="000E00D6" w:rsidRPr="004C75F4" w:rsidTr="0043133E"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OPD visit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6 (6.4)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6.97 ± 30.98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E00D6" w:rsidRPr="00C85BBE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  <w:sz w:val="18"/>
                <w:szCs w:val="18"/>
              </w:rPr>
              <w:t>7.87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34.97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1 (0.8)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0.64 ± 7.32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C4AE5">
              <w:rPr>
                <w:rFonts w:asciiTheme="minorBidi" w:hAnsiTheme="minorBidi"/>
                <w:color w:val="000000"/>
                <w:sz w:val="18"/>
                <w:szCs w:val="18"/>
              </w:rPr>
              <w:t>0.72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8.26</w:t>
            </w:r>
          </w:p>
        </w:tc>
      </w:tr>
      <w:tr w:rsidR="000E00D6" w:rsidRPr="004C75F4" w:rsidTr="0043133E"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ED visit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1 (1.1)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2.82 ± 27.33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E00D6" w:rsidRPr="00C85BBE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  <w:sz w:val="18"/>
                <w:szCs w:val="18"/>
              </w:rPr>
              <w:t>3.18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30.85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0 (0.0)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93F9D">
              <w:rPr>
                <w:sz w:val="18"/>
                <w:lang w:val="en-GB"/>
              </w:rPr>
              <w:t>0.00 ± 0.00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1C4AE5">
              <w:rPr>
                <w:rFonts w:asciiTheme="minorBidi" w:hAnsiTheme="minorBidi"/>
                <w:color w:val="000000"/>
                <w:sz w:val="18"/>
                <w:szCs w:val="18"/>
              </w:rPr>
              <w:t>0.00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0.00</w:t>
            </w:r>
          </w:p>
        </w:tc>
      </w:tr>
      <w:tr w:rsidR="000E00D6" w:rsidRPr="004C75F4" w:rsidTr="0043133E"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Admission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0 (0.0)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0.00 ± 0.00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E00D6" w:rsidRPr="00C85BBE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  <w:sz w:val="18"/>
                <w:szCs w:val="18"/>
              </w:rPr>
              <w:t>0.00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0.00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0 (0.0)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93F9D">
              <w:rPr>
                <w:sz w:val="18"/>
                <w:lang w:val="en-GB"/>
              </w:rPr>
              <w:t>0.00 ± 0.00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1C4AE5">
              <w:rPr>
                <w:rFonts w:asciiTheme="minorBidi" w:hAnsiTheme="minorBidi"/>
                <w:color w:val="000000"/>
                <w:sz w:val="18"/>
                <w:szCs w:val="18"/>
              </w:rPr>
              <w:t>0.00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0.00</w:t>
            </w:r>
          </w:p>
        </w:tc>
      </w:tr>
      <w:tr w:rsidR="000E00D6" w:rsidRPr="004C75F4" w:rsidTr="0043133E"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Pharmacist fee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67 (71.3)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10.95 ± 10.35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E00D6" w:rsidRPr="00C85BBE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  <w:sz w:val="18"/>
                <w:szCs w:val="18"/>
              </w:rPr>
              <w:t>12.36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11.68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76 (59.8)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8.48 ± 9.16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1C4AE5">
              <w:rPr>
                <w:rFonts w:asciiTheme="minorBidi" w:hAnsiTheme="minorBidi"/>
                <w:color w:val="000000"/>
                <w:sz w:val="18"/>
                <w:szCs w:val="18"/>
              </w:rPr>
              <w:t>9.57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10.34</w:t>
            </w:r>
          </w:p>
        </w:tc>
      </w:tr>
      <w:tr w:rsidR="000E00D6" w:rsidRPr="004C75F4" w:rsidTr="0043133E"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Prescription medication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00D6" w:rsidRPr="00C85BBE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</w:tr>
      <w:tr w:rsidR="000E00D6" w:rsidRPr="004C75F4" w:rsidTr="0043133E"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 xml:space="preserve"> Antibiotics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C85BBE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</w:tr>
      <w:tr w:rsidR="000E00D6" w:rsidRPr="004C75F4" w:rsidTr="0043133E"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 xml:space="preserve">    </w:t>
            </w:r>
            <w:r w:rsidRPr="004C75F4">
              <w:rPr>
                <w:i/>
                <w:sz w:val="18"/>
                <w:lang w:val="en-GB"/>
              </w:rPr>
              <w:t>Amoxicillin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26 (27.7)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1.43 ± 2.52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C85BBE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  <w:sz w:val="18"/>
                <w:szCs w:val="18"/>
              </w:rPr>
              <w:t>1.61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2.84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53 (41.7)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2.18 ± 3.00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1C4AE5">
              <w:rPr>
                <w:rFonts w:asciiTheme="minorBidi" w:hAnsiTheme="minorBidi"/>
                <w:color w:val="000000"/>
                <w:sz w:val="18"/>
                <w:szCs w:val="18"/>
              </w:rPr>
              <w:t>2.46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3.39</w:t>
            </w:r>
          </w:p>
        </w:tc>
      </w:tr>
      <w:tr w:rsidR="000E00D6" w:rsidRPr="004C75F4" w:rsidTr="0043133E"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 xml:space="preserve">    </w:t>
            </w:r>
            <w:r w:rsidRPr="004C75F4">
              <w:rPr>
                <w:i/>
                <w:sz w:val="18"/>
                <w:lang w:val="en-GB"/>
              </w:rPr>
              <w:t>Amoxicillin-</w:t>
            </w:r>
            <w:proofErr w:type="spellStart"/>
            <w:r w:rsidRPr="004C75F4">
              <w:rPr>
                <w:i/>
                <w:sz w:val="18"/>
                <w:lang w:val="en-GB"/>
              </w:rPr>
              <w:t>clavulanate</w:t>
            </w:r>
            <w:proofErr w:type="spellEnd"/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3 (3.2)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0.18 ± 1.05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C85BBE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  <w:sz w:val="18"/>
                <w:szCs w:val="18"/>
              </w:rPr>
              <w:t>0.20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1.19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3 (2.4)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0.11 ± 0.75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1C4AE5">
              <w:rPr>
                <w:rFonts w:asciiTheme="minorBidi" w:hAnsiTheme="minorBidi"/>
                <w:color w:val="000000"/>
                <w:sz w:val="18"/>
                <w:szCs w:val="18"/>
              </w:rPr>
              <w:t>0.12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0.85</w:t>
            </w:r>
          </w:p>
        </w:tc>
      </w:tr>
      <w:tr w:rsidR="000E00D6" w:rsidRPr="004C75F4" w:rsidTr="0043133E"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 xml:space="preserve">    </w:t>
            </w:r>
            <w:proofErr w:type="spellStart"/>
            <w:r w:rsidRPr="004C75F4">
              <w:rPr>
                <w:i/>
                <w:sz w:val="18"/>
                <w:lang w:val="en-GB"/>
              </w:rPr>
              <w:t>Azitromycin</w:t>
            </w:r>
            <w:proofErr w:type="spellEnd"/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6 (6.4)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0.34 ± 1.38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C85BBE">
              <w:rPr>
                <w:rFonts w:asciiTheme="minorBidi" w:hAnsiTheme="minorBidi"/>
                <w:color w:val="000000"/>
                <w:sz w:val="18"/>
                <w:szCs w:val="18"/>
              </w:rPr>
              <w:t>0.38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1.56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0 (0.0)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FE7246">
              <w:rPr>
                <w:sz w:val="18"/>
                <w:lang w:val="en-GB"/>
              </w:rPr>
              <w:t>0.00 ± 0.00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00D6" w:rsidRPr="001C4AE5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27B6A">
              <w:rPr>
                <w:rFonts w:asciiTheme="minorBidi" w:hAnsiTheme="minorBidi"/>
                <w:color w:val="000000"/>
                <w:sz w:val="18"/>
                <w:szCs w:val="18"/>
              </w:rPr>
              <w:t>0.00 ± 0.00</w:t>
            </w:r>
          </w:p>
        </w:tc>
      </w:tr>
      <w:tr w:rsidR="000E00D6" w:rsidRPr="004C75F4" w:rsidTr="0043133E">
        <w:trPr>
          <w:trHeight w:val="74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 xml:space="preserve">    </w:t>
            </w:r>
            <w:proofErr w:type="spellStart"/>
            <w:r w:rsidRPr="004C75F4">
              <w:rPr>
                <w:i/>
                <w:sz w:val="18"/>
                <w:lang w:val="en-GB"/>
              </w:rPr>
              <w:t>Cotrimoxazole</w:t>
            </w:r>
            <w:proofErr w:type="spellEnd"/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2 (2.1)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0.06 ± 0.41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C85BBE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  <w:sz w:val="18"/>
                <w:szCs w:val="18"/>
              </w:rPr>
              <w:t>0.07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0.46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0 (0.0)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FE7246">
              <w:rPr>
                <w:sz w:val="18"/>
                <w:lang w:val="en-GB"/>
              </w:rPr>
              <w:t>0.00 ± 0.00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00D6" w:rsidRPr="001C4AE5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27B6A">
              <w:rPr>
                <w:rFonts w:asciiTheme="minorBidi" w:hAnsiTheme="minorBidi"/>
                <w:color w:val="000000"/>
                <w:sz w:val="18"/>
                <w:szCs w:val="18"/>
              </w:rPr>
              <w:t>0.00 ± 0.00</w:t>
            </w:r>
          </w:p>
        </w:tc>
      </w:tr>
      <w:tr w:rsidR="000E00D6" w:rsidRPr="004C75F4" w:rsidTr="0043133E"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 xml:space="preserve">    </w:t>
            </w:r>
            <w:r w:rsidRPr="004C75F4">
              <w:rPr>
                <w:i/>
                <w:sz w:val="18"/>
                <w:lang w:val="en-GB"/>
              </w:rPr>
              <w:t>Clarithromycin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1 (1.1)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0.10 ± 0.98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C85BBE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  <w:sz w:val="18"/>
                <w:szCs w:val="18"/>
              </w:rPr>
              <w:t>0.11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1.11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0 (0.0)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FE7246">
              <w:rPr>
                <w:sz w:val="18"/>
                <w:lang w:val="en-GB"/>
              </w:rPr>
              <w:t>0.00 ± 0.00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00D6" w:rsidRPr="001C4AE5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27B6A">
              <w:rPr>
                <w:rFonts w:asciiTheme="minorBidi" w:hAnsiTheme="minorBidi"/>
                <w:color w:val="000000"/>
                <w:sz w:val="18"/>
                <w:szCs w:val="18"/>
              </w:rPr>
              <w:t>0.00 ± 0.00</w:t>
            </w:r>
          </w:p>
        </w:tc>
      </w:tr>
      <w:tr w:rsidR="000E00D6" w:rsidRPr="004C75F4" w:rsidTr="0043133E"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 xml:space="preserve"> Ear drops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C85BBE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</w:tr>
      <w:tr w:rsidR="000E00D6" w:rsidRPr="004C75F4" w:rsidTr="0043133E"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 xml:space="preserve">    </w:t>
            </w:r>
            <w:proofErr w:type="spellStart"/>
            <w:r w:rsidRPr="004C75F4">
              <w:rPr>
                <w:i/>
                <w:sz w:val="18"/>
                <w:lang w:val="en-GB"/>
              </w:rPr>
              <w:t>Otalgan</w:t>
            </w:r>
            <w:proofErr w:type="spellEnd"/>
            <w:r w:rsidRPr="004C75F4">
              <w:rPr>
                <w:i/>
                <w:sz w:val="18"/>
                <w:lang w:val="en-GB"/>
              </w:rPr>
              <w:t>®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5 (5.3)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0.16 ± 1.52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C85BBE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  <w:sz w:val="18"/>
                <w:szCs w:val="18"/>
              </w:rPr>
              <w:t>0.18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1.72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5 (3.9)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0.12 ± 1.31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1C4AE5">
              <w:rPr>
                <w:rFonts w:asciiTheme="minorBidi" w:hAnsiTheme="minorBidi"/>
                <w:color w:val="000000"/>
                <w:sz w:val="18"/>
                <w:szCs w:val="18"/>
              </w:rPr>
              <w:t>0.14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1.48</w:t>
            </w:r>
          </w:p>
        </w:tc>
      </w:tr>
      <w:tr w:rsidR="000E00D6" w:rsidRPr="004C75F4" w:rsidTr="0043133E"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 xml:space="preserve">    </w:t>
            </w:r>
            <w:proofErr w:type="spellStart"/>
            <w:r w:rsidRPr="004C75F4">
              <w:rPr>
                <w:i/>
                <w:sz w:val="18"/>
                <w:lang w:val="en-GB"/>
              </w:rPr>
              <w:t>Sofradex</w:t>
            </w:r>
            <w:proofErr w:type="spellEnd"/>
            <w:r w:rsidRPr="004C75F4">
              <w:rPr>
                <w:i/>
                <w:sz w:val="18"/>
                <w:lang w:val="en-GB"/>
              </w:rPr>
              <w:t>®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1 (1.1)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0.58 ± 2.48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C85BBE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  <w:sz w:val="18"/>
                <w:szCs w:val="18"/>
              </w:rPr>
              <w:t>0.65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2.80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1 (0.8)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0.43 ± 2.16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1C4AE5">
              <w:rPr>
                <w:rFonts w:asciiTheme="minorBidi" w:hAnsiTheme="minorBidi"/>
                <w:color w:val="000000"/>
                <w:sz w:val="18"/>
                <w:szCs w:val="18"/>
              </w:rPr>
              <w:t>0.49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2.44</w:t>
            </w:r>
          </w:p>
        </w:tc>
      </w:tr>
      <w:tr w:rsidR="000E00D6" w:rsidRPr="004C75F4" w:rsidTr="0043133E"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 xml:space="preserve">    </w:t>
            </w:r>
            <w:proofErr w:type="spellStart"/>
            <w:r w:rsidRPr="004C75F4">
              <w:rPr>
                <w:i/>
                <w:sz w:val="18"/>
                <w:lang w:val="en-GB"/>
              </w:rPr>
              <w:t>Ofloxacin</w:t>
            </w:r>
            <w:proofErr w:type="spellEnd"/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1 (1.1)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0.22 ± 2.18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C85BBE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  <w:sz w:val="18"/>
                <w:szCs w:val="18"/>
              </w:rPr>
              <w:t>0.25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2.46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0 (0.0)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0.17 ± 1.89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1C4AE5">
              <w:rPr>
                <w:rFonts w:asciiTheme="minorBidi" w:hAnsiTheme="minorBidi"/>
                <w:color w:val="000000"/>
                <w:sz w:val="18"/>
                <w:szCs w:val="18"/>
              </w:rPr>
              <w:t>0.19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2.13</w:t>
            </w:r>
          </w:p>
        </w:tc>
      </w:tr>
      <w:tr w:rsidR="000E00D6" w:rsidRPr="004C75F4" w:rsidTr="0043133E"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 xml:space="preserve">    </w:t>
            </w:r>
            <w:proofErr w:type="spellStart"/>
            <w:r w:rsidRPr="004C75F4">
              <w:rPr>
                <w:i/>
                <w:sz w:val="18"/>
                <w:lang w:val="en-GB"/>
              </w:rPr>
              <w:t>Bacicoline</w:t>
            </w:r>
            <w:proofErr w:type="spellEnd"/>
            <w:r w:rsidRPr="004C75F4">
              <w:rPr>
                <w:i/>
                <w:sz w:val="18"/>
                <w:lang w:val="en-GB"/>
              </w:rPr>
              <w:t xml:space="preserve"> B drops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1 (1.1)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0.01 ± 0.05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00D6" w:rsidRPr="00C85BBE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  <w:sz w:val="18"/>
                <w:szCs w:val="18"/>
              </w:rPr>
              <w:t>0.01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0.06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1 (0.8)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53A27">
              <w:rPr>
                <w:rFonts w:asciiTheme="minorBidi" w:hAnsiTheme="minorBidi"/>
                <w:color w:val="000000"/>
                <w:sz w:val="18"/>
                <w:szCs w:val="18"/>
              </w:rPr>
              <w:t>0.00 ± 0.00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00D6" w:rsidRPr="001C4AE5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453A27">
              <w:rPr>
                <w:rFonts w:asciiTheme="minorBidi" w:hAnsiTheme="minorBidi"/>
                <w:color w:val="000000"/>
                <w:sz w:val="18"/>
                <w:szCs w:val="18"/>
              </w:rPr>
              <w:t>0.00 ± 0.00</w:t>
            </w:r>
          </w:p>
        </w:tc>
      </w:tr>
      <w:tr w:rsidR="000E00D6" w:rsidRPr="004C75F4" w:rsidTr="0043133E"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0E00D6" w:rsidRPr="004C75F4" w:rsidRDefault="000E00D6" w:rsidP="0043133E">
            <w:pPr>
              <w:rPr>
                <w:b/>
                <w:sz w:val="18"/>
                <w:lang w:val="en-GB"/>
              </w:rPr>
            </w:pPr>
            <w:r w:rsidRPr="004C75F4">
              <w:rPr>
                <w:b/>
                <w:sz w:val="18"/>
                <w:lang w:val="en-GB"/>
              </w:rPr>
              <w:t>Total healthcare costs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0E00D6" w:rsidRPr="004C75F4" w:rsidRDefault="000E00D6" w:rsidP="0043133E">
            <w:pPr>
              <w:rPr>
                <w:b/>
                <w:sz w:val="18"/>
                <w:lang w:val="en-GB"/>
              </w:rPr>
            </w:pPr>
            <w:r>
              <w:rPr>
                <w:b/>
                <w:sz w:val="18"/>
                <w:lang w:val="en-GB"/>
              </w:rPr>
              <w:t>77.74 ± 62.59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  <w:r w:rsidRPr="001C4AE5">
              <w:rPr>
                <w:rFonts w:asciiTheme="minorBidi" w:hAnsiTheme="minorBidi"/>
                <w:b/>
                <w:bCs/>
                <w:color w:val="000000"/>
                <w:sz w:val="18"/>
                <w:szCs w:val="18"/>
              </w:rPr>
              <w:t>87.75 ± 70.65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>
              <w:rPr>
                <w:b/>
                <w:sz w:val="18"/>
                <w:lang w:val="en-GB"/>
              </w:rPr>
              <w:t>59.24 ± 33.86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  <w:r w:rsidRPr="001C4AE5">
              <w:rPr>
                <w:rFonts w:asciiTheme="minorBidi" w:hAnsiTheme="minorBidi"/>
                <w:b/>
                <w:bCs/>
                <w:color w:val="000000"/>
                <w:sz w:val="18"/>
                <w:szCs w:val="18"/>
              </w:rPr>
              <w:t>66.87 ± 38.22</w:t>
            </w:r>
          </w:p>
        </w:tc>
      </w:tr>
      <w:tr w:rsidR="000E00D6" w:rsidRPr="004C75F4" w:rsidTr="0043133E"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70C0"/>
            <w:vAlign w:val="center"/>
          </w:tcPr>
          <w:p w:rsidR="000E00D6" w:rsidRPr="004C75F4" w:rsidRDefault="000E00D6" w:rsidP="0043133E">
            <w:pPr>
              <w:rPr>
                <w:b/>
                <w:sz w:val="18"/>
                <w:lang w:val="en-GB"/>
              </w:rPr>
            </w:pPr>
            <w:r w:rsidRPr="004C75F4">
              <w:rPr>
                <w:b/>
                <w:sz w:val="18"/>
                <w:lang w:val="en-GB"/>
              </w:rPr>
              <w:t>Patient and family costs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70C0"/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70C0"/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70C0"/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70C0"/>
            <w:vAlign w:val="bottom"/>
          </w:tcPr>
          <w:p w:rsidR="000E00D6" w:rsidRPr="00C85BBE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70C0"/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70C0"/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70C0"/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70C0"/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</w:tr>
      <w:tr w:rsidR="000E00D6" w:rsidRPr="004C75F4" w:rsidTr="0043133E"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Travel expenses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00D6" w:rsidRPr="00C85BBE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</w:tr>
      <w:tr w:rsidR="000E00D6" w:rsidRPr="004C75F4" w:rsidTr="0043133E"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 xml:space="preserve"> Fuel costs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7 (7.4)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0.13 ± 0.52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C85BBE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  <w:sz w:val="18"/>
                <w:szCs w:val="18"/>
              </w:rPr>
              <w:t>0.15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0.59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1 (0.8)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0.06 ± 0.60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1C4AE5">
              <w:rPr>
                <w:rFonts w:asciiTheme="minorBidi" w:hAnsiTheme="minorBidi"/>
                <w:color w:val="000000"/>
                <w:sz w:val="18"/>
                <w:szCs w:val="18"/>
              </w:rPr>
              <w:t>0.07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0.68</w:t>
            </w:r>
          </w:p>
        </w:tc>
      </w:tr>
      <w:tr w:rsidR="000E00D6" w:rsidRPr="004C75F4" w:rsidTr="0043133E"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 xml:space="preserve"> Parking costs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7 (7.4)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0.29 ± 1.20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C85BBE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  <w:sz w:val="18"/>
                <w:szCs w:val="18"/>
              </w:rPr>
              <w:t>0.33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1.35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1 (0.8)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0.14 ± 1.38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1C4AE5">
              <w:rPr>
                <w:rFonts w:asciiTheme="minorBidi" w:hAnsiTheme="minorBidi"/>
                <w:color w:val="000000"/>
                <w:sz w:val="18"/>
                <w:szCs w:val="18"/>
              </w:rPr>
              <w:t>0.16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1.56</w:t>
            </w:r>
          </w:p>
        </w:tc>
      </w:tr>
      <w:tr w:rsidR="000E00D6" w:rsidRPr="004C75F4" w:rsidTr="0043133E"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Over-the-counter medication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00D6" w:rsidRPr="00C85BBE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</w:tr>
      <w:tr w:rsidR="000E00D6" w:rsidRPr="004C75F4" w:rsidTr="0043133E"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 xml:space="preserve"> </w:t>
            </w:r>
            <w:r w:rsidRPr="004C75F4">
              <w:rPr>
                <w:i/>
                <w:sz w:val="18"/>
                <w:lang w:val="en-GB"/>
              </w:rPr>
              <w:t>Paracetamol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83 (88.3)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3.15 ± 3.07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C85BBE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  <w:sz w:val="18"/>
                <w:szCs w:val="18"/>
              </w:rPr>
              <w:t>3.56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3.47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106 (83.5)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2.07 ± 3.00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1C4AE5">
              <w:rPr>
                <w:rFonts w:asciiTheme="minorBidi" w:hAnsiTheme="minorBidi"/>
                <w:color w:val="000000"/>
                <w:sz w:val="18"/>
                <w:szCs w:val="18"/>
              </w:rPr>
              <w:t>2.34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3.39</w:t>
            </w:r>
          </w:p>
        </w:tc>
      </w:tr>
      <w:tr w:rsidR="000E00D6" w:rsidRPr="004C75F4" w:rsidTr="0043133E"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 xml:space="preserve"> </w:t>
            </w:r>
            <w:r w:rsidRPr="004C75F4">
              <w:rPr>
                <w:i/>
                <w:sz w:val="18"/>
                <w:lang w:val="en-GB"/>
              </w:rPr>
              <w:t>Ibuprofen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51 (54.3)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0.93 ± 1.36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C85BBE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  <w:sz w:val="18"/>
                <w:szCs w:val="18"/>
              </w:rPr>
              <w:t>1.05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1.54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27 (21.3)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0.39 ± 1.23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1C4AE5">
              <w:rPr>
                <w:rFonts w:asciiTheme="minorBidi" w:hAnsiTheme="minorBidi"/>
                <w:color w:val="000000"/>
                <w:sz w:val="18"/>
                <w:szCs w:val="18"/>
              </w:rPr>
              <w:t>0.44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1.39</w:t>
            </w:r>
          </w:p>
        </w:tc>
      </w:tr>
      <w:tr w:rsidR="000E00D6" w:rsidRPr="004C75F4" w:rsidTr="0043133E"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 xml:space="preserve"> </w:t>
            </w:r>
            <w:proofErr w:type="spellStart"/>
            <w:r w:rsidRPr="004C75F4">
              <w:rPr>
                <w:i/>
                <w:sz w:val="18"/>
                <w:lang w:val="en-GB"/>
              </w:rPr>
              <w:t>Xylometazoline</w:t>
            </w:r>
            <w:proofErr w:type="spellEnd"/>
            <w:r w:rsidRPr="004C75F4">
              <w:rPr>
                <w:i/>
                <w:sz w:val="18"/>
                <w:lang w:val="en-GB"/>
              </w:rPr>
              <w:t xml:space="preserve"> nasal spray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17 (18.1)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1.08 ± 2.77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C85BBE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  <w:sz w:val="18"/>
                <w:szCs w:val="18"/>
              </w:rPr>
              <w:t>1.22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3.13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12 (9.4)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0.72 ± 2.81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1C4AE5">
              <w:rPr>
                <w:rFonts w:asciiTheme="minorBidi" w:hAnsiTheme="minorBidi"/>
                <w:color w:val="000000"/>
                <w:sz w:val="18"/>
                <w:szCs w:val="18"/>
              </w:rPr>
              <w:t>0.81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3.17</w:t>
            </w:r>
          </w:p>
        </w:tc>
      </w:tr>
      <w:tr w:rsidR="000E00D6" w:rsidRPr="004C75F4" w:rsidTr="0043133E"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 xml:space="preserve"> </w:t>
            </w:r>
            <w:proofErr w:type="spellStart"/>
            <w:r w:rsidRPr="004C75F4">
              <w:rPr>
                <w:i/>
                <w:sz w:val="18"/>
                <w:lang w:val="en-GB"/>
              </w:rPr>
              <w:t>Otrivin</w:t>
            </w:r>
            <w:proofErr w:type="spellEnd"/>
            <w:r w:rsidRPr="004C75F4">
              <w:rPr>
                <w:i/>
                <w:sz w:val="18"/>
                <w:lang w:val="en-GB"/>
              </w:rPr>
              <w:t>® nasal spray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6 (6.4)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0.29 ± 1.13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C85BBE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  <w:sz w:val="18"/>
                <w:szCs w:val="18"/>
              </w:rPr>
              <w:t>0.33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1.28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11 (8.7)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0.40 ± 1.31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1C4AE5">
              <w:rPr>
                <w:rFonts w:asciiTheme="minorBidi" w:hAnsiTheme="minorBidi"/>
                <w:color w:val="000000"/>
                <w:sz w:val="18"/>
                <w:szCs w:val="18"/>
              </w:rPr>
              <w:t>0.45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1.48</w:t>
            </w:r>
          </w:p>
        </w:tc>
      </w:tr>
      <w:tr w:rsidR="000E00D6" w:rsidRPr="004C75F4" w:rsidTr="0043133E"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 xml:space="preserve"> </w:t>
            </w:r>
            <w:r w:rsidRPr="004C75F4">
              <w:rPr>
                <w:i/>
                <w:sz w:val="18"/>
                <w:lang w:val="en-GB"/>
              </w:rPr>
              <w:t>Sodium chloride nasal spray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19 (20.2)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0.63 ± 1.29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C85BBE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  <w:sz w:val="18"/>
                <w:szCs w:val="18"/>
              </w:rPr>
              <w:t>0.71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1.46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24 (18.9)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0.60 ± 1.32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1C4AE5">
              <w:rPr>
                <w:rFonts w:asciiTheme="minorBidi" w:hAnsiTheme="minorBidi"/>
                <w:color w:val="000000"/>
                <w:sz w:val="18"/>
                <w:szCs w:val="18"/>
              </w:rPr>
              <w:t>0.68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1.49</w:t>
            </w:r>
          </w:p>
        </w:tc>
      </w:tr>
      <w:tr w:rsidR="000E00D6" w:rsidRPr="004C75F4" w:rsidTr="0043133E"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 xml:space="preserve"> Complementary medicine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17 (18.1)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3.35 ± 9.08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C85BBE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  <w:sz w:val="18"/>
                <w:szCs w:val="18"/>
              </w:rPr>
              <w:t>3.78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10.25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16 (12.6)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3.46 ± 14.09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1C4AE5">
              <w:rPr>
                <w:rFonts w:asciiTheme="minorBidi" w:hAnsiTheme="minorBidi"/>
                <w:color w:val="000000"/>
                <w:sz w:val="18"/>
                <w:szCs w:val="18"/>
              </w:rPr>
              <w:t>3.91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15.90</w:t>
            </w:r>
          </w:p>
        </w:tc>
      </w:tr>
      <w:tr w:rsidR="000E00D6" w:rsidRPr="004C75F4" w:rsidTr="0043133E"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 xml:space="preserve"> </w:t>
            </w:r>
            <w:r w:rsidRPr="004C75F4">
              <w:rPr>
                <w:i/>
                <w:sz w:val="18"/>
                <w:lang w:val="en-GB"/>
              </w:rPr>
              <w:t>Cough syrup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3 (3.2)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0.77 ± 5.00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00D6" w:rsidRPr="00C85BBE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  <w:sz w:val="18"/>
                <w:szCs w:val="18"/>
              </w:rPr>
              <w:t>0.87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5.64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6 (4.7)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1.55 ± 9.63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1C4AE5">
              <w:rPr>
                <w:rFonts w:asciiTheme="minorBidi" w:hAnsiTheme="minorBidi"/>
                <w:color w:val="000000"/>
                <w:sz w:val="18"/>
                <w:szCs w:val="18"/>
              </w:rPr>
              <w:t>1.75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10.87</w:t>
            </w:r>
          </w:p>
        </w:tc>
      </w:tr>
      <w:tr w:rsidR="000E00D6" w:rsidRPr="004C75F4" w:rsidTr="0043133E"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Childcare costs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12 (12.8)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1.47 ± 8.70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E00D6" w:rsidRPr="00C85BBE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  <w:sz w:val="18"/>
                <w:szCs w:val="18"/>
              </w:rPr>
              <w:t>1.66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9.82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16 (12.6)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4.48 ± 23.12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1C4AE5">
              <w:rPr>
                <w:rFonts w:asciiTheme="minorBidi" w:hAnsiTheme="minorBidi"/>
                <w:color w:val="000000"/>
                <w:sz w:val="18"/>
                <w:szCs w:val="18"/>
              </w:rPr>
              <w:t>5.06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26.10</w:t>
            </w:r>
          </w:p>
        </w:tc>
      </w:tr>
      <w:tr w:rsidR="000E00D6" w:rsidRPr="004C75F4" w:rsidTr="0043133E">
        <w:tc>
          <w:tcPr>
            <w:tcW w:w="41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b/>
                <w:sz w:val="18"/>
                <w:lang w:val="en-GB"/>
              </w:rPr>
              <w:t>Total patient and family costs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0E00D6" w:rsidRPr="004C75F4" w:rsidRDefault="000E00D6" w:rsidP="0043133E">
            <w:pPr>
              <w:rPr>
                <w:b/>
                <w:sz w:val="18"/>
                <w:lang w:val="en-GB"/>
              </w:rPr>
            </w:pPr>
            <w:r w:rsidRPr="004C75F4">
              <w:rPr>
                <w:b/>
                <w:sz w:val="18"/>
                <w:lang w:val="en-GB"/>
              </w:rPr>
              <w:t>12.08 ± 14.45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0E00D6" w:rsidRPr="001C4AE5" w:rsidRDefault="000E00D6" w:rsidP="0043133E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  <w:r w:rsidRPr="001C4AE5">
              <w:rPr>
                <w:rFonts w:asciiTheme="minorBidi" w:hAnsiTheme="minorBidi"/>
                <w:b/>
                <w:bCs/>
                <w:color w:val="000000"/>
                <w:sz w:val="18"/>
                <w:szCs w:val="18"/>
              </w:rPr>
              <w:t>13.63 ± 16.31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b/>
                <w:sz w:val="18"/>
                <w:lang w:val="en-GB"/>
              </w:rPr>
              <w:t>13.70 ± 28.</w:t>
            </w:r>
            <w:r>
              <w:rPr>
                <w:b/>
                <w:sz w:val="18"/>
                <w:lang w:val="en-GB"/>
              </w:rPr>
              <w:t>48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  <w:r w:rsidRPr="001C4AE5">
              <w:rPr>
                <w:rFonts w:asciiTheme="minorBidi" w:hAnsiTheme="minorBidi"/>
                <w:b/>
                <w:bCs/>
                <w:color w:val="000000"/>
                <w:sz w:val="18"/>
                <w:szCs w:val="18"/>
              </w:rPr>
              <w:t>15.46 ± 32.15</w:t>
            </w:r>
          </w:p>
        </w:tc>
      </w:tr>
      <w:tr w:rsidR="000E00D6" w:rsidRPr="004C75F4" w:rsidTr="0043133E"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70C0"/>
            <w:vAlign w:val="center"/>
          </w:tcPr>
          <w:p w:rsidR="000E00D6" w:rsidRPr="004C75F4" w:rsidRDefault="000E00D6" w:rsidP="0043133E">
            <w:pPr>
              <w:rPr>
                <w:b/>
                <w:sz w:val="18"/>
                <w:lang w:val="en-GB"/>
              </w:rPr>
            </w:pPr>
            <w:r w:rsidRPr="004C75F4">
              <w:rPr>
                <w:b/>
                <w:sz w:val="18"/>
                <w:lang w:val="en-GB"/>
              </w:rPr>
              <w:t>Productivity losses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70C0"/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70C0"/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70C0"/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70C0"/>
            <w:vAlign w:val="bottom"/>
          </w:tcPr>
          <w:p w:rsidR="000E00D6" w:rsidRPr="00C85BBE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70C0"/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70C0"/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70C0"/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70C0"/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</w:tr>
      <w:tr w:rsidR="000E00D6" w:rsidRPr="004C75F4" w:rsidTr="0043133E"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lastRenderedPageBreak/>
              <w:t>Father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33 (35.1)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C85BBE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45 (35.4)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</w:tr>
      <w:tr w:rsidR="000E00D6" w:rsidRPr="004C75F4" w:rsidTr="0043133E"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 xml:space="preserve"> Absenteeism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86.09 ± 318.38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C85BBE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  <w:sz w:val="18"/>
                <w:szCs w:val="18"/>
              </w:rPr>
              <w:t>97.17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359.36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102.18 ± 329.93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C4AE5">
              <w:rPr>
                <w:rFonts w:asciiTheme="minorBidi" w:hAnsiTheme="minorBidi"/>
                <w:color w:val="000000"/>
                <w:sz w:val="18"/>
                <w:szCs w:val="18"/>
              </w:rPr>
              <w:t>115.33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372.40</w:t>
            </w:r>
          </w:p>
        </w:tc>
      </w:tr>
      <w:tr w:rsidR="000E00D6" w:rsidRPr="004C75F4" w:rsidTr="0043133E"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 xml:space="preserve"> </w:t>
            </w:r>
            <w:proofErr w:type="spellStart"/>
            <w:r w:rsidRPr="004C75F4">
              <w:rPr>
                <w:i/>
                <w:sz w:val="18"/>
                <w:lang w:val="en-GB"/>
              </w:rPr>
              <w:t>Presenteeism</w:t>
            </w:r>
            <w:proofErr w:type="spellEnd"/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35.31 ± 162.25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C85BBE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  <w:sz w:val="18"/>
                <w:szCs w:val="18"/>
              </w:rPr>
              <w:t>39.86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183.13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38.65 ± 168.75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1C4AE5">
              <w:rPr>
                <w:rFonts w:asciiTheme="minorBidi" w:hAnsiTheme="minorBidi"/>
                <w:color w:val="000000"/>
                <w:sz w:val="18"/>
                <w:szCs w:val="18"/>
              </w:rPr>
              <w:t>43.63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190.47</w:t>
            </w:r>
          </w:p>
        </w:tc>
      </w:tr>
      <w:tr w:rsidR="000E00D6" w:rsidRPr="004C75F4" w:rsidTr="0043133E"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 xml:space="preserve"> Unpaid work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43.22 ± 182.21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C85BBE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  <w:sz w:val="18"/>
                <w:szCs w:val="18"/>
              </w:rPr>
              <w:t>48.78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205.66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28.73 ± 140.48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1C4AE5">
              <w:rPr>
                <w:rFonts w:asciiTheme="minorBidi" w:hAnsiTheme="minorBidi"/>
                <w:color w:val="000000"/>
                <w:sz w:val="18"/>
                <w:szCs w:val="18"/>
              </w:rPr>
              <w:t>32.43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158.56</w:t>
            </w:r>
          </w:p>
        </w:tc>
      </w:tr>
      <w:tr w:rsidR="000E00D6" w:rsidRPr="004C75F4" w:rsidTr="0043133E"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 xml:space="preserve"> Total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164.61 ± 526.62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C85BBE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  <w:sz w:val="18"/>
                <w:szCs w:val="18"/>
              </w:rPr>
              <w:t>185.80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594.41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 xml:space="preserve">169.56 ± 457.83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1C4AE5">
              <w:rPr>
                <w:rFonts w:asciiTheme="minorBidi" w:hAnsiTheme="minorBidi"/>
                <w:color w:val="000000"/>
                <w:sz w:val="18"/>
                <w:szCs w:val="18"/>
              </w:rPr>
              <w:t>191.39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516.76</w:t>
            </w:r>
          </w:p>
        </w:tc>
      </w:tr>
      <w:tr w:rsidR="000E00D6" w:rsidRPr="004C75F4" w:rsidTr="0043133E"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Mother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53 (56.4)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C85BBE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71 (55.9)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</w:tr>
      <w:tr w:rsidR="000E00D6" w:rsidRPr="004C75F4" w:rsidTr="0043133E"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 xml:space="preserve"> Absenteeism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126.51 ± 445.59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C85BBE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  <w:sz w:val="18"/>
                <w:szCs w:val="18"/>
              </w:rPr>
              <w:t>142.79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502.95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138.50 ± 598.28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1C4AE5">
              <w:rPr>
                <w:rFonts w:asciiTheme="minorBidi" w:hAnsiTheme="minorBidi"/>
                <w:color w:val="000000"/>
                <w:sz w:val="18"/>
                <w:szCs w:val="18"/>
              </w:rPr>
              <w:t>156.33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675.29</w:t>
            </w:r>
          </w:p>
        </w:tc>
      </w:tr>
      <w:tr w:rsidR="000E00D6" w:rsidRPr="004C75F4" w:rsidTr="0043133E"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 xml:space="preserve"> </w:t>
            </w:r>
            <w:proofErr w:type="spellStart"/>
            <w:r w:rsidRPr="004C75F4">
              <w:rPr>
                <w:i/>
                <w:sz w:val="18"/>
                <w:lang w:val="en-GB"/>
              </w:rPr>
              <w:t>Presenteeism</w:t>
            </w:r>
            <w:proofErr w:type="spellEnd"/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55.71 ± 199.27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C85BBE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  <w:sz w:val="18"/>
                <w:szCs w:val="18"/>
              </w:rPr>
              <w:t>62.88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224.92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46.68 ± 178.16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1C4AE5">
              <w:rPr>
                <w:rFonts w:asciiTheme="minorBidi" w:hAnsiTheme="minorBidi"/>
                <w:color w:val="000000"/>
                <w:sz w:val="18"/>
                <w:szCs w:val="18"/>
              </w:rPr>
              <w:t>52.69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201.09</w:t>
            </w:r>
          </w:p>
        </w:tc>
      </w:tr>
      <w:tr w:rsidR="000E00D6" w:rsidRPr="004C75F4" w:rsidTr="0043133E"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 xml:space="preserve"> Unpaid work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76.46 ± 172.46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C85BBE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  <w:sz w:val="18"/>
                <w:szCs w:val="18"/>
              </w:rPr>
              <w:t>86.30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194.66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106.87 ± 284.82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1C4AE5">
              <w:rPr>
                <w:rFonts w:asciiTheme="minorBidi" w:hAnsiTheme="minorBidi"/>
                <w:color w:val="000000"/>
                <w:sz w:val="18"/>
                <w:szCs w:val="18"/>
              </w:rPr>
              <w:t>120.63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321.48</w:t>
            </w:r>
          </w:p>
        </w:tc>
      </w:tr>
      <w:tr w:rsidR="000E00D6" w:rsidRPr="004C75F4" w:rsidTr="0043133E"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 xml:space="preserve"> Total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261.67 ± 573.10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00D6" w:rsidRPr="00C85BBE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  <w:sz w:val="18"/>
                <w:szCs w:val="18"/>
              </w:rPr>
              <w:t>295.35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646.87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  <w:r w:rsidRPr="004C75F4">
              <w:rPr>
                <w:i/>
                <w:sz w:val="18"/>
                <w:lang w:val="en-GB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  <w:r w:rsidRPr="004C75F4">
              <w:rPr>
                <w:sz w:val="18"/>
                <w:lang w:val="en-GB"/>
              </w:rPr>
              <w:t>292.04 ± 748.10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1C4AE5">
              <w:rPr>
                <w:rFonts w:asciiTheme="minorBidi" w:hAnsiTheme="minorBidi"/>
                <w:color w:val="000000"/>
                <w:sz w:val="18"/>
                <w:szCs w:val="18"/>
              </w:rPr>
              <w:t>329.63</w:t>
            </w:r>
            <w:r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± 844.40</w:t>
            </w:r>
          </w:p>
        </w:tc>
      </w:tr>
      <w:tr w:rsidR="000E00D6" w:rsidRPr="004C75F4" w:rsidTr="0043133E"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0E00D6" w:rsidRPr="004C75F4" w:rsidRDefault="000E00D6" w:rsidP="0043133E">
            <w:pPr>
              <w:rPr>
                <w:b/>
                <w:sz w:val="18"/>
                <w:lang w:val="en-GB"/>
              </w:rPr>
            </w:pPr>
            <w:r w:rsidRPr="004C75F4">
              <w:rPr>
                <w:b/>
                <w:sz w:val="18"/>
                <w:lang w:val="en-GB"/>
              </w:rPr>
              <w:t>Total productivity losses</w:t>
            </w:r>
            <w:r w:rsidRPr="004C75F4">
              <w:rPr>
                <w:b/>
                <w:sz w:val="18"/>
                <w:vertAlign w:val="superscript"/>
                <w:lang w:val="en-GB"/>
              </w:rPr>
              <w:t xml:space="preserve"> ‡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0E00D6" w:rsidRPr="004C75F4" w:rsidRDefault="000E00D6" w:rsidP="0043133E">
            <w:pPr>
              <w:rPr>
                <w:b/>
                <w:sz w:val="18"/>
                <w:lang w:val="en-GB"/>
              </w:rPr>
            </w:pPr>
            <w:r w:rsidRPr="004C75F4">
              <w:rPr>
                <w:b/>
                <w:sz w:val="18"/>
                <w:lang w:val="en-GB"/>
              </w:rPr>
              <w:t>426.28 ± 947.15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  <w:r w:rsidRPr="001C4AE5">
              <w:rPr>
                <w:rFonts w:asciiTheme="minorBidi" w:hAnsiTheme="minorBidi"/>
                <w:b/>
                <w:bCs/>
                <w:color w:val="000000"/>
                <w:sz w:val="18"/>
                <w:szCs w:val="18"/>
              </w:rPr>
              <w:t>481.15 ± 1069.07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0E00D6" w:rsidRPr="004C75F4" w:rsidRDefault="000E00D6" w:rsidP="0043133E">
            <w:pPr>
              <w:rPr>
                <w:b/>
                <w:sz w:val="18"/>
                <w:lang w:val="en-GB"/>
              </w:rPr>
            </w:pPr>
            <w:r w:rsidRPr="004C75F4">
              <w:rPr>
                <w:b/>
                <w:sz w:val="18"/>
                <w:lang w:val="en-GB"/>
              </w:rPr>
              <w:t xml:space="preserve">461.60 ± </w:t>
            </w:r>
            <w:r>
              <w:rPr>
                <w:b/>
                <w:sz w:val="18"/>
                <w:lang w:val="en-GB"/>
              </w:rPr>
              <w:t>916.83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  <w:r w:rsidRPr="001C4AE5">
              <w:rPr>
                <w:rFonts w:asciiTheme="minorBidi" w:hAnsiTheme="minorBidi"/>
                <w:b/>
                <w:bCs/>
                <w:color w:val="000000"/>
                <w:sz w:val="18"/>
                <w:szCs w:val="18"/>
              </w:rPr>
              <w:t>521.02 ± 1034.84</w:t>
            </w:r>
          </w:p>
        </w:tc>
      </w:tr>
      <w:tr w:rsidR="000E00D6" w:rsidRPr="004C75F4" w:rsidTr="0043133E">
        <w:tc>
          <w:tcPr>
            <w:tcW w:w="273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0070C0"/>
            <w:vAlign w:val="center"/>
          </w:tcPr>
          <w:p w:rsidR="000E00D6" w:rsidRPr="004C75F4" w:rsidRDefault="000E00D6" w:rsidP="0043133E">
            <w:pPr>
              <w:rPr>
                <w:b/>
                <w:sz w:val="18"/>
                <w:lang w:val="en-GB"/>
              </w:rPr>
            </w:pPr>
            <w:r w:rsidRPr="004C75F4">
              <w:rPr>
                <w:b/>
                <w:sz w:val="18"/>
                <w:lang w:val="en-GB"/>
              </w:rPr>
              <w:t xml:space="preserve">Total 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0070C0"/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0070C0"/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0070C0"/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0070C0"/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0070C0"/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0070C0"/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0070C0"/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0070C0"/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</w:tr>
      <w:tr w:rsidR="000E00D6" w:rsidRPr="004C75F4" w:rsidTr="0043133E">
        <w:trPr>
          <w:trHeight w:val="111"/>
        </w:trPr>
        <w:tc>
          <w:tcPr>
            <w:tcW w:w="273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vAlign w:val="center"/>
          </w:tcPr>
          <w:p w:rsidR="000E00D6" w:rsidRPr="004C75F4" w:rsidRDefault="000E00D6" w:rsidP="0043133E">
            <w:pPr>
              <w:rPr>
                <w:b/>
                <w:sz w:val="18"/>
                <w:lang w:val="en-GB"/>
              </w:rPr>
            </w:pPr>
            <w:r w:rsidRPr="004C75F4">
              <w:rPr>
                <w:b/>
                <w:sz w:val="18"/>
                <w:lang w:val="en-GB"/>
              </w:rPr>
              <w:t>Total healthcare costs</w:t>
            </w:r>
          </w:p>
        </w:tc>
        <w:tc>
          <w:tcPr>
            <w:tcW w:w="28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vAlign w:val="center"/>
          </w:tcPr>
          <w:p w:rsidR="000E00D6" w:rsidRPr="004C75F4" w:rsidRDefault="000E00D6" w:rsidP="0043133E">
            <w:pPr>
              <w:rPr>
                <w:b/>
                <w:sz w:val="18"/>
                <w:lang w:val="en-GB"/>
              </w:rPr>
            </w:pPr>
            <w:r>
              <w:rPr>
                <w:b/>
                <w:sz w:val="18"/>
                <w:lang w:val="en-GB"/>
              </w:rPr>
              <w:t>77.74 ± 62.59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  <w:r w:rsidRPr="001C4AE5">
              <w:rPr>
                <w:rFonts w:asciiTheme="minorBidi" w:hAnsiTheme="minorBidi"/>
                <w:b/>
                <w:bCs/>
                <w:color w:val="000000"/>
                <w:sz w:val="18"/>
                <w:szCs w:val="18"/>
              </w:rPr>
              <w:t>87.75 ± 70.65</w:t>
            </w:r>
          </w:p>
        </w:tc>
        <w:tc>
          <w:tcPr>
            <w:tcW w:w="28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vAlign w:val="center"/>
          </w:tcPr>
          <w:p w:rsidR="000E00D6" w:rsidRPr="004C75F4" w:rsidRDefault="000E00D6" w:rsidP="0043133E">
            <w:pPr>
              <w:rPr>
                <w:b/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vAlign w:val="center"/>
          </w:tcPr>
          <w:p w:rsidR="000E00D6" w:rsidRPr="004C75F4" w:rsidRDefault="000E00D6" w:rsidP="0043133E">
            <w:pPr>
              <w:rPr>
                <w:b/>
                <w:sz w:val="18"/>
                <w:lang w:val="en-GB"/>
              </w:rPr>
            </w:pPr>
            <w:r>
              <w:rPr>
                <w:b/>
                <w:sz w:val="18"/>
                <w:lang w:val="en-GB"/>
              </w:rPr>
              <w:t>59.24 ± 33.86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  <w:r w:rsidRPr="001C4AE5">
              <w:rPr>
                <w:rFonts w:asciiTheme="minorBidi" w:hAnsiTheme="minorBidi"/>
                <w:b/>
                <w:bCs/>
                <w:color w:val="000000"/>
                <w:sz w:val="18"/>
                <w:szCs w:val="18"/>
              </w:rPr>
              <w:t>66.87 ± 38.22</w:t>
            </w:r>
          </w:p>
        </w:tc>
      </w:tr>
      <w:tr w:rsidR="000E00D6" w:rsidRPr="004C75F4" w:rsidTr="0043133E">
        <w:trPr>
          <w:trHeight w:val="111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vAlign w:val="center"/>
          </w:tcPr>
          <w:p w:rsidR="000E00D6" w:rsidRPr="004C75F4" w:rsidRDefault="000E00D6" w:rsidP="0043133E">
            <w:pPr>
              <w:rPr>
                <w:b/>
                <w:sz w:val="18"/>
                <w:lang w:val="en-GB"/>
              </w:rPr>
            </w:pPr>
            <w:r w:rsidRPr="004C75F4">
              <w:rPr>
                <w:b/>
                <w:sz w:val="18"/>
                <w:lang w:val="en-GB"/>
              </w:rPr>
              <w:t>Total patient costs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vAlign w:val="center"/>
          </w:tcPr>
          <w:p w:rsidR="000E00D6" w:rsidRPr="004C75F4" w:rsidRDefault="000E00D6" w:rsidP="0043133E">
            <w:pPr>
              <w:rPr>
                <w:b/>
                <w:sz w:val="18"/>
                <w:lang w:val="en-GB"/>
              </w:rPr>
            </w:pPr>
            <w:r w:rsidRPr="004C75F4">
              <w:rPr>
                <w:b/>
                <w:sz w:val="18"/>
                <w:lang w:val="en-GB"/>
              </w:rPr>
              <w:t>12.08 ± 14.45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  <w:r w:rsidRPr="001C4AE5">
              <w:rPr>
                <w:rFonts w:asciiTheme="minorBidi" w:hAnsiTheme="minorBidi"/>
                <w:b/>
                <w:bCs/>
                <w:color w:val="000000"/>
                <w:sz w:val="18"/>
                <w:szCs w:val="18"/>
              </w:rPr>
              <w:t>13.63 ± 16.31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vAlign w:val="center"/>
          </w:tcPr>
          <w:p w:rsidR="000E00D6" w:rsidRPr="004C75F4" w:rsidRDefault="000E00D6" w:rsidP="0043133E">
            <w:pPr>
              <w:rPr>
                <w:b/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vAlign w:val="center"/>
          </w:tcPr>
          <w:p w:rsidR="000E00D6" w:rsidRPr="004C75F4" w:rsidRDefault="000E00D6" w:rsidP="0043133E">
            <w:pPr>
              <w:rPr>
                <w:b/>
                <w:sz w:val="18"/>
                <w:lang w:val="en-GB"/>
              </w:rPr>
            </w:pPr>
            <w:r>
              <w:rPr>
                <w:b/>
                <w:sz w:val="18"/>
                <w:lang w:val="en-GB"/>
              </w:rPr>
              <w:t>13.70 ± 28.48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  <w:r w:rsidRPr="001C4AE5">
              <w:rPr>
                <w:rFonts w:asciiTheme="minorBidi" w:hAnsiTheme="minorBidi"/>
                <w:b/>
                <w:bCs/>
                <w:color w:val="000000"/>
                <w:sz w:val="18"/>
                <w:szCs w:val="18"/>
              </w:rPr>
              <w:t>15.46 ± 32.15</w:t>
            </w:r>
          </w:p>
        </w:tc>
      </w:tr>
      <w:tr w:rsidR="000E00D6" w:rsidRPr="004C75F4" w:rsidTr="0043133E">
        <w:trPr>
          <w:trHeight w:val="111"/>
        </w:trPr>
        <w:tc>
          <w:tcPr>
            <w:tcW w:w="273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0E00D6" w:rsidRPr="004C75F4" w:rsidRDefault="000E00D6" w:rsidP="0043133E">
            <w:pPr>
              <w:rPr>
                <w:b/>
                <w:sz w:val="18"/>
                <w:lang w:val="en-GB"/>
              </w:rPr>
            </w:pPr>
            <w:r w:rsidRPr="004C75F4">
              <w:rPr>
                <w:b/>
                <w:sz w:val="18"/>
                <w:lang w:val="en-GB"/>
              </w:rPr>
              <w:t>Total productivity losses</w:t>
            </w:r>
          </w:p>
        </w:tc>
        <w:tc>
          <w:tcPr>
            <w:tcW w:w="287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0E00D6" w:rsidRPr="004C75F4" w:rsidRDefault="000E00D6" w:rsidP="0043133E">
            <w:pPr>
              <w:jc w:val="center"/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0E00D6" w:rsidRPr="004C75F4" w:rsidRDefault="000E00D6" w:rsidP="0043133E">
            <w:pPr>
              <w:rPr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0E00D6" w:rsidRPr="004C75F4" w:rsidRDefault="000E00D6" w:rsidP="0043133E">
            <w:pPr>
              <w:rPr>
                <w:b/>
                <w:sz w:val="18"/>
                <w:lang w:val="en-GB"/>
              </w:rPr>
            </w:pPr>
            <w:r w:rsidRPr="004C75F4">
              <w:rPr>
                <w:b/>
                <w:sz w:val="18"/>
                <w:lang w:val="en-GB"/>
              </w:rPr>
              <w:t>426.28 ± 947.15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B8CCE4" w:themeFill="accent1" w:themeFillTint="66"/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  <w:r w:rsidRPr="001C4AE5">
              <w:rPr>
                <w:rFonts w:asciiTheme="minorBidi" w:hAnsiTheme="minorBidi"/>
                <w:b/>
                <w:bCs/>
                <w:color w:val="000000"/>
                <w:sz w:val="18"/>
                <w:szCs w:val="18"/>
              </w:rPr>
              <w:t>481.15 ± 1069.07</w:t>
            </w:r>
          </w:p>
        </w:tc>
        <w:tc>
          <w:tcPr>
            <w:tcW w:w="287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0E00D6" w:rsidRPr="004C75F4" w:rsidRDefault="000E00D6" w:rsidP="0043133E">
            <w:pPr>
              <w:rPr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0E00D6" w:rsidRPr="004C75F4" w:rsidRDefault="000E00D6" w:rsidP="0043133E">
            <w:pPr>
              <w:rPr>
                <w:b/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0E00D6" w:rsidRPr="004C75F4" w:rsidRDefault="000E00D6" w:rsidP="0043133E">
            <w:pPr>
              <w:rPr>
                <w:b/>
                <w:sz w:val="18"/>
                <w:lang w:val="en-GB"/>
              </w:rPr>
            </w:pPr>
            <w:r w:rsidRPr="004C75F4">
              <w:rPr>
                <w:b/>
                <w:sz w:val="18"/>
                <w:lang w:val="en-GB"/>
              </w:rPr>
              <w:t xml:space="preserve">461.60 ± </w:t>
            </w:r>
            <w:r>
              <w:rPr>
                <w:b/>
                <w:sz w:val="18"/>
                <w:lang w:val="en-GB"/>
              </w:rPr>
              <w:t>916.83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B8CCE4" w:themeFill="accent1" w:themeFillTint="66"/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  <w:r w:rsidRPr="001C4AE5">
              <w:rPr>
                <w:rFonts w:asciiTheme="minorBidi" w:hAnsiTheme="minorBidi"/>
                <w:b/>
                <w:bCs/>
                <w:color w:val="000000"/>
                <w:sz w:val="18"/>
                <w:szCs w:val="18"/>
              </w:rPr>
              <w:t>521.02 ± 1034.84</w:t>
            </w:r>
          </w:p>
        </w:tc>
      </w:tr>
      <w:tr w:rsidR="000E00D6" w:rsidRPr="004C75F4" w:rsidTr="0043133E">
        <w:trPr>
          <w:trHeight w:val="111"/>
        </w:trPr>
        <w:tc>
          <w:tcPr>
            <w:tcW w:w="273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548DD4" w:themeFill="text2" w:themeFillTint="99"/>
            <w:vAlign w:val="center"/>
          </w:tcPr>
          <w:p w:rsidR="000E00D6" w:rsidRPr="004C75F4" w:rsidRDefault="000E00D6" w:rsidP="0043133E">
            <w:pPr>
              <w:rPr>
                <w:b/>
                <w:sz w:val="18"/>
                <w:lang w:val="en-GB"/>
              </w:rPr>
            </w:pPr>
            <w:r w:rsidRPr="004C75F4">
              <w:rPr>
                <w:b/>
                <w:sz w:val="18"/>
                <w:lang w:val="en-GB"/>
              </w:rPr>
              <w:t>Total costs</w:t>
            </w:r>
          </w:p>
        </w:tc>
        <w:tc>
          <w:tcPr>
            <w:tcW w:w="287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548DD4" w:themeFill="text2" w:themeFillTint="99"/>
            <w:vAlign w:val="center"/>
          </w:tcPr>
          <w:p w:rsidR="000E00D6" w:rsidRPr="004C75F4" w:rsidRDefault="000E00D6" w:rsidP="0043133E">
            <w:pPr>
              <w:jc w:val="center"/>
              <w:rPr>
                <w:b/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548DD4" w:themeFill="text2" w:themeFillTint="99"/>
            <w:vAlign w:val="center"/>
          </w:tcPr>
          <w:p w:rsidR="000E00D6" w:rsidRPr="004C75F4" w:rsidRDefault="000E00D6" w:rsidP="0043133E">
            <w:pPr>
              <w:rPr>
                <w:b/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548DD4" w:themeFill="text2" w:themeFillTint="99"/>
            <w:vAlign w:val="center"/>
          </w:tcPr>
          <w:p w:rsidR="000E00D6" w:rsidRPr="004C75F4" w:rsidRDefault="000E00D6" w:rsidP="0043133E">
            <w:pPr>
              <w:rPr>
                <w:b/>
                <w:sz w:val="18"/>
                <w:lang w:val="en-GB"/>
              </w:rPr>
            </w:pPr>
            <w:r>
              <w:rPr>
                <w:b/>
                <w:sz w:val="18"/>
                <w:lang w:val="en-GB"/>
              </w:rPr>
              <w:t>516.10 ± 949.69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548DD4" w:themeFill="text2" w:themeFillTint="99"/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  <w:r w:rsidRPr="001C4AE5">
              <w:rPr>
                <w:rFonts w:asciiTheme="minorBidi" w:hAnsiTheme="minorBidi"/>
                <w:b/>
                <w:bCs/>
                <w:color w:val="000000"/>
                <w:sz w:val="18"/>
                <w:szCs w:val="18"/>
              </w:rPr>
              <w:t>582.53 ± 1071.93</w:t>
            </w:r>
          </w:p>
        </w:tc>
        <w:tc>
          <w:tcPr>
            <w:tcW w:w="287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548DD4" w:themeFill="text2" w:themeFillTint="99"/>
            <w:vAlign w:val="center"/>
          </w:tcPr>
          <w:p w:rsidR="000E00D6" w:rsidRPr="004C75F4" w:rsidRDefault="000E00D6" w:rsidP="0043133E">
            <w:pPr>
              <w:rPr>
                <w:b/>
                <w:i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548DD4" w:themeFill="text2" w:themeFillTint="99"/>
            <w:vAlign w:val="center"/>
          </w:tcPr>
          <w:p w:rsidR="000E00D6" w:rsidRPr="004C75F4" w:rsidRDefault="000E00D6" w:rsidP="0043133E">
            <w:pPr>
              <w:rPr>
                <w:b/>
                <w:sz w:val="18"/>
                <w:lang w:val="en-GB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548DD4" w:themeFill="text2" w:themeFillTint="99"/>
            <w:vAlign w:val="center"/>
          </w:tcPr>
          <w:p w:rsidR="000E00D6" w:rsidRPr="004C75F4" w:rsidRDefault="000E00D6" w:rsidP="0043133E">
            <w:pPr>
              <w:rPr>
                <w:b/>
                <w:sz w:val="18"/>
                <w:lang w:val="en-GB"/>
              </w:rPr>
            </w:pPr>
            <w:r>
              <w:rPr>
                <w:b/>
                <w:sz w:val="18"/>
                <w:lang w:val="en-GB"/>
              </w:rPr>
              <w:t>534.55 ± 920.55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548DD4" w:themeFill="text2" w:themeFillTint="99"/>
            <w:vAlign w:val="bottom"/>
          </w:tcPr>
          <w:p w:rsidR="000E00D6" w:rsidRPr="001C4AE5" w:rsidRDefault="000E00D6" w:rsidP="0043133E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  <w:r w:rsidRPr="001C4AE5">
              <w:rPr>
                <w:rFonts w:asciiTheme="minorBidi" w:hAnsiTheme="minorBidi"/>
                <w:b/>
                <w:bCs/>
                <w:color w:val="000000"/>
                <w:sz w:val="18"/>
                <w:szCs w:val="18"/>
              </w:rPr>
              <w:t>603.36 ± 1039.04</w:t>
            </w:r>
          </w:p>
        </w:tc>
      </w:tr>
    </w:tbl>
    <w:p w:rsidR="000E00D6" w:rsidRPr="004C75F4" w:rsidRDefault="000E00D6" w:rsidP="000E00D6">
      <w:pPr>
        <w:spacing w:after="0" w:line="240" w:lineRule="auto"/>
        <w:rPr>
          <w:rFonts w:ascii="Arial" w:hAnsi="Arial" w:cs="Arial"/>
          <w:sz w:val="16"/>
          <w:szCs w:val="20"/>
          <w:lang w:val="en-GB"/>
        </w:rPr>
      </w:pPr>
    </w:p>
    <w:p w:rsidR="000E00D6" w:rsidRPr="004C75F4" w:rsidRDefault="000E00D6" w:rsidP="000E00D6">
      <w:pPr>
        <w:spacing w:after="0" w:line="240" w:lineRule="auto"/>
        <w:rPr>
          <w:rFonts w:ascii="Arial" w:hAnsi="Arial" w:cs="Arial"/>
          <w:sz w:val="16"/>
          <w:szCs w:val="20"/>
          <w:lang w:val="en-GB"/>
        </w:rPr>
      </w:pPr>
      <w:r w:rsidRPr="004C75F4">
        <w:rPr>
          <w:rFonts w:ascii="Arial" w:hAnsi="Arial" w:cs="Arial"/>
          <w:sz w:val="16"/>
          <w:szCs w:val="20"/>
          <w:lang w:val="en-GB"/>
        </w:rPr>
        <w:t xml:space="preserve">Two outliers in the control group have been removed; one with five-day admission for mastoiditis, one with unrealistic productivity losses. </w:t>
      </w:r>
    </w:p>
    <w:p w:rsidR="000E00D6" w:rsidRPr="004C75F4" w:rsidRDefault="000E00D6" w:rsidP="000E00D6">
      <w:pPr>
        <w:spacing w:after="0" w:line="240" w:lineRule="auto"/>
        <w:rPr>
          <w:rFonts w:ascii="Arial" w:hAnsi="Arial" w:cs="Arial"/>
          <w:sz w:val="16"/>
          <w:szCs w:val="20"/>
          <w:lang w:val="en-GB"/>
        </w:rPr>
      </w:pPr>
      <w:r w:rsidRPr="004C75F4">
        <w:rPr>
          <w:rFonts w:ascii="Arial" w:hAnsi="Arial" w:cs="Arial"/>
          <w:sz w:val="16"/>
          <w:szCs w:val="20"/>
          <w:lang w:val="en-GB"/>
        </w:rPr>
        <w:t>ED: emergency department; GP: general practitioner, N/A: not applicable, OPD: out-patient department, SD: standard deviation</w:t>
      </w:r>
    </w:p>
    <w:p w:rsidR="000E00D6" w:rsidRPr="004C75F4" w:rsidRDefault="000E00D6" w:rsidP="000E00D6">
      <w:pPr>
        <w:spacing w:after="0" w:line="240" w:lineRule="auto"/>
        <w:rPr>
          <w:rFonts w:ascii="Arial" w:hAnsi="Arial" w:cs="Arial"/>
          <w:sz w:val="16"/>
          <w:szCs w:val="20"/>
          <w:lang w:val="en-GB"/>
        </w:rPr>
      </w:pPr>
      <w:r w:rsidRPr="004C75F4">
        <w:rPr>
          <w:rFonts w:ascii="Arial" w:hAnsi="Arial" w:cs="Arial"/>
          <w:b/>
          <w:sz w:val="16"/>
          <w:szCs w:val="20"/>
          <w:vertAlign w:val="superscript"/>
          <w:lang w:val="en-GB"/>
        </w:rPr>
        <w:t>‡</w:t>
      </w:r>
      <w:r w:rsidRPr="004C75F4">
        <w:rPr>
          <w:rFonts w:ascii="Arial" w:hAnsi="Arial" w:cs="Arial"/>
          <w:b/>
          <w:sz w:val="16"/>
          <w:szCs w:val="20"/>
          <w:lang w:val="en-GB"/>
        </w:rPr>
        <w:t xml:space="preserve"> </w:t>
      </w:r>
      <w:r w:rsidRPr="004C75F4">
        <w:rPr>
          <w:rFonts w:ascii="Arial" w:hAnsi="Arial" w:cs="Arial"/>
          <w:sz w:val="16"/>
          <w:szCs w:val="20"/>
          <w:lang w:val="en-GB"/>
        </w:rPr>
        <w:t>Per child, calculated as productivity loss</w:t>
      </w:r>
      <w:r>
        <w:rPr>
          <w:rFonts w:ascii="Arial" w:hAnsi="Arial" w:cs="Arial"/>
          <w:sz w:val="16"/>
          <w:szCs w:val="20"/>
          <w:lang w:val="en-GB"/>
        </w:rPr>
        <w:t>es</w:t>
      </w:r>
      <w:r w:rsidRPr="004C75F4">
        <w:rPr>
          <w:rFonts w:ascii="Arial" w:hAnsi="Arial" w:cs="Arial"/>
          <w:sz w:val="16"/>
          <w:szCs w:val="20"/>
          <w:lang w:val="en-GB"/>
        </w:rPr>
        <w:t xml:space="preserve"> of mother and/or father combined.</w:t>
      </w:r>
    </w:p>
    <w:p w:rsidR="000E00D6" w:rsidRPr="000E00D6" w:rsidRDefault="000E00D6" w:rsidP="000E00D6">
      <w:pPr>
        <w:spacing w:after="0" w:line="240" w:lineRule="auto"/>
        <w:rPr>
          <w:rFonts w:ascii="Arial" w:hAnsi="Arial" w:cs="Arial"/>
          <w:sz w:val="16"/>
          <w:szCs w:val="20"/>
          <w:lang w:val="en-GB"/>
        </w:rPr>
        <w:sectPr w:rsidR="000E00D6" w:rsidRPr="000E00D6" w:rsidSect="00C85BBE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4C75F4">
        <w:rPr>
          <w:rFonts w:ascii="Arial" w:hAnsi="Arial" w:cs="Arial"/>
          <w:sz w:val="16"/>
          <w:szCs w:val="20"/>
          <w:lang w:val="en-GB"/>
        </w:rPr>
        <w:t>*missing values were imputed</w:t>
      </w:r>
      <w:bookmarkStart w:id="0" w:name="_GoBack"/>
      <w:bookmarkEnd w:id="0"/>
    </w:p>
    <w:p w:rsidR="000E00D6" w:rsidRPr="000E00D6" w:rsidRDefault="000E00D6">
      <w:pPr>
        <w:rPr>
          <w:lang w:val="en-US"/>
        </w:rPr>
      </w:pPr>
    </w:p>
    <w:sectPr w:rsidR="000E00D6" w:rsidRPr="000E00D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revisionView w:comments="0" w:formatting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0D6"/>
    <w:rsid w:val="000E00D6"/>
    <w:rsid w:val="0053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00D6"/>
    <w:pPr>
      <w:spacing w:after="0" w:line="240" w:lineRule="auto"/>
    </w:pPr>
    <w:rPr>
      <w:rFonts w:ascii="Arial" w:hAnsi="Arial" w:cs="Arial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00D6"/>
    <w:pPr>
      <w:spacing w:after="0" w:line="240" w:lineRule="auto"/>
    </w:pPr>
    <w:rPr>
      <w:rFonts w:ascii="Arial" w:hAnsi="Arial" w:cs="Arial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3922</Characters>
  <Application>Microsoft Office Word</Application>
  <DocSecurity>0</DocSecurity>
  <Lines>186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AJTUALA</dc:creator>
  <cp:lastModifiedBy>AJTUALA</cp:lastModifiedBy>
  <cp:revision>1</cp:revision>
  <dcterms:created xsi:type="dcterms:W3CDTF">2021-02-10T06:00:00Z</dcterms:created>
  <dcterms:modified xsi:type="dcterms:W3CDTF">2021-02-10T06:00:00Z</dcterms:modified>
</cp:coreProperties>
</file>