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2D7CF7" w14:textId="77777777" w:rsidR="00714AEC" w:rsidRPr="000C2AC0" w:rsidRDefault="00714AEC" w:rsidP="00714AEC">
      <w:pPr>
        <w:spacing w:line="36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  <w:bCs/>
        </w:rPr>
        <w:t xml:space="preserve">APPENDIX A: </w:t>
      </w:r>
      <w:r w:rsidRPr="000C2AC0">
        <w:rPr>
          <w:rFonts w:ascii="Arial" w:eastAsia="Calibri" w:hAnsi="Arial" w:cs="Arial"/>
        </w:rPr>
        <w:t>The study sample (Note: Titles standardised in order to maintain anonymity)</w:t>
      </w: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714AEC" w:rsidRPr="000C2AC0" w14:paraId="43E4539B" w14:textId="77777777" w:rsidTr="00F76600"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01C39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  <w:b/>
                <w:bCs/>
              </w:rPr>
              <w:t>Interviews:</w:t>
            </w:r>
          </w:p>
          <w:p w14:paraId="70E7805C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1 = Clinical audit lead</w:t>
            </w:r>
          </w:p>
          <w:p w14:paraId="7C343876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2 = Clinical audit administrator</w:t>
            </w:r>
          </w:p>
          <w:p w14:paraId="7A670E8F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3 = Consultant audit lead</w:t>
            </w:r>
          </w:p>
          <w:p w14:paraId="5EA6825A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4 = Directorate nurse manager</w:t>
            </w:r>
          </w:p>
          <w:p w14:paraId="34E3A105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5 = Deputy director of nursing</w:t>
            </w:r>
          </w:p>
          <w:p w14:paraId="1BA50CFE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6 = Dementia nurse specialist</w:t>
            </w:r>
          </w:p>
          <w:p w14:paraId="25F02D63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7 = Ward manager</w:t>
            </w:r>
          </w:p>
          <w:p w14:paraId="0A0A02E3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8 = Deputy director of nursing</w:t>
            </w:r>
          </w:p>
          <w:p w14:paraId="3D1D82BA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9 = Clinical audit administrator</w:t>
            </w:r>
          </w:p>
          <w:p w14:paraId="302CDF41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10 = Ward manager</w:t>
            </w:r>
          </w:p>
          <w:p w14:paraId="447D979B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11 = Improvement project lead</w:t>
            </w:r>
          </w:p>
          <w:p w14:paraId="212DEABB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12 = Deputy director of nursing</w:t>
            </w:r>
          </w:p>
          <w:p w14:paraId="7992BE1B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13 = Clinical audit facilitator</w:t>
            </w:r>
          </w:p>
          <w:p w14:paraId="0D93F82A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14 = Dementia nurse specialist</w:t>
            </w:r>
          </w:p>
          <w:p w14:paraId="00A41B88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15 = Matron</w:t>
            </w:r>
          </w:p>
          <w:p w14:paraId="32C0F3B1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16 = Directorate manager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AB7D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17 = Directorate manager</w:t>
            </w:r>
          </w:p>
          <w:p w14:paraId="6B2CA5C0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18 = Deputy director of nursing</w:t>
            </w:r>
          </w:p>
          <w:p w14:paraId="2ADF95F3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19 = Deputy director of nursing</w:t>
            </w:r>
          </w:p>
          <w:p w14:paraId="5E884964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20 = Clinical governance facilitator</w:t>
            </w:r>
          </w:p>
          <w:p w14:paraId="2D74716C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21 = Staff nurse</w:t>
            </w:r>
          </w:p>
          <w:p w14:paraId="67300BE2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22 = Pharmacist</w:t>
            </w:r>
          </w:p>
          <w:p w14:paraId="3944BA2A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23 = Staff nurse</w:t>
            </w:r>
          </w:p>
          <w:p w14:paraId="1CA6A7AA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24 = Nurse consultant</w:t>
            </w:r>
          </w:p>
          <w:p w14:paraId="407AE665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25 = Occupational Therapist</w:t>
            </w:r>
          </w:p>
          <w:p w14:paraId="45E58F07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26 = Head of clinical specialty</w:t>
            </w:r>
          </w:p>
          <w:p w14:paraId="12ACCD52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27 = Dementia audit lead</w:t>
            </w:r>
          </w:p>
          <w:p w14:paraId="0A4D8B19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28 = Ward manager</w:t>
            </w:r>
          </w:p>
          <w:p w14:paraId="5BDDFC6C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29 = Clinical audit facilitator</w:t>
            </w:r>
          </w:p>
          <w:p w14:paraId="6E2999DE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30 = Executive Director of nursing</w:t>
            </w:r>
          </w:p>
          <w:p w14:paraId="4D00C34C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31 = Deputy Director of nursing</w:t>
            </w:r>
          </w:p>
          <w:p w14:paraId="315118F2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32 = Matron</w:t>
            </w:r>
          </w:p>
          <w:p w14:paraId="0F36C9B1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14:paraId="29684604" w14:textId="77777777" w:rsidR="00714AEC" w:rsidRDefault="00714AEC" w:rsidP="00714AEC">
      <w:pPr>
        <w:spacing w:line="360" w:lineRule="auto"/>
        <w:rPr>
          <w:rFonts w:ascii="Arial" w:eastAsia="Calibri" w:hAnsi="Arial" w:cs="Arial"/>
        </w:rPr>
      </w:pPr>
    </w:p>
    <w:tbl>
      <w:tblPr>
        <w:tblStyle w:val="TableGrid1"/>
        <w:tblW w:w="9067" w:type="dxa"/>
        <w:tblInd w:w="0" w:type="dxa"/>
        <w:tblLook w:val="04A0" w:firstRow="1" w:lastRow="0" w:firstColumn="1" w:lastColumn="0" w:noHBand="0" w:noVBand="1"/>
      </w:tblPr>
      <w:tblGrid>
        <w:gridCol w:w="9067"/>
      </w:tblGrid>
      <w:tr w:rsidR="00714AEC" w:rsidRPr="000C2AC0" w14:paraId="0DECA4F2" w14:textId="77777777" w:rsidTr="00F76600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2BFBA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  <w:b/>
                <w:bCs/>
              </w:rPr>
              <w:t xml:space="preserve">Observations </w:t>
            </w:r>
          </w:p>
          <w:p w14:paraId="219205DC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1 = Clinical effectiveness committee (Trust level meeting held in Board room</w:t>
            </w:r>
            <w:r>
              <w:rPr>
                <w:rFonts w:ascii="Arial" w:hAnsi="Arial" w:cs="Arial"/>
              </w:rPr>
              <w:t>)</w:t>
            </w:r>
          </w:p>
          <w:p w14:paraId="79F780BE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2 = Dementia steering group (Meeting chaired by consultant to discuss improvements in dementia care)</w:t>
            </w:r>
          </w:p>
          <w:p w14:paraId="2712DF3A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3 = Clinical governance committee (Trust level meeting that reports to the Trust Board)</w:t>
            </w:r>
          </w:p>
          <w:p w14:paraId="1A0A849F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4 = National audit preparation meeting (Meeting between dementia nurse specialist, Trust quality assurance lead and clinical audit lead to plan the data collection)</w:t>
            </w:r>
          </w:p>
          <w:p w14:paraId="208E855B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5 = Clinical governance meeting (Trust level meeting.)</w:t>
            </w:r>
          </w:p>
          <w:p w14:paraId="169EB360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6 = Dementia steering group (Meeting chaired by consultant to discuss improvements in dementia care)</w:t>
            </w:r>
          </w:p>
          <w:p w14:paraId="61543002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7 = Dementia steering group (Meeting chaired by consultant to discuss improvements in dementia care)</w:t>
            </w:r>
          </w:p>
          <w:p w14:paraId="75C29729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8 = Record review (Data collection)</w:t>
            </w:r>
          </w:p>
          <w:p w14:paraId="452E0950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9= Record review (Data collection)</w:t>
            </w:r>
          </w:p>
          <w:p w14:paraId="12282100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10 = Ward meeting (Multidisciplinary huddle meeting to discuss both patient care and more general issues)</w:t>
            </w:r>
          </w:p>
          <w:p w14:paraId="2886B5CC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lastRenderedPageBreak/>
              <w:t>11 = Directorate governance meeting (Specialty quality assurance meeting that reports to Trust level committee)</w:t>
            </w:r>
          </w:p>
          <w:p w14:paraId="52F920CF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12 = Ward meeting (Multidisciplinary huddle meeting to discuss both patient care and more general issues)</w:t>
            </w:r>
          </w:p>
          <w:p w14:paraId="3A6C8CE7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13 = Directorate governance meeting (Specialty quality assurance meeting that reports to Trust level committee)</w:t>
            </w:r>
          </w:p>
          <w:p w14:paraId="71663C60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 xml:space="preserve">14= Trust Clinical Effectiveness meeting (Trust level meeting held in Board room.) </w:t>
            </w:r>
          </w:p>
          <w:p w14:paraId="7A27337F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15 = Ward meeting (Multidisciplinary huddle meeting to discuss both patient care and more general issues)</w:t>
            </w:r>
          </w:p>
          <w:p w14:paraId="4CEF7C75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16 = Ward meeting (Multidisciplinary huddle meeting to discuss both patient care and more general issues)</w:t>
            </w:r>
          </w:p>
          <w:p w14:paraId="1A866EF2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17 = Record review (Data collectio</w:t>
            </w:r>
            <w:r>
              <w:rPr>
                <w:rFonts w:ascii="Arial" w:hAnsi="Arial" w:cs="Arial"/>
              </w:rPr>
              <w:t>n</w:t>
            </w:r>
            <w:r w:rsidRPr="000C2AC0">
              <w:rPr>
                <w:rFonts w:ascii="Arial" w:hAnsi="Arial" w:cs="Arial"/>
              </w:rPr>
              <w:t>)</w:t>
            </w:r>
          </w:p>
          <w:p w14:paraId="325AF69B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18 = Clinical governance meeting (Trust level meeting that reports to the Trust Board.)</w:t>
            </w:r>
          </w:p>
          <w:p w14:paraId="66B37717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19 = Clinical audit project meeting (Project meeting to discuss set up of new audit process)</w:t>
            </w:r>
          </w:p>
        </w:tc>
      </w:tr>
    </w:tbl>
    <w:p w14:paraId="4A80877E" w14:textId="77777777" w:rsidR="00714AEC" w:rsidRPr="000C2AC0" w:rsidRDefault="00714AEC" w:rsidP="00714AEC">
      <w:pPr>
        <w:spacing w:line="360" w:lineRule="auto"/>
        <w:rPr>
          <w:rFonts w:ascii="Arial" w:eastAsia="Calibri" w:hAnsi="Arial" w:cs="Arial"/>
        </w:rPr>
      </w:pPr>
    </w:p>
    <w:p w14:paraId="3FDAD3BA" w14:textId="77777777" w:rsidR="00714AEC" w:rsidRPr="000C2AC0" w:rsidRDefault="00714AEC" w:rsidP="00714AEC">
      <w:pPr>
        <w:spacing w:line="254" w:lineRule="auto"/>
        <w:rPr>
          <w:rFonts w:ascii="Arial" w:eastAsia="Calibri" w:hAnsi="Arial" w:cs="Arial"/>
        </w:rPr>
      </w:pPr>
      <w:r w:rsidRPr="000C2AC0">
        <w:rPr>
          <w:rFonts w:ascii="Arial" w:eastAsia="Calibri" w:hAnsi="Arial" w:cs="Arial"/>
        </w:rPr>
        <w:br w:type="page"/>
      </w:r>
    </w:p>
    <w:p w14:paraId="48F95013" w14:textId="77777777" w:rsidR="00714AEC" w:rsidRPr="000C2AC0" w:rsidRDefault="00714AEC" w:rsidP="00714AEC">
      <w:pPr>
        <w:spacing w:line="360" w:lineRule="auto"/>
        <w:rPr>
          <w:rFonts w:ascii="Arial" w:eastAsia="Calibri" w:hAnsi="Arial" w:cs="Arial"/>
        </w:rPr>
      </w:pPr>
    </w:p>
    <w:tbl>
      <w:tblPr>
        <w:tblStyle w:val="TableGrid1"/>
        <w:tblW w:w="9067" w:type="dxa"/>
        <w:tblInd w:w="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9067"/>
      </w:tblGrid>
      <w:tr w:rsidR="00714AEC" w:rsidRPr="000C2AC0" w14:paraId="333BD21F" w14:textId="77777777" w:rsidTr="00F76600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1CA03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  <w:b/>
                <w:bCs/>
              </w:rPr>
              <w:t>Documents:</w:t>
            </w:r>
          </w:p>
          <w:p w14:paraId="512F9826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1 = Quality Accounts (a publicly available report about the quality of services published each year by NHS healthcare provider)</w:t>
            </w:r>
          </w:p>
          <w:p w14:paraId="29ECD973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2 = Quality Accounts</w:t>
            </w:r>
          </w:p>
          <w:p w14:paraId="7E5EDCFA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3 = Quality Accounts</w:t>
            </w:r>
          </w:p>
          <w:p w14:paraId="1850589C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4 = Care quality commission report (a publicly available report about the quality of services published by the regulator)</w:t>
            </w:r>
          </w:p>
          <w:p w14:paraId="5D6420D4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 xml:space="preserve">5 = Care quality commission report </w:t>
            </w:r>
          </w:p>
          <w:p w14:paraId="654C3BC8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6 = Care quality commission report</w:t>
            </w:r>
          </w:p>
          <w:p w14:paraId="389E4E89" w14:textId="77777777" w:rsidR="00714AEC" w:rsidRPr="000C2AC0" w:rsidRDefault="00714AEC" w:rsidP="00F76600">
            <w:pPr>
              <w:shd w:val="clear" w:color="auto" w:fill="FFFFFF" w:themeFill="background1"/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7 = Quality Strategy (a document describing actions to improve care)</w:t>
            </w:r>
          </w:p>
          <w:p w14:paraId="2C37A04F" w14:textId="77777777" w:rsidR="00714AEC" w:rsidRPr="000C2AC0" w:rsidRDefault="00714AEC" w:rsidP="00F76600">
            <w:pPr>
              <w:shd w:val="clear" w:color="auto" w:fill="FFFFFF" w:themeFill="background1"/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8 = Quality Strategy</w:t>
            </w:r>
          </w:p>
          <w:p w14:paraId="6D0DB590" w14:textId="77777777" w:rsidR="00714AEC" w:rsidRPr="000C2AC0" w:rsidRDefault="00714AEC" w:rsidP="00F76600">
            <w:pPr>
              <w:shd w:val="clear" w:color="auto" w:fill="FFFFFF" w:themeFill="background1"/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9 = Quality Strategy</w:t>
            </w:r>
          </w:p>
          <w:p w14:paraId="41FB3E5D" w14:textId="77777777" w:rsidR="00714AEC" w:rsidRPr="000C2AC0" w:rsidRDefault="00714AEC" w:rsidP="00F76600">
            <w:pPr>
              <w:shd w:val="clear" w:color="auto" w:fill="FFFFFF" w:themeFill="background1"/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10 = Clinical audit policy</w:t>
            </w:r>
          </w:p>
          <w:p w14:paraId="5E9442BC" w14:textId="77777777" w:rsidR="00714AEC" w:rsidRPr="000C2AC0" w:rsidRDefault="00714AEC" w:rsidP="00F76600">
            <w:pPr>
              <w:shd w:val="clear" w:color="auto" w:fill="FFFFFF" w:themeFill="background1"/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11 = Specialty Governance Group Action log</w:t>
            </w:r>
          </w:p>
          <w:p w14:paraId="78D1150A" w14:textId="77777777" w:rsidR="00714AEC" w:rsidRPr="000C2AC0" w:rsidRDefault="00714AEC" w:rsidP="00F76600">
            <w:pPr>
              <w:shd w:val="clear" w:color="auto" w:fill="FFFFFF" w:themeFill="background1"/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12 = Clinical effectiveness committee terms of reference</w:t>
            </w:r>
          </w:p>
          <w:p w14:paraId="08210C4F" w14:textId="77777777" w:rsidR="00714AEC" w:rsidRPr="000C2AC0" w:rsidRDefault="00714AEC" w:rsidP="00F76600">
            <w:pPr>
              <w:shd w:val="clear" w:color="auto" w:fill="FFFFFF" w:themeFill="background1"/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13 = Clinical effectiveness paper (a report to the clinical effectiveness committee)</w:t>
            </w:r>
          </w:p>
          <w:p w14:paraId="76E1E6EC" w14:textId="77777777" w:rsidR="00714AEC" w:rsidRPr="000C2AC0" w:rsidRDefault="00714AEC" w:rsidP="00F76600">
            <w:pPr>
              <w:shd w:val="clear" w:color="auto" w:fill="FFFFFF" w:themeFill="background1"/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14 = Clinical audit policy</w:t>
            </w:r>
          </w:p>
          <w:p w14:paraId="5364DCBA" w14:textId="77777777" w:rsidR="00714AEC" w:rsidRPr="000C2AC0" w:rsidRDefault="00714AEC" w:rsidP="00F76600">
            <w:pPr>
              <w:shd w:val="clear" w:color="auto" w:fill="FFFFFF" w:themeFill="background1"/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15 = Ward audit tool (Data collection form)</w:t>
            </w:r>
          </w:p>
          <w:p w14:paraId="5F74A21C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16 = Ward audit tool</w:t>
            </w:r>
          </w:p>
          <w:p w14:paraId="187C0482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17 = Ward audit tool</w:t>
            </w:r>
          </w:p>
          <w:p w14:paraId="68C5BE20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18 = Ward audit tool</w:t>
            </w:r>
          </w:p>
          <w:p w14:paraId="051BB5BC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19 = Clinical effectiveness paper</w:t>
            </w:r>
          </w:p>
          <w:p w14:paraId="13179430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20 = Specialty governance minutes (minutes from a specialty-level meeting to consider assurance of quality)</w:t>
            </w:r>
          </w:p>
          <w:p w14:paraId="0A9CB355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 xml:space="preserve">21 = Specialty governance minutes </w:t>
            </w:r>
          </w:p>
          <w:p w14:paraId="389878B4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22 = Specialty governance minutes</w:t>
            </w:r>
          </w:p>
          <w:p w14:paraId="4C5B6D67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23 = Governance paper providing update on audit within the specialty</w:t>
            </w:r>
          </w:p>
          <w:p w14:paraId="6A80E45A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24 = Trust board papers (publicly available minutes from the most senior Trust Board meeting)</w:t>
            </w:r>
          </w:p>
          <w:p w14:paraId="6DC54C06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25 = Ward huddle checklist</w:t>
            </w:r>
          </w:p>
          <w:p w14:paraId="450281A2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26 = Ward huddle checklist</w:t>
            </w:r>
          </w:p>
          <w:p w14:paraId="0C33FCA5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27 = Ward huddle checklist</w:t>
            </w:r>
          </w:p>
          <w:p w14:paraId="417002C9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28 = Ward huddle checklist</w:t>
            </w:r>
          </w:p>
          <w:p w14:paraId="01279F62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29 = Ward huddle checklist</w:t>
            </w:r>
          </w:p>
          <w:p w14:paraId="681A1537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30 = Ward huddle checklist</w:t>
            </w:r>
          </w:p>
          <w:p w14:paraId="4BACDC09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31 = Ward huddle checklist</w:t>
            </w:r>
          </w:p>
          <w:p w14:paraId="418230A4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lastRenderedPageBreak/>
              <w:t>32 = Clinical audit handbook (a training resource produced within one site)</w:t>
            </w:r>
          </w:p>
          <w:p w14:paraId="3A90E895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33 = Trust newsletter (written information for staff about the quality of care)</w:t>
            </w:r>
          </w:p>
          <w:p w14:paraId="64377046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34 = Trust newsletter</w:t>
            </w:r>
          </w:p>
          <w:p w14:paraId="3DDB0698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35 = Trust newsletter</w:t>
            </w:r>
          </w:p>
          <w:p w14:paraId="1698D4E8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36 = Quality strategy</w:t>
            </w:r>
          </w:p>
          <w:p w14:paraId="002C7A0A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37 = Specialty governance minutes</w:t>
            </w:r>
          </w:p>
          <w:p w14:paraId="4552761F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38 = Specialty governance minutes</w:t>
            </w:r>
          </w:p>
          <w:p w14:paraId="078A6EB7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39 = Ward audit tool</w:t>
            </w:r>
          </w:p>
          <w:p w14:paraId="64C6101C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40 = Clinical audit policy</w:t>
            </w:r>
          </w:p>
          <w:p w14:paraId="1D64F3C4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41 = Specialty action log</w:t>
            </w:r>
          </w:p>
          <w:p w14:paraId="44E867C4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42 = Clinical governance minutes</w:t>
            </w:r>
          </w:p>
          <w:p w14:paraId="22E1A192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43 = Ward audit tool</w:t>
            </w:r>
          </w:p>
          <w:p w14:paraId="45002FF0" w14:textId="77777777" w:rsidR="00714AEC" w:rsidRPr="000C2AC0" w:rsidRDefault="00714AEC" w:rsidP="00F76600">
            <w:pPr>
              <w:spacing w:line="360" w:lineRule="auto"/>
              <w:rPr>
                <w:rFonts w:ascii="Arial" w:hAnsi="Arial" w:cs="Arial"/>
              </w:rPr>
            </w:pPr>
            <w:r w:rsidRPr="000C2AC0">
              <w:rPr>
                <w:rFonts w:ascii="Arial" w:hAnsi="Arial" w:cs="Arial"/>
              </w:rPr>
              <w:t>44 = Care quality commission report</w:t>
            </w:r>
          </w:p>
        </w:tc>
      </w:tr>
    </w:tbl>
    <w:p w14:paraId="18F8B120" w14:textId="77777777" w:rsidR="00714AEC" w:rsidRPr="000C2AC0" w:rsidRDefault="00714AEC" w:rsidP="00714AEC">
      <w:pPr>
        <w:spacing w:line="360" w:lineRule="auto"/>
        <w:rPr>
          <w:rFonts w:ascii="Arial" w:eastAsia="Calibri" w:hAnsi="Arial" w:cs="Arial"/>
        </w:rPr>
      </w:pPr>
    </w:p>
    <w:p w14:paraId="17AFE581" w14:textId="77777777" w:rsidR="00714AEC" w:rsidRPr="000C2AC0" w:rsidRDefault="00714AEC" w:rsidP="00714AEC">
      <w:pPr>
        <w:spacing w:line="276" w:lineRule="auto"/>
        <w:rPr>
          <w:rFonts w:ascii="Arial" w:eastAsia="Times New Roman" w:hAnsi="Arial" w:cs="Arial"/>
          <w:bCs/>
          <w:lang w:eastAsia="zh-CN"/>
        </w:rPr>
      </w:pPr>
    </w:p>
    <w:p w14:paraId="52044746" w14:textId="225CE825" w:rsidR="00714AEC" w:rsidRDefault="00714AEC" w:rsidP="00714AEC">
      <w:pPr>
        <w:rPr>
          <w:rFonts w:ascii="Arial" w:eastAsia="Calibri" w:hAnsi="Arial" w:cs="Arial"/>
          <w:b/>
          <w:bCs/>
        </w:rPr>
      </w:pPr>
      <w:bookmarkStart w:id="0" w:name="_GoBack"/>
      <w:bookmarkEnd w:id="0"/>
    </w:p>
    <w:sectPr w:rsidR="00714AEC" w:rsidSect="00B563D9">
      <w:headerReference w:type="default" r:id="rId5"/>
      <w:footerReference w:type="default" r:id="rId6"/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D6D7A" w14:textId="77777777" w:rsidR="00976CA1" w:rsidRDefault="00714AEC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5792742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A8D33FD" w14:textId="77777777" w:rsidR="00976CA1" w:rsidRDefault="00714AEC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36101EFE" w14:textId="77777777" w:rsidR="00976CA1" w:rsidRDefault="00714A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993E67"/>
    <w:multiLevelType w:val="hybridMultilevel"/>
    <w:tmpl w:val="2D94F9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AEC"/>
    <w:rsid w:val="0001536B"/>
    <w:rsid w:val="00462C36"/>
    <w:rsid w:val="00714AEC"/>
    <w:rsid w:val="00830473"/>
    <w:rsid w:val="009F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B91DC9"/>
  <w15:chartTrackingRefBased/>
  <w15:docId w15:val="{3F687C54-A365-4AD6-95A1-7814BB989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14A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4AE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14A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4AEC"/>
  </w:style>
  <w:style w:type="paragraph" w:styleId="Footer">
    <w:name w:val="footer"/>
    <w:basedOn w:val="Normal"/>
    <w:link w:val="FooterChar"/>
    <w:uiPriority w:val="99"/>
    <w:unhideWhenUsed/>
    <w:rsid w:val="00714AE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4AEC"/>
  </w:style>
  <w:style w:type="table" w:customStyle="1" w:styleId="TableGrid1">
    <w:name w:val="Table Grid1"/>
    <w:basedOn w:val="TableNormal"/>
    <w:next w:val="TableGrid"/>
    <w:uiPriority w:val="39"/>
    <w:rsid w:val="00714AE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14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Sykes</dc:creator>
  <cp:keywords/>
  <dc:description/>
  <cp:lastModifiedBy>Michael Sykes</cp:lastModifiedBy>
  <cp:revision>1</cp:revision>
  <dcterms:created xsi:type="dcterms:W3CDTF">2021-01-27T12:36:00Z</dcterms:created>
  <dcterms:modified xsi:type="dcterms:W3CDTF">2021-01-27T12:37:00Z</dcterms:modified>
</cp:coreProperties>
</file>