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55D" w:rsidRDefault="009D755D" w:rsidP="009D755D">
      <w:bookmarkStart w:id="0" w:name="_GoBack"/>
      <w:bookmarkEnd w:id="0"/>
    </w:p>
    <w:p w:rsidR="009D755D" w:rsidRPr="00487BD8" w:rsidRDefault="009D755D" w:rsidP="009D755D">
      <w:pPr>
        <w:jc w:val="center"/>
        <w:rPr>
          <w:rFonts w:ascii="Times New Roman" w:hAnsi="Times New Roman" w:cs="Times New Roman"/>
          <w:b/>
          <w:bCs/>
        </w:rPr>
      </w:pPr>
      <w:r w:rsidRPr="00487BD8">
        <w:rPr>
          <w:rFonts w:ascii="Times New Roman" w:hAnsi="Times New Roman" w:cs="Times New Roman"/>
          <w:b/>
          <w:bCs/>
        </w:rPr>
        <w:t xml:space="preserve">Additional file </w:t>
      </w:r>
      <w:r>
        <w:rPr>
          <w:rFonts w:ascii="Times New Roman" w:hAnsi="Times New Roman" w:cs="Times New Roman"/>
          <w:b/>
          <w:bCs/>
        </w:rPr>
        <w:t>6</w:t>
      </w:r>
      <w:r w:rsidRPr="00487BD8">
        <w:rPr>
          <w:rFonts w:ascii="Times New Roman" w:hAnsi="Times New Roman" w:cs="Times New Roman"/>
          <w:b/>
          <w:bCs/>
        </w:rPr>
        <w:t>: Template for Intervention Description and Replication (</w:t>
      </w:r>
      <w:proofErr w:type="spellStart"/>
      <w:r w:rsidRPr="00487BD8">
        <w:rPr>
          <w:rFonts w:ascii="Times New Roman" w:hAnsi="Times New Roman" w:cs="Times New Roman"/>
          <w:b/>
          <w:bCs/>
        </w:rPr>
        <w:t>TIDieR</w:t>
      </w:r>
      <w:proofErr w:type="spellEnd"/>
      <w:r w:rsidRPr="00487BD8">
        <w:rPr>
          <w:rFonts w:ascii="Times New Roman" w:hAnsi="Times New Roman" w:cs="Times New Roman"/>
          <w:b/>
          <w:bCs/>
        </w:rPr>
        <w:t xml:space="preserve">) of the </w:t>
      </w:r>
      <w:r>
        <w:rPr>
          <w:rFonts w:ascii="Times New Roman" w:hAnsi="Times New Roman" w:cs="Times New Roman"/>
          <w:b/>
          <w:bCs/>
        </w:rPr>
        <w:t xml:space="preserve">community-based </w:t>
      </w:r>
      <w:r w:rsidRPr="00487BD8">
        <w:rPr>
          <w:rFonts w:ascii="Times New Roman" w:hAnsi="Times New Roman" w:cs="Times New Roman"/>
          <w:b/>
          <w:bCs/>
        </w:rPr>
        <w:t>exercise professional intervention</w:t>
      </w:r>
    </w:p>
    <w:p w:rsidR="009D755D" w:rsidRPr="005D2F9E" w:rsidRDefault="009D755D" w:rsidP="009D755D">
      <w:pPr>
        <w:rPr>
          <w:rFonts w:ascii="Times New Roman" w:hAnsi="Times New Roman" w:cs="Times New Roman"/>
          <w:u w:val="single"/>
        </w:rPr>
      </w:pPr>
    </w:p>
    <w:tbl>
      <w:tblPr>
        <w:tblStyle w:val="TableGrid"/>
        <w:tblW w:w="8784" w:type="dxa"/>
        <w:tblLook w:val="04A0" w:firstRow="1" w:lastRow="0" w:firstColumn="1" w:lastColumn="0" w:noHBand="0" w:noVBand="1"/>
      </w:tblPr>
      <w:tblGrid>
        <w:gridCol w:w="1630"/>
        <w:gridCol w:w="7154"/>
      </w:tblGrid>
      <w:tr w:rsidR="009D755D" w:rsidRPr="005D2F9E" w:rsidTr="00EE28E7">
        <w:trPr>
          <w:trHeight w:val="589"/>
        </w:trPr>
        <w:tc>
          <w:tcPr>
            <w:tcW w:w="1630" w:type="dxa"/>
          </w:tcPr>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t>Name</w:t>
            </w:r>
          </w:p>
        </w:tc>
        <w:tc>
          <w:tcPr>
            <w:tcW w:w="7154" w:type="dxa"/>
          </w:tcPr>
          <w:p w:rsidR="009D755D" w:rsidRPr="005D2F9E" w:rsidRDefault="009D755D" w:rsidP="00EE28E7">
            <w:pPr>
              <w:spacing w:line="360" w:lineRule="auto"/>
              <w:rPr>
                <w:rFonts w:ascii="Times New Roman" w:hAnsi="Times New Roman" w:cs="Times New Roman"/>
              </w:rPr>
            </w:pPr>
            <w:r>
              <w:rPr>
                <w:rFonts w:ascii="Times New Roman" w:hAnsi="Times New Roman" w:cs="Times New Roman"/>
              </w:rPr>
              <w:t>Community-based e</w:t>
            </w:r>
            <w:r w:rsidRPr="005D2F9E">
              <w:rPr>
                <w:rFonts w:ascii="Times New Roman" w:hAnsi="Times New Roman" w:cs="Times New Roman"/>
              </w:rPr>
              <w:t xml:space="preserve">xercise professional </w:t>
            </w:r>
            <w:r>
              <w:rPr>
                <w:rFonts w:ascii="Times New Roman" w:hAnsi="Times New Roman" w:cs="Times New Roman"/>
              </w:rPr>
              <w:t xml:space="preserve">(CBEP) </w:t>
            </w:r>
            <w:r w:rsidRPr="005D2F9E">
              <w:rPr>
                <w:rFonts w:ascii="Times New Roman" w:hAnsi="Times New Roman" w:cs="Times New Roman"/>
              </w:rPr>
              <w:t xml:space="preserve">training package: Supporting </w:t>
            </w:r>
            <w:r>
              <w:rPr>
                <w:rFonts w:ascii="Times New Roman" w:hAnsi="Times New Roman" w:cs="Times New Roman"/>
              </w:rPr>
              <w:t>exercise behaviour of men on androgen deprivation therapy (ADT) for prostate cancer</w:t>
            </w:r>
            <w:r w:rsidRPr="005D2F9E">
              <w:rPr>
                <w:rFonts w:ascii="Times New Roman" w:hAnsi="Times New Roman" w:cs="Times New Roman"/>
              </w:rPr>
              <w:t xml:space="preserve"> </w:t>
            </w:r>
          </w:p>
        </w:tc>
      </w:tr>
      <w:tr w:rsidR="009D755D" w:rsidRPr="005D2F9E" w:rsidTr="00EE28E7">
        <w:trPr>
          <w:trHeight w:val="614"/>
        </w:trPr>
        <w:tc>
          <w:tcPr>
            <w:tcW w:w="1630" w:type="dxa"/>
          </w:tcPr>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t>Why</w:t>
            </w:r>
          </w:p>
        </w:tc>
        <w:tc>
          <w:tcPr>
            <w:tcW w:w="7154" w:type="dxa"/>
          </w:tcPr>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The National Institute for Health Excellence (NICE) recommend that men on ADT should be offered twice weekly aerobic and resistance exercise to improve cancer specific fatigue and quality of life. However, these guidelines are not being met. </w:t>
            </w:r>
            <w:r>
              <w:rPr>
                <w:rFonts w:ascii="Times New Roman" w:hAnsi="Times New Roman" w:cs="Times New Roman"/>
              </w:rPr>
              <w:t>CBEPs</w:t>
            </w:r>
            <w:r w:rsidRPr="005D2F9E">
              <w:rPr>
                <w:rFonts w:ascii="Times New Roman" w:hAnsi="Times New Roman" w:cs="Times New Roman"/>
              </w:rPr>
              <w:t xml:space="preserve"> are well suited to deliver these recommendations however due to their limited training and experience of working with clinical populations, further training is required.  </w:t>
            </w:r>
          </w:p>
        </w:tc>
      </w:tr>
      <w:tr w:rsidR="009D755D" w:rsidRPr="005D2F9E" w:rsidTr="00EE28E7">
        <w:trPr>
          <w:trHeight w:val="589"/>
        </w:trPr>
        <w:tc>
          <w:tcPr>
            <w:tcW w:w="1630" w:type="dxa"/>
          </w:tcPr>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t>What</w:t>
            </w:r>
          </w:p>
        </w:tc>
        <w:tc>
          <w:tcPr>
            <w:tcW w:w="7154" w:type="dxa"/>
          </w:tcPr>
          <w:p w:rsidR="009D755D" w:rsidRPr="005D2F9E" w:rsidRDefault="009D755D" w:rsidP="00EE28E7">
            <w:pPr>
              <w:spacing w:line="360" w:lineRule="auto"/>
              <w:rPr>
                <w:rFonts w:ascii="Times New Roman" w:hAnsi="Times New Roman" w:cs="Times New Roman"/>
              </w:rPr>
            </w:pPr>
            <w:r>
              <w:rPr>
                <w:rFonts w:ascii="Times New Roman" w:hAnsi="Times New Roman" w:cs="Times New Roman"/>
              </w:rPr>
              <w:t>CBEPs</w:t>
            </w:r>
            <w:r w:rsidRPr="005D2F9E">
              <w:rPr>
                <w:rFonts w:ascii="Times New Roman" w:hAnsi="Times New Roman" w:cs="Times New Roman"/>
              </w:rPr>
              <w:t xml:space="preserve"> were provided with a training manual, PowerPoint slides (online content and paper format), video examples of all behaviours, prompt sheets, case studies and associated worksheets to facilitate activities centred on tailoring exercise and writing progress reports.</w:t>
            </w:r>
          </w:p>
          <w:p w:rsidR="009D755D" w:rsidRPr="005D2F9E" w:rsidRDefault="009D755D" w:rsidP="00EE28E7">
            <w:pPr>
              <w:spacing w:line="360" w:lineRule="auto"/>
              <w:rPr>
                <w:rFonts w:ascii="Times New Roman" w:hAnsi="Times New Roman" w:cs="Times New Roman"/>
              </w:rPr>
            </w:pPr>
          </w:p>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t>Level 1 training</w:t>
            </w:r>
          </w:p>
          <w:p w:rsidR="009D755D" w:rsidRPr="005D2F9E" w:rsidRDefault="009D755D" w:rsidP="00EE28E7">
            <w:pPr>
              <w:spacing w:line="360" w:lineRule="auto"/>
              <w:rPr>
                <w:rFonts w:ascii="Times New Roman" w:hAnsi="Times New Roman" w:cs="Times New Roman"/>
                <w:u w:val="single"/>
              </w:rPr>
            </w:pPr>
            <w:r w:rsidRPr="005D2F9E">
              <w:rPr>
                <w:rFonts w:ascii="Times New Roman" w:hAnsi="Times New Roman" w:cs="Times New Roman"/>
                <w:u w:val="single"/>
              </w:rPr>
              <w:t>Module 1: Introduction to prostate cancer and exercise</w:t>
            </w:r>
          </w:p>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This module provides introductory content on the symptoms, prevalence, treatments and side effects of prostate cancer and the evidence-base of exercise as a treatment component. </w:t>
            </w:r>
          </w:p>
          <w:p w:rsidR="009D755D" w:rsidRPr="005D2F9E" w:rsidRDefault="009D755D" w:rsidP="00EE28E7">
            <w:pPr>
              <w:spacing w:line="360" w:lineRule="auto"/>
              <w:rPr>
                <w:rFonts w:ascii="Times New Roman" w:hAnsi="Times New Roman" w:cs="Times New Roman"/>
              </w:rPr>
            </w:pPr>
          </w:p>
          <w:p w:rsidR="009D755D" w:rsidRPr="005D2F9E" w:rsidRDefault="009D755D" w:rsidP="00EE28E7">
            <w:pPr>
              <w:spacing w:line="360" w:lineRule="auto"/>
              <w:rPr>
                <w:rFonts w:ascii="Times New Roman" w:hAnsi="Times New Roman" w:cs="Times New Roman"/>
                <w:u w:val="single"/>
              </w:rPr>
            </w:pPr>
            <w:r w:rsidRPr="005D2F9E">
              <w:rPr>
                <w:rFonts w:ascii="Times New Roman" w:hAnsi="Times New Roman" w:cs="Times New Roman"/>
                <w:u w:val="single"/>
              </w:rPr>
              <w:t xml:space="preserve">Module 2: </w:t>
            </w:r>
            <w:proofErr w:type="spellStart"/>
            <w:r w:rsidRPr="005D2F9E">
              <w:rPr>
                <w:rFonts w:ascii="Times New Roman" w:hAnsi="Times New Roman" w:cs="Times New Roman"/>
                <w:u w:val="single"/>
              </w:rPr>
              <w:t>Operationalising</w:t>
            </w:r>
            <w:proofErr w:type="spellEnd"/>
            <w:r w:rsidRPr="005D2F9E">
              <w:rPr>
                <w:rFonts w:ascii="Times New Roman" w:hAnsi="Times New Roman" w:cs="Times New Roman"/>
                <w:u w:val="single"/>
              </w:rPr>
              <w:t xml:space="preserve"> the STAMINA programme</w:t>
            </w:r>
          </w:p>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This module provides content on scheduling patient appointments and the referral/ communication pathway between the exercise professionals and clinical team. </w:t>
            </w:r>
          </w:p>
          <w:p w:rsidR="009D755D" w:rsidRPr="005D2F9E" w:rsidRDefault="009D755D" w:rsidP="00EE28E7">
            <w:pPr>
              <w:spacing w:line="360" w:lineRule="auto"/>
              <w:rPr>
                <w:rFonts w:ascii="Times New Roman" w:hAnsi="Times New Roman" w:cs="Times New Roman"/>
              </w:rPr>
            </w:pPr>
          </w:p>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lastRenderedPageBreak/>
              <w:t>Level 2 training</w:t>
            </w:r>
          </w:p>
          <w:p w:rsidR="009D755D" w:rsidRPr="005D2F9E" w:rsidRDefault="009D755D" w:rsidP="00EE28E7">
            <w:pPr>
              <w:spacing w:line="360" w:lineRule="auto"/>
              <w:rPr>
                <w:rFonts w:ascii="Times New Roman" w:hAnsi="Times New Roman" w:cs="Times New Roman"/>
                <w:u w:val="single"/>
              </w:rPr>
            </w:pPr>
            <w:r w:rsidRPr="005D2F9E">
              <w:rPr>
                <w:rFonts w:ascii="Times New Roman" w:hAnsi="Times New Roman" w:cs="Times New Roman"/>
                <w:u w:val="single"/>
              </w:rPr>
              <w:t xml:space="preserve">Module 1: Working with clinical populations </w:t>
            </w:r>
          </w:p>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This module focusses on developing an understanding of the target population (i.e. men with </w:t>
            </w:r>
            <w:proofErr w:type="spellStart"/>
            <w:r w:rsidRPr="005D2F9E">
              <w:rPr>
                <w:rFonts w:ascii="Times New Roman" w:hAnsi="Times New Roman" w:cs="Times New Roman"/>
              </w:rPr>
              <w:t>PCa</w:t>
            </w:r>
            <w:proofErr w:type="spellEnd"/>
            <w:r w:rsidRPr="005D2F9E">
              <w:rPr>
                <w:rFonts w:ascii="Times New Roman" w:hAnsi="Times New Roman" w:cs="Times New Roman"/>
              </w:rPr>
              <w:t xml:space="preserve"> on ADT). We discuss side effects, beliefs towards exercise, feelings and emotional state, previous experiences in a gym environment and demonstrate active listening skills. </w:t>
            </w:r>
          </w:p>
          <w:p w:rsidR="009D755D" w:rsidRPr="005D2F9E" w:rsidRDefault="009D755D" w:rsidP="00EE28E7">
            <w:pPr>
              <w:spacing w:line="360" w:lineRule="auto"/>
              <w:rPr>
                <w:rFonts w:ascii="Times New Roman" w:hAnsi="Times New Roman" w:cs="Times New Roman"/>
              </w:rPr>
            </w:pPr>
          </w:p>
          <w:p w:rsidR="009D755D" w:rsidRPr="005D2F9E" w:rsidRDefault="009D755D" w:rsidP="00EE28E7">
            <w:pPr>
              <w:spacing w:line="360" w:lineRule="auto"/>
              <w:rPr>
                <w:rFonts w:ascii="Times New Roman" w:hAnsi="Times New Roman" w:cs="Times New Roman"/>
                <w:u w:val="single"/>
              </w:rPr>
            </w:pPr>
            <w:r w:rsidRPr="005D2F9E">
              <w:rPr>
                <w:rFonts w:ascii="Times New Roman" w:hAnsi="Times New Roman" w:cs="Times New Roman"/>
                <w:u w:val="single"/>
              </w:rPr>
              <w:t>Module 2: Tailoring the exercise prescription</w:t>
            </w:r>
          </w:p>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This module covers the skills and knowledge required to tailor exercise prescriptions for clinical populations. Evidence based information is provided as well as skill-based learning with feedback. </w:t>
            </w:r>
          </w:p>
          <w:p w:rsidR="009D755D" w:rsidRPr="005D2F9E" w:rsidRDefault="009D755D" w:rsidP="00EE28E7">
            <w:pPr>
              <w:spacing w:line="360" w:lineRule="auto"/>
              <w:rPr>
                <w:rFonts w:ascii="Times New Roman" w:hAnsi="Times New Roman" w:cs="Times New Roman"/>
              </w:rPr>
            </w:pPr>
          </w:p>
          <w:p w:rsidR="009D755D" w:rsidRPr="005D2F9E" w:rsidRDefault="009D755D" w:rsidP="00EE28E7">
            <w:pPr>
              <w:spacing w:line="360" w:lineRule="auto"/>
              <w:rPr>
                <w:rFonts w:ascii="Times New Roman" w:hAnsi="Times New Roman" w:cs="Times New Roman"/>
                <w:u w:val="single"/>
              </w:rPr>
            </w:pPr>
            <w:r w:rsidRPr="005D2F9E">
              <w:rPr>
                <w:rFonts w:ascii="Times New Roman" w:hAnsi="Times New Roman" w:cs="Times New Roman"/>
                <w:u w:val="single"/>
              </w:rPr>
              <w:t>Module 3: Delivering the exercise prescription</w:t>
            </w:r>
          </w:p>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This module is centred on delivering tailored exercise programmes one-to-one and in small groups. We discuss the importance of monitoring exercise and practise the required skills using graded tasks and feedback. </w:t>
            </w:r>
          </w:p>
          <w:p w:rsidR="009D755D" w:rsidRPr="005D2F9E" w:rsidRDefault="009D755D" w:rsidP="00EE28E7">
            <w:pPr>
              <w:spacing w:line="360" w:lineRule="auto"/>
              <w:rPr>
                <w:rFonts w:ascii="Times New Roman" w:hAnsi="Times New Roman" w:cs="Times New Roman"/>
              </w:rPr>
            </w:pPr>
          </w:p>
          <w:p w:rsidR="009D755D" w:rsidRPr="005D2F9E" w:rsidRDefault="009D755D" w:rsidP="00EE28E7">
            <w:pPr>
              <w:spacing w:line="360" w:lineRule="auto"/>
              <w:rPr>
                <w:rFonts w:ascii="Times New Roman" w:hAnsi="Times New Roman" w:cs="Times New Roman"/>
                <w:u w:val="single"/>
              </w:rPr>
            </w:pPr>
            <w:r w:rsidRPr="005D2F9E">
              <w:rPr>
                <w:rFonts w:ascii="Times New Roman" w:hAnsi="Times New Roman" w:cs="Times New Roman"/>
                <w:u w:val="single"/>
              </w:rPr>
              <w:t>Module 4: Reviewing the exercise prescription</w:t>
            </w:r>
          </w:p>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This module prepares exercise professionals to review patient progress weekly and more formally at 6 and 12 weeks. Example videos are provided and exercise professionals practise completing progress reports in a role play task. Furthermore, we explore good communication skills. </w:t>
            </w:r>
          </w:p>
          <w:p w:rsidR="009D755D" w:rsidRPr="005D2F9E" w:rsidRDefault="009D755D" w:rsidP="00EE28E7">
            <w:pPr>
              <w:spacing w:line="360" w:lineRule="auto"/>
              <w:rPr>
                <w:rFonts w:ascii="Times New Roman" w:hAnsi="Times New Roman" w:cs="Times New Roman"/>
                <w:u w:val="single"/>
              </w:rPr>
            </w:pPr>
          </w:p>
          <w:p w:rsidR="009D755D" w:rsidRPr="005D2F9E" w:rsidRDefault="009D755D" w:rsidP="00EE28E7">
            <w:pPr>
              <w:spacing w:line="360" w:lineRule="auto"/>
              <w:rPr>
                <w:rFonts w:ascii="Times New Roman" w:hAnsi="Times New Roman" w:cs="Times New Roman"/>
                <w:u w:val="single"/>
              </w:rPr>
            </w:pPr>
            <w:r w:rsidRPr="005D2F9E">
              <w:rPr>
                <w:rFonts w:ascii="Times New Roman" w:hAnsi="Times New Roman" w:cs="Times New Roman"/>
                <w:u w:val="single"/>
              </w:rPr>
              <w:t xml:space="preserve">Module 5: Behaviour change </w:t>
            </w:r>
          </w:p>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This module focussed on behaviour change theory and behaviour change techniques to support initiation and maintenance of exercise, as well as ambivalence and resistance to exercise. Role play tasks are intertwined with case study examples and group discussion. </w:t>
            </w:r>
          </w:p>
          <w:p w:rsidR="009D755D" w:rsidRPr="005D2F9E" w:rsidRDefault="009D755D" w:rsidP="00EE28E7">
            <w:pPr>
              <w:spacing w:line="360" w:lineRule="auto"/>
              <w:rPr>
                <w:rFonts w:ascii="Times New Roman" w:hAnsi="Times New Roman" w:cs="Times New Roman"/>
                <w:u w:val="single"/>
              </w:rPr>
            </w:pPr>
          </w:p>
          <w:p w:rsidR="009D755D" w:rsidRPr="005D2F9E" w:rsidRDefault="009D755D" w:rsidP="00EE28E7">
            <w:pPr>
              <w:spacing w:line="360" w:lineRule="auto"/>
              <w:rPr>
                <w:rFonts w:ascii="Times New Roman" w:hAnsi="Times New Roman" w:cs="Times New Roman"/>
                <w:u w:val="single"/>
              </w:rPr>
            </w:pPr>
            <w:r w:rsidRPr="005D2F9E">
              <w:rPr>
                <w:rFonts w:ascii="Times New Roman" w:hAnsi="Times New Roman" w:cs="Times New Roman"/>
                <w:u w:val="single"/>
              </w:rPr>
              <w:lastRenderedPageBreak/>
              <w:t xml:space="preserve">Module 6: Fitness testing </w:t>
            </w:r>
          </w:p>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This module prepares </w:t>
            </w:r>
            <w:r>
              <w:rPr>
                <w:rFonts w:ascii="Times New Roman" w:hAnsi="Times New Roman" w:cs="Times New Roman"/>
              </w:rPr>
              <w:t>CBEPs</w:t>
            </w:r>
            <w:r w:rsidRPr="005D2F9E">
              <w:rPr>
                <w:rFonts w:ascii="Times New Roman" w:hAnsi="Times New Roman" w:cs="Times New Roman"/>
              </w:rPr>
              <w:t xml:space="preserve"> to conduct a submaximal fitness test. Instruction and demonstration are provided before providing exercise professionals with time to practise and receive feedback. </w:t>
            </w:r>
            <w:r>
              <w:rPr>
                <w:rFonts w:ascii="Times New Roman" w:hAnsi="Times New Roman" w:cs="Times New Roman"/>
              </w:rPr>
              <w:t>CBEPs</w:t>
            </w:r>
            <w:r w:rsidRPr="005D2F9E">
              <w:rPr>
                <w:rFonts w:ascii="Times New Roman" w:hAnsi="Times New Roman" w:cs="Times New Roman"/>
              </w:rPr>
              <w:t xml:space="preserve"> also practice completing the required paperwork for recording results of the fitness test and practise explaining the purpose of the test in a role play task. </w:t>
            </w:r>
          </w:p>
        </w:tc>
      </w:tr>
      <w:tr w:rsidR="009D755D" w:rsidRPr="005D2F9E" w:rsidTr="00EE28E7">
        <w:trPr>
          <w:trHeight w:val="589"/>
        </w:trPr>
        <w:tc>
          <w:tcPr>
            <w:tcW w:w="1630" w:type="dxa"/>
          </w:tcPr>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lastRenderedPageBreak/>
              <w:t>Who provided</w:t>
            </w:r>
          </w:p>
        </w:tc>
        <w:tc>
          <w:tcPr>
            <w:tcW w:w="7154" w:type="dxa"/>
          </w:tcPr>
          <w:p w:rsidR="009D755D" w:rsidRPr="005D2F9E" w:rsidRDefault="009D755D" w:rsidP="00EE28E7">
            <w:pPr>
              <w:spacing w:line="360" w:lineRule="auto"/>
              <w:rPr>
                <w:rFonts w:ascii="Times New Roman" w:hAnsi="Times New Roman" w:cs="Times New Roman"/>
              </w:rPr>
            </w:pPr>
            <w:r>
              <w:rPr>
                <w:rFonts w:ascii="Times New Roman" w:hAnsi="Times New Roman" w:cs="Times New Roman"/>
              </w:rPr>
              <w:t>CBEPs</w:t>
            </w:r>
            <w:r w:rsidRPr="005D2F9E">
              <w:rPr>
                <w:rFonts w:ascii="Times New Roman" w:hAnsi="Times New Roman" w:cs="Times New Roman"/>
              </w:rPr>
              <w:t xml:space="preserve"> received one full day of face-to-face training. The lead facilitator is a Behavioural Science Research Fellow with a background in Sport and Exercise Science, Psychology and Public Health. The co facilitator is the lead personal trainer from Nuffield Health with a background in biomechanics and many years of experience tailoring and supervising exercise for clinical populations. </w:t>
            </w:r>
          </w:p>
        </w:tc>
      </w:tr>
      <w:tr w:rsidR="009D755D" w:rsidRPr="005D2F9E" w:rsidTr="00EE28E7">
        <w:trPr>
          <w:trHeight w:val="614"/>
        </w:trPr>
        <w:tc>
          <w:tcPr>
            <w:tcW w:w="1630" w:type="dxa"/>
          </w:tcPr>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t>How</w:t>
            </w:r>
          </w:p>
        </w:tc>
        <w:tc>
          <w:tcPr>
            <w:tcW w:w="7154" w:type="dxa"/>
          </w:tcPr>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The training package was delivered in two sections: online (Level 1) and face-to-face (Level 2). Level 1 was delivered individually whereas Level 2 was delivered face-to-face in small groups, ranging from 2 -10 people. </w:t>
            </w:r>
          </w:p>
        </w:tc>
      </w:tr>
      <w:tr w:rsidR="009D755D" w:rsidRPr="005D2F9E" w:rsidTr="00EE28E7">
        <w:trPr>
          <w:trHeight w:val="589"/>
        </w:trPr>
        <w:tc>
          <w:tcPr>
            <w:tcW w:w="1630" w:type="dxa"/>
          </w:tcPr>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t>Where</w:t>
            </w:r>
          </w:p>
        </w:tc>
        <w:tc>
          <w:tcPr>
            <w:tcW w:w="7154" w:type="dxa"/>
          </w:tcPr>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The </w:t>
            </w:r>
            <w:r>
              <w:rPr>
                <w:rFonts w:ascii="Times New Roman" w:hAnsi="Times New Roman" w:cs="Times New Roman"/>
              </w:rPr>
              <w:t>CBEP</w:t>
            </w:r>
            <w:r w:rsidRPr="005D2F9E">
              <w:rPr>
                <w:rFonts w:ascii="Times New Roman" w:hAnsi="Times New Roman" w:cs="Times New Roman"/>
              </w:rPr>
              <w:t xml:space="preserve"> intervention was delivered on site at community exercise gyms with access to an education room (tables, chairs, projector and screen) and equipment on the gym floor for practical sessions. </w:t>
            </w:r>
          </w:p>
        </w:tc>
      </w:tr>
      <w:tr w:rsidR="009D755D" w:rsidRPr="005D2F9E" w:rsidTr="00EE28E7">
        <w:trPr>
          <w:trHeight w:val="589"/>
        </w:trPr>
        <w:tc>
          <w:tcPr>
            <w:tcW w:w="1630" w:type="dxa"/>
          </w:tcPr>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t>When and how much</w:t>
            </w:r>
          </w:p>
        </w:tc>
        <w:tc>
          <w:tcPr>
            <w:tcW w:w="7154" w:type="dxa"/>
          </w:tcPr>
          <w:p w:rsidR="009D755D" w:rsidRPr="005D2F9E" w:rsidRDefault="009D755D" w:rsidP="00EE28E7">
            <w:pPr>
              <w:spacing w:line="360" w:lineRule="auto"/>
              <w:rPr>
                <w:rFonts w:ascii="Times New Roman" w:hAnsi="Times New Roman" w:cs="Times New Roman"/>
              </w:rPr>
            </w:pPr>
            <w:r>
              <w:rPr>
                <w:rFonts w:ascii="Times New Roman" w:hAnsi="Times New Roman" w:cs="Times New Roman"/>
              </w:rPr>
              <w:t>CBEPs</w:t>
            </w:r>
            <w:r w:rsidRPr="005D2F9E">
              <w:rPr>
                <w:rFonts w:ascii="Times New Roman" w:hAnsi="Times New Roman" w:cs="Times New Roman"/>
              </w:rPr>
              <w:t xml:space="preserve"> completed level 1 and 2 once. Level 1 was administered four weeks before the scheduled level 2 training to provide sufficient time for completion. Non-completion or &lt; 80% pass mark on the multiple-choice test in level </w:t>
            </w:r>
            <w:proofErr w:type="gramStart"/>
            <w:r w:rsidRPr="005D2F9E">
              <w:rPr>
                <w:rFonts w:ascii="Times New Roman" w:hAnsi="Times New Roman" w:cs="Times New Roman"/>
              </w:rPr>
              <w:t>1,</w:t>
            </w:r>
            <w:proofErr w:type="gramEnd"/>
            <w:r w:rsidRPr="005D2F9E">
              <w:rPr>
                <w:rFonts w:ascii="Times New Roman" w:hAnsi="Times New Roman" w:cs="Times New Roman"/>
              </w:rPr>
              <w:t xml:space="preserve"> prevented </w:t>
            </w:r>
            <w:r>
              <w:rPr>
                <w:rFonts w:ascii="Times New Roman" w:hAnsi="Times New Roman" w:cs="Times New Roman"/>
              </w:rPr>
              <w:t>CBEPs</w:t>
            </w:r>
            <w:r w:rsidRPr="005D2F9E">
              <w:rPr>
                <w:rFonts w:ascii="Times New Roman" w:hAnsi="Times New Roman" w:cs="Times New Roman"/>
              </w:rPr>
              <w:t xml:space="preserve"> advancing to level 2 training.  </w:t>
            </w:r>
          </w:p>
        </w:tc>
      </w:tr>
      <w:tr w:rsidR="009D755D" w:rsidRPr="005D2F9E" w:rsidTr="00EE28E7">
        <w:trPr>
          <w:trHeight w:val="614"/>
        </w:trPr>
        <w:tc>
          <w:tcPr>
            <w:tcW w:w="1630" w:type="dxa"/>
          </w:tcPr>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t>Tailoring</w:t>
            </w:r>
          </w:p>
        </w:tc>
        <w:tc>
          <w:tcPr>
            <w:tcW w:w="7154" w:type="dxa"/>
          </w:tcPr>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No tailoring was required. </w:t>
            </w:r>
          </w:p>
        </w:tc>
      </w:tr>
      <w:tr w:rsidR="009D755D" w:rsidRPr="005D2F9E" w:rsidTr="00EE28E7">
        <w:trPr>
          <w:trHeight w:val="589"/>
        </w:trPr>
        <w:tc>
          <w:tcPr>
            <w:tcW w:w="1630" w:type="dxa"/>
          </w:tcPr>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t xml:space="preserve">Modifications </w:t>
            </w:r>
          </w:p>
        </w:tc>
        <w:tc>
          <w:tcPr>
            <w:tcW w:w="7154" w:type="dxa"/>
          </w:tcPr>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Minor and major changes to the intervention were made based on feedback from </w:t>
            </w:r>
            <w:r>
              <w:rPr>
                <w:rFonts w:ascii="Times New Roman" w:hAnsi="Times New Roman" w:cs="Times New Roman"/>
              </w:rPr>
              <w:t>CBEPs</w:t>
            </w:r>
            <w:r w:rsidRPr="005D2F9E">
              <w:rPr>
                <w:rFonts w:ascii="Times New Roman" w:hAnsi="Times New Roman" w:cs="Times New Roman"/>
              </w:rPr>
              <w:t xml:space="preserve">, stakeholders and a PPI group. Changes were made if they were uncontroversial and easy, repeated by several participants or deemed likely to influence behaviour. </w:t>
            </w:r>
          </w:p>
        </w:tc>
      </w:tr>
      <w:tr w:rsidR="009D755D" w:rsidRPr="005D2F9E" w:rsidTr="00EE28E7">
        <w:trPr>
          <w:trHeight w:val="589"/>
        </w:trPr>
        <w:tc>
          <w:tcPr>
            <w:tcW w:w="1630" w:type="dxa"/>
          </w:tcPr>
          <w:p w:rsidR="009D755D" w:rsidRPr="005D2F9E" w:rsidRDefault="009D755D" w:rsidP="00EE28E7">
            <w:pPr>
              <w:spacing w:line="360" w:lineRule="auto"/>
              <w:rPr>
                <w:rFonts w:ascii="Times New Roman" w:hAnsi="Times New Roman" w:cs="Times New Roman"/>
                <w:b/>
                <w:bCs/>
              </w:rPr>
            </w:pPr>
            <w:r w:rsidRPr="005D2F9E">
              <w:rPr>
                <w:rFonts w:ascii="Times New Roman" w:hAnsi="Times New Roman" w:cs="Times New Roman"/>
                <w:b/>
                <w:bCs/>
              </w:rPr>
              <w:t xml:space="preserve">How well </w:t>
            </w:r>
          </w:p>
        </w:tc>
        <w:tc>
          <w:tcPr>
            <w:tcW w:w="7154" w:type="dxa"/>
          </w:tcPr>
          <w:p w:rsidR="009D755D" w:rsidRPr="005D2F9E" w:rsidRDefault="009D755D" w:rsidP="00EE28E7">
            <w:pPr>
              <w:spacing w:line="360" w:lineRule="auto"/>
              <w:rPr>
                <w:rFonts w:ascii="Times New Roman" w:hAnsi="Times New Roman" w:cs="Times New Roman"/>
              </w:rPr>
            </w:pPr>
            <w:r w:rsidRPr="005D2F9E">
              <w:rPr>
                <w:rFonts w:ascii="Times New Roman" w:hAnsi="Times New Roman" w:cs="Times New Roman"/>
              </w:rPr>
              <w:t xml:space="preserve">A questionnaire based on the domains of the </w:t>
            </w:r>
            <w:proofErr w:type="spellStart"/>
            <w:r w:rsidRPr="005D2F9E">
              <w:rPr>
                <w:rFonts w:ascii="Times New Roman" w:hAnsi="Times New Roman" w:cs="Times New Roman"/>
              </w:rPr>
              <w:t>Transtheoretical</w:t>
            </w:r>
            <w:proofErr w:type="spellEnd"/>
            <w:r w:rsidRPr="005D2F9E">
              <w:rPr>
                <w:rFonts w:ascii="Times New Roman" w:hAnsi="Times New Roman" w:cs="Times New Roman"/>
              </w:rPr>
              <w:t xml:space="preserve"> Domains </w:t>
            </w:r>
            <w:r w:rsidRPr="005D2F9E">
              <w:rPr>
                <w:rFonts w:ascii="Times New Roman" w:hAnsi="Times New Roman" w:cs="Times New Roman"/>
              </w:rPr>
              <w:lastRenderedPageBreak/>
              <w:t xml:space="preserve">Framework was developed to assess changes in </w:t>
            </w:r>
            <w:r>
              <w:rPr>
                <w:rFonts w:ascii="Times New Roman" w:hAnsi="Times New Roman" w:cs="Times New Roman"/>
              </w:rPr>
              <w:t>CBEP</w:t>
            </w:r>
            <w:r w:rsidRPr="005D2F9E">
              <w:rPr>
                <w:rFonts w:ascii="Times New Roman" w:hAnsi="Times New Roman" w:cs="Times New Roman"/>
              </w:rPr>
              <w:t xml:space="preserve"> behaviour pre and post intervention. </w:t>
            </w:r>
          </w:p>
        </w:tc>
      </w:tr>
    </w:tbl>
    <w:p w:rsidR="009D755D" w:rsidRDefault="009D755D" w:rsidP="009D755D">
      <w:pPr>
        <w:rPr>
          <w:rFonts w:ascii="Times New Roman" w:hAnsi="Times New Roman" w:cs="Times New Roman"/>
          <w:u w:val="single"/>
        </w:rPr>
      </w:pPr>
    </w:p>
    <w:p w:rsidR="009D755D" w:rsidRDefault="009D755D" w:rsidP="009D755D">
      <w:pPr>
        <w:rPr>
          <w:rFonts w:ascii="Times New Roman" w:hAnsi="Times New Roman" w:cs="Times New Roman"/>
          <w:u w:val="single"/>
        </w:rPr>
      </w:pPr>
    </w:p>
    <w:p w:rsidR="009D755D" w:rsidRDefault="009D755D" w:rsidP="009D755D">
      <w:pPr>
        <w:rPr>
          <w:rFonts w:ascii="Times New Roman" w:hAnsi="Times New Roman" w:cs="Times New Roman"/>
          <w:u w:val="single"/>
        </w:rPr>
      </w:pPr>
    </w:p>
    <w:p w:rsidR="009D755D" w:rsidRDefault="009D755D" w:rsidP="009D755D">
      <w:pPr>
        <w:rPr>
          <w:rFonts w:ascii="Times New Roman" w:hAnsi="Times New Roman" w:cs="Times New Roman"/>
          <w:u w:val="single"/>
        </w:rPr>
      </w:pPr>
    </w:p>
    <w:p w:rsidR="009D755D" w:rsidRDefault="009D755D" w:rsidP="009D755D"/>
    <w:p w:rsidR="00654763" w:rsidRDefault="00654763"/>
    <w:sectPr w:rsidR="006547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55D"/>
    <w:rsid w:val="00000E4C"/>
    <w:rsid w:val="00004B42"/>
    <w:rsid w:val="00005976"/>
    <w:rsid w:val="000069A6"/>
    <w:rsid w:val="0000752A"/>
    <w:rsid w:val="00017F7A"/>
    <w:rsid w:val="00025EEB"/>
    <w:rsid w:val="000315C9"/>
    <w:rsid w:val="000316CF"/>
    <w:rsid w:val="0003174C"/>
    <w:rsid w:val="00044F6D"/>
    <w:rsid w:val="000507DA"/>
    <w:rsid w:val="000519E9"/>
    <w:rsid w:val="000565B8"/>
    <w:rsid w:val="00057D7D"/>
    <w:rsid w:val="00061D69"/>
    <w:rsid w:val="00063DDC"/>
    <w:rsid w:val="00074CFE"/>
    <w:rsid w:val="00075C83"/>
    <w:rsid w:val="00076442"/>
    <w:rsid w:val="00081242"/>
    <w:rsid w:val="00082B09"/>
    <w:rsid w:val="00083D3F"/>
    <w:rsid w:val="00087552"/>
    <w:rsid w:val="000910B0"/>
    <w:rsid w:val="000922C4"/>
    <w:rsid w:val="0009247A"/>
    <w:rsid w:val="00092D22"/>
    <w:rsid w:val="00093D82"/>
    <w:rsid w:val="0009693E"/>
    <w:rsid w:val="00096A97"/>
    <w:rsid w:val="0009741F"/>
    <w:rsid w:val="000A1E6F"/>
    <w:rsid w:val="000A22E1"/>
    <w:rsid w:val="000B407A"/>
    <w:rsid w:val="000B5825"/>
    <w:rsid w:val="000C0133"/>
    <w:rsid w:val="000D4B1A"/>
    <w:rsid w:val="000D6E16"/>
    <w:rsid w:val="000E7500"/>
    <w:rsid w:val="000F1797"/>
    <w:rsid w:val="000F45F1"/>
    <w:rsid w:val="000F70DA"/>
    <w:rsid w:val="000F7D30"/>
    <w:rsid w:val="001044F8"/>
    <w:rsid w:val="0012028F"/>
    <w:rsid w:val="0012125C"/>
    <w:rsid w:val="00125FA0"/>
    <w:rsid w:val="00132942"/>
    <w:rsid w:val="00133A52"/>
    <w:rsid w:val="001454E6"/>
    <w:rsid w:val="00166600"/>
    <w:rsid w:val="0017013D"/>
    <w:rsid w:val="00180218"/>
    <w:rsid w:val="00185D17"/>
    <w:rsid w:val="00195DF3"/>
    <w:rsid w:val="00196514"/>
    <w:rsid w:val="00196D0C"/>
    <w:rsid w:val="001A790E"/>
    <w:rsid w:val="001B10D4"/>
    <w:rsid w:val="001B2C34"/>
    <w:rsid w:val="001B3988"/>
    <w:rsid w:val="001B4C83"/>
    <w:rsid w:val="001C4C78"/>
    <w:rsid w:val="001C6005"/>
    <w:rsid w:val="001D2F07"/>
    <w:rsid w:val="001E60B7"/>
    <w:rsid w:val="001F5506"/>
    <w:rsid w:val="00201EF8"/>
    <w:rsid w:val="00204E0C"/>
    <w:rsid w:val="00223551"/>
    <w:rsid w:val="0023089C"/>
    <w:rsid w:val="00231026"/>
    <w:rsid w:val="002326D0"/>
    <w:rsid w:val="00232C62"/>
    <w:rsid w:val="00233C5C"/>
    <w:rsid w:val="002377F0"/>
    <w:rsid w:val="0024095E"/>
    <w:rsid w:val="00243E29"/>
    <w:rsid w:val="00246015"/>
    <w:rsid w:val="00252A2C"/>
    <w:rsid w:val="00261E3D"/>
    <w:rsid w:val="00265DC8"/>
    <w:rsid w:val="00270943"/>
    <w:rsid w:val="002715F0"/>
    <w:rsid w:val="002838B6"/>
    <w:rsid w:val="00284A20"/>
    <w:rsid w:val="00285676"/>
    <w:rsid w:val="0029615F"/>
    <w:rsid w:val="002A14BF"/>
    <w:rsid w:val="002A78ED"/>
    <w:rsid w:val="002B10D0"/>
    <w:rsid w:val="002B46F7"/>
    <w:rsid w:val="002C0DDF"/>
    <w:rsid w:val="002C0E1B"/>
    <w:rsid w:val="002C3783"/>
    <w:rsid w:val="002C3E1E"/>
    <w:rsid w:val="002C58D4"/>
    <w:rsid w:val="002C7A65"/>
    <w:rsid w:val="002D3273"/>
    <w:rsid w:val="002D720F"/>
    <w:rsid w:val="002E4EF7"/>
    <w:rsid w:val="002F1980"/>
    <w:rsid w:val="002F303E"/>
    <w:rsid w:val="002F3FEA"/>
    <w:rsid w:val="00300F2A"/>
    <w:rsid w:val="00302F98"/>
    <w:rsid w:val="003100D4"/>
    <w:rsid w:val="003205AF"/>
    <w:rsid w:val="00321AF3"/>
    <w:rsid w:val="00324A8D"/>
    <w:rsid w:val="0032602F"/>
    <w:rsid w:val="00327427"/>
    <w:rsid w:val="00330D82"/>
    <w:rsid w:val="003328BF"/>
    <w:rsid w:val="00342BE2"/>
    <w:rsid w:val="003501BA"/>
    <w:rsid w:val="0035336D"/>
    <w:rsid w:val="00356A43"/>
    <w:rsid w:val="003576D1"/>
    <w:rsid w:val="0036723B"/>
    <w:rsid w:val="00381E74"/>
    <w:rsid w:val="003825DD"/>
    <w:rsid w:val="003848C5"/>
    <w:rsid w:val="003851FE"/>
    <w:rsid w:val="0038687C"/>
    <w:rsid w:val="00390BC0"/>
    <w:rsid w:val="003936A0"/>
    <w:rsid w:val="0039555C"/>
    <w:rsid w:val="003A380B"/>
    <w:rsid w:val="003A7C53"/>
    <w:rsid w:val="003B1BE6"/>
    <w:rsid w:val="003C44BF"/>
    <w:rsid w:val="003C5B07"/>
    <w:rsid w:val="003C6E92"/>
    <w:rsid w:val="003D01C5"/>
    <w:rsid w:val="003F36C8"/>
    <w:rsid w:val="003F5F11"/>
    <w:rsid w:val="0040363B"/>
    <w:rsid w:val="00407AB3"/>
    <w:rsid w:val="00413A0F"/>
    <w:rsid w:val="00420A27"/>
    <w:rsid w:val="004372C9"/>
    <w:rsid w:val="00445A61"/>
    <w:rsid w:val="0045083F"/>
    <w:rsid w:val="00453D8D"/>
    <w:rsid w:val="00453EBB"/>
    <w:rsid w:val="004550C7"/>
    <w:rsid w:val="00457BED"/>
    <w:rsid w:val="00462672"/>
    <w:rsid w:val="00463D66"/>
    <w:rsid w:val="00465784"/>
    <w:rsid w:val="0047458E"/>
    <w:rsid w:val="004832BF"/>
    <w:rsid w:val="00486A6F"/>
    <w:rsid w:val="00491EA4"/>
    <w:rsid w:val="0049208C"/>
    <w:rsid w:val="00494C93"/>
    <w:rsid w:val="004A6F03"/>
    <w:rsid w:val="004B61DB"/>
    <w:rsid w:val="004C06E2"/>
    <w:rsid w:val="004C6CD7"/>
    <w:rsid w:val="004C7F41"/>
    <w:rsid w:val="004D2E21"/>
    <w:rsid w:val="004D3A6B"/>
    <w:rsid w:val="004E254C"/>
    <w:rsid w:val="004E5430"/>
    <w:rsid w:val="004F3EF5"/>
    <w:rsid w:val="004F7BEC"/>
    <w:rsid w:val="0050170D"/>
    <w:rsid w:val="00502C05"/>
    <w:rsid w:val="00505AF7"/>
    <w:rsid w:val="0050687A"/>
    <w:rsid w:val="00507134"/>
    <w:rsid w:val="005251F0"/>
    <w:rsid w:val="005252F7"/>
    <w:rsid w:val="0052728C"/>
    <w:rsid w:val="00531C7B"/>
    <w:rsid w:val="005342FD"/>
    <w:rsid w:val="005367B1"/>
    <w:rsid w:val="00541DA2"/>
    <w:rsid w:val="005448F4"/>
    <w:rsid w:val="00566411"/>
    <w:rsid w:val="00570344"/>
    <w:rsid w:val="00571AAE"/>
    <w:rsid w:val="00575471"/>
    <w:rsid w:val="00575F9A"/>
    <w:rsid w:val="00576957"/>
    <w:rsid w:val="0058264D"/>
    <w:rsid w:val="005864CE"/>
    <w:rsid w:val="00597AFD"/>
    <w:rsid w:val="005A1E88"/>
    <w:rsid w:val="005A6855"/>
    <w:rsid w:val="005B43EB"/>
    <w:rsid w:val="005C01E6"/>
    <w:rsid w:val="005C2A3E"/>
    <w:rsid w:val="005C41C0"/>
    <w:rsid w:val="005D72E2"/>
    <w:rsid w:val="005E7346"/>
    <w:rsid w:val="005F3482"/>
    <w:rsid w:val="00600C8F"/>
    <w:rsid w:val="00604936"/>
    <w:rsid w:val="00613558"/>
    <w:rsid w:val="00621F0C"/>
    <w:rsid w:val="006254B1"/>
    <w:rsid w:val="00625963"/>
    <w:rsid w:val="0063029D"/>
    <w:rsid w:val="006332C7"/>
    <w:rsid w:val="006358E9"/>
    <w:rsid w:val="00636C9F"/>
    <w:rsid w:val="006372F5"/>
    <w:rsid w:val="0064627A"/>
    <w:rsid w:val="006510C7"/>
    <w:rsid w:val="00654763"/>
    <w:rsid w:val="006555D3"/>
    <w:rsid w:val="006568A6"/>
    <w:rsid w:val="0066146A"/>
    <w:rsid w:val="00667ECD"/>
    <w:rsid w:val="00670A13"/>
    <w:rsid w:val="006718BF"/>
    <w:rsid w:val="00672F47"/>
    <w:rsid w:val="00684E57"/>
    <w:rsid w:val="006901EE"/>
    <w:rsid w:val="006A4C6D"/>
    <w:rsid w:val="006A6819"/>
    <w:rsid w:val="006A77AD"/>
    <w:rsid w:val="006D03D6"/>
    <w:rsid w:val="006D16DF"/>
    <w:rsid w:val="006D600D"/>
    <w:rsid w:val="006E1F39"/>
    <w:rsid w:val="006E3518"/>
    <w:rsid w:val="006E409D"/>
    <w:rsid w:val="006E7D4D"/>
    <w:rsid w:val="006F6983"/>
    <w:rsid w:val="006F76C1"/>
    <w:rsid w:val="00706858"/>
    <w:rsid w:val="00713054"/>
    <w:rsid w:val="007132DD"/>
    <w:rsid w:val="0072048A"/>
    <w:rsid w:val="007212E5"/>
    <w:rsid w:val="00721A88"/>
    <w:rsid w:val="00722535"/>
    <w:rsid w:val="007239A1"/>
    <w:rsid w:val="00727C12"/>
    <w:rsid w:val="00731AD4"/>
    <w:rsid w:val="00742CEB"/>
    <w:rsid w:val="00745B90"/>
    <w:rsid w:val="00754774"/>
    <w:rsid w:val="00755641"/>
    <w:rsid w:val="00755A85"/>
    <w:rsid w:val="00755D8F"/>
    <w:rsid w:val="0075667C"/>
    <w:rsid w:val="00756912"/>
    <w:rsid w:val="00757C06"/>
    <w:rsid w:val="00762D8B"/>
    <w:rsid w:val="007759B4"/>
    <w:rsid w:val="00781360"/>
    <w:rsid w:val="007846C4"/>
    <w:rsid w:val="00790652"/>
    <w:rsid w:val="007A3809"/>
    <w:rsid w:val="007A5CEB"/>
    <w:rsid w:val="007B00FC"/>
    <w:rsid w:val="007B0410"/>
    <w:rsid w:val="007B2417"/>
    <w:rsid w:val="007B7CF4"/>
    <w:rsid w:val="007C1C6D"/>
    <w:rsid w:val="007D3A32"/>
    <w:rsid w:val="007E039F"/>
    <w:rsid w:val="007E28E6"/>
    <w:rsid w:val="007E3056"/>
    <w:rsid w:val="007E3E7A"/>
    <w:rsid w:val="007E7388"/>
    <w:rsid w:val="007F4555"/>
    <w:rsid w:val="0080035D"/>
    <w:rsid w:val="00817D1C"/>
    <w:rsid w:val="00822936"/>
    <w:rsid w:val="00825FE1"/>
    <w:rsid w:val="00826240"/>
    <w:rsid w:val="00830B73"/>
    <w:rsid w:val="0083323F"/>
    <w:rsid w:val="00833EF3"/>
    <w:rsid w:val="008358B6"/>
    <w:rsid w:val="0083698B"/>
    <w:rsid w:val="00841268"/>
    <w:rsid w:val="0085435B"/>
    <w:rsid w:val="00862698"/>
    <w:rsid w:val="00873CF8"/>
    <w:rsid w:val="00874FEC"/>
    <w:rsid w:val="00875843"/>
    <w:rsid w:val="0088388A"/>
    <w:rsid w:val="00883B78"/>
    <w:rsid w:val="00884FD5"/>
    <w:rsid w:val="00894B76"/>
    <w:rsid w:val="00894DE6"/>
    <w:rsid w:val="008964FC"/>
    <w:rsid w:val="008A351F"/>
    <w:rsid w:val="008B1597"/>
    <w:rsid w:val="008B26FE"/>
    <w:rsid w:val="008B2BF7"/>
    <w:rsid w:val="008B2F12"/>
    <w:rsid w:val="008B2F47"/>
    <w:rsid w:val="008B4017"/>
    <w:rsid w:val="008B413A"/>
    <w:rsid w:val="008C3FC7"/>
    <w:rsid w:val="008C5695"/>
    <w:rsid w:val="008D051D"/>
    <w:rsid w:val="008D2E90"/>
    <w:rsid w:val="008D3970"/>
    <w:rsid w:val="008D61C3"/>
    <w:rsid w:val="008D777F"/>
    <w:rsid w:val="008D7917"/>
    <w:rsid w:val="008E2F59"/>
    <w:rsid w:val="008E335F"/>
    <w:rsid w:val="008E4DF8"/>
    <w:rsid w:val="008F0C72"/>
    <w:rsid w:val="008F4A9D"/>
    <w:rsid w:val="008F5BD2"/>
    <w:rsid w:val="00907CA5"/>
    <w:rsid w:val="00911ED1"/>
    <w:rsid w:val="00914F7F"/>
    <w:rsid w:val="00915BEE"/>
    <w:rsid w:val="00920958"/>
    <w:rsid w:val="00921543"/>
    <w:rsid w:val="00923E0C"/>
    <w:rsid w:val="009240E3"/>
    <w:rsid w:val="00930521"/>
    <w:rsid w:val="00937F51"/>
    <w:rsid w:val="00940CC8"/>
    <w:rsid w:val="00944B5C"/>
    <w:rsid w:val="00947218"/>
    <w:rsid w:val="00950474"/>
    <w:rsid w:val="00960222"/>
    <w:rsid w:val="00963B16"/>
    <w:rsid w:val="0096667E"/>
    <w:rsid w:val="00967D09"/>
    <w:rsid w:val="0097091F"/>
    <w:rsid w:val="009723CB"/>
    <w:rsid w:val="00972D5F"/>
    <w:rsid w:val="0097430D"/>
    <w:rsid w:val="00981D29"/>
    <w:rsid w:val="00984EDD"/>
    <w:rsid w:val="0098758D"/>
    <w:rsid w:val="00990FD1"/>
    <w:rsid w:val="009940FB"/>
    <w:rsid w:val="009B1DE8"/>
    <w:rsid w:val="009B4DAF"/>
    <w:rsid w:val="009B6630"/>
    <w:rsid w:val="009B76AC"/>
    <w:rsid w:val="009C2A3E"/>
    <w:rsid w:val="009C3CD8"/>
    <w:rsid w:val="009D0396"/>
    <w:rsid w:val="009D1D16"/>
    <w:rsid w:val="009D30CB"/>
    <w:rsid w:val="009D6310"/>
    <w:rsid w:val="009D755D"/>
    <w:rsid w:val="009E261F"/>
    <w:rsid w:val="009E5D41"/>
    <w:rsid w:val="009E7BB1"/>
    <w:rsid w:val="009F5EC7"/>
    <w:rsid w:val="00A0147C"/>
    <w:rsid w:val="00A04D70"/>
    <w:rsid w:val="00A064ED"/>
    <w:rsid w:val="00A066E7"/>
    <w:rsid w:val="00A120B5"/>
    <w:rsid w:val="00A13B32"/>
    <w:rsid w:val="00A13D85"/>
    <w:rsid w:val="00A173A7"/>
    <w:rsid w:val="00A27485"/>
    <w:rsid w:val="00A413EA"/>
    <w:rsid w:val="00A420A2"/>
    <w:rsid w:val="00A60BF1"/>
    <w:rsid w:val="00A62560"/>
    <w:rsid w:val="00A63415"/>
    <w:rsid w:val="00A65286"/>
    <w:rsid w:val="00A67FC2"/>
    <w:rsid w:val="00A72B4A"/>
    <w:rsid w:val="00A8620C"/>
    <w:rsid w:val="00A86FFF"/>
    <w:rsid w:val="00A9358E"/>
    <w:rsid w:val="00A97487"/>
    <w:rsid w:val="00AB1CAF"/>
    <w:rsid w:val="00AB4069"/>
    <w:rsid w:val="00AB68A7"/>
    <w:rsid w:val="00AB76AB"/>
    <w:rsid w:val="00AC0F9A"/>
    <w:rsid w:val="00AC5FC4"/>
    <w:rsid w:val="00AD67ED"/>
    <w:rsid w:val="00AE028E"/>
    <w:rsid w:val="00AE309F"/>
    <w:rsid w:val="00AE3BA2"/>
    <w:rsid w:val="00AE66AC"/>
    <w:rsid w:val="00AE6902"/>
    <w:rsid w:val="00AF28D8"/>
    <w:rsid w:val="00AF69EC"/>
    <w:rsid w:val="00B132F9"/>
    <w:rsid w:val="00B14652"/>
    <w:rsid w:val="00B15F1A"/>
    <w:rsid w:val="00B233BC"/>
    <w:rsid w:val="00B242D4"/>
    <w:rsid w:val="00B3205E"/>
    <w:rsid w:val="00B32ABE"/>
    <w:rsid w:val="00B32DEA"/>
    <w:rsid w:val="00B33007"/>
    <w:rsid w:val="00B36D3B"/>
    <w:rsid w:val="00B41954"/>
    <w:rsid w:val="00B42785"/>
    <w:rsid w:val="00B43AA1"/>
    <w:rsid w:val="00B474DF"/>
    <w:rsid w:val="00B50734"/>
    <w:rsid w:val="00B50B3D"/>
    <w:rsid w:val="00B50F66"/>
    <w:rsid w:val="00B53905"/>
    <w:rsid w:val="00B53ECB"/>
    <w:rsid w:val="00B6214C"/>
    <w:rsid w:val="00B6573E"/>
    <w:rsid w:val="00B7055E"/>
    <w:rsid w:val="00B74138"/>
    <w:rsid w:val="00B83CF1"/>
    <w:rsid w:val="00B84C71"/>
    <w:rsid w:val="00B8584C"/>
    <w:rsid w:val="00B933D7"/>
    <w:rsid w:val="00B956C3"/>
    <w:rsid w:val="00B9583E"/>
    <w:rsid w:val="00BA5F65"/>
    <w:rsid w:val="00BA7CC1"/>
    <w:rsid w:val="00BB10CE"/>
    <w:rsid w:val="00BC6ACB"/>
    <w:rsid w:val="00BD5241"/>
    <w:rsid w:val="00BD5BCC"/>
    <w:rsid w:val="00BD6E5D"/>
    <w:rsid w:val="00BE02DD"/>
    <w:rsid w:val="00BE4018"/>
    <w:rsid w:val="00BE651C"/>
    <w:rsid w:val="00BF3682"/>
    <w:rsid w:val="00C0155E"/>
    <w:rsid w:val="00C10ACF"/>
    <w:rsid w:val="00C15A11"/>
    <w:rsid w:val="00C27283"/>
    <w:rsid w:val="00C32F6D"/>
    <w:rsid w:val="00C34118"/>
    <w:rsid w:val="00C355F3"/>
    <w:rsid w:val="00C37B2B"/>
    <w:rsid w:val="00C40D7F"/>
    <w:rsid w:val="00C41BA2"/>
    <w:rsid w:val="00C46CE0"/>
    <w:rsid w:val="00C47597"/>
    <w:rsid w:val="00C50344"/>
    <w:rsid w:val="00C507F0"/>
    <w:rsid w:val="00C50BE4"/>
    <w:rsid w:val="00C5622A"/>
    <w:rsid w:val="00C57B9A"/>
    <w:rsid w:val="00C607CA"/>
    <w:rsid w:val="00C638A5"/>
    <w:rsid w:val="00C64FA2"/>
    <w:rsid w:val="00C65BF7"/>
    <w:rsid w:val="00C85C29"/>
    <w:rsid w:val="00C866AA"/>
    <w:rsid w:val="00C9270B"/>
    <w:rsid w:val="00C93E57"/>
    <w:rsid w:val="00C944AA"/>
    <w:rsid w:val="00C962C9"/>
    <w:rsid w:val="00CA730E"/>
    <w:rsid w:val="00CB5188"/>
    <w:rsid w:val="00CB7822"/>
    <w:rsid w:val="00CC058B"/>
    <w:rsid w:val="00CC13FE"/>
    <w:rsid w:val="00CC35F4"/>
    <w:rsid w:val="00CD0C84"/>
    <w:rsid w:val="00CD28E7"/>
    <w:rsid w:val="00CD5666"/>
    <w:rsid w:val="00CD6EEE"/>
    <w:rsid w:val="00CE2CAD"/>
    <w:rsid w:val="00CF07D7"/>
    <w:rsid w:val="00CF70C1"/>
    <w:rsid w:val="00D00985"/>
    <w:rsid w:val="00D247C3"/>
    <w:rsid w:val="00D3286A"/>
    <w:rsid w:val="00D345D2"/>
    <w:rsid w:val="00D358ED"/>
    <w:rsid w:val="00D41074"/>
    <w:rsid w:val="00D41EB4"/>
    <w:rsid w:val="00D50F79"/>
    <w:rsid w:val="00D53BA5"/>
    <w:rsid w:val="00D53CA8"/>
    <w:rsid w:val="00D555C8"/>
    <w:rsid w:val="00D55CAB"/>
    <w:rsid w:val="00D57C81"/>
    <w:rsid w:val="00D6009C"/>
    <w:rsid w:val="00D7082A"/>
    <w:rsid w:val="00D727AB"/>
    <w:rsid w:val="00D7373F"/>
    <w:rsid w:val="00D80CD4"/>
    <w:rsid w:val="00D81CDB"/>
    <w:rsid w:val="00D830AD"/>
    <w:rsid w:val="00D848E4"/>
    <w:rsid w:val="00D85898"/>
    <w:rsid w:val="00D90205"/>
    <w:rsid w:val="00D90D91"/>
    <w:rsid w:val="00D93F15"/>
    <w:rsid w:val="00D969D0"/>
    <w:rsid w:val="00DA341C"/>
    <w:rsid w:val="00DA5DD0"/>
    <w:rsid w:val="00DB3ED8"/>
    <w:rsid w:val="00DB48A7"/>
    <w:rsid w:val="00DC39AD"/>
    <w:rsid w:val="00DC5523"/>
    <w:rsid w:val="00DC72C4"/>
    <w:rsid w:val="00DD058C"/>
    <w:rsid w:val="00DE0D52"/>
    <w:rsid w:val="00DE0FEF"/>
    <w:rsid w:val="00DE38A9"/>
    <w:rsid w:val="00DF4A78"/>
    <w:rsid w:val="00DF7DBF"/>
    <w:rsid w:val="00E04308"/>
    <w:rsid w:val="00E04F23"/>
    <w:rsid w:val="00E05195"/>
    <w:rsid w:val="00E1523A"/>
    <w:rsid w:val="00E16526"/>
    <w:rsid w:val="00E2092D"/>
    <w:rsid w:val="00E20EB6"/>
    <w:rsid w:val="00E2250B"/>
    <w:rsid w:val="00E30BFD"/>
    <w:rsid w:val="00E31F1C"/>
    <w:rsid w:val="00E33451"/>
    <w:rsid w:val="00E37633"/>
    <w:rsid w:val="00E40AA3"/>
    <w:rsid w:val="00E45010"/>
    <w:rsid w:val="00E46548"/>
    <w:rsid w:val="00E51D2F"/>
    <w:rsid w:val="00E522AD"/>
    <w:rsid w:val="00E5561A"/>
    <w:rsid w:val="00E568C6"/>
    <w:rsid w:val="00E5730D"/>
    <w:rsid w:val="00E62FEA"/>
    <w:rsid w:val="00E67209"/>
    <w:rsid w:val="00E70DF0"/>
    <w:rsid w:val="00E71834"/>
    <w:rsid w:val="00E77079"/>
    <w:rsid w:val="00E77679"/>
    <w:rsid w:val="00E851E7"/>
    <w:rsid w:val="00E9624C"/>
    <w:rsid w:val="00EA26A9"/>
    <w:rsid w:val="00EB052B"/>
    <w:rsid w:val="00EB1F80"/>
    <w:rsid w:val="00EB7A08"/>
    <w:rsid w:val="00EC7105"/>
    <w:rsid w:val="00EC7718"/>
    <w:rsid w:val="00ED19FC"/>
    <w:rsid w:val="00ED4BB8"/>
    <w:rsid w:val="00ED5841"/>
    <w:rsid w:val="00ED714B"/>
    <w:rsid w:val="00EE7D17"/>
    <w:rsid w:val="00EF2267"/>
    <w:rsid w:val="00EF4C27"/>
    <w:rsid w:val="00EF5D70"/>
    <w:rsid w:val="00F024B6"/>
    <w:rsid w:val="00F04195"/>
    <w:rsid w:val="00F0611D"/>
    <w:rsid w:val="00F06F93"/>
    <w:rsid w:val="00F14CD0"/>
    <w:rsid w:val="00F14D1F"/>
    <w:rsid w:val="00F15CA6"/>
    <w:rsid w:val="00F166CD"/>
    <w:rsid w:val="00F17216"/>
    <w:rsid w:val="00F1732D"/>
    <w:rsid w:val="00F275BC"/>
    <w:rsid w:val="00F33ADA"/>
    <w:rsid w:val="00F37ECA"/>
    <w:rsid w:val="00F37F76"/>
    <w:rsid w:val="00F47601"/>
    <w:rsid w:val="00F50F77"/>
    <w:rsid w:val="00F512CF"/>
    <w:rsid w:val="00F61F95"/>
    <w:rsid w:val="00F64280"/>
    <w:rsid w:val="00F77225"/>
    <w:rsid w:val="00F81D9C"/>
    <w:rsid w:val="00F847D7"/>
    <w:rsid w:val="00F857B4"/>
    <w:rsid w:val="00F87BE9"/>
    <w:rsid w:val="00F9653C"/>
    <w:rsid w:val="00FA0AF9"/>
    <w:rsid w:val="00FA13AA"/>
    <w:rsid w:val="00FA359E"/>
    <w:rsid w:val="00FA38B3"/>
    <w:rsid w:val="00FA4821"/>
    <w:rsid w:val="00FB5D5A"/>
    <w:rsid w:val="00FC08A4"/>
    <w:rsid w:val="00FC476B"/>
    <w:rsid w:val="00FC6E76"/>
    <w:rsid w:val="00FC7FA4"/>
    <w:rsid w:val="00FD3477"/>
    <w:rsid w:val="00FD3639"/>
    <w:rsid w:val="00FE252C"/>
    <w:rsid w:val="00FE4864"/>
    <w:rsid w:val="00FF7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755D"/>
    <w:pPr>
      <w:spacing w:after="0" w:line="240" w:lineRule="auto"/>
    </w:pPr>
    <w:rPr>
      <w:rFonts w:ascii="Arial" w:eastAsiaTheme="minorEastAsia" w:hAnsi="Arial" w:cs="Arial"/>
      <w:sz w:val="24"/>
      <w:szCs w:val="24"/>
      <w:lang w:val="en-GB"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755D"/>
    <w:pPr>
      <w:spacing w:after="0" w:line="240" w:lineRule="auto"/>
    </w:pPr>
    <w:rPr>
      <w:rFonts w:ascii="Arial" w:eastAsiaTheme="minorEastAsia" w:hAnsi="Arial" w:cs="Arial"/>
      <w:sz w:val="24"/>
      <w:szCs w:val="24"/>
      <w:lang w:val="en-GB"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4150</Characters>
  <Application>Microsoft Office Word</Application>
  <DocSecurity>0</DocSecurity>
  <Lines>230</Lines>
  <Paragraphs>63</Paragraphs>
  <ScaleCrop>false</ScaleCrop>
  <Company/>
  <LinksUpToDate>false</LinksUpToDate>
  <CharactersWithSpaces>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AENCILAY</dc:creator>
  <cp:lastModifiedBy>AENCILAY</cp:lastModifiedBy>
  <cp:revision>1</cp:revision>
  <dcterms:created xsi:type="dcterms:W3CDTF">2021-03-16T10:16:00Z</dcterms:created>
  <dcterms:modified xsi:type="dcterms:W3CDTF">2021-03-16T10:16:00Z</dcterms:modified>
</cp:coreProperties>
</file>