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53F5A" w14:textId="77777777" w:rsidR="00A077F4" w:rsidRPr="00DD313B" w:rsidRDefault="00A077F4" w:rsidP="00A077F4">
      <w:pPr>
        <w:pStyle w:val="NoSpacing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1525"/>
        <w:gridCol w:w="7745"/>
      </w:tblGrid>
      <w:tr w:rsidR="00A077F4" w:rsidRPr="006D295F" w14:paraId="0A647622" w14:textId="77777777" w:rsidTr="00943829">
        <w:trPr>
          <w:trHeight w:val="70"/>
        </w:trPr>
        <w:tc>
          <w:tcPr>
            <w:tcW w:w="9270" w:type="dxa"/>
            <w:gridSpan w:val="2"/>
          </w:tcPr>
          <w:p w14:paraId="754C479E" w14:textId="4D784CCD" w:rsidR="00A077F4" w:rsidRPr="00DD313B" w:rsidRDefault="00A077F4" w:rsidP="00943829">
            <w:pPr>
              <w:pStyle w:val="NoSpacing"/>
              <w:ind w:hanging="26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1</w:t>
            </w:r>
            <w:r w:rsidRPr="00DD313B">
              <w:rPr>
                <w:rFonts w:ascii="Arial" w:hAnsi="Arial" w:cs="Arial"/>
                <w:b/>
              </w:rPr>
              <w:t xml:space="preserve"> Table</w:t>
            </w:r>
            <w:r>
              <w:rPr>
                <w:rFonts w:ascii="Arial" w:hAnsi="Arial" w:cs="Arial"/>
                <w:b/>
              </w:rPr>
              <w:t>.</w:t>
            </w:r>
            <w:r w:rsidRPr="00DD313B">
              <w:rPr>
                <w:rFonts w:ascii="Arial" w:hAnsi="Arial" w:cs="Arial"/>
                <w:b/>
              </w:rPr>
              <w:t xml:space="preserve"> ICD-9-CM Codes </w:t>
            </w:r>
            <w:r>
              <w:rPr>
                <w:rFonts w:ascii="Arial" w:hAnsi="Arial" w:cs="Arial"/>
                <w:b/>
              </w:rPr>
              <w:t xml:space="preserve">Used to Define Acute Myocardial </w:t>
            </w:r>
            <w:r w:rsidRPr="00DD313B">
              <w:rPr>
                <w:rFonts w:ascii="Arial" w:hAnsi="Arial" w:cs="Arial"/>
                <w:b/>
              </w:rPr>
              <w:t>Infarction Cohort</w:t>
            </w:r>
          </w:p>
        </w:tc>
      </w:tr>
      <w:tr w:rsidR="00A077F4" w:rsidRPr="006D295F" w14:paraId="170063B3" w14:textId="77777777" w:rsidTr="00943829">
        <w:trPr>
          <w:trHeight w:val="70"/>
        </w:trPr>
        <w:tc>
          <w:tcPr>
            <w:tcW w:w="1525" w:type="dxa"/>
          </w:tcPr>
          <w:p w14:paraId="4B14A209" w14:textId="77777777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ICD-9-CM Diagnosis Codes</w:t>
            </w:r>
          </w:p>
        </w:tc>
        <w:tc>
          <w:tcPr>
            <w:tcW w:w="7745" w:type="dxa"/>
            <w:vAlign w:val="center"/>
          </w:tcPr>
          <w:p w14:paraId="71990922" w14:textId="77777777" w:rsidR="00A077F4" w:rsidRPr="00DD313B" w:rsidRDefault="00A077F4" w:rsidP="00943829">
            <w:pPr>
              <w:pStyle w:val="NoSpacing"/>
              <w:ind w:left="429" w:hanging="429"/>
              <w:jc w:val="center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Description</w:t>
            </w:r>
          </w:p>
        </w:tc>
      </w:tr>
      <w:tr w:rsidR="00A077F4" w:rsidRPr="006D295F" w14:paraId="530819E4" w14:textId="77777777" w:rsidTr="00943829">
        <w:tc>
          <w:tcPr>
            <w:tcW w:w="1525" w:type="dxa"/>
          </w:tcPr>
          <w:p w14:paraId="04FD97B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410.00 </w:t>
            </w:r>
          </w:p>
        </w:tc>
        <w:tc>
          <w:tcPr>
            <w:tcW w:w="7745" w:type="dxa"/>
          </w:tcPr>
          <w:p w14:paraId="0FB2A24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anterolateral wall, episode of care unspecified </w:t>
            </w:r>
          </w:p>
        </w:tc>
      </w:tr>
      <w:tr w:rsidR="00A077F4" w:rsidRPr="006D295F" w14:paraId="2EB15AC3" w14:textId="77777777" w:rsidTr="00943829">
        <w:tc>
          <w:tcPr>
            <w:tcW w:w="1525" w:type="dxa"/>
          </w:tcPr>
          <w:p w14:paraId="78D61E1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410.01 </w:t>
            </w:r>
          </w:p>
        </w:tc>
        <w:tc>
          <w:tcPr>
            <w:tcW w:w="7745" w:type="dxa"/>
          </w:tcPr>
          <w:p w14:paraId="494D1F2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anterolateral wall, initial episode of care </w:t>
            </w:r>
          </w:p>
        </w:tc>
      </w:tr>
      <w:tr w:rsidR="00A077F4" w:rsidRPr="006D295F" w14:paraId="06830800" w14:textId="77777777" w:rsidTr="00943829">
        <w:tc>
          <w:tcPr>
            <w:tcW w:w="1525" w:type="dxa"/>
          </w:tcPr>
          <w:p w14:paraId="64F3AFC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410.10 </w:t>
            </w:r>
          </w:p>
        </w:tc>
        <w:tc>
          <w:tcPr>
            <w:tcW w:w="7745" w:type="dxa"/>
          </w:tcPr>
          <w:p w14:paraId="73AB1CF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anterior wall, episode of care unspecified </w:t>
            </w:r>
          </w:p>
        </w:tc>
      </w:tr>
      <w:tr w:rsidR="00A077F4" w:rsidRPr="006D295F" w14:paraId="28D6BB20" w14:textId="77777777" w:rsidTr="00943829">
        <w:tc>
          <w:tcPr>
            <w:tcW w:w="1525" w:type="dxa"/>
          </w:tcPr>
          <w:p w14:paraId="6BD69A9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410.11 </w:t>
            </w:r>
          </w:p>
        </w:tc>
        <w:tc>
          <w:tcPr>
            <w:tcW w:w="7745" w:type="dxa"/>
          </w:tcPr>
          <w:p w14:paraId="22F4EA8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anterior wall, initial episode of care </w:t>
            </w:r>
          </w:p>
        </w:tc>
      </w:tr>
      <w:tr w:rsidR="00A077F4" w:rsidRPr="006D295F" w14:paraId="15F0FA7B" w14:textId="77777777" w:rsidTr="00943829">
        <w:tc>
          <w:tcPr>
            <w:tcW w:w="1525" w:type="dxa"/>
          </w:tcPr>
          <w:p w14:paraId="50D5924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410.20 </w:t>
            </w:r>
          </w:p>
        </w:tc>
        <w:tc>
          <w:tcPr>
            <w:tcW w:w="7745" w:type="dxa"/>
          </w:tcPr>
          <w:p w14:paraId="2C5A0EA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inferolateral wall, episode of care unspecified </w:t>
            </w:r>
          </w:p>
        </w:tc>
      </w:tr>
      <w:tr w:rsidR="00A077F4" w:rsidRPr="006D295F" w14:paraId="786A36E2" w14:textId="77777777" w:rsidTr="00943829">
        <w:tc>
          <w:tcPr>
            <w:tcW w:w="1525" w:type="dxa"/>
          </w:tcPr>
          <w:p w14:paraId="58C6040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410.21 </w:t>
            </w:r>
          </w:p>
        </w:tc>
        <w:tc>
          <w:tcPr>
            <w:tcW w:w="7745" w:type="dxa"/>
          </w:tcPr>
          <w:p w14:paraId="3F95FF2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</w:t>
            </w:r>
            <w:proofErr w:type="gramStart"/>
            <w:r w:rsidRPr="006D295F">
              <w:rPr>
                <w:rFonts w:ascii="Arial" w:hAnsi="Arial" w:cs="Arial"/>
              </w:rPr>
              <w:t>of  inferolateral</w:t>
            </w:r>
            <w:proofErr w:type="gramEnd"/>
            <w:r w:rsidRPr="006D295F">
              <w:rPr>
                <w:rFonts w:ascii="Arial" w:hAnsi="Arial" w:cs="Arial"/>
              </w:rPr>
              <w:t xml:space="preserve"> wall, initial episode of care </w:t>
            </w:r>
          </w:p>
        </w:tc>
      </w:tr>
      <w:tr w:rsidR="00A077F4" w:rsidRPr="006D295F" w14:paraId="3D7A8321" w14:textId="77777777" w:rsidTr="00943829">
        <w:tc>
          <w:tcPr>
            <w:tcW w:w="1525" w:type="dxa"/>
          </w:tcPr>
          <w:p w14:paraId="1DC8736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410.30 </w:t>
            </w:r>
          </w:p>
        </w:tc>
        <w:tc>
          <w:tcPr>
            <w:tcW w:w="7745" w:type="dxa"/>
          </w:tcPr>
          <w:p w14:paraId="2DFF7D6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</w:t>
            </w:r>
            <w:proofErr w:type="spellStart"/>
            <w:r w:rsidRPr="006D295F">
              <w:rPr>
                <w:rFonts w:ascii="Arial" w:hAnsi="Arial" w:cs="Arial"/>
              </w:rPr>
              <w:t>inferoposterior</w:t>
            </w:r>
            <w:proofErr w:type="spellEnd"/>
            <w:r w:rsidRPr="006D295F">
              <w:rPr>
                <w:rFonts w:ascii="Arial" w:hAnsi="Arial" w:cs="Arial"/>
              </w:rPr>
              <w:t xml:space="preserve"> wall, episode of care unspecified </w:t>
            </w:r>
          </w:p>
        </w:tc>
      </w:tr>
      <w:tr w:rsidR="00A077F4" w:rsidRPr="006D295F" w14:paraId="4EBB3759" w14:textId="77777777" w:rsidTr="00943829">
        <w:tc>
          <w:tcPr>
            <w:tcW w:w="1525" w:type="dxa"/>
          </w:tcPr>
          <w:p w14:paraId="200550F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410.31 </w:t>
            </w:r>
          </w:p>
        </w:tc>
        <w:tc>
          <w:tcPr>
            <w:tcW w:w="7745" w:type="dxa"/>
          </w:tcPr>
          <w:p w14:paraId="07010F7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</w:t>
            </w:r>
            <w:proofErr w:type="spellStart"/>
            <w:r w:rsidRPr="006D295F">
              <w:rPr>
                <w:rFonts w:ascii="Arial" w:hAnsi="Arial" w:cs="Arial"/>
              </w:rPr>
              <w:t>inferoposterior</w:t>
            </w:r>
            <w:proofErr w:type="spellEnd"/>
            <w:r w:rsidRPr="006D295F">
              <w:rPr>
                <w:rFonts w:ascii="Arial" w:hAnsi="Arial" w:cs="Arial"/>
              </w:rPr>
              <w:t xml:space="preserve"> wall, initial episode of care </w:t>
            </w:r>
          </w:p>
        </w:tc>
      </w:tr>
      <w:tr w:rsidR="00A077F4" w:rsidRPr="006D295F" w14:paraId="27F1EF9D" w14:textId="77777777" w:rsidTr="00943829">
        <w:tc>
          <w:tcPr>
            <w:tcW w:w="1525" w:type="dxa"/>
          </w:tcPr>
          <w:p w14:paraId="7F47397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410.40 </w:t>
            </w:r>
          </w:p>
        </w:tc>
        <w:tc>
          <w:tcPr>
            <w:tcW w:w="7745" w:type="dxa"/>
          </w:tcPr>
          <w:p w14:paraId="6A750FF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inferior wall, episode of care unspecified </w:t>
            </w:r>
          </w:p>
        </w:tc>
      </w:tr>
      <w:tr w:rsidR="00A077F4" w:rsidRPr="006D295F" w14:paraId="01737813" w14:textId="77777777" w:rsidTr="00943829">
        <w:tc>
          <w:tcPr>
            <w:tcW w:w="1525" w:type="dxa"/>
          </w:tcPr>
          <w:p w14:paraId="07822A1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410.41 </w:t>
            </w:r>
          </w:p>
        </w:tc>
        <w:tc>
          <w:tcPr>
            <w:tcW w:w="7745" w:type="dxa"/>
          </w:tcPr>
          <w:p w14:paraId="27945AF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inferior wall, initial episode of care </w:t>
            </w:r>
          </w:p>
        </w:tc>
      </w:tr>
      <w:tr w:rsidR="00A077F4" w:rsidRPr="006D295F" w14:paraId="04EA4A1B" w14:textId="77777777" w:rsidTr="00943829">
        <w:tc>
          <w:tcPr>
            <w:tcW w:w="1525" w:type="dxa"/>
          </w:tcPr>
          <w:p w14:paraId="45D2346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410.50 </w:t>
            </w:r>
          </w:p>
        </w:tc>
        <w:tc>
          <w:tcPr>
            <w:tcW w:w="7745" w:type="dxa"/>
          </w:tcPr>
          <w:p w14:paraId="2C31933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lateral wall, episode of care unspecified </w:t>
            </w:r>
          </w:p>
        </w:tc>
      </w:tr>
      <w:tr w:rsidR="00A077F4" w:rsidRPr="006D295F" w14:paraId="2CA4BBCF" w14:textId="77777777" w:rsidTr="00943829">
        <w:tc>
          <w:tcPr>
            <w:tcW w:w="1525" w:type="dxa"/>
          </w:tcPr>
          <w:p w14:paraId="2B29911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410.51 </w:t>
            </w:r>
          </w:p>
        </w:tc>
        <w:tc>
          <w:tcPr>
            <w:tcW w:w="7745" w:type="dxa"/>
          </w:tcPr>
          <w:p w14:paraId="74B05B1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lateral wall, initial episode of care </w:t>
            </w:r>
          </w:p>
        </w:tc>
      </w:tr>
      <w:tr w:rsidR="00A077F4" w:rsidRPr="006D295F" w14:paraId="65F3D7AF" w14:textId="77777777" w:rsidTr="00943829">
        <w:tc>
          <w:tcPr>
            <w:tcW w:w="1525" w:type="dxa"/>
          </w:tcPr>
          <w:p w14:paraId="46C5BE4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410.60 </w:t>
            </w:r>
          </w:p>
        </w:tc>
        <w:tc>
          <w:tcPr>
            <w:tcW w:w="7745" w:type="dxa"/>
          </w:tcPr>
          <w:p w14:paraId="2B22827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True posterior wall, episode of care unspecified </w:t>
            </w:r>
          </w:p>
        </w:tc>
      </w:tr>
      <w:tr w:rsidR="00A077F4" w:rsidRPr="006D295F" w14:paraId="56B429E9" w14:textId="77777777" w:rsidTr="00943829">
        <w:tc>
          <w:tcPr>
            <w:tcW w:w="1525" w:type="dxa"/>
          </w:tcPr>
          <w:p w14:paraId="56A6473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410.61 </w:t>
            </w:r>
          </w:p>
        </w:tc>
        <w:tc>
          <w:tcPr>
            <w:tcW w:w="7745" w:type="dxa"/>
          </w:tcPr>
          <w:p w14:paraId="4406DF5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True posterior wall, initial episode of care </w:t>
            </w:r>
          </w:p>
        </w:tc>
      </w:tr>
      <w:tr w:rsidR="00A077F4" w:rsidRPr="006D295F" w14:paraId="318F472C" w14:textId="77777777" w:rsidTr="00943829">
        <w:tc>
          <w:tcPr>
            <w:tcW w:w="1525" w:type="dxa"/>
          </w:tcPr>
          <w:p w14:paraId="58B8A6C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410.70 </w:t>
            </w:r>
          </w:p>
        </w:tc>
        <w:tc>
          <w:tcPr>
            <w:tcW w:w="7745" w:type="dxa"/>
          </w:tcPr>
          <w:p w14:paraId="3EE3506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Subendocardial infarction, episode of care unspecified </w:t>
            </w:r>
          </w:p>
        </w:tc>
      </w:tr>
      <w:tr w:rsidR="00A077F4" w:rsidRPr="006D295F" w14:paraId="1CAE842C" w14:textId="77777777" w:rsidTr="00943829">
        <w:tc>
          <w:tcPr>
            <w:tcW w:w="1525" w:type="dxa"/>
          </w:tcPr>
          <w:p w14:paraId="60AA23B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410.71 </w:t>
            </w:r>
          </w:p>
        </w:tc>
        <w:tc>
          <w:tcPr>
            <w:tcW w:w="7745" w:type="dxa"/>
          </w:tcPr>
          <w:p w14:paraId="7A2947A5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Subendocardial infarction, initial episode of care </w:t>
            </w:r>
          </w:p>
        </w:tc>
      </w:tr>
      <w:tr w:rsidR="00A077F4" w:rsidRPr="006D295F" w14:paraId="68C67E9E" w14:textId="77777777" w:rsidTr="00943829">
        <w:tc>
          <w:tcPr>
            <w:tcW w:w="1525" w:type="dxa"/>
          </w:tcPr>
          <w:p w14:paraId="6E114FF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410.80 </w:t>
            </w:r>
          </w:p>
        </w:tc>
        <w:tc>
          <w:tcPr>
            <w:tcW w:w="7745" w:type="dxa"/>
          </w:tcPr>
          <w:p w14:paraId="2934C71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specified site, episode of care unspecified </w:t>
            </w:r>
          </w:p>
        </w:tc>
      </w:tr>
      <w:tr w:rsidR="00A077F4" w:rsidRPr="006D295F" w14:paraId="449C7D12" w14:textId="77777777" w:rsidTr="00943829">
        <w:tc>
          <w:tcPr>
            <w:tcW w:w="1525" w:type="dxa"/>
          </w:tcPr>
          <w:p w14:paraId="21F4554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410.81 </w:t>
            </w:r>
          </w:p>
        </w:tc>
        <w:tc>
          <w:tcPr>
            <w:tcW w:w="7745" w:type="dxa"/>
          </w:tcPr>
          <w:p w14:paraId="357780F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other specified site, initial episode of care </w:t>
            </w:r>
          </w:p>
        </w:tc>
      </w:tr>
      <w:tr w:rsidR="00A077F4" w:rsidRPr="006D295F" w14:paraId="74743977" w14:textId="77777777" w:rsidTr="00943829">
        <w:tc>
          <w:tcPr>
            <w:tcW w:w="1525" w:type="dxa"/>
          </w:tcPr>
          <w:p w14:paraId="4276EB7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410.90 </w:t>
            </w:r>
          </w:p>
        </w:tc>
        <w:tc>
          <w:tcPr>
            <w:tcW w:w="7745" w:type="dxa"/>
          </w:tcPr>
          <w:p w14:paraId="6734ECF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unspecified site, episode of care unspecified </w:t>
            </w:r>
          </w:p>
        </w:tc>
      </w:tr>
      <w:tr w:rsidR="00A077F4" w:rsidRPr="006D295F" w14:paraId="55E3DC27" w14:textId="77777777" w:rsidTr="00943829">
        <w:tc>
          <w:tcPr>
            <w:tcW w:w="1525" w:type="dxa"/>
          </w:tcPr>
          <w:p w14:paraId="29CD73B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410.91 </w:t>
            </w:r>
          </w:p>
        </w:tc>
        <w:tc>
          <w:tcPr>
            <w:tcW w:w="7745" w:type="dxa"/>
          </w:tcPr>
          <w:p w14:paraId="49DD9D2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Acute myocardial infarction of unspecified site, initial episode of care </w:t>
            </w:r>
          </w:p>
        </w:tc>
      </w:tr>
    </w:tbl>
    <w:p w14:paraId="2181BA55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8D6138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17B7711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737B4E48" w14:textId="77777777" w:rsidR="00A077F4" w:rsidRDefault="00A077F4" w:rsidP="00A077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771DCF" w14:textId="77777777" w:rsidR="00A077F4" w:rsidRPr="00DD313B" w:rsidRDefault="00A077F4" w:rsidP="00A077F4">
      <w:pPr>
        <w:pStyle w:val="NoSpacing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1705"/>
        <w:gridCol w:w="6655"/>
      </w:tblGrid>
      <w:tr w:rsidR="00A077F4" w:rsidRPr="006D295F" w14:paraId="2D8DB0B3" w14:textId="77777777" w:rsidTr="00943829">
        <w:trPr>
          <w:trHeight w:val="70"/>
        </w:trPr>
        <w:tc>
          <w:tcPr>
            <w:tcW w:w="8360" w:type="dxa"/>
            <w:gridSpan w:val="2"/>
          </w:tcPr>
          <w:p w14:paraId="60BF7F90" w14:textId="77B63E4E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S</w:t>
            </w:r>
            <w:r w:rsidR="00B47D9D">
              <w:rPr>
                <w:rFonts w:ascii="Arial" w:hAnsi="Arial" w:cs="Arial"/>
                <w:b/>
              </w:rPr>
              <w:t>2</w:t>
            </w:r>
            <w:r w:rsidRPr="00DD313B">
              <w:rPr>
                <w:rFonts w:ascii="Arial" w:hAnsi="Arial" w:cs="Arial"/>
                <w:b/>
              </w:rPr>
              <w:t xml:space="preserve"> Table</w:t>
            </w:r>
            <w:r w:rsidR="00B47D9D">
              <w:rPr>
                <w:rFonts w:ascii="Arial" w:hAnsi="Arial" w:cs="Arial"/>
                <w:b/>
              </w:rPr>
              <w:t>.</w:t>
            </w:r>
            <w:r w:rsidRPr="00DD313B">
              <w:rPr>
                <w:rFonts w:ascii="Arial" w:hAnsi="Arial" w:cs="Arial"/>
                <w:b/>
              </w:rPr>
              <w:t xml:space="preserve"> ICD-9-CM Codes Used to Define Heart Failure Cohort</w:t>
            </w:r>
          </w:p>
        </w:tc>
      </w:tr>
      <w:tr w:rsidR="00A077F4" w:rsidRPr="006D295F" w14:paraId="36FC6EBA" w14:textId="77777777" w:rsidTr="00943829">
        <w:trPr>
          <w:trHeight w:val="70"/>
        </w:trPr>
        <w:tc>
          <w:tcPr>
            <w:tcW w:w="1705" w:type="dxa"/>
          </w:tcPr>
          <w:p w14:paraId="2FC08065" w14:textId="77777777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ICD-9-CM Diagnosis Codes</w:t>
            </w:r>
          </w:p>
        </w:tc>
        <w:tc>
          <w:tcPr>
            <w:tcW w:w="6655" w:type="dxa"/>
            <w:vAlign w:val="center"/>
          </w:tcPr>
          <w:p w14:paraId="070A7378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Description</w:t>
            </w:r>
          </w:p>
        </w:tc>
      </w:tr>
      <w:tr w:rsidR="00A077F4" w:rsidRPr="006D295F" w14:paraId="0AF8E616" w14:textId="77777777" w:rsidTr="00943829">
        <w:tc>
          <w:tcPr>
            <w:tcW w:w="1705" w:type="dxa"/>
          </w:tcPr>
          <w:p w14:paraId="0D30AEE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402.01 </w:t>
            </w:r>
          </w:p>
        </w:tc>
        <w:tc>
          <w:tcPr>
            <w:tcW w:w="6655" w:type="dxa"/>
          </w:tcPr>
          <w:p w14:paraId="1FB201B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Malignant hypertensive heart disease with congestive heart failure </w:t>
            </w:r>
          </w:p>
        </w:tc>
      </w:tr>
      <w:tr w:rsidR="00A077F4" w:rsidRPr="006D295F" w14:paraId="3BD1A0DE" w14:textId="77777777" w:rsidTr="00943829">
        <w:tc>
          <w:tcPr>
            <w:tcW w:w="1705" w:type="dxa"/>
          </w:tcPr>
          <w:p w14:paraId="099F7F3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402.11 </w:t>
            </w:r>
          </w:p>
        </w:tc>
        <w:tc>
          <w:tcPr>
            <w:tcW w:w="6655" w:type="dxa"/>
          </w:tcPr>
          <w:p w14:paraId="46E0DED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Benign hypertensive heart disease with congestive heart failure</w:t>
            </w:r>
          </w:p>
        </w:tc>
      </w:tr>
      <w:tr w:rsidR="00A077F4" w:rsidRPr="006D295F" w14:paraId="55A064F3" w14:textId="77777777" w:rsidTr="00943829">
        <w:tc>
          <w:tcPr>
            <w:tcW w:w="1705" w:type="dxa"/>
          </w:tcPr>
          <w:p w14:paraId="7415386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402.91 </w:t>
            </w:r>
          </w:p>
        </w:tc>
        <w:tc>
          <w:tcPr>
            <w:tcW w:w="6655" w:type="dxa"/>
          </w:tcPr>
          <w:p w14:paraId="6D223D8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Hypertensive heart disease with congestive heart failure</w:t>
            </w:r>
          </w:p>
        </w:tc>
      </w:tr>
      <w:tr w:rsidR="00A077F4" w:rsidRPr="006D295F" w14:paraId="2E182967" w14:textId="77777777" w:rsidTr="00943829">
        <w:tc>
          <w:tcPr>
            <w:tcW w:w="1705" w:type="dxa"/>
          </w:tcPr>
          <w:p w14:paraId="054D9B9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404.01 </w:t>
            </w:r>
          </w:p>
        </w:tc>
        <w:tc>
          <w:tcPr>
            <w:tcW w:w="6655" w:type="dxa"/>
          </w:tcPr>
          <w:p w14:paraId="0D55C2A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Malignant hypertensive heart and renal disease with congestive heart failure</w:t>
            </w:r>
          </w:p>
        </w:tc>
      </w:tr>
      <w:tr w:rsidR="00A077F4" w:rsidRPr="006D295F" w14:paraId="46ABD68D" w14:textId="77777777" w:rsidTr="00943829">
        <w:tc>
          <w:tcPr>
            <w:tcW w:w="1705" w:type="dxa"/>
          </w:tcPr>
          <w:p w14:paraId="6FF90D8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404.03 </w:t>
            </w:r>
          </w:p>
        </w:tc>
        <w:tc>
          <w:tcPr>
            <w:tcW w:w="6655" w:type="dxa"/>
          </w:tcPr>
          <w:p w14:paraId="4088442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Malignant hypertensive heart and renal disease with congestive heart failure &amp; renal failure </w:t>
            </w:r>
          </w:p>
        </w:tc>
      </w:tr>
      <w:tr w:rsidR="00A077F4" w:rsidRPr="006D295F" w14:paraId="249C5A32" w14:textId="77777777" w:rsidTr="00943829">
        <w:tc>
          <w:tcPr>
            <w:tcW w:w="1705" w:type="dxa"/>
          </w:tcPr>
          <w:p w14:paraId="4952AA2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404.11 </w:t>
            </w:r>
          </w:p>
        </w:tc>
        <w:tc>
          <w:tcPr>
            <w:tcW w:w="6655" w:type="dxa"/>
          </w:tcPr>
          <w:p w14:paraId="0356663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Benign hypertensive heart and renal disease with congestive heart failure</w:t>
            </w:r>
          </w:p>
        </w:tc>
      </w:tr>
      <w:tr w:rsidR="00A077F4" w:rsidRPr="006D295F" w14:paraId="103B0670" w14:textId="77777777" w:rsidTr="00943829">
        <w:tc>
          <w:tcPr>
            <w:tcW w:w="1705" w:type="dxa"/>
          </w:tcPr>
          <w:p w14:paraId="1D3D009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404.13 </w:t>
            </w:r>
          </w:p>
        </w:tc>
        <w:tc>
          <w:tcPr>
            <w:tcW w:w="6655" w:type="dxa"/>
          </w:tcPr>
          <w:p w14:paraId="484B6A5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Benign hypertensive heart and renal disease with congestive heart failure &amp; renal failure</w:t>
            </w:r>
          </w:p>
        </w:tc>
      </w:tr>
      <w:tr w:rsidR="00A077F4" w:rsidRPr="006D295F" w14:paraId="2D9005B8" w14:textId="77777777" w:rsidTr="00943829">
        <w:tc>
          <w:tcPr>
            <w:tcW w:w="1705" w:type="dxa"/>
          </w:tcPr>
          <w:p w14:paraId="4372BC1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404.91 </w:t>
            </w:r>
          </w:p>
        </w:tc>
        <w:tc>
          <w:tcPr>
            <w:tcW w:w="6655" w:type="dxa"/>
          </w:tcPr>
          <w:p w14:paraId="23A5E00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Unspecified hypertensive heart and renal disease with congestive heart failure </w:t>
            </w:r>
          </w:p>
        </w:tc>
      </w:tr>
      <w:tr w:rsidR="00A077F4" w:rsidRPr="006D295F" w14:paraId="6D7ECC86" w14:textId="77777777" w:rsidTr="00943829">
        <w:tc>
          <w:tcPr>
            <w:tcW w:w="1705" w:type="dxa"/>
          </w:tcPr>
          <w:p w14:paraId="09383EE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404.93 </w:t>
            </w:r>
          </w:p>
        </w:tc>
        <w:tc>
          <w:tcPr>
            <w:tcW w:w="6655" w:type="dxa"/>
          </w:tcPr>
          <w:p w14:paraId="4DD1322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Hypertension and non-specified heart and renal disease with congestive heart failure &amp; renal failure</w:t>
            </w:r>
          </w:p>
        </w:tc>
      </w:tr>
      <w:tr w:rsidR="00A077F4" w:rsidRPr="006D295F" w14:paraId="160FC286" w14:textId="77777777" w:rsidTr="00943829">
        <w:tc>
          <w:tcPr>
            <w:tcW w:w="1705" w:type="dxa"/>
          </w:tcPr>
          <w:p w14:paraId="34792B4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428.xx </w:t>
            </w:r>
          </w:p>
        </w:tc>
        <w:tc>
          <w:tcPr>
            <w:tcW w:w="6655" w:type="dxa"/>
          </w:tcPr>
          <w:p w14:paraId="277D897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Heart failure codes </w:t>
            </w:r>
          </w:p>
        </w:tc>
      </w:tr>
    </w:tbl>
    <w:p w14:paraId="75A640C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6110C89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71A943F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31B622BC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335F44B7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8DBDFB8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6227B5F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3E3CA13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4CBF738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2FD801A7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CC42323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B84A36B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A7E386F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2747B7C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561B1F3" w14:textId="77777777" w:rsidR="00A077F4" w:rsidRDefault="00A077F4" w:rsidP="00A077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FF45F4B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1615"/>
        <w:gridCol w:w="7475"/>
      </w:tblGrid>
      <w:tr w:rsidR="00A077F4" w:rsidRPr="006D295F" w14:paraId="52769223" w14:textId="77777777" w:rsidTr="00943829">
        <w:trPr>
          <w:trHeight w:val="70"/>
        </w:trPr>
        <w:tc>
          <w:tcPr>
            <w:tcW w:w="9090" w:type="dxa"/>
            <w:gridSpan w:val="2"/>
          </w:tcPr>
          <w:p w14:paraId="2CF87393" w14:textId="2D4A949F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S</w:t>
            </w:r>
            <w:r w:rsidR="00B47D9D">
              <w:rPr>
                <w:rFonts w:ascii="Arial" w:hAnsi="Arial" w:cs="Arial"/>
                <w:b/>
              </w:rPr>
              <w:t>3</w:t>
            </w:r>
            <w:r w:rsidRPr="00DD313B">
              <w:rPr>
                <w:rFonts w:ascii="Arial" w:hAnsi="Arial" w:cs="Arial"/>
                <w:b/>
              </w:rPr>
              <w:t xml:space="preserve"> Table</w:t>
            </w:r>
            <w:r w:rsidR="00B47D9D">
              <w:rPr>
                <w:rFonts w:ascii="Arial" w:hAnsi="Arial" w:cs="Arial"/>
                <w:b/>
              </w:rPr>
              <w:t>.</w:t>
            </w:r>
            <w:r w:rsidRPr="00DD313B">
              <w:rPr>
                <w:rFonts w:ascii="Arial" w:hAnsi="Arial" w:cs="Arial"/>
                <w:b/>
              </w:rPr>
              <w:t xml:space="preserve"> ICD-9-CM Codes Used to Define Pneumonia Cohort</w:t>
            </w:r>
          </w:p>
        </w:tc>
      </w:tr>
      <w:tr w:rsidR="00A077F4" w:rsidRPr="006D295F" w14:paraId="6C1888FE" w14:textId="77777777" w:rsidTr="00943829">
        <w:trPr>
          <w:trHeight w:val="70"/>
        </w:trPr>
        <w:tc>
          <w:tcPr>
            <w:tcW w:w="1615" w:type="dxa"/>
          </w:tcPr>
          <w:p w14:paraId="29D12A59" w14:textId="77777777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ICD-9-CM Diagnosis Codes</w:t>
            </w:r>
          </w:p>
        </w:tc>
        <w:tc>
          <w:tcPr>
            <w:tcW w:w="7475" w:type="dxa"/>
            <w:vAlign w:val="center"/>
          </w:tcPr>
          <w:p w14:paraId="585265CF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Description</w:t>
            </w:r>
          </w:p>
        </w:tc>
      </w:tr>
      <w:tr w:rsidR="00A077F4" w:rsidRPr="006D295F" w14:paraId="1D6868BD" w14:textId="77777777" w:rsidTr="00943829">
        <w:tc>
          <w:tcPr>
            <w:tcW w:w="1615" w:type="dxa"/>
          </w:tcPr>
          <w:p w14:paraId="044C6D7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480.0 </w:t>
            </w:r>
          </w:p>
        </w:tc>
        <w:tc>
          <w:tcPr>
            <w:tcW w:w="7475" w:type="dxa"/>
          </w:tcPr>
          <w:p w14:paraId="0310250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adenovirus </w:t>
            </w:r>
          </w:p>
        </w:tc>
      </w:tr>
      <w:tr w:rsidR="00A077F4" w:rsidRPr="006D295F" w14:paraId="4E472300" w14:textId="77777777" w:rsidTr="00943829">
        <w:tc>
          <w:tcPr>
            <w:tcW w:w="1615" w:type="dxa"/>
          </w:tcPr>
          <w:p w14:paraId="4986D82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480.1 </w:t>
            </w:r>
          </w:p>
        </w:tc>
        <w:tc>
          <w:tcPr>
            <w:tcW w:w="7475" w:type="dxa"/>
          </w:tcPr>
          <w:p w14:paraId="55202C0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respiratory syncytial virus </w:t>
            </w:r>
          </w:p>
        </w:tc>
      </w:tr>
      <w:tr w:rsidR="00A077F4" w:rsidRPr="006D295F" w14:paraId="45BDCB27" w14:textId="77777777" w:rsidTr="00943829">
        <w:tc>
          <w:tcPr>
            <w:tcW w:w="1615" w:type="dxa"/>
          </w:tcPr>
          <w:p w14:paraId="1A1691E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480.2 </w:t>
            </w:r>
          </w:p>
        </w:tc>
        <w:tc>
          <w:tcPr>
            <w:tcW w:w="7475" w:type="dxa"/>
          </w:tcPr>
          <w:p w14:paraId="6EE797F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parainfluenza virus </w:t>
            </w:r>
          </w:p>
        </w:tc>
      </w:tr>
      <w:tr w:rsidR="00A077F4" w:rsidRPr="006D295F" w14:paraId="039E02A2" w14:textId="77777777" w:rsidTr="00943829">
        <w:tc>
          <w:tcPr>
            <w:tcW w:w="1615" w:type="dxa"/>
          </w:tcPr>
          <w:p w14:paraId="1D276AB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480.3 </w:t>
            </w:r>
          </w:p>
        </w:tc>
        <w:tc>
          <w:tcPr>
            <w:tcW w:w="7475" w:type="dxa"/>
          </w:tcPr>
          <w:p w14:paraId="0C35B64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SARS-associated coronavirus </w:t>
            </w:r>
          </w:p>
        </w:tc>
      </w:tr>
      <w:tr w:rsidR="00A077F4" w:rsidRPr="006D295F" w14:paraId="61AB17B7" w14:textId="77777777" w:rsidTr="00943829">
        <w:tc>
          <w:tcPr>
            <w:tcW w:w="1615" w:type="dxa"/>
          </w:tcPr>
          <w:p w14:paraId="5FD7AF9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480.8 </w:t>
            </w:r>
          </w:p>
        </w:tc>
        <w:tc>
          <w:tcPr>
            <w:tcW w:w="7475" w:type="dxa"/>
          </w:tcPr>
          <w:p w14:paraId="7078B455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Viral pneumonia: pneumonia due to </w:t>
            </w:r>
            <w:proofErr w:type="gramStart"/>
            <w:r w:rsidRPr="006D295F">
              <w:rPr>
                <w:rFonts w:ascii="Arial" w:hAnsi="Arial" w:cs="Arial"/>
              </w:rPr>
              <w:t>other</w:t>
            </w:r>
            <w:proofErr w:type="gramEnd"/>
            <w:r w:rsidRPr="006D295F">
              <w:rPr>
                <w:rFonts w:ascii="Arial" w:hAnsi="Arial" w:cs="Arial"/>
              </w:rPr>
              <w:t xml:space="preserve"> virus not elsewhere classified </w:t>
            </w:r>
          </w:p>
        </w:tc>
      </w:tr>
      <w:tr w:rsidR="00A077F4" w:rsidRPr="006D295F" w14:paraId="70F5F398" w14:textId="77777777" w:rsidTr="00943829">
        <w:tc>
          <w:tcPr>
            <w:tcW w:w="1615" w:type="dxa"/>
          </w:tcPr>
          <w:p w14:paraId="7BB9A49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480.9 </w:t>
            </w:r>
          </w:p>
        </w:tc>
        <w:tc>
          <w:tcPr>
            <w:tcW w:w="7475" w:type="dxa"/>
          </w:tcPr>
          <w:p w14:paraId="1BED12C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Viral pneumonia unspecified </w:t>
            </w:r>
          </w:p>
        </w:tc>
      </w:tr>
      <w:tr w:rsidR="00A077F4" w:rsidRPr="006D295F" w14:paraId="2A9C65F3" w14:textId="77777777" w:rsidTr="00943829">
        <w:tc>
          <w:tcPr>
            <w:tcW w:w="1615" w:type="dxa"/>
          </w:tcPr>
          <w:p w14:paraId="268EFAD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481 </w:t>
            </w:r>
          </w:p>
        </w:tc>
        <w:tc>
          <w:tcPr>
            <w:tcW w:w="7475" w:type="dxa"/>
          </w:tcPr>
          <w:p w14:paraId="563AD8C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Pneumococcal pneumonia [streptococcus pneumoniae pneumonia] </w:t>
            </w:r>
          </w:p>
        </w:tc>
      </w:tr>
      <w:tr w:rsidR="00A077F4" w:rsidRPr="006D295F" w14:paraId="14CB1726" w14:textId="77777777" w:rsidTr="00943829">
        <w:tc>
          <w:tcPr>
            <w:tcW w:w="1615" w:type="dxa"/>
          </w:tcPr>
          <w:p w14:paraId="4CFFF29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482.0 </w:t>
            </w:r>
          </w:p>
        </w:tc>
        <w:tc>
          <w:tcPr>
            <w:tcW w:w="7475" w:type="dxa"/>
          </w:tcPr>
          <w:p w14:paraId="120995F8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klebsiella pneumoniae </w:t>
            </w:r>
          </w:p>
        </w:tc>
      </w:tr>
      <w:tr w:rsidR="00A077F4" w:rsidRPr="006D295F" w14:paraId="392306F6" w14:textId="77777777" w:rsidTr="00943829">
        <w:tc>
          <w:tcPr>
            <w:tcW w:w="1615" w:type="dxa"/>
          </w:tcPr>
          <w:p w14:paraId="4E43CE4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482.1 </w:t>
            </w:r>
          </w:p>
        </w:tc>
        <w:tc>
          <w:tcPr>
            <w:tcW w:w="7475" w:type="dxa"/>
          </w:tcPr>
          <w:p w14:paraId="1A4DE3A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pseudomonas </w:t>
            </w:r>
          </w:p>
        </w:tc>
      </w:tr>
      <w:tr w:rsidR="00A077F4" w:rsidRPr="006D295F" w14:paraId="6EECB72A" w14:textId="77777777" w:rsidTr="00943829">
        <w:tc>
          <w:tcPr>
            <w:tcW w:w="1615" w:type="dxa"/>
          </w:tcPr>
          <w:p w14:paraId="0FCED2E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482.2 </w:t>
            </w:r>
          </w:p>
        </w:tc>
        <w:tc>
          <w:tcPr>
            <w:tcW w:w="7475" w:type="dxa"/>
          </w:tcPr>
          <w:p w14:paraId="0C7E937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</w:t>
            </w:r>
            <w:proofErr w:type="spellStart"/>
            <w:r w:rsidRPr="006D295F">
              <w:rPr>
                <w:rFonts w:ascii="Arial" w:hAnsi="Arial" w:cs="Arial"/>
              </w:rPr>
              <w:t>hemophilus</w:t>
            </w:r>
            <w:proofErr w:type="spellEnd"/>
            <w:r w:rsidRPr="006D295F">
              <w:rPr>
                <w:rFonts w:ascii="Arial" w:hAnsi="Arial" w:cs="Arial"/>
              </w:rPr>
              <w:t xml:space="preserve"> influenzae  </w:t>
            </w:r>
          </w:p>
        </w:tc>
      </w:tr>
      <w:tr w:rsidR="00A077F4" w:rsidRPr="006D295F" w14:paraId="2DC74DE7" w14:textId="77777777" w:rsidTr="00943829">
        <w:tc>
          <w:tcPr>
            <w:tcW w:w="1615" w:type="dxa"/>
          </w:tcPr>
          <w:p w14:paraId="0A3BAC2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482.30 </w:t>
            </w:r>
          </w:p>
        </w:tc>
        <w:tc>
          <w:tcPr>
            <w:tcW w:w="7475" w:type="dxa"/>
          </w:tcPr>
          <w:p w14:paraId="2E487BE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streptococcus unspecified </w:t>
            </w:r>
          </w:p>
        </w:tc>
      </w:tr>
      <w:tr w:rsidR="00A077F4" w:rsidRPr="006D295F" w14:paraId="526F9C16" w14:textId="77777777" w:rsidTr="00943829">
        <w:tc>
          <w:tcPr>
            <w:tcW w:w="1615" w:type="dxa"/>
          </w:tcPr>
          <w:p w14:paraId="520454B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482.31 </w:t>
            </w:r>
          </w:p>
        </w:tc>
        <w:tc>
          <w:tcPr>
            <w:tcW w:w="7475" w:type="dxa"/>
          </w:tcPr>
          <w:p w14:paraId="0B338485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streptococcus group a </w:t>
            </w:r>
          </w:p>
        </w:tc>
      </w:tr>
      <w:tr w:rsidR="00A077F4" w:rsidRPr="006D295F" w14:paraId="2EBD1199" w14:textId="77777777" w:rsidTr="00943829">
        <w:tc>
          <w:tcPr>
            <w:tcW w:w="1615" w:type="dxa"/>
          </w:tcPr>
          <w:p w14:paraId="1EC3D38F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482.32 </w:t>
            </w:r>
          </w:p>
        </w:tc>
        <w:tc>
          <w:tcPr>
            <w:tcW w:w="7475" w:type="dxa"/>
          </w:tcPr>
          <w:p w14:paraId="5997C71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streptococcus group b </w:t>
            </w:r>
          </w:p>
        </w:tc>
      </w:tr>
      <w:tr w:rsidR="00A077F4" w:rsidRPr="006D295F" w14:paraId="5BB3A60B" w14:textId="77777777" w:rsidTr="00943829">
        <w:tc>
          <w:tcPr>
            <w:tcW w:w="1615" w:type="dxa"/>
          </w:tcPr>
          <w:p w14:paraId="2658F16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482.39 </w:t>
            </w:r>
          </w:p>
        </w:tc>
        <w:tc>
          <w:tcPr>
            <w:tcW w:w="7475" w:type="dxa"/>
          </w:tcPr>
          <w:p w14:paraId="3D32AA1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</w:t>
            </w:r>
            <w:proofErr w:type="gramStart"/>
            <w:r w:rsidRPr="006D295F">
              <w:rPr>
                <w:rFonts w:ascii="Arial" w:hAnsi="Arial" w:cs="Arial"/>
              </w:rPr>
              <w:t>other</w:t>
            </w:r>
            <w:proofErr w:type="gramEnd"/>
            <w:r w:rsidRPr="006D295F">
              <w:rPr>
                <w:rFonts w:ascii="Arial" w:hAnsi="Arial" w:cs="Arial"/>
              </w:rPr>
              <w:t xml:space="preserve"> streptococcus </w:t>
            </w:r>
          </w:p>
        </w:tc>
      </w:tr>
      <w:tr w:rsidR="00A077F4" w:rsidRPr="006D295F" w14:paraId="6EA318BB" w14:textId="77777777" w:rsidTr="00943829">
        <w:tc>
          <w:tcPr>
            <w:tcW w:w="1615" w:type="dxa"/>
          </w:tcPr>
          <w:p w14:paraId="15F5D99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482.40 </w:t>
            </w:r>
          </w:p>
        </w:tc>
        <w:tc>
          <w:tcPr>
            <w:tcW w:w="7475" w:type="dxa"/>
          </w:tcPr>
          <w:p w14:paraId="13A9A81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staphylococcus unspecified </w:t>
            </w:r>
          </w:p>
        </w:tc>
      </w:tr>
      <w:tr w:rsidR="00A077F4" w:rsidRPr="006D295F" w14:paraId="5942944E" w14:textId="77777777" w:rsidTr="00943829">
        <w:tc>
          <w:tcPr>
            <w:tcW w:w="1615" w:type="dxa"/>
          </w:tcPr>
          <w:p w14:paraId="01F8A09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482.41 </w:t>
            </w:r>
          </w:p>
        </w:tc>
        <w:tc>
          <w:tcPr>
            <w:tcW w:w="7475" w:type="dxa"/>
          </w:tcPr>
          <w:p w14:paraId="3A36896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staphylococcus aureus </w:t>
            </w:r>
          </w:p>
        </w:tc>
      </w:tr>
      <w:tr w:rsidR="00A077F4" w:rsidRPr="006D295F" w14:paraId="52BE8A12" w14:textId="77777777" w:rsidTr="00943829">
        <w:tc>
          <w:tcPr>
            <w:tcW w:w="1615" w:type="dxa"/>
          </w:tcPr>
          <w:p w14:paraId="6A405B4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482.49 </w:t>
            </w:r>
          </w:p>
        </w:tc>
        <w:tc>
          <w:tcPr>
            <w:tcW w:w="7475" w:type="dxa"/>
          </w:tcPr>
          <w:p w14:paraId="41FAEF6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proofErr w:type="gramStart"/>
            <w:r w:rsidRPr="006D295F">
              <w:rPr>
                <w:rFonts w:ascii="Arial" w:hAnsi="Arial" w:cs="Arial"/>
              </w:rPr>
              <w:t>Other</w:t>
            </w:r>
            <w:proofErr w:type="gramEnd"/>
            <w:r w:rsidRPr="006D295F">
              <w:rPr>
                <w:rFonts w:ascii="Arial" w:hAnsi="Arial" w:cs="Arial"/>
              </w:rPr>
              <w:t xml:space="preserve"> staphylococcus pneumonia </w:t>
            </w:r>
          </w:p>
        </w:tc>
      </w:tr>
      <w:tr w:rsidR="00A077F4" w:rsidRPr="006D295F" w14:paraId="01CB1D72" w14:textId="77777777" w:rsidTr="00943829">
        <w:tc>
          <w:tcPr>
            <w:tcW w:w="1615" w:type="dxa"/>
          </w:tcPr>
          <w:p w14:paraId="72C3BDF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482.81 </w:t>
            </w:r>
          </w:p>
        </w:tc>
        <w:tc>
          <w:tcPr>
            <w:tcW w:w="7475" w:type="dxa"/>
          </w:tcPr>
          <w:p w14:paraId="5A5B760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anaerobes </w:t>
            </w:r>
          </w:p>
        </w:tc>
      </w:tr>
      <w:tr w:rsidR="00A077F4" w:rsidRPr="006D295F" w14:paraId="5130B4C1" w14:textId="77777777" w:rsidTr="00943829">
        <w:tc>
          <w:tcPr>
            <w:tcW w:w="1615" w:type="dxa"/>
          </w:tcPr>
          <w:p w14:paraId="6835556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482.82 </w:t>
            </w:r>
          </w:p>
        </w:tc>
        <w:tc>
          <w:tcPr>
            <w:tcW w:w="7475" w:type="dxa"/>
          </w:tcPr>
          <w:p w14:paraId="611A836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</w:t>
            </w:r>
            <w:proofErr w:type="spellStart"/>
            <w:r w:rsidRPr="006D295F">
              <w:rPr>
                <w:rFonts w:ascii="Arial" w:hAnsi="Arial" w:cs="Arial"/>
              </w:rPr>
              <w:t>escherichia</w:t>
            </w:r>
            <w:proofErr w:type="spellEnd"/>
            <w:r w:rsidRPr="006D295F">
              <w:rPr>
                <w:rFonts w:ascii="Arial" w:hAnsi="Arial" w:cs="Arial"/>
              </w:rPr>
              <w:t xml:space="preserve"> coli </w:t>
            </w:r>
          </w:p>
        </w:tc>
      </w:tr>
      <w:tr w:rsidR="00A077F4" w:rsidRPr="006D295F" w14:paraId="4B1EABEF" w14:textId="77777777" w:rsidTr="00943829">
        <w:tc>
          <w:tcPr>
            <w:tcW w:w="1615" w:type="dxa"/>
          </w:tcPr>
          <w:p w14:paraId="549326E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482.83 </w:t>
            </w:r>
          </w:p>
        </w:tc>
        <w:tc>
          <w:tcPr>
            <w:tcW w:w="7475" w:type="dxa"/>
          </w:tcPr>
          <w:p w14:paraId="2C476C9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other gram-negative bacteria </w:t>
            </w:r>
          </w:p>
        </w:tc>
      </w:tr>
      <w:tr w:rsidR="00A077F4" w:rsidRPr="006D295F" w14:paraId="1BE044E2" w14:textId="77777777" w:rsidTr="00943829">
        <w:tc>
          <w:tcPr>
            <w:tcW w:w="1615" w:type="dxa"/>
          </w:tcPr>
          <w:p w14:paraId="72B6D50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482.84 </w:t>
            </w:r>
          </w:p>
        </w:tc>
        <w:tc>
          <w:tcPr>
            <w:tcW w:w="7475" w:type="dxa"/>
          </w:tcPr>
          <w:p w14:paraId="6B183CC5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legionnaires' disease </w:t>
            </w:r>
          </w:p>
        </w:tc>
      </w:tr>
      <w:tr w:rsidR="00A077F4" w:rsidRPr="006D295F" w14:paraId="79D04376" w14:textId="77777777" w:rsidTr="00943829">
        <w:tc>
          <w:tcPr>
            <w:tcW w:w="1615" w:type="dxa"/>
          </w:tcPr>
          <w:p w14:paraId="05BF5A9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482.89 </w:t>
            </w:r>
          </w:p>
        </w:tc>
        <w:tc>
          <w:tcPr>
            <w:tcW w:w="7475" w:type="dxa"/>
          </w:tcPr>
          <w:p w14:paraId="1901EC3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other specified bacteria </w:t>
            </w:r>
          </w:p>
        </w:tc>
      </w:tr>
      <w:tr w:rsidR="00A077F4" w:rsidRPr="006D295F" w14:paraId="34F93CD3" w14:textId="77777777" w:rsidTr="00943829">
        <w:tc>
          <w:tcPr>
            <w:tcW w:w="1615" w:type="dxa"/>
          </w:tcPr>
          <w:p w14:paraId="45B8F04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482.9 </w:t>
            </w:r>
          </w:p>
        </w:tc>
        <w:tc>
          <w:tcPr>
            <w:tcW w:w="7475" w:type="dxa"/>
          </w:tcPr>
          <w:p w14:paraId="62E637D8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Bacterial pneumonia unspecified </w:t>
            </w:r>
          </w:p>
        </w:tc>
      </w:tr>
      <w:tr w:rsidR="00A077F4" w:rsidRPr="006D295F" w14:paraId="3019BDE5" w14:textId="77777777" w:rsidTr="00943829">
        <w:tc>
          <w:tcPr>
            <w:tcW w:w="1615" w:type="dxa"/>
          </w:tcPr>
          <w:p w14:paraId="589F3EF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483.0 </w:t>
            </w:r>
          </w:p>
        </w:tc>
        <w:tc>
          <w:tcPr>
            <w:tcW w:w="7475" w:type="dxa"/>
          </w:tcPr>
          <w:p w14:paraId="703EB10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mycoplasma pneumoniae </w:t>
            </w:r>
          </w:p>
        </w:tc>
      </w:tr>
      <w:tr w:rsidR="00A077F4" w:rsidRPr="006D295F" w14:paraId="6B75F877" w14:textId="77777777" w:rsidTr="00943829">
        <w:tc>
          <w:tcPr>
            <w:tcW w:w="1615" w:type="dxa"/>
          </w:tcPr>
          <w:p w14:paraId="6696D32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483.1 </w:t>
            </w:r>
          </w:p>
        </w:tc>
        <w:tc>
          <w:tcPr>
            <w:tcW w:w="7475" w:type="dxa"/>
          </w:tcPr>
          <w:p w14:paraId="432E8A2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chlamydia </w:t>
            </w:r>
          </w:p>
        </w:tc>
      </w:tr>
      <w:tr w:rsidR="00A077F4" w:rsidRPr="006D295F" w14:paraId="5B58FD88" w14:textId="77777777" w:rsidTr="00943829">
        <w:tc>
          <w:tcPr>
            <w:tcW w:w="1615" w:type="dxa"/>
          </w:tcPr>
          <w:p w14:paraId="27C9DD5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483.8 </w:t>
            </w:r>
          </w:p>
        </w:tc>
        <w:tc>
          <w:tcPr>
            <w:tcW w:w="7475" w:type="dxa"/>
          </w:tcPr>
          <w:p w14:paraId="063C88C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due to </w:t>
            </w:r>
            <w:proofErr w:type="gramStart"/>
            <w:r w:rsidRPr="006D295F">
              <w:rPr>
                <w:rFonts w:ascii="Arial" w:hAnsi="Arial" w:cs="Arial"/>
              </w:rPr>
              <w:t>other</w:t>
            </w:r>
            <w:proofErr w:type="gramEnd"/>
            <w:r w:rsidRPr="006D295F">
              <w:rPr>
                <w:rFonts w:ascii="Arial" w:hAnsi="Arial" w:cs="Arial"/>
              </w:rPr>
              <w:t xml:space="preserve"> specified organism </w:t>
            </w:r>
          </w:p>
        </w:tc>
      </w:tr>
      <w:tr w:rsidR="00A077F4" w:rsidRPr="006D295F" w14:paraId="403A17E2" w14:textId="77777777" w:rsidTr="00943829">
        <w:tc>
          <w:tcPr>
            <w:tcW w:w="1615" w:type="dxa"/>
          </w:tcPr>
          <w:p w14:paraId="00033B2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485 </w:t>
            </w:r>
          </w:p>
        </w:tc>
        <w:tc>
          <w:tcPr>
            <w:tcW w:w="7475" w:type="dxa"/>
          </w:tcPr>
          <w:p w14:paraId="1701EEF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Bronchopneumonia organism unspecified </w:t>
            </w:r>
          </w:p>
        </w:tc>
      </w:tr>
      <w:tr w:rsidR="00A077F4" w:rsidRPr="006D295F" w14:paraId="54B18176" w14:textId="77777777" w:rsidTr="00943829">
        <w:tc>
          <w:tcPr>
            <w:tcW w:w="1615" w:type="dxa"/>
          </w:tcPr>
          <w:p w14:paraId="0FB314B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486 </w:t>
            </w:r>
          </w:p>
        </w:tc>
        <w:tc>
          <w:tcPr>
            <w:tcW w:w="7475" w:type="dxa"/>
          </w:tcPr>
          <w:p w14:paraId="642E0638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Pneumonia organism unspecified </w:t>
            </w:r>
          </w:p>
        </w:tc>
      </w:tr>
      <w:tr w:rsidR="00A077F4" w:rsidRPr="006D295F" w14:paraId="218F0A1B" w14:textId="77777777" w:rsidTr="00943829">
        <w:tc>
          <w:tcPr>
            <w:tcW w:w="1615" w:type="dxa"/>
          </w:tcPr>
          <w:p w14:paraId="38C07405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487.0 </w:t>
            </w:r>
          </w:p>
        </w:tc>
        <w:tc>
          <w:tcPr>
            <w:tcW w:w="7475" w:type="dxa"/>
          </w:tcPr>
          <w:p w14:paraId="4A2FA9B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Influenza with pneumonia </w:t>
            </w:r>
          </w:p>
        </w:tc>
      </w:tr>
    </w:tbl>
    <w:p w14:paraId="078376D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973D9F2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4C7CF4B3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70C4646C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394D6491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917E6B7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4FAE4BA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3825A32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16F06151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1ED20D9C" w14:textId="77777777" w:rsidR="00A077F4" w:rsidRDefault="00A077F4" w:rsidP="00A077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60E173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1710"/>
        <w:gridCol w:w="7200"/>
      </w:tblGrid>
      <w:tr w:rsidR="00A077F4" w:rsidRPr="006D295F" w14:paraId="362EC628" w14:textId="77777777" w:rsidTr="00943829">
        <w:trPr>
          <w:trHeight w:val="70"/>
        </w:trPr>
        <w:tc>
          <w:tcPr>
            <w:tcW w:w="8910" w:type="dxa"/>
            <w:gridSpan w:val="2"/>
          </w:tcPr>
          <w:p w14:paraId="4EB5F96E" w14:textId="26C8539C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S</w:t>
            </w:r>
            <w:r w:rsidR="00B47D9D">
              <w:rPr>
                <w:rFonts w:ascii="Arial" w:hAnsi="Arial" w:cs="Arial"/>
                <w:b/>
              </w:rPr>
              <w:t>4</w:t>
            </w:r>
            <w:r w:rsidRPr="00DD313B">
              <w:rPr>
                <w:rFonts w:ascii="Arial" w:hAnsi="Arial" w:cs="Arial"/>
                <w:b/>
              </w:rPr>
              <w:t xml:space="preserve"> Table</w:t>
            </w:r>
            <w:r w:rsidR="00B47D9D">
              <w:rPr>
                <w:rFonts w:ascii="Arial" w:hAnsi="Arial" w:cs="Arial"/>
                <w:b/>
              </w:rPr>
              <w:t>.</w:t>
            </w:r>
            <w:r w:rsidRPr="00DD313B">
              <w:rPr>
                <w:rFonts w:ascii="Arial" w:hAnsi="Arial" w:cs="Arial"/>
                <w:b/>
              </w:rPr>
              <w:t xml:space="preserve"> ICD-9-CM Codes Used to Define Chronic Obstructive Pulmonary Disease Cohort</w:t>
            </w:r>
          </w:p>
        </w:tc>
      </w:tr>
      <w:tr w:rsidR="00A077F4" w:rsidRPr="006D295F" w14:paraId="6A02ED08" w14:textId="77777777" w:rsidTr="00943829">
        <w:trPr>
          <w:trHeight w:val="70"/>
        </w:trPr>
        <w:tc>
          <w:tcPr>
            <w:tcW w:w="1710" w:type="dxa"/>
            <w:vAlign w:val="center"/>
          </w:tcPr>
          <w:p w14:paraId="3B74B42A" w14:textId="77777777" w:rsidR="00A077F4" w:rsidRPr="00655478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655478">
              <w:rPr>
                <w:rFonts w:ascii="Arial" w:hAnsi="Arial" w:cs="Arial"/>
                <w:b/>
              </w:rPr>
              <w:t>ICD-9-CM Diagnosis Codes</w:t>
            </w:r>
          </w:p>
        </w:tc>
        <w:tc>
          <w:tcPr>
            <w:tcW w:w="7200" w:type="dxa"/>
            <w:vAlign w:val="center"/>
          </w:tcPr>
          <w:p w14:paraId="07307B9D" w14:textId="77777777" w:rsidR="00A077F4" w:rsidRPr="00655478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55478">
              <w:rPr>
                <w:rFonts w:ascii="Arial" w:hAnsi="Arial" w:cs="Arial"/>
                <w:b/>
              </w:rPr>
              <w:t>Description</w:t>
            </w:r>
          </w:p>
        </w:tc>
      </w:tr>
      <w:tr w:rsidR="00A077F4" w:rsidRPr="006D295F" w14:paraId="64A5DCB0" w14:textId="77777777" w:rsidTr="00943829">
        <w:tc>
          <w:tcPr>
            <w:tcW w:w="1710" w:type="dxa"/>
          </w:tcPr>
          <w:p w14:paraId="0D4C323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491.21 </w:t>
            </w:r>
          </w:p>
        </w:tc>
        <w:tc>
          <w:tcPr>
            <w:tcW w:w="7200" w:type="dxa"/>
          </w:tcPr>
          <w:p w14:paraId="3F2E0C9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Obstructive chronic bronchitis with (acute) exacerbation </w:t>
            </w:r>
          </w:p>
        </w:tc>
      </w:tr>
      <w:tr w:rsidR="00A077F4" w:rsidRPr="006D295F" w14:paraId="31B48D4D" w14:textId="77777777" w:rsidTr="00943829">
        <w:tc>
          <w:tcPr>
            <w:tcW w:w="1710" w:type="dxa"/>
          </w:tcPr>
          <w:p w14:paraId="4A1031F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491.22 </w:t>
            </w:r>
          </w:p>
        </w:tc>
        <w:tc>
          <w:tcPr>
            <w:tcW w:w="7200" w:type="dxa"/>
          </w:tcPr>
          <w:p w14:paraId="6A5A9FE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Obstructive chronic bronchitis; with acute bronchitis </w:t>
            </w:r>
          </w:p>
        </w:tc>
      </w:tr>
      <w:tr w:rsidR="00A077F4" w:rsidRPr="006D295F" w14:paraId="176BAC23" w14:textId="77777777" w:rsidTr="00943829">
        <w:tc>
          <w:tcPr>
            <w:tcW w:w="1710" w:type="dxa"/>
          </w:tcPr>
          <w:p w14:paraId="769D818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491.8 </w:t>
            </w:r>
          </w:p>
        </w:tc>
        <w:tc>
          <w:tcPr>
            <w:tcW w:w="7200" w:type="dxa"/>
          </w:tcPr>
          <w:p w14:paraId="137F585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chronic bronchitis. Chronic: tracheitis, tracheobronchitis. </w:t>
            </w:r>
          </w:p>
        </w:tc>
      </w:tr>
      <w:tr w:rsidR="00A077F4" w:rsidRPr="006D295F" w14:paraId="67006007" w14:textId="77777777" w:rsidTr="00943829">
        <w:tc>
          <w:tcPr>
            <w:tcW w:w="1710" w:type="dxa"/>
          </w:tcPr>
          <w:p w14:paraId="18B7819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491.9 </w:t>
            </w:r>
          </w:p>
        </w:tc>
        <w:tc>
          <w:tcPr>
            <w:tcW w:w="7200" w:type="dxa"/>
          </w:tcPr>
          <w:p w14:paraId="52F39DFA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Unspecified chronic bronchitis </w:t>
            </w:r>
          </w:p>
        </w:tc>
      </w:tr>
      <w:tr w:rsidR="00A077F4" w:rsidRPr="006D295F" w14:paraId="09DCA524" w14:textId="77777777" w:rsidTr="00943829">
        <w:tc>
          <w:tcPr>
            <w:tcW w:w="1710" w:type="dxa"/>
          </w:tcPr>
          <w:p w14:paraId="1470CF14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492.8 </w:t>
            </w:r>
          </w:p>
        </w:tc>
        <w:tc>
          <w:tcPr>
            <w:tcW w:w="7200" w:type="dxa"/>
          </w:tcPr>
          <w:p w14:paraId="46C4E046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emphysema </w:t>
            </w:r>
          </w:p>
        </w:tc>
      </w:tr>
      <w:tr w:rsidR="00A077F4" w:rsidRPr="006D295F" w14:paraId="2265E6F5" w14:textId="77777777" w:rsidTr="00943829">
        <w:tc>
          <w:tcPr>
            <w:tcW w:w="1710" w:type="dxa"/>
          </w:tcPr>
          <w:p w14:paraId="70B80308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493.20 </w:t>
            </w:r>
          </w:p>
        </w:tc>
        <w:tc>
          <w:tcPr>
            <w:tcW w:w="7200" w:type="dxa"/>
          </w:tcPr>
          <w:p w14:paraId="5E594982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Chronic obstructive asthma, unspecified </w:t>
            </w:r>
          </w:p>
        </w:tc>
      </w:tr>
      <w:tr w:rsidR="00A077F4" w:rsidRPr="006D295F" w14:paraId="53D0A8CF" w14:textId="77777777" w:rsidTr="00943829">
        <w:tc>
          <w:tcPr>
            <w:tcW w:w="1710" w:type="dxa"/>
          </w:tcPr>
          <w:p w14:paraId="3A59F99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493.21 </w:t>
            </w:r>
          </w:p>
        </w:tc>
        <w:tc>
          <w:tcPr>
            <w:tcW w:w="7200" w:type="dxa"/>
          </w:tcPr>
          <w:p w14:paraId="28C9766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Chronic obstructive asthma with status asthmaticus </w:t>
            </w:r>
          </w:p>
        </w:tc>
      </w:tr>
      <w:tr w:rsidR="00A077F4" w:rsidRPr="006D295F" w14:paraId="51B93E79" w14:textId="77777777" w:rsidTr="00943829">
        <w:tc>
          <w:tcPr>
            <w:tcW w:w="1710" w:type="dxa"/>
          </w:tcPr>
          <w:p w14:paraId="06E8E10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493.22 </w:t>
            </w:r>
          </w:p>
        </w:tc>
        <w:tc>
          <w:tcPr>
            <w:tcW w:w="7200" w:type="dxa"/>
          </w:tcPr>
          <w:p w14:paraId="2F0E46A7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Chronic obstructive asthma with (acute) exacerbation </w:t>
            </w:r>
          </w:p>
        </w:tc>
      </w:tr>
      <w:tr w:rsidR="00A077F4" w:rsidRPr="006D295F" w14:paraId="3F7C48BF" w14:textId="77777777" w:rsidTr="00943829">
        <w:tc>
          <w:tcPr>
            <w:tcW w:w="1710" w:type="dxa"/>
          </w:tcPr>
          <w:p w14:paraId="4A9E7E93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496 </w:t>
            </w:r>
          </w:p>
        </w:tc>
        <w:tc>
          <w:tcPr>
            <w:tcW w:w="7200" w:type="dxa"/>
          </w:tcPr>
          <w:p w14:paraId="3D6AA658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Chronic airway obstruction, not elsewhere classified </w:t>
            </w:r>
          </w:p>
        </w:tc>
      </w:tr>
      <w:tr w:rsidR="00A077F4" w:rsidRPr="006D295F" w14:paraId="34E6B1E3" w14:textId="77777777" w:rsidTr="00943829">
        <w:tc>
          <w:tcPr>
            <w:tcW w:w="1710" w:type="dxa"/>
          </w:tcPr>
          <w:p w14:paraId="1DFFABD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518.81* </w:t>
            </w:r>
          </w:p>
        </w:tc>
        <w:tc>
          <w:tcPr>
            <w:tcW w:w="7200" w:type="dxa"/>
          </w:tcPr>
          <w:p w14:paraId="74712D60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diseases of lung; acute respiratory failure; respiratory failure NOS </w:t>
            </w:r>
          </w:p>
        </w:tc>
      </w:tr>
      <w:tr w:rsidR="00A077F4" w:rsidRPr="006D295F" w14:paraId="43D6564E" w14:textId="77777777" w:rsidTr="00943829">
        <w:tc>
          <w:tcPr>
            <w:tcW w:w="1710" w:type="dxa"/>
          </w:tcPr>
          <w:p w14:paraId="11432E9B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518.82* </w:t>
            </w:r>
          </w:p>
        </w:tc>
        <w:tc>
          <w:tcPr>
            <w:tcW w:w="7200" w:type="dxa"/>
          </w:tcPr>
          <w:p w14:paraId="595F9B51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diseases of lung; acute respiratory failure; other pulmonary insufficiency, acute respiratory distress </w:t>
            </w:r>
          </w:p>
        </w:tc>
      </w:tr>
      <w:tr w:rsidR="00A077F4" w:rsidRPr="006D295F" w14:paraId="5AEFD419" w14:textId="77777777" w:rsidTr="00943829">
        <w:tc>
          <w:tcPr>
            <w:tcW w:w="1710" w:type="dxa"/>
          </w:tcPr>
          <w:p w14:paraId="10B9CD0C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518.84* </w:t>
            </w:r>
          </w:p>
        </w:tc>
        <w:tc>
          <w:tcPr>
            <w:tcW w:w="7200" w:type="dxa"/>
          </w:tcPr>
          <w:p w14:paraId="42FC0F9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diseases of lung; acute respiratory failure; acute and chronic respiratory failure </w:t>
            </w:r>
          </w:p>
        </w:tc>
      </w:tr>
      <w:tr w:rsidR="00A077F4" w:rsidRPr="006D295F" w14:paraId="25E84F96" w14:textId="77777777" w:rsidTr="00943829">
        <w:tc>
          <w:tcPr>
            <w:tcW w:w="1710" w:type="dxa"/>
          </w:tcPr>
          <w:p w14:paraId="3DA8A9A9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799.1* </w:t>
            </w:r>
          </w:p>
        </w:tc>
        <w:tc>
          <w:tcPr>
            <w:tcW w:w="7200" w:type="dxa"/>
          </w:tcPr>
          <w:p w14:paraId="0A81856D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 xml:space="preserve">Other ill-defined and unknown causes of morbidity and mortality; respiratory arrest, cardiorespiratory failure </w:t>
            </w:r>
          </w:p>
        </w:tc>
      </w:tr>
      <w:tr w:rsidR="00A077F4" w:rsidRPr="006D295F" w14:paraId="686E6419" w14:textId="77777777" w:rsidTr="00943829">
        <w:tc>
          <w:tcPr>
            <w:tcW w:w="8910" w:type="dxa"/>
            <w:gridSpan w:val="2"/>
          </w:tcPr>
          <w:p w14:paraId="5C41EEAE" w14:textId="77777777" w:rsidR="00A077F4" w:rsidRPr="006D295F" w:rsidRDefault="00A077F4" w:rsidP="00943829">
            <w:pPr>
              <w:pStyle w:val="NoSpacing"/>
              <w:jc w:val="both"/>
              <w:rPr>
                <w:rFonts w:ascii="Arial" w:hAnsi="Arial" w:cs="Arial"/>
              </w:rPr>
            </w:pPr>
            <w:r w:rsidRPr="006D295F">
              <w:rPr>
                <w:rFonts w:ascii="Arial" w:hAnsi="Arial" w:cs="Arial"/>
              </w:rPr>
              <w:t>*Principal diagnosis when combined with a secondary diagnosis of AECOPD (491.2</w:t>
            </w:r>
            <w:r>
              <w:rPr>
                <w:rFonts w:ascii="Arial" w:hAnsi="Arial" w:cs="Arial"/>
              </w:rPr>
              <w:t xml:space="preserve">1, 491.22, 493.21, or 493.22)  </w:t>
            </w:r>
          </w:p>
        </w:tc>
      </w:tr>
    </w:tbl>
    <w:p w14:paraId="6E02F995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32DB58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B9AB5C5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493C0E5A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1FFF5D9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22B7332B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932B802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59CA1831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390EE61E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B9EF055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B76A1C7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41293246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47A7F52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4A73491A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43C83BE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73AE84AC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0924BB71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137826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299213D7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  <w:sectPr w:rsidR="00A077F4" w:rsidRPr="006D295F" w:rsidSect="00594C3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40FECF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6"/>
        <w:gridCol w:w="903"/>
        <w:gridCol w:w="1205"/>
        <w:gridCol w:w="1205"/>
        <w:gridCol w:w="1024"/>
        <w:gridCol w:w="1205"/>
        <w:gridCol w:w="1205"/>
        <w:gridCol w:w="1024"/>
        <w:gridCol w:w="1206"/>
        <w:gridCol w:w="1206"/>
        <w:gridCol w:w="1206"/>
        <w:gridCol w:w="1195"/>
      </w:tblGrid>
      <w:tr w:rsidR="00A077F4" w:rsidRPr="006D295F" w14:paraId="3BB57E60" w14:textId="77777777" w:rsidTr="00943829">
        <w:trPr>
          <w:trHeight w:val="270"/>
        </w:trPr>
        <w:tc>
          <w:tcPr>
            <w:tcW w:w="5000" w:type="pct"/>
            <w:gridSpan w:val="12"/>
            <w:vAlign w:val="center"/>
          </w:tcPr>
          <w:p w14:paraId="52024247" w14:textId="7FA71A86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S</w:t>
            </w:r>
            <w:r w:rsidR="00B47D9D">
              <w:rPr>
                <w:rFonts w:ascii="Arial" w:hAnsi="Arial" w:cs="Arial"/>
                <w:b/>
              </w:rPr>
              <w:t>5</w:t>
            </w:r>
            <w:r w:rsidRPr="00DD313B">
              <w:rPr>
                <w:rFonts w:ascii="Arial" w:hAnsi="Arial" w:cs="Arial"/>
                <w:b/>
              </w:rPr>
              <w:t xml:space="preserve"> Table</w:t>
            </w:r>
            <w:r w:rsidR="00B47D9D">
              <w:rPr>
                <w:rFonts w:ascii="Arial" w:hAnsi="Arial" w:cs="Arial"/>
                <w:b/>
              </w:rPr>
              <w:t>.</w:t>
            </w:r>
            <w:r w:rsidRPr="00DD313B">
              <w:rPr>
                <w:rFonts w:ascii="Arial" w:hAnsi="Arial" w:cs="Arial"/>
                <w:b/>
              </w:rPr>
              <w:t xml:space="preserve"> Baseline </w:t>
            </w:r>
            <w:r w:rsidR="007F3C8E">
              <w:rPr>
                <w:rFonts w:ascii="Arial" w:hAnsi="Arial" w:cs="Arial"/>
                <w:b/>
              </w:rPr>
              <w:t>P</w:t>
            </w:r>
            <w:r w:rsidRPr="00DD313B">
              <w:rPr>
                <w:rFonts w:ascii="Arial" w:hAnsi="Arial" w:cs="Arial"/>
                <w:b/>
              </w:rPr>
              <w:t xml:space="preserve">atient </w:t>
            </w:r>
            <w:r w:rsidR="007F3C8E">
              <w:rPr>
                <w:rFonts w:ascii="Arial" w:hAnsi="Arial" w:cs="Arial"/>
                <w:b/>
              </w:rPr>
              <w:t>C</w:t>
            </w:r>
            <w:r w:rsidRPr="00DD313B">
              <w:rPr>
                <w:rFonts w:ascii="Arial" w:hAnsi="Arial" w:cs="Arial"/>
                <w:b/>
              </w:rPr>
              <w:t xml:space="preserve">haracteristics of </w:t>
            </w:r>
            <w:r w:rsidR="007F3C8E">
              <w:rPr>
                <w:rFonts w:ascii="Arial" w:hAnsi="Arial" w:cs="Arial"/>
                <w:b/>
              </w:rPr>
              <w:t>I</w:t>
            </w:r>
            <w:r w:rsidRPr="00DD313B">
              <w:rPr>
                <w:rFonts w:ascii="Arial" w:hAnsi="Arial" w:cs="Arial"/>
                <w:b/>
              </w:rPr>
              <w:t>nd</w:t>
            </w:r>
            <w:r>
              <w:rPr>
                <w:rFonts w:ascii="Arial" w:hAnsi="Arial" w:cs="Arial"/>
                <w:b/>
              </w:rPr>
              <w:t xml:space="preserve">ex </w:t>
            </w:r>
            <w:r w:rsidR="007F3C8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 xml:space="preserve">dmissions by </w:t>
            </w:r>
            <w:r w:rsidR="007F3C8E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 xml:space="preserve">ge </w:t>
            </w:r>
            <w:r w:rsidR="007F3C8E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 xml:space="preserve">roup, </w:t>
            </w:r>
            <w:r w:rsidR="007F3C8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nsurance </w:t>
            </w:r>
            <w:r w:rsidR="007F3C8E">
              <w:rPr>
                <w:rFonts w:ascii="Arial" w:hAnsi="Arial" w:cs="Arial"/>
                <w:b/>
              </w:rPr>
              <w:t>Ty</w:t>
            </w:r>
            <w:r>
              <w:rPr>
                <w:rFonts w:ascii="Arial" w:hAnsi="Arial" w:cs="Arial"/>
                <w:b/>
              </w:rPr>
              <w:t xml:space="preserve">pe, and </w:t>
            </w:r>
            <w:r w:rsidR="007F3C8E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argeted </w:t>
            </w:r>
            <w:r w:rsidR="007F3C8E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ondition</w:t>
            </w:r>
          </w:p>
        </w:tc>
      </w:tr>
      <w:tr w:rsidR="00A077F4" w:rsidRPr="006D295F" w14:paraId="156A409E" w14:textId="77777777" w:rsidTr="00943829">
        <w:trPr>
          <w:trHeight w:val="270"/>
        </w:trPr>
        <w:tc>
          <w:tcPr>
            <w:tcW w:w="627" w:type="pct"/>
            <w:vAlign w:val="center"/>
          </w:tcPr>
          <w:p w14:paraId="3CBE07E2" w14:textId="77777777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Characteristics</w:t>
            </w:r>
          </w:p>
        </w:tc>
        <w:tc>
          <w:tcPr>
            <w:tcW w:w="1151" w:type="pct"/>
            <w:gridSpan w:val="3"/>
            <w:vAlign w:val="center"/>
          </w:tcPr>
          <w:p w14:paraId="61414F3A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Acute Myocardial Infarction</w:t>
            </w:r>
          </w:p>
          <w:p w14:paraId="21895404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No. (%)</w:t>
            </w:r>
          </w:p>
        </w:tc>
        <w:tc>
          <w:tcPr>
            <w:tcW w:w="1193" w:type="pct"/>
            <w:gridSpan w:val="3"/>
            <w:vAlign w:val="center"/>
          </w:tcPr>
          <w:p w14:paraId="2C68DF2B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Heart Failure</w:t>
            </w:r>
          </w:p>
          <w:p w14:paraId="4E46338F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No. (%)</w:t>
            </w:r>
          </w:p>
        </w:tc>
        <w:tc>
          <w:tcPr>
            <w:tcW w:w="1193" w:type="pct"/>
            <w:gridSpan w:val="3"/>
            <w:vAlign w:val="center"/>
          </w:tcPr>
          <w:p w14:paraId="7634E4F7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Pneumonia</w:t>
            </w:r>
          </w:p>
          <w:p w14:paraId="6640C6C6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No. (%)</w:t>
            </w:r>
          </w:p>
        </w:tc>
        <w:tc>
          <w:tcPr>
            <w:tcW w:w="837" w:type="pct"/>
            <w:gridSpan w:val="2"/>
            <w:vAlign w:val="center"/>
          </w:tcPr>
          <w:p w14:paraId="5E167B43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COPD</w:t>
            </w:r>
          </w:p>
          <w:p w14:paraId="1F83914F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  <w:color w:val="000000" w:themeColor="text1"/>
              </w:rPr>
              <w:t>No. (%)</w:t>
            </w:r>
          </w:p>
        </w:tc>
      </w:tr>
      <w:tr w:rsidR="00A077F4" w:rsidRPr="006D295F" w14:paraId="3487C95C" w14:textId="77777777" w:rsidTr="00943829">
        <w:trPr>
          <w:trHeight w:val="270"/>
        </w:trPr>
        <w:tc>
          <w:tcPr>
            <w:tcW w:w="627" w:type="pct"/>
            <w:vAlign w:val="center"/>
          </w:tcPr>
          <w:p w14:paraId="283DBABA" w14:textId="77777777" w:rsidR="00A077F4" w:rsidRPr="00DD313B" w:rsidRDefault="00A077F4" w:rsidP="00943829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Age</w:t>
            </w:r>
            <w:r>
              <w:rPr>
                <w:rFonts w:ascii="Arial" w:hAnsi="Arial" w:cs="Arial"/>
                <w:b/>
              </w:rPr>
              <w:t xml:space="preserve"> Group</w:t>
            </w:r>
          </w:p>
        </w:tc>
        <w:tc>
          <w:tcPr>
            <w:tcW w:w="314" w:type="pct"/>
            <w:vAlign w:val="center"/>
          </w:tcPr>
          <w:p w14:paraId="6331366D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18-39</w:t>
            </w:r>
          </w:p>
        </w:tc>
        <w:tc>
          <w:tcPr>
            <w:tcW w:w="419" w:type="pct"/>
            <w:vAlign w:val="center"/>
          </w:tcPr>
          <w:p w14:paraId="7201F106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40-64</w:t>
            </w:r>
          </w:p>
        </w:tc>
        <w:tc>
          <w:tcPr>
            <w:tcW w:w="419" w:type="pct"/>
            <w:vAlign w:val="center"/>
          </w:tcPr>
          <w:p w14:paraId="4F8875EE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≥65</w:t>
            </w:r>
          </w:p>
        </w:tc>
        <w:tc>
          <w:tcPr>
            <w:tcW w:w="356" w:type="pct"/>
            <w:vAlign w:val="center"/>
          </w:tcPr>
          <w:p w14:paraId="412103F4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18-39</w:t>
            </w:r>
          </w:p>
        </w:tc>
        <w:tc>
          <w:tcPr>
            <w:tcW w:w="419" w:type="pct"/>
            <w:vAlign w:val="center"/>
          </w:tcPr>
          <w:p w14:paraId="2AA16EF9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40-64</w:t>
            </w:r>
          </w:p>
        </w:tc>
        <w:tc>
          <w:tcPr>
            <w:tcW w:w="419" w:type="pct"/>
            <w:vAlign w:val="center"/>
          </w:tcPr>
          <w:p w14:paraId="0E2B1D4D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≥</w:t>
            </w:r>
            <w:r w:rsidRPr="00DD313B"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356" w:type="pct"/>
            <w:vAlign w:val="center"/>
          </w:tcPr>
          <w:p w14:paraId="270FDA75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18-39</w:t>
            </w:r>
          </w:p>
        </w:tc>
        <w:tc>
          <w:tcPr>
            <w:tcW w:w="419" w:type="pct"/>
            <w:vAlign w:val="center"/>
          </w:tcPr>
          <w:p w14:paraId="263C78EC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40-64</w:t>
            </w:r>
          </w:p>
        </w:tc>
        <w:tc>
          <w:tcPr>
            <w:tcW w:w="419" w:type="pct"/>
            <w:vAlign w:val="center"/>
          </w:tcPr>
          <w:p w14:paraId="78F7B4F9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≥</w:t>
            </w:r>
            <w:r w:rsidRPr="00DD313B"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419" w:type="pct"/>
            <w:vAlign w:val="center"/>
          </w:tcPr>
          <w:p w14:paraId="51E699FC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D313B">
              <w:rPr>
                <w:rFonts w:ascii="Arial" w:hAnsi="Arial" w:cs="Arial"/>
                <w:b/>
              </w:rPr>
              <w:t>40-64</w:t>
            </w:r>
          </w:p>
        </w:tc>
        <w:tc>
          <w:tcPr>
            <w:tcW w:w="419" w:type="pct"/>
            <w:vAlign w:val="center"/>
          </w:tcPr>
          <w:p w14:paraId="16AE372F" w14:textId="77777777" w:rsidR="00A077F4" w:rsidRPr="00DD313B" w:rsidRDefault="00A077F4" w:rsidP="00943829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≥</w:t>
            </w:r>
            <w:r w:rsidRPr="00DD313B">
              <w:rPr>
                <w:rFonts w:ascii="Arial" w:hAnsi="Arial" w:cs="Arial"/>
                <w:b/>
              </w:rPr>
              <w:t>65</w:t>
            </w:r>
          </w:p>
        </w:tc>
      </w:tr>
      <w:tr w:rsidR="00A077F4" w:rsidRPr="006D295F" w14:paraId="1E09D260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5844AC9B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 xml:space="preserve"> N</w:t>
            </w:r>
          </w:p>
        </w:tc>
        <w:tc>
          <w:tcPr>
            <w:tcW w:w="314" w:type="pct"/>
            <w:vAlign w:val="center"/>
          </w:tcPr>
          <w:p w14:paraId="5D9E9C8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55,888</w:t>
            </w:r>
          </w:p>
        </w:tc>
        <w:tc>
          <w:tcPr>
            <w:tcW w:w="419" w:type="pct"/>
            <w:vAlign w:val="center"/>
          </w:tcPr>
          <w:p w14:paraId="28E71E2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1,006,237</w:t>
            </w:r>
          </w:p>
        </w:tc>
        <w:tc>
          <w:tcPr>
            <w:tcW w:w="419" w:type="pct"/>
            <w:vAlign w:val="center"/>
          </w:tcPr>
          <w:p w14:paraId="457C08A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1,316,881</w:t>
            </w:r>
          </w:p>
        </w:tc>
        <w:tc>
          <w:tcPr>
            <w:tcW w:w="356" w:type="pct"/>
            <w:vAlign w:val="center"/>
          </w:tcPr>
          <w:p w14:paraId="42656DC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104,606</w:t>
            </w:r>
          </w:p>
        </w:tc>
        <w:tc>
          <w:tcPr>
            <w:tcW w:w="419" w:type="pct"/>
            <w:vAlign w:val="center"/>
          </w:tcPr>
          <w:p w14:paraId="4832179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1,152,003</w:t>
            </w:r>
          </w:p>
        </w:tc>
        <w:tc>
          <w:tcPr>
            <w:tcW w:w="419" w:type="pct"/>
            <w:vAlign w:val="center"/>
          </w:tcPr>
          <w:p w14:paraId="44C06FB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3,225,634</w:t>
            </w:r>
          </w:p>
        </w:tc>
        <w:tc>
          <w:tcPr>
            <w:tcW w:w="356" w:type="pct"/>
            <w:vAlign w:val="center"/>
          </w:tcPr>
          <w:p w14:paraId="258BD57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379,358</w:t>
            </w:r>
          </w:p>
        </w:tc>
        <w:tc>
          <w:tcPr>
            <w:tcW w:w="419" w:type="pct"/>
            <w:vAlign w:val="center"/>
          </w:tcPr>
          <w:p w14:paraId="00882ED7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  <w:r w:rsidRPr="006D295F">
              <w:rPr>
                <w:rFonts w:ascii="Arial" w:hAnsi="Arial" w:cs="Arial"/>
                <w:color w:val="000000"/>
              </w:rPr>
              <w:t>16,175</w:t>
            </w:r>
          </w:p>
        </w:tc>
        <w:tc>
          <w:tcPr>
            <w:tcW w:w="419" w:type="pct"/>
            <w:vAlign w:val="center"/>
          </w:tcPr>
          <w:p w14:paraId="037998F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3,805,654</w:t>
            </w:r>
          </w:p>
        </w:tc>
        <w:tc>
          <w:tcPr>
            <w:tcW w:w="419" w:type="pct"/>
            <w:vAlign w:val="center"/>
          </w:tcPr>
          <w:p w14:paraId="6AEE11AC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1,638,215</w:t>
            </w:r>
          </w:p>
        </w:tc>
        <w:tc>
          <w:tcPr>
            <w:tcW w:w="419" w:type="pct"/>
            <w:vAlign w:val="center"/>
          </w:tcPr>
          <w:p w14:paraId="4A28E5E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 w:rsidRPr="006D295F">
              <w:rPr>
                <w:rFonts w:ascii="Arial" w:hAnsi="Arial" w:cs="Arial"/>
                <w:color w:val="000000"/>
              </w:rPr>
              <w:t>2,541,953</w:t>
            </w:r>
          </w:p>
        </w:tc>
      </w:tr>
      <w:tr w:rsidR="00A077F4" w:rsidRPr="006D295F" w14:paraId="4A19DCB1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79D86A76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 xml:space="preserve">Medicare </w:t>
            </w:r>
          </w:p>
        </w:tc>
        <w:tc>
          <w:tcPr>
            <w:tcW w:w="314" w:type="pct"/>
            <w:vAlign w:val="center"/>
          </w:tcPr>
          <w:p w14:paraId="7E793CE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4,142</w:t>
            </w:r>
          </w:p>
          <w:p w14:paraId="0C227CD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(7.4)</w:t>
            </w:r>
          </w:p>
        </w:tc>
        <w:tc>
          <w:tcPr>
            <w:tcW w:w="419" w:type="pct"/>
            <w:vAlign w:val="center"/>
          </w:tcPr>
          <w:p w14:paraId="221C98AE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163,654 (16.3)</w:t>
            </w:r>
          </w:p>
        </w:tc>
        <w:tc>
          <w:tcPr>
            <w:tcW w:w="419" w:type="pct"/>
            <w:vAlign w:val="center"/>
          </w:tcPr>
          <w:p w14:paraId="3E1A0AC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1,190,260 (90.4)</w:t>
            </w:r>
          </w:p>
        </w:tc>
        <w:tc>
          <w:tcPr>
            <w:tcW w:w="356" w:type="pct"/>
            <w:vAlign w:val="center"/>
          </w:tcPr>
          <w:p w14:paraId="081B42C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21,454</w:t>
            </w:r>
          </w:p>
          <w:p w14:paraId="18DE0D7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(20.5)</w:t>
            </w:r>
          </w:p>
        </w:tc>
        <w:tc>
          <w:tcPr>
            <w:tcW w:w="419" w:type="pct"/>
            <w:vAlign w:val="center"/>
          </w:tcPr>
          <w:p w14:paraId="19B725B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407,449</w:t>
            </w:r>
          </w:p>
          <w:p w14:paraId="222D7ECC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(35.4)</w:t>
            </w:r>
          </w:p>
        </w:tc>
        <w:tc>
          <w:tcPr>
            <w:tcW w:w="419" w:type="pct"/>
            <w:vAlign w:val="center"/>
          </w:tcPr>
          <w:p w14:paraId="466611E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2,987,317</w:t>
            </w:r>
          </w:p>
          <w:p w14:paraId="54C8C04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(92.6)</w:t>
            </w:r>
          </w:p>
        </w:tc>
        <w:tc>
          <w:tcPr>
            <w:tcW w:w="356" w:type="pct"/>
            <w:vAlign w:val="center"/>
          </w:tcPr>
          <w:p w14:paraId="34862277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58</w:t>
            </w:r>
            <w:r w:rsidRPr="006D295F">
              <w:rPr>
                <w:rFonts w:ascii="Arial" w:hAnsi="Arial" w:cs="Arial"/>
                <w:color w:val="000000" w:themeColor="text1"/>
              </w:rPr>
              <w:t>,198</w:t>
            </w:r>
          </w:p>
          <w:p w14:paraId="18E4F69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(15.4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22D3C92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565,928</w:t>
            </w:r>
          </w:p>
          <w:p w14:paraId="31D8CB0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(35.0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64F116DE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3,524,745</w:t>
            </w:r>
          </w:p>
          <w:p w14:paraId="1007284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(92.6)</w:t>
            </w:r>
          </w:p>
        </w:tc>
        <w:tc>
          <w:tcPr>
            <w:tcW w:w="419" w:type="pct"/>
            <w:vAlign w:val="center"/>
          </w:tcPr>
          <w:p w14:paraId="7DA004C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626,622</w:t>
            </w:r>
          </w:p>
          <w:p w14:paraId="7EE424D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(38.0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1166A207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2,335,057</w:t>
            </w:r>
          </w:p>
          <w:p w14:paraId="2962B08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(91.8)</w:t>
            </w:r>
          </w:p>
        </w:tc>
      </w:tr>
      <w:tr w:rsidR="00A077F4" w:rsidRPr="006D295F" w14:paraId="35D9753C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5D3442FF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Medicaid</w:t>
            </w:r>
          </w:p>
        </w:tc>
        <w:tc>
          <w:tcPr>
            <w:tcW w:w="314" w:type="pct"/>
            <w:vAlign w:val="center"/>
          </w:tcPr>
          <w:p w14:paraId="38FB2287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12,253 (21.9)</w:t>
            </w:r>
          </w:p>
        </w:tc>
        <w:tc>
          <w:tcPr>
            <w:tcW w:w="419" w:type="pct"/>
            <w:vAlign w:val="center"/>
          </w:tcPr>
          <w:p w14:paraId="1568727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137,340 (13.6)</w:t>
            </w:r>
          </w:p>
        </w:tc>
        <w:tc>
          <w:tcPr>
            <w:tcW w:w="419" w:type="pct"/>
            <w:vAlign w:val="center"/>
          </w:tcPr>
          <w:p w14:paraId="62FC9F9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15,959</w:t>
            </w:r>
          </w:p>
          <w:p w14:paraId="1082511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(1.2)</w:t>
            </w:r>
          </w:p>
        </w:tc>
        <w:tc>
          <w:tcPr>
            <w:tcW w:w="356" w:type="pct"/>
            <w:vAlign w:val="center"/>
          </w:tcPr>
          <w:p w14:paraId="726CFFB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40,441</w:t>
            </w:r>
          </w:p>
          <w:p w14:paraId="5A9C24EB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(38.7)</w:t>
            </w:r>
          </w:p>
        </w:tc>
        <w:tc>
          <w:tcPr>
            <w:tcW w:w="419" w:type="pct"/>
            <w:vAlign w:val="center"/>
          </w:tcPr>
          <w:p w14:paraId="33411FD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306,863</w:t>
            </w:r>
          </w:p>
          <w:p w14:paraId="646E639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(26.6)</w:t>
            </w:r>
          </w:p>
        </w:tc>
        <w:tc>
          <w:tcPr>
            <w:tcW w:w="419" w:type="pct"/>
            <w:vAlign w:val="center"/>
          </w:tcPr>
          <w:p w14:paraId="79EFDA2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45,520</w:t>
            </w:r>
          </w:p>
          <w:p w14:paraId="0190970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(1.4)</w:t>
            </w:r>
          </w:p>
        </w:tc>
        <w:tc>
          <w:tcPr>
            <w:tcW w:w="356" w:type="pct"/>
            <w:vAlign w:val="center"/>
          </w:tcPr>
          <w:p w14:paraId="22FFD73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123,737</w:t>
            </w:r>
          </w:p>
          <w:p w14:paraId="4BF03EBC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(32.7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5AA38AE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Pr="006D295F">
              <w:rPr>
                <w:rFonts w:ascii="Arial" w:hAnsi="Arial" w:cs="Arial"/>
                <w:color w:val="000000" w:themeColor="text1"/>
              </w:rPr>
              <w:t>40,007</w:t>
            </w:r>
          </w:p>
          <w:p w14:paraId="4F147E8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(21.0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6048081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50,792</w:t>
            </w:r>
          </w:p>
          <w:p w14:paraId="466B59E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(1.3)</w:t>
            </w:r>
          </w:p>
        </w:tc>
        <w:tc>
          <w:tcPr>
            <w:tcW w:w="419" w:type="pct"/>
            <w:vAlign w:val="center"/>
          </w:tcPr>
          <w:p w14:paraId="1F6412CA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478,343</w:t>
            </w:r>
          </w:p>
          <w:p w14:paraId="5D31812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(29.0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4F33E69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37,456</w:t>
            </w:r>
          </w:p>
          <w:p w14:paraId="1521342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(1.5)</w:t>
            </w:r>
          </w:p>
        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72734ED1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Private</w:t>
            </w:r>
          </w:p>
        </w:tc>
        <w:tc>
          <w:tcPr>
            <w:tcW w:w="314" w:type="pct"/>
            <w:vAlign w:val="center"/>
          </w:tcPr>
          <w:p w14:paraId="4CA3A7D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23,980 (42.9)</w:t>
            </w:r>
          </w:p>
        </w:tc>
        <w:tc>
          <w:tcPr>
            <w:tcW w:w="419" w:type="pct"/>
            <w:vAlign w:val="center"/>
          </w:tcPr>
          <w:p w14:paraId="3D6A4C4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505,376 (50.2)</w:t>
            </w:r>
          </w:p>
        </w:tc>
        <w:tc>
          <w:tcPr>
            <w:tcW w:w="419" w:type="pct"/>
            <w:vAlign w:val="center"/>
          </w:tcPr>
          <w:p w14:paraId="31FC241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89,224</w:t>
            </w:r>
          </w:p>
          <w:p w14:paraId="3101755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(6.8)</w:t>
            </w:r>
          </w:p>
        </w:tc>
        <w:tc>
          <w:tcPr>
            <w:tcW w:w="356" w:type="pct"/>
            <w:vAlign w:val="center"/>
          </w:tcPr>
          <w:p w14:paraId="1FFECB5E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20,333</w:t>
            </w:r>
          </w:p>
          <w:p w14:paraId="0CCCA34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(19.4)</w:t>
            </w:r>
          </w:p>
        </w:tc>
        <w:tc>
          <w:tcPr>
            <w:tcW w:w="419" w:type="pct"/>
            <w:vAlign w:val="center"/>
          </w:tcPr>
          <w:p w14:paraId="21A185C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276,413</w:t>
            </w:r>
          </w:p>
          <w:p w14:paraId="4C95339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(24.0)</w:t>
            </w:r>
          </w:p>
        </w:tc>
        <w:tc>
          <w:tcPr>
            <w:tcW w:w="419" w:type="pct"/>
            <w:vAlign w:val="center"/>
          </w:tcPr>
          <w:p w14:paraId="12E86EEA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148,201</w:t>
            </w:r>
          </w:p>
          <w:p w14:paraId="79F3B8A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(4.6)</w:t>
            </w:r>
          </w:p>
        </w:tc>
        <w:tc>
          <w:tcPr>
            <w:tcW w:w="356" w:type="pct"/>
            <w:vAlign w:val="center"/>
          </w:tcPr>
          <w:p w14:paraId="1600FBD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122,266</w:t>
            </w:r>
          </w:p>
          <w:p w14:paraId="3EC9970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(32.3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56B2FAE5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514,081</w:t>
            </w:r>
          </w:p>
          <w:p w14:paraId="2B5014DC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(31.8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3A3D047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179,963</w:t>
            </w:r>
          </w:p>
          <w:p w14:paraId="51E0A96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(4.7)</w:t>
            </w:r>
          </w:p>
        </w:tc>
        <w:tc>
          <w:tcPr>
            <w:tcW w:w="419" w:type="pct"/>
            <w:vAlign w:val="center"/>
          </w:tcPr>
          <w:p w14:paraId="32CF0D3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33</w:t>
            </w:r>
            <w:r w:rsidRPr="006D295F">
              <w:rPr>
                <w:rFonts w:ascii="Arial" w:hAnsi="Arial" w:cs="Arial"/>
                <w:color w:val="000000" w:themeColor="text1"/>
              </w:rPr>
              <w:t>2,265</w:t>
            </w:r>
          </w:p>
          <w:p w14:paraId="4C3BA19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(20.2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26B231A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129,640</w:t>
            </w:r>
          </w:p>
          <w:p w14:paraId="1D27EF2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(5.1)</w:t>
            </w:r>
          </w:p>
        </w:tc>
      </w:tr>
      <w:tr w:rsidR="00A077F4" w:rsidRPr="006D295F" w14:paraId="229BB1D3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5C051A2A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Self-pay</w:t>
            </w:r>
          </w:p>
        </w:tc>
        <w:tc>
          <w:tcPr>
            <w:tcW w:w="314" w:type="pct"/>
            <w:vAlign w:val="center"/>
          </w:tcPr>
          <w:p w14:paraId="4AC9A0C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11,629 (20.8)</w:t>
            </w:r>
          </w:p>
        </w:tc>
        <w:tc>
          <w:tcPr>
            <w:tcW w:w="419" w:type="pct"/>
            <w:vAlign w:val="center"/>
          </w:tcPr>
          <w:p w14:paraId="34293B1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125,559 (12.5)</w:t>
            </w:r>
          </w:p>
        </w:tc>
        <w:tc>
          <w:tcPr>
            <w:tcW w:w="419" w:type="pct"/>
            <w:vAlign w:val="center"/>
          </w:tcPr>
          <w:p w14:paraId="2CCC006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3,848</w:t>
            </w:r>
          </w:p>
          <w:p w14:paraId="2938213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(0.3)</w:t>
            </w:r>
          </w:p>
        </w:tc>
        <w:tc>
          <w:tcPr>
            <w:tcW w:w="356" w:type="pct"/>
            <w:vAlign w:val="center"/>
          </w:tcPr>
          <w:p w14:paraId="69603FB5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16,408</w:t>
            </w:r>
          </w:p>
          <w:p w14:paraId="2C78EA15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(15.7)</w:t>
            </w:r>
          </w:p>
        </w:tc>
        <w:tc>
          <w:tcPr>
            <w:tcW w:w="419" w:type="pct"/>
            <w:vAlign w:val="center"/>
          </w:tcPr>
          <w:p w14:paraId="35B8ED9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100,668</w:t>
            </w:r>
          </w:p>
          <w:p w14:paraId="12806C8A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(8.7)</w:t>
            </w:r>
          </w:p>
        </w:tc>
        <w:tc>
          <w:tcPr>
            <w:tcW w:w="419" w:type="pct"/>
            <w:vAlign w:val="center"/>
          </w:tcPr>
          <w:p w14:paraId="63D0AF1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8,246</w:t>
            </w:r>
          </w:p>
          <w:p w14:paraId="57D8FD36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(0.3)</w:t>
            </w:r>
          </w:p>
        </w:tc>
        <w:tc>
          <w:tcPr>
            <w:tcW w:w="356" w:type="pct"/>
            <w:vAlign w:val="center"/>
          </w:tcPr>
          <w:p w14:paraId="3A76D8E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53,364</w:t>
            </w:r>
          </w:p>
          <w:p w14:paraId="7C6B2EE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(14.1)</w:t>
            </w:r>
          </w:p>
        </w:tc>
        <w:tc>
          <w:tcPr>
            <w:tcW w:w="419" w:type="pct"/>
            <w:vAlign w:val="center"/>
          </w:tcPr>
          <w:p w14:paraId="36F2C40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114,349</w:t>
            </w:r>
          </w:p>
          <w:p w14:paraId="1A5753A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(7.1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2330107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7,882</w:t>
            </w:r>
          </w:p>
          <w:p w14:paraId="05F4A24A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(0.2)</w:t>
            </w:r>
          </w:p>
        </w:tc>
        <w:tc>
          <w:tcPr>
            <w:tcW w:w="419" w:type="pct"/>
            <w:vAlign w:val="center"/>
          </w:tcPr>
          <w:p w14:paraId="1502AA6E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124,185</w:t>
            </w:r>
            <w:r>
              <w:rPr>
                <w:rFonts w:ascii="Arial" w:hAnsi="Arial" w:cs="Arial"/>
                <w:color w:val="000000" w:themeColor="text1"/>
              </w:rPr>
              <w:br/>
              <w:t>(7.5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2251049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5,025</w:t>
            </w:r>
          </w:p>
          <w:p w14:paraId="192B064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(0.2)</w:t>
            </w:r>
          </w:p>
        </w:tc>
      </w:tr>
      <w:tr w:rsidR="00A077F4" w:rsidRPr="006D295F" w14:paraId="09C0486E" w14:textId="77777777" w:rsidTr="00943829">
        <w:trPr>
          <w:trHeight w:val="170"/>
        </w:trPr>
        <w:tc>
          <w:tcPr>
            <w:tcW w:w="627" w:type="pct"/>
            <w:vAlign w:val="center"/>
          </w:tcPr>
          <w:p w14:paraId="4A01A6B2" w14:textId="77777777" w:rsidR="00A077F4" w:rsidRPr="00DD313B" w:rsidRDefault="00A077F4" w:rsidP="00943829">
            <w:pPr>
              <w:pStyle w:val="NoSpacing"/>
              <w:rPr>
                <w:rFonts w:ascii="Arial" w:hAnsi="Arial" w:cs="Arial"/>
                <w:b/>
              </w:rPr>
            </w:pPr>
            <w:r w:rsidRPr="00DD313B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314" w:type="pct"/>
            <w:vAlign w:val="center"/>
          </w:tcPr>
          <w:p w14:paraId="3C64D99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3,884 (7.0)</w:t>
            </w:r>
          </w:p>
        </w:tc>
        <w:tc>
          <w:tcPr>
            <w:tcW w:w="419" w:type="pct"/>
            <w:vAlign w:val="center"/>
          </w:tcPr>
          <w:p w14:paraId="03FCA1BF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74,308 (7.4)</w:t>
            </w:r>
          </w:p>
        </w:tc>
        <w:tc>
          <w:tcPr>
            <w:tcW w:w="419" w:type="pct"/>
            <w:vAlign w:val="center"/>
          </w:tcPr>
          <w:p w14:paraId="0DD5C3BA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17,590</w:t>
            </w:r>
          </w:p>
          <w:p w14:paraId="5CC277E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(1.3)</w:t>
            </w:r>
          </w:p>
        </w:tc>
        <w:tc>
          <w:tcPr>
            <w:tcW w:w="356" w:type="pct"/>
            <w:vAlign w:val="center"/>
          </w:tcPr>
          <w:p w14:paraId="2B7EE81C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5,970</w:t>
            </w:r>
          </w:p>
          <w:p w14:paraId="3E9B321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(5.7)</w:t>
            </w:r>
          </w:p>
        </w:tc>
        <w:tc>
          <w:tcPr>
            <w:tcW w:w="419" w:type="pct"/>
            <w:vAlign w:val="center"/>
          </w:tcPr>
          <w:p w14:paraId="62DCA358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60,610</w:t>
            </w:r>
          </w:p>
          <w:p w14:paraId="457359C2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(5.3)</w:t>
            </w:r>
          </w:p>
        </w:tc>
        <w:tc>
          <w:tcPr>
            <w:tcW w:w="419" w:type="pct"/>
            <w:vAlign w:val="center"/>
          </w:tcPr>
          <w:p w14:paraId="75474BC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36,350</w:t>
            </w:r>
          </w:p>
          <w:p w14:paraId="4B33FFFE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(1.1)</w:t>
            </w:r>
          </w:p>
        </w:tc>
        <w:tc>
          <w:tcPr>
            <w:tcW w:w="356" w:type="pct"/>
            <w:vAlign w:val="center"/>
          </w:tcPr>
          <w:p w14:paraId="24F08B5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20,793</w:t>
            </w:r>
            <w:r w:rsidRPr="006D295F">
              <w:rPr>
                <w:rFonts w:ascii="Arial" w:hAnsi="Arial" w:cs="Arial"/>
                <w:color w:val="000000" w:themeColor="text1"/>
              </w:rPr>
              <w:br/>
              <w:t>(5.5)</w:t>
            </w:r>
          </w:p>
        </w:tc>
        <w:tc>
          <w:tcPr>
            <w:tcW w:w="419" w:type="pct"/>
            <w:vAlign w:val="center"/>
          </w:tcPr>
          <w:p w14:paraId="3B1D665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81,810</w:t>
            </w:r>
          </w:p>
          <w:p w14:paraId="71EAD44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(5.1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58DE204D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42,272</w:t>
            </w:r>
          </w:p>
          <w:p w14:paraId="5C89FD84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(1.2)</w:t>
            </w:r>
          </w:p>
        </w:tc>
        <w:tc>
          <w:tcPr>
            <w:tcW w:w="419" w:type="pct"/>
            <w:vAlign w:val="center"/>
          </w:tcPr>
          <w:p w14:paraId="34CF9F19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86,500</w:t>
            </w:r>
          </w:p>
          <w:p w14:paraId="1C175C60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(5.3</w:t>
            </w:r>
            <w:r w:rsidRPr="006D295F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419" w:type="pct"/>
            <w:vAlign w:val="center"/>
          </w:tcPr>
          <w:p w14:paraId="473F7DA1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34,775</w:t>
            </w:r>
          </w:p>
          <w:p w14:paraId="69C37083" w14:textId="77777777" w:rsidR="00A077F4" w:rsidRPr="006D295F" w:rsidRDefault="00A077F4" w:rsidP="00943829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6D295F">
              <w:rPr>
                <w:rFonts w:ascii="Arial" w:hAnsi="Arial" w:cs="Arial"/>
                <w:color w:val="000000" w:themeColor="text1"/>
              </w:rPr>
              <w:t>(1.4)</w:t>
            </w:r>
          </w:p>
        </w:tc>
      </w:tr>
      <w:tr w:rsidR="00A077F4" w:rsidRPr="006D295F" w14:paraId="1F4AEFEE" w14:textId="77777777" w:rsidTr="00943829">
        <w:trPr>
          <w:trHeight w:val="170"/>
        </w:trPr>
        <w:tc>
          <w:tcPr>
            <w:tcW w:w="5000" w:type="pct"/>
            <w:gridSpan w:val="12"/>
          </w:tcPr>
          <w:p w14:paraId="30A75A96" w14:textId="1845E169" w:rsidR="00A077F4" w:rsidRPr="004F300D" w:rsidRDefault="00A077F4" w:rsidP="00943829">
            <w:pPr>
              <w:pStyle w:val="NoSpacing"/>
              <w:jc w:val="both"/>
              <w:rPr>
                <w:rFonts w:ascii="Arial" w:hAnsi="Arial" w:cs="Arial"/>
                <w:sz w:val="18"/>
              </w:rPr>
            </w:pPr>
            <w:r w:rsidRPr="004F300D">
              <w:rPr>
                <w:rFonts w:ascii="Arial" w:hAnsi="Arial" w:cs="Arial"/>
                <w:sz w:val="18"/>
              </w:rPr>
              <w:t>Abb</w:t>
            </w:r>
            <w:r w:rsidR="007F3C8E">
              <w:rPr>
                <w:rFonts w:ascii="Arial" w:hAnsi="Arial" w:cs="Arial"/>
                <w:sz w:val="18"/>
              </w:rPr>
              <w:t>rev</w:t>
            </w:r>
            <w:bookmarkStart w:id="0" w:name="_GoBack"/>
            <w:bookmarkEnd w:id="0"/>
            <w:r w:rsidRPr="004F300D">
              <w:rPr>
                <w:rFonts w:ascii="Arial" w:hAnsi="Arial" w:cs="Arial"/>
                <w:sz w:val="18"/>
              </w:rPr>
              <w:t>. COPD, chronic obstructive pulmonary disease;</w:t>
            </w:r>
          </w:p>
        </w:tc>
      </w:tr>
    </w:tbl>
    <w:p w14:paraId="18E34339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6196994D" w14:textId="77777777" w:rsidR="00A077F4" w:rsidRDefault="00A077F4" w:rsidP="00A077F4">
      <w:pPr>
        <w:pStyle w:val="NoSpacing"/>
        <w:jc w:val="both"/>
        <w:rPr>
          <w:rFonts w:ascii="Arial" w:hAnsi="Arial" w:cs="Arial"/>
        </w:rPr>
      </w:pPr>
    </w:p>
    <w:p w14:paraId="698416A2" w14:textId="77777777" w:rsidR="00A077F4" w:rsidRDefault="00A077F4" w:rsidP="00A077F4">
      <w:pPr>
        <w:pStyle w:val="NoSpacing"/>
        <w:jc w:val="both"/>
        <w:rPr>
          <w:rFonts w:ascii="Arial" w:hAnsi="Arial" w:cs="Arial"/>
        </w:rPr>
      </w:pPr>
    </w:p>
    <w:p w14:paraId="0B6521C4" w14:textId="77777777" w:rsidR="00A077F4" w:rsidRPr="006D295F" w:rsidRDefault="00A077F4" w:rsidP="00A077F4">
      <w:pPr>
        <w:pStyle w:val="NoSpacing"/>
        <w:jc w:val="both"/>
        <w:rPr>
          <w:rFonts w:ascii="Arial" w:hAnsi="Arial" w:cs="Arial"/>
        </w:rPr>
      </w:pPr>
    </w:p>
    <w:p w14:paraId="2CDCA558" w14:textId="77777777" w:rsidR="00C86D73" w:rsidRDefault="007F3C8E"/>
    <w:sectPr w:rsidR="00C86D73" w:rsidSect="00352DD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F4"/>
    <w:rsid w:val="00016376"/>
    <w:rsid w:val="000309BB"/>
    <w:rsid w:val="00056890"/>
    <w:rsid w:val="00061181"/>
    <w:rsid w:val="00070422"/>
    <w:rsid w:val="00076E0A"/>
    <w:rsid w:val="00081A81"/>
    <w:rsid w:val="00097CF9"/>
    <w:rsid w:val="000A6D92"/>
    <w:rsid w:val="000B550D"/>
    <w:rsid w:val="000E5BCC"/>
    <w:rsid w:val="000F1BCF"/>
    <w:rsid w:val="00107930"/>
    <w:rsid w:val="00143DBC"/>
    <w:rsid w:val="001652C4"/>
    <w:rsid w:val="00172FD0"/>
    <w:rsid w:val="00197B72"/>
    <w:rsid w:val="001D700E"/>
    <w:rsid w:val="001F790B"/>
    <w:rsid w:val="00204724"/>
    <w:rsid w:val="00215A28"/>
    <w:rsid w:val="0022502C"/>
    <w:rsid w:val="00230BD6"/>
    <w:rsid w:val="00231947"/>
    <w:rsid w:val="002339FE"/>
    <w:rsid w:val="0023798F"/>
    <w:rsid w:val="00244A02"/>
    <w:rsid w:val="00266B46"/>
    <w:rsid w:val="00272232"/>
    <w:rsid w:val="002865AB"/>
    <w:rsid w:val="00293434"/>
    <w:rsid w:val="00296037"/>
    <w:rsid w:val="002B579D"/>
    <w:rsid w:val="002C62BE"/>
    <w:rsid w:val="002D0936"/>
    <w:rsid w:val="002D7E3F"/>
    <w:rsid w:val="002F2A0C"/>
    <w:rsid w:val="0033390B"/>
    <w:rsid w:val="0034657C"/>
    <w:rsid w:val="0035678D"/>
    <w:rsid w:val="00370AA3"/>
    <w:rsid w:val="003A2461"/>
    <w:rsid w:val="003C1FFD"/>
    <w:rsid w:val="003E4E06"/>
    <w:rsid w:val="004356B0"/>
    <w:rsid w:val="0043613F"/>
    <w:rsid w:val="00437B8F"/>
    <w:rsid w:val="00446886"/>
    <w:rsid w:val="00447E2F"/>
    <w:rsid w:val="004517D7"/>
    <w:rsid w:val="0045235C"/>
    <w:rsid w:val="00456B1F"/>
    <w:rsid w:val="0046699B"/>
    <w:rsid w:val="00471A75"/>
    <w:rsid w:val="0047447E"/>
    <w:rsid w:val="00475731"/>
    <w:rsid w:val="0048614F"/>
    <w:rsid w:val="00491A67"/>
    <w:rsid w:val="0049593B"/>
    <w:rsid w:val="004A0C66"/>
    <w:rsid w:val="004B4D7A"/>
    <w:rsid w:val="004C4B95"/>
    <w:rsid w:val="004D36DD"/>
    <w:rsid w:val="00523974"/>
    <w:rsid w:val="005241FD"/>
    <w:rsid w:val="005302A7"/>
    <w:rsid w:val="0053467A"/>
    <w:rsid w:val="005A14EC"/>
    <w:rsid w:val="005B3AEF"/>
    <w:rsid w:val="00633B57"/>
    <w:rsid w:val="00634464"/>
    <w:rsid w:val="00641D02"/>
    <w:rsid w:val="0069322B"/>
    <w:rsid w:val="006B21EE"/>
    <w:rsid w:val="006C7D2B"/>
    <w:rsid w:val="006E14A1"/>
    <w:rsid w:val="006F5772"/>
    <w:rsid w:val="006F7035"/>
    <w:rsid w:val="00703714"/>
    <w:rsid w:val="00707EC1"/>
    <w:rsid w:val="007158AC"/>
    <w:rsid w:val="00722A5A"/>
    <w:rsid w:val="00726986"/>
    <w:rsid w:val="00730D29"/>
    <w:rsid w:val="007354D6"/>
    <w:rsid w:val="0075699D"/>
    <w:rsid w:val="00784ABD"/>
    <w:rsid w:val="0078698C"/>
    <w:rsid w:val="00796564"/>
    <w:rsid w:val="007B472D"/>
    <w:rsid w:val="007C1EDA"/>
    <w:rsid w:val="007E0210"/>
    <w:rsid w:val="007F3C8E"/>
    <w:rsid w:val="007F42C8"/>
    <w:rsid w:val="007F6655"/>
    <w:rsid w:val="007F6B0E"/>
    <w:rsid w:val="00822868"/>
    <w:rsid w:val="00847F75"/>
    <w:rsid w:val="0086004A"/>
    <w:rsid w:val="008657C3"/>
    <w:rsid w:val="008946D5"/>
    <w:rsid w:val="008B676A"/>
    <w:rsid w:val="008D790F"/>
    <w:rsid w:val="008E0A0F"/>
    <w:rsid w:val="008E3513"/>
    <w:rsid w:val="008E6F09"/>
    <w:rsid w:val="008E71F6"/>
    <w:rsid w:val="008F3CEC"/>
    <w:rsid w:val="00911316"/>
    <w:rsid w:val="00913139"/>
    <w:rsid w:val="0091563B"/>
    <w:rsid w:val="00934AC6"/>
    <w:rsid w:val="00937F8F"/>
    <w:rsid w:val="009435D9"/>
    <w:rsid w:val="009438F5"/>
    <w:rsid w:val="00963BDF"/>
    <w:rsid w:val="00965C98"/>
    <w:rsid w:val="0097142C"/>
    <w:rsid w:val="00982366"/>
    <w:rsid w:val="009A707D"/>
    <w:rsid w:val="009D10A7"/>
    <w:rsid w:val="009E3185"/>
    <w:rsid w:val="00A02DA4"/>
    <w:rsid w:val="00A077F4"/>
    <w:rsid w:val="00A1014C"/>
    <w:rsid w:val="00A143A4"/>
    <w:rsid w:val="00A26A76"/>
    <w:rsid w:val="00A26C05"/>
    <w:rsid w:val="00A322DF"/>
    <w:rsid w:val="00A32F73"/>
    <w:rsid w:val="00A341A5"/>
    <w:rsid w:val="00A346ED"/>
    <w:rsid w:val="00A62032"/>
    <w:rsid w:val="00A650FD"/>
    <w:rsid w:val="00A847F6"/>
    <w:rsid w:val="00A86A12"/>
    <w:rsid w:val="00A97FAC"/>
    <w:rsid w:val="00AE6350"/>
    <w:rsid w:val="00AF630D"/>
    <w:rsid w:val="00AF78FF"/>
    <w:rsid w:val="00AF7E9E"/>
    <w:rsid w:val="00B04873"/>
    <w:rsid w:val="00B3682F"/>
    <w:rsid w:val="00B369F9"/>
    <w:rsid w:val="00B47D9D"/>
    <w:rsid w:val="00B56B82"/>
    <w:rsid w:val="00B94C87"/>
    <w:rsid w:val="00BA7036"/>
    <w:rsid w:val="00BA76E0"/>
    <w:rsid w:val="00BB1DE7"/>
    <w:rsid w:val="00BF1286"/>
    <w:rsid w:val="00C03B9D"/>
    <w:rsid w:val="00C0614E"/>
    <w:rsid w:val="00C10B6A"/>
    <w:rsid w:val="00C11128"/>
    <w:rsid w:val="00C2062C"/>
    <w:rsid w:val="00C334BE"/>
    <w:rsid w:val="00C53EED"/>
    <w:rsid w:val="00C565A6"/>
    <w:rsid w:val="00C83650"/>
    <w:rsid w:val="00CB201E"/>
    <w:rsid w:val="00CD08A3"/>
    <w:rsid w:val="00CE3B16"/>
    <w:rsid w:val="00D21BFE"/>
    <w:rsid w:val="00D436F1"/>
    <w:rsid w:val="00D53DC4"/>
    <w:rsid w:val="00D63247"/>
    <w:rsid w:val="00D67816"/>
    <w:rsid w:val="00D70B06"/>
    <w:rsid w:val="00D8332C"/>
    <w:rsid w:val="00DA02C6"/>
    <w:rsid w:val="00DB773A"/>
    <w:rsid w:val="00DC1445"/>
    <w:rsid w:val="00DD2BC5"/>
    <w:rsid w:val="00DD3150"/>
    <w:rsid w:val="00E343CE"/>
    <w:rsid w:val="00E35B86"/>
    <w:rsid w:val="00E968D7"/>
    <w:rsid w:val="00EC733A"/>
    <w:rsid w:val="00EF476D"/>
    <w:rsid w:val="00F026E2"/>
    <w:rsid w:val="00F40DC1"/>
    <w:rsid w:val="00F47B20"/>
    <w:rsid w:val="00F571DF"/>
    <w:rsid w:val="00F67CCC"/>
    <w:rsid w:val="00F71266"/>
    <w:rsid w:val="00F72826"/>
    <w:rsid w:val="00F9651A"/>
    <w:rsid w:val="00FA1D82"/>
    <w:rsid w:val="00FC24E9"/>
    <w:rsid w:val="00FD310F"/>
    <w:rsid w:val="00FF3A75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B865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077F4"/>
    <w:pPr>
      <w:spacing w:after="160" w:line="259" w:lineRule="auto"/>
    </w:pPr>
    <w:rPr>
      <w:rFonts w:eastAsiaTheme="minorEastAsia"/>
      <w:sz w:val="22"/>
      <w:szCs w:val="2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7F4"/>
    <w:rPr>
      <w:rFonts w:eastAsiaTheme="minorEastAsia"/>
      <w:sz w:val="22"/>
      <w:szCs w:val="22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077F4"/>
    <w:rPr>
      <w:rFonts w:eastAsiaTheme="minorEastAsia"/>
      <w:sz w:val="22"/>
      <w:szCs w:val="22"/>
      <w:lang w:val="en-US" w:eastAsia="zh-TW"/>
    </w:rPr>
  </w:style>
  <w:style w:type="character" w:customStyle="1" w:styleId="NoSpacingChar">
    <w:name w:val="No Spacing Char"/>
    <w:basedOn w:val="DefaultParagraphFont"/>
    <w:link w:val="NoSpacing"/>
    <w:uiPriority w:val="1"/>
    <w:rsid w:val="00A077F4"/>
    <w:rPr>
      <w:rFonts w:eastAsiaTheme="minorEastAsia"/>
      <w:sz w:val="22"/>
      <w:szCs w:val="22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953</Words>
  <Characters>5699</Characters>
  <Application>Microsoft Office Word</Application>
  <DocSecurity>0</DocSecurity>
  <Lines>90</Lines>
  <Paragraphs>18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2020-01-27T13:18:00Z</dcterms:created>
  <dcterms:modified xsi:type="dcterms:W3CDTF">2020-01-27T14:38:00Z</dcterms:modified>
</cp:coreProperties>
</file>