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D1C01" w14:textId="5AE2C2E6" w:rsidR="00087A7E" w:rsidRDefault="00087A7E" w:rsidP="00BB78F5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How common are discrepancies in immunization coverage estimates</w:t>
      </w:r>
      <w:r w:rsidR="005D1E04">
        <w:rPr>
          <w:rFonts w:ascii="Arial" w:hAnsi="Arial" w:cs="Arial"/>
          <w:b/>
          <w:sz w:val="22"/>
          <w:szCs w:val="22"/>
        </w:rPr>
        <w:t>?</w:t>
      </w:r>
    </w:p>
    <w:p w14:paraId="50B83AAA" w14:textId="5EAA041D" w:rsidR="00087A7E" w:rsidRDefault="00087A7E" w:rsidP="001C756C">
      <w:pPr>
        <w:spacing w:line="48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>
        <w:rPr>
          <w:rFonts w:ascii="Arial" w:eastAsiaTheme="minorHAnsi" w:hAnsi="Arial" w:cs="Arial"/>
          <w:sz w:val="22"/>
          <w:szCs w:val="22"/>
          <w:lang w:val="en-US" w:eastAsia="en-US"/>
        </w:rPr>
        <w:t xml:space="preserve">Table </w:t>
      </w:r>
      <w:r w:rsidR="00032D3B">
        <w:rPr>
          <w:rFonts w:ascii="Arial" w:eastAsiaTheme="minorHAnsi" w:hAnsi="Arial" w:cs="Arial"/>
          <w:sz w:val="22"/>
          <w:szCs w:val="22"/>
          <w:lang w:val="en-US" w:eastAsia="en-US"/>
        </w:rPr>
        <w:t>1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 xml:space="preserve"> summarizes findings for 103 countries from comparison of DPT3 coverage as measured by the most recent population-based survey conducted in the last 10 years versus the administrative estimate for children of the same birth </w:t>
      </w:r>
      <w:r w:rsidRPr="00AC2C05">
        <w:rPr>
          <w:rFonts w:ascii="Arial" w:eastAsiaTheme="minorHAnsi" w:hAnsi="Arial" w:cs="Arial"/>
          <w:sz w:val="22"/>
          <w:szCs w:val="22"/>
          <w:lang w:val="en-US" w:eastAsia="en-US"/>
        </w:rPr>
        <w:t>cohort</w:t>
      </w:r>
      <w:r w:rsidR="00BC2197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[5]</w:t>
      </w:r>
      <w:r w:rsidRPr="00AC2C05">
        <w:rPr>
          <w:rFonts w:ascii="Arial" w:eastAsiaTheme="minorHAnsi" w:hAnsi="Arial" w:cs="Arial"/>
          <w:sz w:val="22"/>
          <w:szCs w:val="22"/>
          <w:lang w:val="en-US" w:eastAsia="en-US"/>
        </w:rPr>
        <w:t xml:space="preserve">. For 24 (71%) of 34 countries with lower coverage (retrospective WUENIC 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DPT</w:t>
      </w:r>
      <w:r w:rsidRPr="00AC2C05">
        <w:rPr>
          <w:rFonts w:ascii="Arial" w:eastAsiaTheme="minorHAnsi" w:hAnsi="Arial" w:cs="Arial"/>
          <w:sz w:val="22"/>
          <w:szCs w:val="22"/>
          <w:lang w:val="en-US" w:eastAsia="en-US"/>
        </w:rPr>
        <w:t>3 estimate &lt; 85</w:t>
      </w:r>
      <w:r w:rsidRPr="00F02E7D">
        <w:rPr>
          <w:rFonts w:ascii="Arial" w:eastAsiaTheme="minorHAnsi" w:hAnsi="Arial" w:cs="Arial"/>
          <w:sz w:val="22"/>
          <w:szCs w:val="22"/>
          <w:lang w:val="en-US" w:eastAsia="en-US"/>
        </w:rPr>
        <w:t>% for the year assessed by the survey), the administrative estimate was more than 10 perce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 xml:space="preserve">ntage points higher than the survey estimate.  For 8 of the 10 countries which, according to their 2018 WUENIC estimates, had the largest numbers of under-vaccinated children, the administrative estimates were more than 10 percentage points higher than their most recent survey estimates.  According to the UN estimates, together these 8 countries accounted for 43% of all under-vaccinated children in the world in 2018. In contrast, </w:t>
      </w:r>
      <w:r w:rsidRPr="000D39A0">
        <w:rPr>
          <w:rFonts w:ascii="Arial" w:eastAsiaTheme="minorHAnsi" w:hAnsi="Arial" w:cs="Arial"/>
          <w:sz w:val="22"/>
          <w:szCs w:val="22"/>
          <w:lang w:val="en-US" w:eastAsia="en-US"/>
        </w:rPr>
        <w:t xml:space="preserve">for 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48</w:t>
      </w:r>
      <w:r w:rsidRPr="000D39A0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(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70</w:t>
      </w:r>
      <w:r w:rsidRPr="000D39A0">
        <w:rPr>
          <w:rFonts w:ascii="Arial" w:eastAsiaTheme="minorHAnsi" w:hAnsi="Arial" w:cs="Arial"/>
          <w:sz w:val="22"/>
          <w:szCs w:val="22"/>
          <w:lang w:val="en-US" w:eastAsia="en-US"/>
        </w:rPr>
        <w:t xml:space="preserve">%) of the 69 higher coverage countries, the 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 xml:space="preserve">contemporaneous </w:t>
      </w:r>
      <w:r w:rsidRPr="000D39A0">
        <w:rPr>
          <w:rFonts w:ascii="Arial" w:eastAsiaTheme="minorHAnsi" w:hAnsi="Arial" w:cs="Arial"/>
          <w:sz w:val="22"/>
          <w:szCs w:val="22"/>
          <w:lang w:val="en-US" w:eastAsia="en-US"/>
        </w:rPr>
        <w:t>administrative estimate was within 10 percentage points of the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 xml:space="preserve"> survey estimate.</w:t>
      </w:r>
    </w:p>
    <w:p w14:paraId="46AF5F9A" w14:textId="77777777" w:rsidR="00087A7E" w:rsidRDefault="00087A7E" w:rsidP="001C756C">
      <w:pPr>
        <w:spacing w:line="48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50F37A99" w14:textId="122F16DC" w:rsidR="00087A7E" w:rsidRPr="006F7ED3" w:rsidRDefault="00087A7E" w:rsidP="001C756C">
      <w:pPr>
        <w:pStyle w:val="Caption"/>
        <w:keepNext/>
        <w:spacing w:after="0" w:line="480" w:lineRule="auto"/>
        <w:rPr>
          <w:rFonts w:ascii="Arial" w:hAnsi="Arial" w:cs="Arial"/>
          <w:sz w:val="20"/>
          <w:szCs w:val="20"/>
        </w:rPr>
      </w:pPr>
      <w:r w:rsidRPr="006F7ED3">
        <w:rPr>
          <w:rFonts w:ascii="Arial" w:hAnsi="Arial" w:cs="Arial"/>
          <w:sz w:val="20"/>
          <w:szCs w:val="20"/>
        </w:rPr>
        <w:t xml:space="preserve">Table </w:t>
      </w:r>
      <w:r w:rsidR="00296F4C">
        <w:rPr>
          <w:rFonts w:ascii="Arial" w:hAnsi="Arial" w:cs="Arial"/>
          <w:sz w:val="20"/>
          <w:szCs w:val="20"/>
        </w:rPr>
        <w:t>1</w:t>
      </w:r>
      <w:r w:rsidRPr="006F7ED3">
        <w:rPr>
          <w:rFonts w:ascii="Arial" w:hAnsi="Arial" w:cs="Arial"/>
          <w:sz w:val="20"/>
          <w:szCs w:val="20"/>
        </w:rPr>
        <w:t>:  Difference be</w:t>
      </w:r>
      <w:r>
        <w:rPr>
          <w:rFonts w:ascii="Arial" w:hAnsi="Arial" w:cs="Arial"/>
          <w:sz w:val="20"/>
          <w:szCs w:val="20"/>
        </w:rPr>
        <w:t xml:space="preserve">tween the survey estimate of DPT3 coverage and the </w:t>
      </w:r>
      <w:r w:rsidRPr="006F7ED3">
        <w:rPr>
          <w:rFonts w:ascii="Arial" w:hAnsi="Arial" w:cs="Arial"/>
          <w:sz w:val="20"/>
          <w:szCs w:val="20"/>
        </w:rPr>
        <w:t xml:space="preserve">administrative </w:t>
      </w:r>
      <w:r>
        <w:rPr>
          <w:rFonts w:ascii="Arial" w:hAnsi="Arial" w:cs="Arial"/>
          <w:sz w:val="20"/>
          <w:szCs w:val="20"/>
        </w:rPr>
        <w:t xml:space="preserve">estimate for the same birth cohort, most recent national survey since </w:t>
      </w:r>
      <w:proofErr w:type="gramStart"/>
      <w:r>
        <w:rPr>
          <w:rFonts w:ascii="Arial" w:hAnsi="Arial" w:cs="Arial"/>
          <w:sz w:val="20"/>
          <w:szCs w:val="20"/>
        </w:rPr>
        <w:t>2000</w:t>
      </w:r>
      <w:proofErr w:type="gramEnd"/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3145"/>
        <w:gridCol w:w="1440"/>
        <w:gridCol w:w="1440"/>
        <w:gridCol w:w="3240"/>
      </w:tblGrid>
      <w:tr w:rsidR="00087A7E" w14:paraId="538137D4" w14:textId="77777777" w:rsidTr="003E709F">
        <w:tc>
          <w:tcPr>
            <w:tcW w:w="3145" w:type="dxa"/>
            <w:vMerge w:val="restart"/>
          </w:tcPr>
          <w:p w14:paraId="27B32FC0" w14:textId="77777777" w:rsidR="00087A7E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</w:p>
          <w:p w14:paraId="203BAF5F" w14:textId="77777777" w:rsidR="00087A7E" w:rsidRPr="006F7ED3" w:rsidRDefault="00087A7E" w:rsidP="001C756C">
            <w:pPr>
              <w:spacing w:line="480" w:lineRule="auto"/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>Administrative estimate minus</w:t>
            </w:r>
            <w:r w:rsidRPr="006F7ED3"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>survey estimate</w:t>
            </w:r>
          </w:p>
        </w:tc>
        <w:tc>
          <w:tcPr>
            <w:tcW w:w="2880" w:type="dxa"/>
            <w:gridSpan w:val="2"/>
          </w:tcPr>
          <w:p w14:paraId="2CC38217" w14:textId="77777777" w:rsidR="00087A7E" w:rsidRPr="006F7ED3" w:rsidRDefault="00087A7E" w:rsidP="001C756C">
            <w:pPr>
              <w:spacing w:line="48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</w:pPr>
            <w:r w:rsidRPr="006F7ED3"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>WUENIC</w:t>
            </w:r>
            <w:r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>*</w:t>
            </w:r>
            <w:r w:rsidRPr="006F7ED3"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>DPT3 for year assessed by the survey</w:t>
            </w:r>
          </w:p>
        </w:tc>
        <w:tc>
          <w:tcPr>
            <w:tcW w:w="3240" w:type="dxa"/>
            <w:vMerge w:val="restart"/>
          </w:tcPr>
          <w:p w14:paraId="63627722" w14:textId="77777777" w:rsidR="00087A7E" w:rsidRPr="006F7ED3" w:rsidRDefault="00087A7E" w:rsidP="001C756C">
            <w:pPr>
              <w:spacing w:line="48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>The 10 countries with the largest number of under-vaccinated infants in 2018</w:t>
            </w:r>
          </w:p>
        </w:tc>
      </w:tr>
      <w:tr w:rsidR="00087A7E" w14:paraId="5A29E415" w14:textId="77777777" w:rsidTr="003E709F">
        <w:tc>
          <w:tcPr>
            <w:tcW w:w="3145" w:type="dxa"/>
            <w:vMerge/>
          </w:tcPr>
          <w:p w14:paraId="1F47B01C" w14:textId="77777777" w:rsidR="00087A7E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</w:tcPr>
          <w:p w14:paraId="1C3BF1D3" w14:textId="77777777" w:rsidR="00087A7E" w:rsidRDefault="00087A7E" w:rsidP="001C756C">
            <w:pPr>
              <w:spacing w:line="48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&lt; 85%</w:t>
            </w:r>
          </w:p>
        </w:tc>
        <w:tc>
          <w:tcPr>
            <w:tcW w:w="1440" w:type="dxa"/>
          </w:tcPr>
          <w:p w14:paraId="42B8E25A" w14:textId="77777777" w:rsidR="00087A7E" w:rsidRDefault="00087A7E" w:rsidP="001C756C">
            <w:pPr>
              <w:spacing w:line="48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≥ 85%</w:t>
            </w:r>
          </w:p>
        </w:tc>
        <w:tc>
          <w:tcPr>
            <w:tcW w:w="3240" w:type="dxa"/>
            <w:vMerge/>
          </w:tcPr>
          <w:p w14:paraId="49D06119" w14:textId="77777777" w:rsidR="00087A7E" w:rsidRDefault="00087A7E" w:rsidP="001C756C">
            <w:pPr>
              <w:spacing w:line="48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</w:p>
        </w:tc>
      </w:tr>
      <w:tr w:rsidR="00087A7E" w14:paraId="5517B5CE" w14:textId="77777777" w:rsidTr="003E709F">
        <w:tc>
          <w:tcPr>
            <w:tcW w:w="3145" w:type="dxa"/>
          </w:tcPr>
          <w:p w14:paraId="141FD7F7" w14:textId="77777777" w:rsidR="00087A7E" w:rsidRPr="00A92427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>≥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40 percentage points</w:t>
            </w:r>
          </w:p>
        </w:tc>
        <w:tc>
          <w:tcPr>
            <w:tcW w:w="1440" w:type="dxa"/>
          </w:tcPr>
          <w:p w14:paraId="24ACEC82" w14:textId="77777777" w:rsidR="00087A7E" w:rsidRPr="00AC2C05" w:rsidRDefault="00087A7E" w:rsidP="001C756C">
            <w:pPr>
              <w:tabs>
                <w:tab w:val="right" w:pos="612"/>
                <w:tab w:val="right" w:pos="124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5/34</w:t>
            </w: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 xml:space="preserve">(14%) </w:t>
            </w:r>
          </w:p>
        </w:tc>
        <w:tc>
          <w:tcPr>
            <w:tcW w:w="1440" w:type="dxa"/>
          </w:tcPr>
          <w:p w14:paraId="18F9FF89" w14:textId="77777777" w:rsidR="00087A7E" w:rsidRPr="00AC2C05" w:rsidRDefault="00087A7E" w:rsidP="001C756C">
            <w:pPr>
              <w:tabs>
                <w:tab w:val="right" w:pos="522"/>
                <w:tab w:val="right" w:pos="115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0/69</w:t>
            </w: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</w:r>
          </w:p>
        </w:tc>
        <w:tc>
          <w:tcPr>
            <w:tcW w:w="3240" w:type="dxa"/>
          </w:tcPr>
          <w:p w14:paraId="49CCE91C" w14:textId="77777777" w:rsidR="00087A7E" w:rsidRDefault="00087A7E" w:rsidP="001C756C">
            <w:pPr>
              <w:tabs>
                <w:tab w:val="right" w:pos="882"/>
                <w:tab w:val="right" w:pos="160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Angola, Nigeria, Chad</w:t>
            </w:r>
          </w:p>
        </w:tc>
      </w:tr>
      <w:tr w:rsidR="00087A7E" w14:paraId="36E3C2CC" w14:textId="77777777" w:rsidTr="003E709F">
        <w:tc>
          <w:tcPr>
            <w:tcW w:w="3145" w:type="dxa"/>
          </w:tcPr>
          <w:p w14:paraId="09A6897D" w14:textId="77777777" w:rsidR="00087A7E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>≥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30 to &gt;40 percentage points</w:t>
            </w:r>
          </w:p>
        </w:tc>
        <w:tc>
          <w:tcPr>
            <w:tcW w:w="1440" w:type="dxa"/>
          </w:tcPr>
          <w:p w14:paraId="54F5383B" w14:textId="77777777" w:rsidR="00087A7E" w:rsidRPr="00AC2C05" w:rsidRDefault="00087A7E" w:rsidP="001C756C">
            <w:pPr>
              <w:tabs>
                <w:tab w:val="right" w:pos="612"/>
                <w:tab w:val="right" w:pos="124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5/34</w:t>
            </w: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(14%)</w:t>
            </w:r>
          </w:p>
        </w:tc>
        <w:tc>
          <w:tcPr>
            <w:tcW w:w="1440" w:type="dxa"/>
          </w:tcPr>
          <w:p w14:paraId="5E7B15A2" w14:textId="77777777" w:rsidR="00087A7E" w:rsidRPr="00AC2C05" w:rsidRDefault="00087A7E" w:rsidP="001C756C">
            <w:pPr>
              <w:tabs>
                <w:tab w:val="right" w:pos="522"/>
                <w:tab w:val="right" w:pos="115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0/69</w:t>
            </w: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</w:r>
          </w:p>
        </w:tc>
        <w:tc>
          <w:tcPr>
            <w:tcW w:w="3240" w:type="dxa"/>
          </w:tcPr>
          <w:p w14:paraId="32F9DEC4" w14:textId="77777777" w:rsidR="00087A7E" w:rsidRDefault="00087A7E" w:rsidP="001C756C">
            <w:pPr>
              <w:tabs>
                <w:tab w:val="right" w:pos="882"/>
                <w:tab w:val="right" w:pos="160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Ethiopia, DR Congo, Indonesia</w:t>
            </w:r>
          </w:p>
        </w:tc>
      </w:tr>
      <w:tr w:rsidR="00087A7E" w14:paraId="4BFEFE9C" w14:textId="77777777" w:rsidTr="003E709F">
        <w:tc>
          <w:tcPr>
            <w:tcW w:w="3145" w:type="dxa"/>
          </w:tcPr>
          <w:p w14:paraId="5AB4CB6C" w14:textId="77777777" w:rsidR="00087A7E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>≥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20 to &gt;30 percentage points</w:t>
            </w:r>
          </w:p>
        </w:tc>
        <w:tc>
          <w:tcPr>
            <w:tcW w:w="1440" w:type="dxa"/>
          </w:tcPr>
          <w:p w14:paraId="64ECDABB" w14:textId="77777777" w:rsidR="00087A7E" w:rsidRPr="00AC2C05" w:rsidRDefault="00087A7E" w:rsidP="001C756C">
            <w:pPr>
              <w:tabs>
                <w:tab w:val="right" w:pos="612"/>
                <w:tab w:val="right" w:pos="124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8/34</w:t>
            </w: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(24%)</w:t>
            </w:r>
          </w:p>
        </w:tc>
        <w:tc>
          <w:tcPr>
            <w:tcW w:w="1440" w:type="dxa"/>
          </w:tcPr>
          <w:p w14:paraId="6D90125F" w14:textId="77777777" w:rsidR="00087A7E" w:rsidRPr="00AC2C05" w:rsidRDefault="00087A7E" w:rsidP="001C756C">
            <w:pPr>
              <w:tabs>
                <w:tab w:val="right" w:pos="522"/>
                <w:tab w:val="right" w:pos="115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4/69</w:t>
            </w: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(6%)</w:t>
            </w:r>
          </w:p>
        </w:tc>
        <w:tc>
          <w:tcPr>
            <w:tcW w:w="3240" w:type="dxa"/>
          </w:tcPr>
          <w:p w14:paraId="4B1DA991" w14:textId="77777777" w:rsidR="00087A7E" w:rsidRDefault="00087A7E" w:rsidP="001C756C">
            <w:pPr>
              <w:tabs>
                <w:tab w:val="right" w:pos="882"/>
                <w:tab w:val="right" w:pos="160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 xml:space="preserve">Afghanistan </w:t>
            </w:r>
          </w:p>
        </w:tc>
      </w:tr>
      <w:tr w:rsidR="00087A7E" w14:paraId="4E87A9D8" w14:textId="77777777" w:rsidTr="003E709F">
        <w:tc>
          <w:tcPr>
            <w:tcW w:w="3145" w:type="dxa"/>
          </w:tcPr>
          <w:p w14:paraId="107A85D6" w14:textId="77777777" w:rsidR="00087A7E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>≥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10 to &gt;20 percentage points</w:t>
            </w:r>
          </w:p>
        </w:tc>
        <w:tc>
          <w:tcPr>
            <w:tcW w:w="1440" w:type="dxa"/>
          </w:tcPr>
          <w:p w14:paraId="476D0A14" w14:textId="77777777" w:rsidR="00087A7E" w:rsidRPr="00AC2C05" w:rsidRDefault="00087A7E" w:rsidP="001C756C">
            <w:pPr>
              <w:tabs>
                <w:tab w:val="right" w:pos="612"/>
                <w:tab w:val="right" w:pos="124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6/34</w:t>
            </w: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(18%)</w:t>
            </w:r>
          </w:p>
        </w:tc>
        <w:tc>
          <w:tcPr>
            <w:tcW w:w="1440" w:type="dxa"/>
          </w:tcPr>
          <w:p w14:paraId="3D2888F8" w14:textId="77777777" w:rsidR="00087A7E" w:rsidRPr="00AC2C05" w:rsidRDefault="00087A7E" w:rsidP="001C756C">
            <w:pPr>
              <w:tabs>
                <w:tab w:val="right" w:pos="522"/>
                <w:tab w:val="right" w:pos="115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10/69</w:t>
            </w: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(14%)</w:t>
            </w:r>
          </w:p>
        </w:tc>
        <w:tc>
          <w:tcPr>
            <w:tcW w:w="3240" w:type="dxa"/>
          </w:tcPr>
          <w:p w14:paraId="571B548E" w14:textId="77777777" w:rsidR="00087A7E" w:rsidRDefault="00087A7E" w:rsidP="001C756C">
            <w:pPr>
              <w:tabs>
                <w:tab w:val="right" w:pos="882"/>
                <w:tab w:val="right" w:pos="160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Pakistan</w:t>
            </w:r>
          </w:p>
        </w:tc>
      </w:tr>
      <w:tr w:rsidR="00087A7E" w14:paraId="7B139264" w14:textId="77777777" w:rsidTr="003E709F">
        <w:tc>
          <w:tcPr>
            <w:tcW w:w="3145" w:type="dxa"/>
          </w:tcPr>
          <w:p w14:paraId="458BB0A4" w14:textId="77777777" w:rsidR="00087A7E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Within 10 percentage points</w:t>
            </w:r>
          </w:p>
        </w:tc>
        <w:tc>
          <w:tcPr>
            <w:tcW w:w="1440" w:type="dxa"/>
          </w:tcPr>
          <w:p w14:paraId="1B045002" w14:textId="77777777" w:rsidR="00087A7E" w:rsidRPr="00AC2C05" w:rsidRDefault="00087A7E" w:rsidP="001C756C">
            <w:pPr>
              <w:tabs>
                <w:tab w:val="right" w:pos="612"/>
                <w:tab w:val="right" w:pos="124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9/34</w:t>
            </w: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(26%)</w:t>
            </w:r>
          </w:p>
        </w:tc>
        <w:tc>
          <w:tcPr>
            <w:tcW w:w="1440" w:type="dxa"/>
          </w:tcPr>
          <w:p w14:paraId="0F7E1AB2" w14:textId="77777777" w:rsidR="00087A7E" w:rsidRPr="00AC2C05" w:rsidRDefault="00087A7E" w:rsidP="001C756C">
            <w:pPr>
              <w:tabs>
                <w:tab w:val="right" w:pos="522"/>
                <w:tab w:val="right" w:pos="115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48/69</w:t>
            </w: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(70%)</w:t>
            </w:r>
          </w:p>
        </w:tc>
        <w:tc>
          <w:tcPr>
            <w:tcW w:w="3240" w:type="dxa"/>
          </w:tcPr>
          <w:p w14:paraId="73D2DA74" w14:textId="77777777" w:rsidR="00087A7E" w:rsidRDefault="00087A7E" w:rsidP="001C756C">
            <w:pPr>
              <w:tabs>
                <w:tab w:val="right" w:pos="882"/>
                <w:tab w:val="right" w:pos="160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India, Philippines</w:t>
            </w:r>
          </w:p>
        </w:tc>
      </w:tr>
      <w:tr w:rsidR="00087A7E" w14:paraId="0AC7467B" w14:textId="77777777" w:rsidTr="003E709F">
        <w:tc>
          <w:tcPr>
            <w:tcW w:w="3145" w:type="dxa"/>
          </w:tcPr>
          <w:p w14:paraId="38E40914" w14:textId="77777777" w:rsidR="00087A7E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≤ negative 10 percentage points</w:t>
            </w:r>
          </w:p>
        </w:tc>
        <w:tc>
          <w:tcPr>
            <w:tcW w:w="1440" w:type="dxa"/>
          </w:tcPr>
          <w:p w14:paraId="1F3D1CC2" w14:textId="77777777" w:rsidR="00087A7E" w:rsidRPr="00AC2C05" w:rsidRDefault="00087A7E" w:rsidP="001C756C">
            <w:pPr>
              <w:tabs>
                <w:tab w:val="right" w:pos="612"/>
                <w:tab w:val="right" w:pos="124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1/34</w:t>
            </w: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(3%)</w:t>
            </w:r>
          </w:p>
        </w:tc>
        <w:tc>
          <w:tcPr>
            <w:tcW w:w="1440" w:type="dxa"/>
          </w:tcPr>
          <w:p w14:paraId="068505D0" w14:textId="77777777" w:rsidR="00087A7E" w:rsidRPr="00AC2C05" w:rsidRDefault="00087A7E" w:rsidP="001C756C">
            <w:pPr>
              <w:tabs>
                <w:tab w:val="right" w:pos="522"/>
                <w:tab w:val="right" w:pos="115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7/69</w:t>
            </w:r>
            <w:r w:rsidRPr="00AC2C05"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(10%)</w:t>
            </w:r>
          </w:p>
        </w:tc>
        <w:tc>
          <w:tcPr>
            <w:tcW w:w="3240" w:type="dxa"/>
          </w:tcPr>
          <w:p w14:paraId="383CAD0B" w14:textId="77777777" w:rsidR="00087A7E" w:rsidRDefault="00087A7E" w:rsidP="001C756C">
            <w:pPr>
              <w:tabs>
                <w:tab w:val="right" w:pos="882"/>
                <w:tab w:val="right" w:pos="160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</w:p>
        </w:tc>
      </w:tr>
    </w:tbl>
    <w:p w14:paraId="19E79B1A" w14:textId="77777777" w:rsidR="00087A7E" w:rsidRDefault="00087A7E" w:rsidP="001C756C">
      <w:pPr>
        <w:spacing w:line="48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>
        <w:rPr>
          <w:rFonts w:ascii="Arial" w:eastAsiaTheme="minorHAnsi" w:hAnsi="Arial" w:cs="Arial"/>
          <w:sz w:val="22"/>
          <w:szCs w:val="22"/>
          <w:lang w:val="en-US" w:eastAsia="en-US"/>
        </w:rPr>
        <w:t>* Retrospective WUENIC estimate published in 2019.</w:t>
      </w:r>
    </w:p>
    <w:p w14:paraId="6535F3AF" w14:textId="77777777" w:rsidR="00087A7E" w:rsidRDefault="00087A7E" w:rsidP="001C756C">
      <w:pPr>
        <w:spacing w:line="48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61D2661A" w14:textId="7C726584" w:rsidR="00087A7E" w:rsidRDefault="00087A7E" w:rsidP="001C756C">
      <w:pPr>
        <w:spacing w:line="48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  <w:r>
        <w:rPr>
          <w:rFonts w:ascii="Arial" w:eastAsiaTheme="minorHAnsi" w:hAnsi="Arial" w:cs="Arial"/>
          <w:sz w:val="22"/>
          <w:szCs w:val="22"/>
          <w:lang w:val="en-US" w:eastAsia="en-US"/>
        </w:rPr>
        <w:lastRenderedPageBreak/>
        <w:t xml:space="preserve">Table </w:t>
      </w:r>
      <w:r w:rsidR="00032D3B">
        <w:rPr>
          <w:rFonts w:ascii="Arial" w:eastAsiaTheme="minorHAnsi" w:hAnsi="Arial" w:cs="Arial"/>
          <w:sz w:val="22"/>
          <w:szCs w:val="22"/>
          <w:lang w:val="en-US" w:eastAsia="en-US"/>
        </w:rPr>
        <w:t>2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 xml:space="preserve"> summarizes findings from comparison of the 2018 administrative estimates of national DPT3 coverage for the 173 countries which reported their administrative data to WHO and UNICEF</w:t>
      </w:r>
      <w:r w:rsidRPr="00390D0C">
        <w:rPr>
          <w:rFonts w:ascii="Arial" w:eastAsiaTheme="minorHAnsi" w:hAnsi="Arial" w:cs="Arial"/>
          <w:sz w:val="22"/>
          <w:szCs w:val="22"/>
          <w:vertAlign w:val="superscript"/>
          <w:lang w:val="en-US" w:eastAsia="en-US"/>
        </w:rPr>
        <w:fldChar w:fldCharType="begin"/>
      </w:r>
      <w:r w:rsidRPr="00390D0C">
        <w:rPr>
          <w:rFonts w:ascii="Arial" w:eastAsiaTheme="minorHAnsi" w:hAnsi="Arial" w:cs="Arial"/>
          <w:sz w:val="22"/>
          <w:szCs w:val="22"/>
          <w:vertAlign w:val="superscript"/>
          <w:lang w:val="en-US" w:eastAsia="en-US"/>
        </w:rPr>
        <w:instrText xml:space="preserve"> NOTEREF _Ref2062381 \h </w:instrText>
      </w:r>
      <w:r>
        <w:rPr>
          <w:rFonts w:ascii="Arial" w:eastAsiaTheme="minorHAnsi" w:hAnsi="Arial" w:cs="Arial"/>
          <w:sz w:val="22"/>
          <w:szCs w:val="22"/>
          <w:vertAlign w:val="superscript"/>
          <w:lang w:val="en-US" w:eastAsia="en-US"/>
        </w:rPr>
        <w:instrText xml:space="preserve"> \* MERGEFORMAT </w:instrText>
      </w:r>
      <w:r w:rsidRPr="00390D0C">
        <w:rPr>
          <w:rFonts w:ascii="Arial" w:eastAsiaTheme="minorHAnsi" w:hAnsi="Arial" w:cs="Arial"/>
          <w:sz w:val="22"/>
          <w:szCs w:val="22"/>
          <w:vertAlign w:val="superscript"/>
          <w:lang w:val="en-US" w:eastAsia="en-US"/>
        </w:rPr>
      </w:r>
      <w:r w:rsidRPr="00390D0C">
        <w:rPr>
          <w:rFonts w:ascii="Arial" w:eastAsiaTheme="minorHAnsi" w:hAnsi="Arial" w:cs="Arial"/>
          <w:sz w:val="22"/>
          <w:szCs w:val="22"/>
          <w:vertAlign w:val="superscript"/>
          <w:lang w:val="en-US" w:eastAsia="en-US"/>
        </w:rPr>
        <w:fldChar w:fldCharType="separate"/>
      </w:r>
      <w:r w:rsidR="00F025EA">
        <w:rPr>
          <w:rFonts w:ascii="Arial" w:eastAsiaTheme="minorHAnsi" w:hAnsi="Arial" w:cs="Arial"/>
          <w:sz w:val="22"/>
          <w:szCs w:val="22"/>
          <w:vertAlign w:val="superscript"/>
          <w:lang w:val="en-US" w:eastAsia="en-US"/>
        </w:rPr>
        <w:t>5</w:t>
      </w:r>
      <w:r w:rsidRPr="00390D0C">
        <w:rPr>
          <w:rFonts w:ascii="Arial" w:eastAsiaTheme="minorHAnsi" w:hAnsi="Arial" w:cs="Arial"/>
          <w:sz w:val="22"/>
          <w:szCs w:val="22"/>
          <w:vertAlign w:val="superscript"/>
          <w:lang w:val="en-US" w:eastAsia="en-US"/>
        </w:rPr>
        <w:fldChar w:fldCharType="end"/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 xml:space="preserve">.  For more than half (55%) of the countries with lower coverage (2018 WUENIC DPT3 estimate &lt; 85%), and for 8 of the 10 countries with the largest number of under-vaccinated children (accounting </w:t>
      </w:r>
      <w:r w:rsidRPr="002E6C20">
        <w:rPr>
          <w:rFonts w:ascii="Arial" w:eastAsiaTheme="minorHAnsi" w:hAnsi="Arial" w:cs="Arial"/>
          <w:sz w:val="22"/>
          <w:szCs w:val="22"/>
          <w:lang w:val="en-US" w:eastAsia="en-US"/>
        </w:rPr>
        <w:t xml:space="preserve">for 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56</w:t>
      </w:r>
      <w:r w:rsidRPr="002E6C20">
        <w:rPr>
          <w:rFonts w:ascii="Arial" w:eastAsiaTheme="minorHAnsi" w:hAnsi="Arial" w:cs="Arial"/>
          <w:sz w:val="22"/>
          <w:szCs w:val="22"/>
          <w:lang w:val="en-US" w:eastAsia="en-US"/>
        </w:rPr>
        <w:t>% of the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 xml:space="preserve"> under-vaccinated children in the world, according to 2018 WUENIC estimates), the administrative estimate was more than 10 percentage points higher than the WUENIC estimate. In contrast, for 90% of the higher coverage countries, the administrative estimate was within 10 percentage points of the WUENIC estimate.  </w:t>
      </w:r>
    </w:p>
    <w:p w14:paraId="5FA3D201" w14:textId="77777777" w:rsidR="00087A7E" w:rsidRDefault="00087A7E" w:rsidP="001C756C">
      <w:pPr>
        <w:spacing w:line="48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2ABC530C" w14:textId="14E2CDC3" w:rsidR="00087A7E" w:rsidRPr="006F7ED3" w:rsidRDefault="00087A7E" w:rsidP="001C756C">
      <w:pPr>
        <w:pStyle w:val="Caption"/>
        <w:keepNext/>
        <w:spacing w:after="0" w:line="480" w:lineRule="auto"/>
        <w:rPr>
          <w:rFonts w:ascii="Arial" w:hAnsi="Arial" w:cs="Arial"/>
          <w:sz w:val="20"/>
          <w:szCs w:val="20"/>
        </w:rPr>
      </w:pPr>
      <w:r w:rsidRPr="006F7ED3">
        <w:rPr>
          <w:rFonts w:ascii="Arial" w:hAnsi="Arial" w:cs="Arial"/>
          <w:sz w:val="20"/>
          <w:szCs w:val="20"/>
        </w:rPr>
        <w:t xml:space="preserve">Table </w:t>
      </w:r>
      <w:r w:rsidR="00296F4C">
        <w:rPr>
          <w:rFonts w:ascii="Arial" w:hAnsi="Arial" w:cs="Arial"/>
          <w:sz w:val="20"/>
          <w:szCs w:val="20"/>
        </w:rPr>
        <w:t>2</w:t>
      </w:r>
      <w:r w:rsidRPr="006F7ED3">
        <w:rPr>
          <w:rFonts w:ascii="Arial" w:hAnsi="Arial" w:cs="Arial"/>
          <w:sz w:val="20"/>
          <w:szCs w:val="20"/>
        </w:rPr>
        <w:t>:  Difference between 201</w:t>
      </w:r>
      <w:r>
        <w:rPr>
          <w:rFonts w:ascii="Arial" w:hAnsi="Arial" w:cs="Arial"/>
          <w:sz w:val="20"/>
          <w:szCs w:val="20"/>
        </w:rPr>
        <w:t>8</w:t>
      </w:r>
      <w:r w:rsidRPr="006F7ED3">
        <w:rPr>
          <w:rFonts w:ascii="Arial" w:hAnsi="Arial" w:cs="Arial"/>
          <w:sz w:val="20"/>
          <w:szCs w:val="20"/>
        </w:rPr>
        <w:t xml:space="preserve"> administrative </w:t>
      </w:r>
      <w:r>
        <w:rPr>
          <w:rFonts w:ascii="Arial" w:hAnsi="Arial" w:cs="Arial"/>
          <w:sz w:val="20"/>
          <w:szCs w:val="20"/>
        </w:rPr>
        <w:t xml:space="preserve">estimate </w:t>
      </w:r>
      <w:r w:rsidRPr="006F7ED3">
        <w:rPr>
          <w:rFonts w:ascii="Arial" w:hAnsi="Arial" w:cs="Arial"/>
          <w:noProof/>
          <w:sz w:val="20"/>
          <w:szCs w:val="20"/>
        </w:rPr>
        <w:t>and 201</w:t>
      </w:r>
      <w:r>
        <w:rPr>
          <w:rFonts w:ascii="Arial" w:hAnsi="Arial" w:cs="Arial"/>
          <w:noProof/>
          <w:sz w:val="20"/>
          <w:szCs w:val="20"/>
        </w:rPr>
        <w:t>8</w:t>
      </w:r>
      <w:r w:rsidRPr="006F7ED3">
        <w:rPr>
          <w:rFonts w:ascii="Arial" w:hAnsi="Arial" w:cs="Arial"/>
          <w:noProof/>
          <w:sz w:val="20"/>
          <w:szCs w:val="20"/>
        </w:rPr>
        <w:t xml:space="preserve"> WUENIC estimate of </w:t>
      </w:r>
      <w:r>
        <w:rPr>
          <w:rFonts w:ascii="Arial" w:hAnsi="Arial" w:cs="Arial"/>
          <w:noProof/>
          <w:sz w:val="20"/>
          <w:szCs w:val="20"/>
        </w:rPr>
        <w:t>DPT</w:t>
      </w:r>
      <w:r w:rsidRPr="006F7ED3">
        <w:rPr>
          <w:rFonts w:ascii="Arial" w:hAnsi="Arial" w:cs="Arial"/>
          <w:noProof/>
          <w:sz w:val="20"/>
          <w:szCs w:val="20"/>
        </w:rPr>
        <w:t>3 coverage, 1</w:t>
      </w:r>
      <w:r>
        <w:rPr>
          <w:rFonts w:ascii="Arial" w:hAnsi="Arial" w:cs="Arial"/>
          <w:noProof/>
          <w:sz w:val="20"/>
          <w:szCs w:val="20"/>
        </w:rPr>
        <w:t>73</w:t>
      </w:r>
      <w:r w:rsidRPr="006F7ED3">
        <w:rPr>
          <w:rFonts w:ascii="Arial" w:hAnsi="Arial" w:cs="Arial"/>
          <w:noProof/>
          <w:sz w:val="20"/>
          <w:szCs w:val="20"/>
        </w:rPr>
        <w:t xml:space="preserve"> countries reporting their administrative data to WHO and UNICEF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145"/>
        <w:gridCol w:w="1440"/>
        <w:gridCol w:w="1620"/>
        <w:gridCol w:w="3150"/>
      </w:tblGrid>
      <w:tr w:rsidR="00087A7E" w14:paraId="36A5AE1B" w14:textId="77777777" w:rsidTr="003E709F">
        <w:tc>
          <w:tcPr>
            <w:tcW w:w="3145" w:type="dxa"/>
            <w:vMerge w:val="restart"/>
          </w:tcPr>
          <w:p w14:paraId="15CAAF4E" w14:textId="77777777" w:rsidR="00087A7E" w:rsidRDefault="00087A7E" w:rsidP="001C756C">
            <w:pPr>
              <w:spacing w:line="480" w:lineRule="auto"/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</w:pPr>
          </w:p>
          <w:p w14:paraId="1BB402CE" w14:textId="77777777" w:rsidR="00087A7E" w:rsidRPr="006F7ED3" w:rsidRDefault="00087A7E" w:rsidP="001C756C">
            <w:pPr>
              <w:spacing w:line="480" w:lineRule="auto"/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</w:pPr>
            <w:r w:rsidRPr="006F7ED3"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 xml:space="preserve">Administrative estimate </w:t>
            </w:r>
            <w:r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>minus</w:t>
            </w:r>
            <w:r w:rsidRPr="006F7ED3"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>WUENIC estimate</w:t>
            </w:r>
          </w:p>
        </w:tc>
        <w:tc>
          <w:tcPr>
            <w:tcW w:w="3060" w:type="dxa"/>
            <w:gridSpan w:val="2"/>
          </w:tcPr>
          <w:p w14:paraId="63DC468A" w14:textId="77777777" w:rsidR="00087A7E" w:rsidRPr="006F7ED3" w:rsidRDefault="00087A7E" w:rsidP="001C756C">
            <w:pPr>
              <w:spacing w:line="48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</w:pPr>
            <w:r w:rsidRPr="006F7ED3"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>201</w:t>
            </w:r>
            <w:r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>8</w:t>
            </w:r>
            <w:r w:rsidRPr="006F7ED3"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 xml:space="preserve"> WUENIC estimate</w:t>
            </w:r>
          </w:p>
        </w:tc>
        <w:tc>
          <w:tcPr>
            <w:tcW w:w="3150" w:type="dxa"/>
            <w:vMerge w:val="restart"/>
          </w:tcPr>
          <w:p w14:paraId="148B14B2" w14:textId="77777777" w:rsidR="00087A7E" w:rsidRPr="006F7ED3" w:rsidRDefault="00087A7E" w:rsidP="001C756C">
            <w:pPr>
              <w:spacing w:line="480" w:lineRule="auto"/>
              <w:jc w:val="center"/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b/>
                <w:sz w:val="22"/>
                <w:szCs w:val="22"/>
                <w:lang w:val="en-US" w:eastAsia="en-US"/>
              </w:rPr>
              <w:t>The 10 countries with the largest number of under-vaccinated infants in 2018</w:t>
            </w:r>
          </w:p>
        </w:tc>
      </w:tr>
      <w:tr w:rsidR="00087A7E" w14:paraId="6ADAFCD5" w14:textId="77777777" w:rsidTr="003E709F">
        <w:tc>
          <w:tcPr>
            <w:tcW w:w="3145" w:type="dxa"/>
            <w:vMerge/>
          </w:tcPr>
          <w:p w14:paraId="0D15198E" w14:textId="77777777" w:rsidR="00087A7E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1440" w:type="dxa"/>
          </w:tcPr>
          <w:p w14:paraId="7D820498" w14:textId="77777777" w:rsidR="00087A7E" w:rsidRDefault="00087A7E" w:rsidP="001C756C">
            <w:pPr>
              <w:spacing w:line="48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&lt; 85%</w:t>
            </w:r>
          </w:p>
        </w:tc>
        <w:tc>
          <w:tcPr>
            <w:tcW w:w="1620" w:type="dxa"/>
          </w:tcPr>
          <w:p w14:paraId="7FF73B45" w14:textId="77777777" w:rsidR="00087A7E" w:rsidRDefault="00087A7E" w:rsidP="001C756C">
            <w:pPr>
              <w:spacing w:line="48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≥ 85%</w:t>
            </w:r>
          </w:p>
        </w:tc>
        <w:tc>
          <w:tcPr>
            <w:tcW w:w="3150" w:type="dxa"/>
            <w:vMerge/>
          </w:tcPr>
          <w:p w14:paraId="4AA9B03D" w14:textId="77777777" w:rsidR="00087A7E" w:rsidRDefault="00087A7E" w:rsidP="001C756C">
            <w:pPr>
              <w:spacing w:line="480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</w:p>
        </w:tc>
      </w:tr>
      <w:tr w:rsidR="00087A7E" w14:paraId="4230745F" w14:textId="77777777" w:rsidTr="003E709F">
        <w:tc>
          <w:tcPr>
            <w:tcW w:w="3145" w:type="dxa"/>
          </w:tcPr>
          <w:p w14:paraId="6E226E10" w14:textId="77777777" w:rsidR="00087A7E" w:rsidRPr="00A92427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>≥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40 percentage points</w:t>
            </w:r>
          </w:p>
        </w:tc>
        <w:tc>
          <w:tcPr>
            <w:tcW w:w="1440" w:type="dxa"/>
          </w:tcPr>
          <w:p w14:paraId="39E5513A" w14:textId="77777777" w:rsidR="00087A7E" w:rsidRDefault="00087A7E" w:rsidP="001C756C">
            <w:pPr>
              <w:tabs>
                <w:tab w:val="right" w:pos="522"/>
                <w:tab w:val="right" w:pos="115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1/47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 xml:space="preserve">(2%) </w:t>
            </w:r>
          </w:p>
        </w:tc>
        <w:tc>
          <w:tcPr>
            <w:tcW w:w="1620" w:type="dxa"/>
          </w:tcPr>
          <w:p w14:paraId="2D69E9D3" w14:textId="77777777" w:rsidR="00087A7E" w:rsidRDefault="00087A7E" w:rsidP="001C756C">
            <w:pPr>
              <w:tabs>
                <w:tab w:val="right" w:pos="792"/>
                <w:tab w:val="right" w:pos="142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0/126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(0%)</w:t>
            </w:r>
          </w:p>
        </w:tc>
        <w:tc>
          <w:tcPr>
            <w:tcW w:w="3150" w:type="dxa"/>
          </w:tcPr>
          <w:p w14:paraId="533C0FA1" w14:textId="77777777" w:rsidR="00087A7E" w:rsidRDefault="00087A7E" w:rsidP="001C756C">
            <w:pPr>
              <w:tabs>
                <w:tab w:val="right" w:pos="882"/>
                <w:tab w:val="right" w:pos="160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</w:p>
        </w:tc>
      </w:tr>
      <w:tr w:rsidR="00087A7E" w14:paraId="6D1F6CF9" w14:textId="77777777" w:rsidTr="003E709F">
        <w:tc>
          <w:tcPr>
            <w:tcW w:w="3145" w:type="dxa"/>
          </w:tcPr>
          <w:p w14:paraId="57ED3508" w14:textId="77777777" w:rsidR="00087A7E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>≥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30 to &gt;40 percentage points</w:t>
            </w:r>
          </w:p>
        </w:tc>
        <w:tc>
          <w:tcPr>
            <w:tcW w:w="1440" w:type="dxa"/>
          </w:tcPr>
          <w:p w14:paraId="4218498D" w14:textId="77777777" w:rsidR="00087A7E" w:rsidRDefault="00087A7E" w:rsidP="001C756C">
            <w:pPr>
              <w:tabs>
                <w:tab w:val="right" w:pos="522"/>
                <w:tab w:val="right" w:pos="115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4/47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(9%)</w:t>
            </w:r>
          </w:p>
        </w:tc>
        <w:tc>
          <w:tcPr>
            <w:tcW w:w="1620" w:type="dxa"/>
          </w:tcPr>
          <w:p w14:paraId="38CA714D" w14:textId="77777777" w:rsidR="00087A7E" w:rsidRDefault="00087A7E" w:rsidP="001C756C">
            <w:pPr>
              <w:tabs>
                <w:tab w:val="right" w:pos="792"/>
                <w:tab w:val="right" w:pos="142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0/126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(0%)</w:t>
            </w:r>
          </w:p>
        </w:tc>
        <w:tc>
          <w:tcPr>
            <w:tcW w:w="3150" w:type="dxa"/>
          </w:tcPr>
          <w:p w14:paraId="496970F6" w14:textId="77777777" w:rsidR="00087A7E" w:rsidRDefault="00087A7E" w:rsidP="001C756C">
            <w:pPr>
              <w:tabs>
                <w:tab w:val="right" w:pos="882"/>
                <w:tab w:val="right" w:pos="160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Chad, Nigeria</w:t>
            </w:r>
          </w:p>
        </w:tc>
      </w:tr>
      <w:tr w:rsidR="00087A7E" w14:paraId="584DDD12" w14:textId="77777777" w:rsidTr="003E709F">
        <w:tc>
          <w:tcPr>
            <w:tcW w:w="3145" w:type="dxa"/>
          </w:tcPr>
          <w:p w14:paraId="69A483F7" w14:textId="77777777" w:rsidR="00087A7E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>≥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20 to &gt;30 percentage points</w:t>
            </w:r>
          </w:p>
        </w:tc>
        <w:tc>
          <w:tcPr>
            <w:tcW w:w="1440" w:type="dxa"/>
          </w:tcPr>
          <w:p w14:paraId="67679024" w14:textId="77777777" w:rsidR="00087A7E" w:rsidRDefault="00087A7E" w:rsidP="001C756C">
            <w:pPr>
              <w:tabs>
                <w:tab w:val="right" w:pos="522"/>
                <w:tab w:val="right" w:pos="115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8/47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(17%)</w:t>
            </w:r>
          </w:p>
        </w:tc>
        <w:tc>
          <w:tcPr>
            <w:tcW w:w="1620" w:type="dxa"/>
          </w:tcPr>
          <w:p w14:paraId="0B11A71F" w14:textId="77777777" w:rsidR="00087A7E" w:rsidRDefault="00087A7E" w:rsidP="001C756C">
            <w:pPr>
              <w:tabs>
                <w:tab w:val="right" w:pos="792"/>
                <w:tab w:val="right" w:pos="142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0/126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(0%)</w:t>
            </w:r>
          </w:p>
        </w:tc>
        <w:tc>
          <w:tcPr>
            <w:tcW w:w="3150" w:type="dxa"/>
          </w:tcPr>
          <w:p w14:paraId="3F451545" w14:textId="77777777" w:rsidR="00087A7E" w:rsidRDefault="00087A7E" w:rsidP="001C756C">
            <w:pPr>
              <w:tabs>
                <w:tab w:val="right" w:pos="882"/>
                <w:tab w:val="right" w:pos="160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Afghanistan, Angola, Ethiopia</w:t>
            </w:r>
          </w:p>
        </w:tc>
      </w:tr>
      <w:tr w:rsidR="00087A7E" w14:paraId="7AC579B7" w14:textId="77777777" w:rsidTr="003E709F">
        <w:tc>
          <w:tcPr>
            <w:tcW w:w="3145" w:type="dxa"/>
          </w:tcPr>
          <w:p w14:paraId="3E26CFAF" w14:textId="77777777" w:rsidR="00087A7E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val="en-US" w:eastAsia="en-US"/>
              </w:rPr>
              <w:t>≥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10 to &gt;20 percentage points</w:t>
            </w:r>
          </w:p>
        </w:tc>
        <w:tc>
          <w:tcPr>
            <w:tcW w:w="1440" w:type="dxa"/>
          </w:tcPr>
          <w:p w14:paraId="71FA45BC" w14:textId="77777777" w:rsidR="00087A7E" w:rsidRDefault="00087A7E" w:rsidP="001C756C">
            <w:pPr>
              <w:tabs>
                <w:tab w:val="right" w:pos="522"/>
                <w:tab w:val="right" w:pos="115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13/47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(28%)</w:t>
            </w:r>
          </w:p>
        </w:tc>
        <w:tc>
          <w:tcPr>
            <w:tcW w:w="1620" w:type="dxa"/>
          </w:tcPr>
          <w:p w14:paraId="29524358" w14:textId="77777777" w:rsidR="00087A7E" w:rsidRDefault="00087A7E" w:rsidP="001C756C">
            <w:pPr>
              <w:tabs>
                <w:tab w:val="right" w:pos="792"/>
                <w:tab w:val="right" w:pos="142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4/126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(3%)</w:t>
            </w:r>
          </w:p>
        </w:tc>
        <w:tc>
          <w:tcPr>
            <w:tcW w:w="3150" w:type="dxa"/>
          </w:tcPr>
          <w:p w14:paraId="53EE5F29" w14:textId="77777777" w:rsidR="00087A7E" w:rsidRDefault="00087A7E" w:rsidP="001C756C">
            <w:pPr>
              <w:tabs>
                <w:tab w:val="right" w:pos="882"/>
                <w:tab w:val="right" w:pos="160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DR Congo, India, Indonesia</w:t>
            </w:r>
          </w:p>
        </w:tc>
      </w:tr>
      <w:tr w:rsidR="00087A7E" w14:paraId="3BD73902" w14:textId="77777777" w:rsidTr="003E709F">
        <w:tc>
          <w:tcPr>
            <w:tcW w:w="3145" w:type="dxa"/>
          </w:tcPr>
          <w:p w14:paraId="04DB48CF" w14:textId="77777777" w:rsidR="00087A7E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Within 10 percentage points</w:t>
            </w:r>
          </w:p>
        </w:tc>
        <w:tc>
          <w:tcPr>
            <w:tcW w:w="1440" w:type="dxa"/>
          </w:tcPr>
          <w:p w14:paraId="6B84F341" w14:textId="77777777" w:rsidR="00087A7E" w:rsidRDefault="00087A7E" w:rsidP="001C756C">
            <w:pPr>
              <w:tabs>
                <w:tab w:val="right" w:pos="522"/>
                <w:tab w:val="right" w:pos="115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20/47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(43%)</w:t>
            </w:r>
          </w:p>
        </w:tc>
        <w:tc>
          <w:tcPr>
            <w:tcW w:w="1620" w:type="dxa"/>
          </w:tcPr>
          <w:p w14:paraId="6674FE72" w14:textId="77777777" w:rsidR="00087A7E" w:rsidRDefault="00087A7E" w:rsidP="001C756C">
            <w:pPr>
              <w:tabs>
                <w:tab w:val="right" w:pos="792"/>
                <w:tab w:val="right" w:pos="142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113/126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(90%)</w:t>
            </w:r>
          </w:p>
        </w:tc>
        <w:tc>
          <w:tcPr>
            <w:tcW w:w="3150" w:type="dxa"/>
          </w:tcPr>
          <w:p w14:paraId="315242BE" w14:textId="77777777" w:rsidR="00087A7E" w:rsidRDefault="00087A7E" w:rsidP="001C756C">
            <w:pPr>
              <w:tabs>
                <w:tab w:val="right" w:pos="882"/>
                <w:tab w:val="right" w:pos="160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Pakistan, Philippines</w:t>
            </w:r>
          </w:p>
        </w:tc>
      </w:tr>
      <w:tr w:rsidR="00087A7E" w14:paraId="497B2765" w14:textId="77777777" w:rsidTr="003E709F">
        <w:tc>
          <w:tcPr>
            <w:tcW w:w="3145" w:type="dxa"/>
          </w:tcPr>
          <w:p w14:paraId="4AB2CE3A" w14:textId="77777777" w:rsidR="00087A7E" w:rsidRDefault="00087A7E" w:rsidP="001C756C">
            <w:pPr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>≤ negative10 percentage points</w:t>
            </w:r>
          </w:p>
        </w:tc>
        <w:tc>
          <w:tcPr>
            <w:tcW w:w="1440" w:type="dxa"/>
          </w:tcPr>
          <w:p w14:paraId="489E725E" w14:textId="77777777" w:rsidR="00087A7E" w:rsidRDefault="00087A7E" w:rsidP="001C756C">
            <w:pPr>
              <w:tabs>
                <w:tab w:val="right" w:pos="522"/>
                <w:tab w:val="right" w:pos="115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1/47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(2%)</w:t>
            </w:r>
          </w:p>
        </w:tc>
        <w:tc>
          <w:tcPr>
            <w:tcW w:w="1620" w:type="dxa"/>
          </w:tcPr>
          <w:p w14:paraId="01965E30" w14:textId="77777777" w:rsidR="00087A7E" w:rsidRDefault="00087A7E" w:rsidP="001C756C">
            <w:pPr>
              <w:tabs>
                <w:tab w:val="right" w:pos="792"/>
                <w:tab w:val="right" w:pos="142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9/126</w:t>
            </w:r>
            <w:r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  <w:tab/>
              <w:t>(7%)</w:t>
            </w:r>
          </w:p>
        </w:tc>
        <w:tc>
          <w:tcPr>
            <w:tcW w:w="3150" w:type="dxa"/>
          </w:tcPr>
          <w:p w14:paraId="00A80958" w14:textId="77777777" w:rsidR="00087A7E" w:rsidRDefault="00087A7E" w:rsidP="001C756C">
            <w:pPr>
              <w:tabs>
                <w:tab w:val="right" w:pos="882"/>
                <w:tab w:val="right" w:pos="1602"/>
              </w:tabs>
              <w:spacing w:line="480" w:lineRule="auto"/>
              <w:rPr>
                <w:rFonts w:ascii="Arial" w:eastAsiaTheme="minorHAnsi" w:hAnsi="Arial" w:cs="Arial"/>
                <w:sz w:val="22"/>
                <w:szCs w:val="22"/>
                <w:lang w:val="en-US" w:eastAsia="en-US"/>
              </w:rPr>
            </w:pPr>
          </w:p>
        </w:tc>
      </w:tr>
    </w:tbl>
    <w:p w14:paraId="01EFE9C4" w14:textId="183580C5" w:rsidR="007179C9" w:rsidRPr="00211AB8" w:rsidRDefault="007179C9" w:rsidP="00BB78F5">
      <w:pPr>
        <w:tabs>
          <w:tab w:val="left" w:pos="720"/>
        </w:tabs>
        <w:spacing w:line="480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sectPr w:rsidR="007179C9" w:rsidRPr="00211AB8" w:rsidSect="00BC2197">
      <w:headerReference w:type="default" r:id="rId8"/>
      <w:footerReference w:type="default" r:id="rId9"/>
      <w:footerReference w:type="first" r:id="rId10"/>
      <w:endnotePr>
        <w:numFmt w:val="decimal"/>
      </w:endnotePr>
      <w:pgSz w:w="11900" w:h="16840"/>
      <w:pgMar w:top="1411" w:right="1411" w:bottom="1411" w:left="1411" w:header="23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B3623" w14:textId="77777777" w:rsidR="00542C8A" w:rsidRDefault="00542C8A" w:rsidP="00222642">
      <w:r>
        <w:separator/>
      </w:r>
    </w:p>
  </w:endnote>
  <w:endnote w:type="continuationSeparator" w:id="0">
    <w:p w14:paraId="6F54057B" w14:textId="77777777" w:rsidR="00542C8A" w:rsidRDefault="00542C8A" w:rsidP="00222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115757"/>
      <w:docPartObj>
        <w:docPartGallery w:val="Page Numbers (Bottom of Page)"/>
        <w:docPartUnique/>
      </w:docPartObj>
    </w:sdtPr>
    <w:sdtEndPr/>
    <w:sdtContent>
      <w:p w14:paraId="097A8601" w14:textId="6A5D91F2" w:rsidR="00ED49B6" w:rsidRDefault="00ED49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3C737FD2" w14:textId="77777777" w:rsidR="00ED49B6" w:rsidRDefault="00ED49B6" w:rsidP="00D50869">
    <w:pPr>
      <w:pStyle w:val="Footer"/>
      <w:ind w:left="-141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115756"/>
      <w:docPartObj>
        <w:docPartGallery w:val="Page Numbers (Bottom of Page)"/>
        <w:docPartUnique/>
      </w:docPartObj>
    </w:sdtPr>
    <w:sdtEndPr/>
    <w:sdtContent>
      <w:p w14:paraId="0CCEAD63" w14:textId="04EA69B6" w:rsidR="00ED49B6" w:rsidRDefault="00ED49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FDE551A" w14:textId="77777777" w:rsidR="00ED49B6" w:rsidRDefault="00ED49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2372B" w14:textId="77777777" w:rsidR="00542C8A" w:rsidRDefault="00542C8A" w:rsidP="00222642">
      <w:r>
        <w:separator/>
      </w:r>
    </w:p>
  </w:footnote>
  <w:footnote w:type="continuationSeparator" w:id="0">
    <w:p w14:paraId="636A14FD" w14:textId="77777777" w:rsidR="00542C8A" w:rsidRDefault="00542C8A" w:rsidP="00222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91351" w14:textId="77777777" w:rsidR="00ED49B6" w:rsidRDefault="00ED49B6">
    <w:pPr>
      <w:pStyle w:val="Header"/>
    </w:pPr>
  </w:p>
  <w:p w14:paraId="2B06C64C" w14:textId="77777777" w:rsidR="00ED49B6" w:rsidRDefault="00ED49B6" w:rsidP="00D50869">
    <w:pPr>
      <w:pStyle w:val="Header"/>
      <w:ind w:left="-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8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1B321443"/>
    <w:multiLevelType w:val="hybridMultilevel"/>
    <w:tmpl w:val="E8C6B0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57D58"/>
    <w:multiLevelType w:val="hybridMultilevel"/>
    <w:tmpl w:val="F490E196"/>
    <w:lvl w:ilvl="0" w:tplc="349CC3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81725"/>
    <w:multiLevelType w:val="hybridMultilevel"/>
    <w:tmpl w:val="27D0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2NzI2tTA2tDQ2NTJS0lEKTi0uzszPAykwrAUAAsWzsCwAAAA="/>
  </w:docVars>
  <w:rsids>
    <w:rsidRoot w:val="00AD7BD8"/>
    <w:rsid w:val="00006764"/>
    <w:rsid w:val="000077D5"/>
    <w:rsid w:val="00015F2F"/>
    <w:rsid w:val="00024162"/>
    <w:rsid w:val="000260EA"/>
    <w:rsid w:val="0002676B"/>
    <w:rsid w:val="00026B29"/>
    <w:rsid w:val="00030354"/>
    <w:rsid w:val="00030693"/>
    <w:rsid w:val="000316DC"/>
    <w:rsid w:val="0003262F"/>
    <w:rsid w:val="00032D3B"/>
    <w:rsid w:val="00033748"/>
    <w:rsid w:val="0003416C"/>
    <w:rsid w:val="00035B8D"/>
    <w:rsid w:val="00037C52"/>
    <w:rsid w:val="00040948"/>
    <w:rsid w:val="00042B94"/>
    <w:rsid w:val="000437D2"/>
    <w:rsid w:val="00044016"/>
    <w:rsid w:val="00046953"/>
    <w:rsid w:val="00047583"/>
    <w:rsid w:val="00050C27"/>
    <w:rsid w:val="00055115"/>
    <w:rsid w:val="000556CB"/>
    <w:rsid w:val="00056907"/>
    <w:rsid w:val="000569D9"/>
    <w:rsid w:val="000575EA"/>
    <w:rsid w:val="00060DB8"/>
    <w:rsid w:val="00061B4E"/>
    <w:rsid w:val="00061E86"/>
    <w:rsid w:val="00062744"/>
    <w:rsid w:val="00062A56"/>
    <w:rsid w:val="00062F17"/>
    <w:rsid w:val="00062FEF"/>
    <w:rsid w:val="00063591"/>
    <w:rsid w:val="00064012"/>
    <w:rsid w:val="00066C3B"/>
    <w:rsid w:val="00066D14"/>
    <w:rsid w:val="000708A1"/>
    <w:rsid w:val="00070CBF"/>
    <w:rsid w:val="00073E0C"/>
    <w:rsid w:val="000742F8"/>
    <w:rsid w:val="00074650"/>
    <w:rsid w:val="00074EFC"/>
    <w:rsid w:val="00075871"/>
    <w:rsid w:val="00075D5F"/>
    <w:rsid w:val="00076413"/>
    <w:rsid w:val="0007691E"/>
    <w:rsid w:val="0008613C"/>
    <w:rsid w:val="00087A7E"/>
    <w:rsid w:val="0009060D"/>
    <w:rsid w:val="00092657"/>
    <w:rsid w:val="000926AF"/>
    <w:rsid w:val="00092D3E"/>
    <w:rsid w:val="00093C1E"/>
    <w:rsid w:val="0009485F"/>
    <w:rsid w:val="0009584F"/>
    <w:rsid w:val="00096C48"/>
    <w:rsid w:val="00097965"/>
    <w:rsid w:val="000A1258"/>
    <w:rsid w:val="000A18F6"/>
    <w:rsid w:val="000A2ACB"/>
    <w:rsid w:val="000A3BE4"/>
    <w:rsid w:val="000A4BA5"/>
    <w:rsid w:val="000A59FA"/>
    <w:rsid w:val="000A69BF"/>
    <w:rsid w:val="000A7DAE"/>
    <w:rsid w:val="000B2B4D"/>
    <w:rsid w:val="000B3486"/>
    <w:rsid w:val="000B7077"/>
    <w:rsid w:val="000C41E1"/>
    <w:rsid w:val="000C45A2"/>
    <w:rsid w:val="000C4625"/>
    <w:rsid w:val="000C4BD0"/>
    <w:rsid w:val="000C4CF3"/>
    <w:rsid w:val="000C553F"/>
    <w:rsid w:val="000D011E"/>
    <w:rsid w:val="000D0837"/>
    <w:rsid w:val="000D1A6D"/>
    <w:rsid w:val="000D305C"/>
    <w:rsid w:val="000D39A0"/>
    <w:rsid w:val="000D49AC"/>
    <w:rsid w:val="000D6F8F"/>
    <w:rsid w:val="000D77FA"/>
    <w:rsid w:val="000E0E04"/>
    <w:rsid w:val="000E237E"/>
    <w:rsid w:val="000E525E"/>
    <w:rsid w:val="000F01D8"/>
    <w:rsid w:val="000F1F86"/>
    <w:rsid w:val="000F2175"/>
    <w:rsid w:val="000F3104"/>
    <w:rsid w:val="000F41C5"/>
    <w:rsid w:val="00102F57"/>
    <w:rsid w:val="00102FF9"/>
    <w:rsid w:val="001034BE"/>
    <w:rsid w:val="001038CB"/>
    <w:rsid w:val="00106A11"/>
    <w:rsid w:val="0011006E"/>
    <w:rsid w:val="001117C7"/>
    <w:rsid w:val="00115594"/>
    <w:rsid w:val="00115992"/>
    <w:rsid w:val="0011600A"/>
    <w:rsid w:val="00121ECB"/>
    <w:rsid w:val="00122978"/>
    <w:rsid w:val="001237B6"/>
    <w:rsid w:val="001265D7"/>
    <w:rsid w:val="00127DFF"/>
    <w:rsid w:val="00131E67"/>
    <w:rsid w:val="0013273F"/>
    <w:rsid w:val="00132DE9"/>
    <w:rsid w:val="0013517B"/>
    <w:rsid w:val="00135392"/>
    <w:rsid w:val="0013775D"/>
    <w:rsid w:val="00142883"/>
    <w:rsid w:val="00142A3E"/>
    <w:rsid w:val="00145939"/>
    <w:rsid w:val="0015609A"/>
    <w:rsid w:val="00156F16"/>
    <w:rsid w:val="00157D75"/>
    <w:rsid w:val="001609C2"/>
    <w:rsid w:val="001622AA"/>
    <w:rsid w:val="0016576B"/>
    <w:rsid w:val="00166328"/>
    <w:rsid w:val="00166F51"/>
    <w:rsid w:val="001670B0"/>
    <w:rsid w:val="0017084C"/>
    <w:rsid w:val="001708CC"/>
    <w:rsid w:val="00170AD5"/>
    <w:rsid w:val="0017167A"/>
    <w:rsid w:val="00172575"/>
    <w:rsid w:val="001751B4"/>
    <w:rsid w:val="00177321"/>
    <w:rsid w:val="00181A74"/>
    <w:rsid w:val="00186A0C"/>
    <w:rsid w:val="001872B9"/>
    <w:rsid w:val="00192020"/>
    <w:rsid w:val="00192424"/>
    <w:rsid w:val="0019280D"/>
    <w:rsid w:val="00192FAF"/>
    <w:rsid w:val="00193E33"/>
    <w:rsid w:val="00193EAF"/>
    <w:rsid w:val="001966EC"/>
    <w:rsid w:val="001978E0"/>
    <w:rsid w:val="00197FF2"/>
    <w:rsid w:val="001A098F"/>
    <w:rsid w:val="001A125D"/>
    <w:rsid w:val="001A22BA"/>
    <w:rsid w:val="001A480F"/>
    <w:rsid w:val="001A4BAC"/>
    <w:rsid w:val="001A50C5"/>
    <w:rsid w:val="001A5739"/>
    <w:rsid w:val="001A5A25"/>
    <w:rsid w:val="001A5F5B"/>
    <w:rsid w:val="001A6465"/>
    <w:rsid w:val="001A6647"/>
    <w:rsid w:val="001A688B"/>
    <w:rsid w:val="001A77D6"/>
    <w:rsid w:val="001B3A72"/>
    <w:rsid w:val="001B47BA"/>
    <w:rsid w:val="001B4FF4"/>
    <w:rsid w:val="001B5999"/>
    <w:rsid w:val="001B6A36"/>
    <w:rsid w:val="001C1832"/>
    <w:rsid w:val="001C2257"/>
    <w:rsid w:val="001C3528"/>
    <w:rsid w:val="001C3825"/>
    <w:rsid w:val="001C756C"/>
    <w:rsid w:val="001C774C"/>
    <w:rsid w:val="001D00E3"/>
    <w:rsid w:val="001D44C6"/>
    <w:rsid w:val="001E00D2"/>
    <w:rsid w:val="001E1E4D"/>
    <w:rsid w:val="001E21F5"/>
    <w:rsid w:val="001E324A"/>
    <w:rsid w:val="001E3E8D"/>
    <w:rsid w:val="001E4BE3"/>
    <w:rsid w:val="001F0E45"/>
    <w:rsid w:val="001F10E1"/>
    <w:rsid w:val="001F2162"/>
    <w:rsid w:val="001F23AC"/>
    <w:rsid w:val="001F6077"/>
    <w:rsid w:val="001F649A"/>
    <w:rsid w:val="002010EE"/>
    <w:rsid w:val="00204152"/>
    <w:rsid w:val="00205AA4"/>
    <w:rsid w:val="002069F3"/>
    <w:rsid w:val="002070A3"/>
    <w:rsid w:val="00210ABD"/>
    <w:rsid w:val="00211AB8"/>
    <w:rsid w:val="00212C27"/>
    <w:rsid w:val="0021484C"/>
    <w:rsid w:val="00215EFE"/>
    <w:rsid w:val="00217DE9"/>
    <w:rsid w:val="00220321"/>
    <w:rsid w:val="002204E0"/>
    <w:rsid w:val="002209F2"/>
    <w:rsid w:val="0022260E"/>
    <w:rsid w:val="00222642"/>
    <w:rsid w:val="00222A71"/>
    <w:rsid w:val="00222C27"/>
    <w:rsid w:val="00224D9A"/>
    <w:rsid w:val="002254DE"/>
    <w:rsid w:val="00225E64"/>
    <w:rsid w:val="00227E0C"/>
    <w:rsid w:val="00231ACA"/>
    <w:rsid w:val="002337DE"/>
    <w:rsid w:val="00234309"/>
    <w:rsid w:val="00234372"/>
    <w:rsid w:val="00236972"/>
    <w:rsid w:val="00237B43"/>
    <w:rsid w:val="00240004"/>
    <w:rsid w:val="00240AD1"/>
    <w:rsid w:val="00240BDD"/>
    <w:rsid w:val="002428AF"/>
    <w:rsid w:val="00244163"/>
    <w:rsid w:val="00244C8F"/>
    <w:rsid w:val="00245989"/>
    <w:rsid w:val="002464FE"/>
    <w:rsid w:val="00246AC3"/>
    <w:rsid w:val="002479C6"/>
    <w:rsid w:val="00254FD3"/>
    <w:rsid w:val="00255899"/>
    <w:rsid w:val="00257A47"/>
    <w:rsid w:val="00260957"/>
    <w:rsid w:val="00260C15"/>
    <w:rsid w:val="00261321"/>
    <w:rsid w:val="00261B51"/>
    <w:rsid w:val="00263BE0"/>
    <w:rsid w:val="002640ED"/>
    <w:rsid w:val="0026460E"/>
    <w:rsid w:val="00272324"/>
    <w:rsid w:val="002726FD"/>
    <w:rsid w:val="0027319B"/>
    <w:rsid w:val="00274A91"/>
    <w:rsid w:val="002752F1"/>
    <w:rsid w:val="002760B9"/>
    <w:rsid w:val="00276CE0"/>
    <w:rsid w:val="00277BD5"/>
    <w:rsid w:val="00281196"/>
    <w:rsid w:val="00282418"/>
    <w:rsid w:val="00283FA0"/>
    <w:rsid w:val="00285304"/>
    <w:rsid w:val="00291F3E"/>
    <w:rsid w:val="002922A2"/>
    <w:rsid w:val="00292E1F"/>
    <w:rsid w:val="00295C23"/>
    <w:rsid w:val="00296F4C"/>
    <w:rsid w:val="002972F0"/>
    <w:rsid w:val="002A2937"/>
    <w:rsid w:val="002A43D7"/>
    <w:rsid w:val="002A4926"/>
    <w:rsid w:val="002A7B65"/>
    <w:rsid w:val="002B0398"/>
    <w:rsid w:val="002B084C"/>
    <w:rsid w:val="002B1BC2"/>
    <w:rsid w:val="002B2C17"/>
    <w:rsid w:val="002B4BB7"/>
    <w:rsid w:val="002B7842"/>
    <w:rsid w:val="002B7EE6"/>
    <w:rsid w:val="002C1405"/>
    <w:rsid w:val="002C23EE"/>
    <w:rsid w:val="002C2894"/>
    <w:rsid w:val="002C40E4"/>
    <w:rsid w:val="002C47A9"/>
    <w:rsid w:val="002D174C"/>
    <w:rsid w:val="002D24E5"/>
    <w:rsid w:val="002D343B"/>
    <w:rsid w:val="002D72EF"/>
    <w:rsid w:val="002D736C"/>
    <w:rsid w:val="002D762A"/>
    <w:rsid w:val="002E4246"/>
    <w:rsid w:val="002E4B38"/>
    <w:rsid w:val="002E6C20"/>
    <w:rsid w:val="002E6E09"/>
    <w:rsid w:val="002F01B0"/>
    <w:rsid w:val="002F0325"/>
    <w:rsid w:val="002F12FB"/>
    <w:rsid w:val="002F14B0"/>
    <w:rsid w:val="002F57E8"/>
    <w:rsid w:val="002F6637"/>
    <w:rsid w:val="00301364"/>
    <w:rsid w:val="00301526"/>
    <w:rsid w:val="00302A34"/>
    <w:rsid w:val="00303824"/>
    <w:rsid w:val="00305944"/>
    <w:rsid w:val="0030729A"/>
    <w:rsid w:val="00310843"/>
    <w:rsid w:val="00312A5C"/>
    <w:rsid w:val="00312B8B"/>
    <w:rsid w:val="00313976"/>
    <w:rsid w:val="00320BD8"/>
    <w:rsid w:val="003220D4"/>
    <w:rsid w:val="00322839"/>
    <w:rsid w:val="00323A05"/>
    <w:rsid w:val="00323DFC"/>
    <w:rsid w:val="0032446A"/>
    <w:rsid w:val="0033372F"/>
    <w:rsid w:val="0033492E"/>
    <w:rsid w:val="00340D78"/>
    <w:rsid w:val="00342326"/>
    <w:rsid w:val="00346C88"/>
    <w:rsid w:val="0035203E"/>
    <w:rsid w:val="00352719"/>
    <w:rsid w:val="00354C26"/>
    <w:rsid w:val="00355678"/>
    <w:rsid w:val="00355B62"/>
    <w:rsid w:val="003564F7"/>
    <w:rsid w:val="003570F5"/>
    <w:rsid w:val="00357FE7"/>
    <w:rsid w:val="003626B3"/>
    <w:rsid w:val="003655E8"/>
    <w:rsid w:val="00365710"/>
    <w:rsid w:val="00365B37"/>
    <w:rsid w:val="00365FE1"/>
    <w:rsid w:val="0036645F"/>
    <w:rsid w:val="00371FEA"/>
    <w:rsid w:val="00373852"/>
    <w:rsid w:val="00373B4F"/>
    <w:rsid w:val="00374D29"/>
    <w:rsid w:val="003771A3"/>
    <w:rsid w:val="00377C3D"/>
    <w:rsid w:val="00380251"/>
    <w:rsid w:val="00381352"/>
    <w:rsid w:val="0038343A"/>
    <w:rsid w:val="003847DB"/>
    <w:rsid w:val="00386EDE"/>
    <w:rsid w:val="003878F9"/>
    <w:rsid w:val="00387CE4"/>
    <w:rsid w:val="00390467"/>
    <w:rsid w:val="003904E0"/>
    <w:rsid w:val="00390D0C"/>
    <w:rsid w:val="00390DBE"/>
    <w:rsid w:val="00392AF4"/>
    <w:rsid w:val="00395ADC"/>
    <w:rsid w:val="0039655C"/>
    <w:rsid w:val="00397007"/>
    <w:rsid w:val="0039790A"/>
    <w:rsid w:val="003A17F6"/>
    <w:rsid w:val="003A3BFB"/>
    <w:rsid w:val="003A49C0"/>
    <w:rsid w:val="003A4D3A"/>
    <w:rsid w:val="003A4DE5"/>
    <w:rsid w:val="003A4E8B"/>
    <w:rsid w:val="003A5AC2"/>
    <w:rsid w:val="003A6043"/>
    <w:rsid w:val="003A606C"/>
    <w:rsid w:val="003A6949"/>
    <w:rsid w:val="003A70EB"/>
    <w:rsid w:val="003A7766"/>
    <w:rsid w:val="003B0A31"/>
    <w:rsid w:val="003B0E8D"/>
    <w:rsid w:val="003B0EC4"/>
    <w:rsid w:val="003B1126"/>
    <w:rsid w:val="003B1D86"/>
    <w:rsid w:val="003B2E33"/>
    <w:rsid w:val="003B4E2E"/>
    <w:rsid w:val="003B50A3"/>
    <w:rsid w:val="003B6034"/>
    <w:rsid w:val="003B65D7"/>
    <w:rsid w:val="003B6F25"/>
    <w:rsid w:val="003C04F5"/>
    <w:rsid w:val="003C2285"/>
    <w:rsid w:val="003C2801"/>
    <w:rsid w:val="003C438E"/>
    <w:rsid w:val="003C45AB"/>
    <w:rsid w:val="003C5413"/>
    <w:rsid w:val="003C5C63"/>
    <w:rsid w:val="003C7A95"/>
    <w:rsid w:val="003D0604"/>
    <w:rsid w:val="003D3CF5"/>
    <w:rsid w:val="003D3ED3"/>
    <w:rsid w:val="003D457F"/>
    <w:rsid w:val="003D7A04"/>
    <w:rsid w:val="003E3D25"/>
    <w:rsid w:val="003E6531"/>
    <w:rsid w:val="003E6C3C"/>
    <w:rsid w:val="003E709F"/>
    <w:rsid w:val="003E77CB"/>
    <w:rsid w:val="003F01CF"/>
    <w:rsid w:val="003F1310"/>
    <w:rsid w:val="003F241E"/>
    <w:rsid w:val="003F2D4D"/>
    <w:rsid w:val="003F46FE"/>
    <w:rsid w:val="003F4BAA"/>
    <w:rsid w:val="003F6F8E"/>
    <w:rsid w:val="00403827"/>
    <w:rsid w:val="00404521"/>
    <w:rsid w:val="0040559F"/>
    <w:rsid w:val="00406056"/>
    <w:rsid w:val="00410026"/>
    <w:rsid w:val="00410D35"/>
    <w:rsid w:val="00412AE0"/>
    <w:rsid w:val="00413363"/>
    <w:rsid w:val="00415688"/>
    <w:rsid w:val="00416B68"/>
    <w:rsid w:val="0041764C"/>
    <w:rsid w:val="00417CB4"/>
    <w:rsid w:val="00417FFA"/>
    <w:rsid w:val="0042043F"/>
    <w:rsid w:val="00421451"/>
    <w:rsid w:val="00422F82"/>
    <w:rsid w:val="004239E7"/>
    <w:rsid w:val="0042658D"/>
    <w:rsid w:val="004273CB"/>
    <w:rsid w:val="004318A6"/>
    <w:rsid w:val="0043262D"/>
    <w:rsid w:val="0043439A"/>
    <w:rsid w:val="00440965"/>
    <w:rsid w:val="00441C3F"/>
    <w:rsid w:val="0044281A"/>
    <w:rsid w:val="004436E8"/>
    <w:rsid w:val="00443AA3"/>
    <w:rsid w:val="004442BF"/>
    <w:rsid w:val="004477DF"/>
    <w:rsid w:val="004500D0"/>
    <w:rsid w:val="0045095B"/>
    <w:rsid w:val="00456942"/>
    <w:rsid w:val="0046065A"/>
    <w:rsid w:val="004607D2"/>
    <w:rsid w:val="004623AA"/>
    <w:rsid w:val="00464970"/>
    <w:rsid w:val="00466929"/>
    <w:rsid w:val="00470038"/>
    <w:rsid w:val="00470E53"/>
    <w:rsid w:val="00474A0E"/>
    <w:rsid w:val="00475876"/>
    <w:rsid w:val="0047656F"/>
    <w:rsid w:val="004808AB"/>
    <w:rsid w:val="004809EC"/>
    <w:rsid w:val="004838BE"/>
    <w:rsid w:val="00483C1B"/>
    <w:rsid w:val="00483D53"/>
    <w:rsid w:val="00483E7C"/>
    <w:rsid w:val="00484471"/>
    <w:rsid w:val="00485D6D"/>
    <w:rsid w:val="00485F29"/>
    <w:rsid w:val="00486265"/>
    <w:rsid w:val="00486F68"/>
    <w:rsid w:val="004931AB"/>
    <w:rsid w:val="00494A5C"/>
    <w:rsid w:val="00497138"/>
    <w:rsid w:val="004A0A56"/>
    <w:rsid w:val="004A1CB6"/>
    <w:rsid w:val="004A23DB"/>
    <w:rsid w:val="004A3872"/>
    <w:rsid w:val="004A4317"/>
    <w:rsid w:val="004A7613"/>
    <w:rsid w:val="004A7777"/>
    <w:rsid w:val="004A7F70"/>
    <w:rsid w:val="004B02F0"/>
    <w:rsid w:val="004B08E1"/>
    <w:rsid w:val="004B0EEE"/>
    <w:rsid w:val="004B4299"/>
    <w:rsid w:val="004B4779"/>
    <w:rsid w:val="004B484D"/>
    <w:rsid w:val="004C0D48"/>
    <w:rsid w:val="004C5806"/>
    <w:rsid w:val="004C5A62"/>
    <w:rsid w:val="004C5AA0"/>
    <w:rsid w:val="004C78BA"/>
    <w:rsid w:val="004D2A43"/>
    <w:rsid w:val="004D61EB"/>
    <w:rsid w:val="004D6E81"/>
    <w:rsid w:val="004D743A"/>
    <w:rsid w:val="004D7ADC"/>
    <w:rsid w:val="004E05F7"/>
    <w:rsid w:val="004E0750"/>
    <w:rsid w:val="004E2385"/>
    <w:rsid w:val="004E3369"/>
    <w:rsid w:val="004E7DD6"/>
    <w:rsid w:val="004F0792"/>
    <w:rsid w:val="004F0C17"/>
    <w:rsid w:val="004F1107"/>
    <w:rsid w:val="004F2CAD"/>
    <w:rsid w:val="004F4497"/>
    <w:rsid w:val="004F6905"/>
    <w:rsid w:val="004F706C"/>
    <w:rsid w:val="004F77CF"/>
    <w:rsid w:val="005015F5"/>
    <w:rsid w:val="0050241A"/>
    <w:rsid w:val="00502427"/>
    <w:rsid w:val="0050410A"/>
    <w:rsid w:val="00505630"/>
    <w:rsid w:val="005056EF"/>
    <w:rsid w:val="005056FF"/>
    <w:rsid w:val="00506B11"/>
    <w:rsid w:val="005079E3"/>
    <w:rsid w:val="00513357"/>
    <w:rsid w:val="0051540E"/>
    <w:rsid w:val="00515D2C"/>
    <w:rsid w:val="00515F28"/>
    <w:rsid w:val="00521089"/>
    <w:rsid w:val="00521611"/>
    <w:rsid w:val="00521F15"/>
    <w:rsid w:val="0052249F"/>
    <w:rsid w:val="005303B1"/>
    <w:rsid w:val="00530DA4"/>
    <w:rsid w:val="005423F4"/>
    <w:rsid w:val="00542C8A"/>
    <w:rsid w:val="0054583D"/>
    <w:rsid w:val="00546EA5"/>
    <w:rsid w:val="00546FEA"/>
    <w:rsid w:val="00547CC0"/>
    <w:rsid w:val="00547E88"/>
    <w:rsid w:val="005514F6"/>
    <w:rsid w:val="005563FF"/>
    <w:rsid w:val="0055662D"/>
    <w:rsid w:val="00557B9F"/>
    <w:rsid w:val="0056131D"/>
    <w:rsid w:val="00561B0F"/>
    <w:rsid w:val="005620D0"/>
    <w:rsid w:val="0056289C"/>
    <w:rsid w:val="00562F47"/>
    <w:rsid w:val="005639C3"/>
    <w:rsid w:val="00566A98"/>
    <w:rsid w:val="00567A6E"/>
    <w:rsid w:val="00571345"/>
    <w:rsid w:val="005740FC"/>
    <w:rsid w:val="00581A7A"/>
    <w:rsid w:val="00582516"/>
    <w:rsid w:val="00582CFE"/>
    <w:rsid w:val="00584637"/>
    <w:rsid w:val="0058527E"/>
    <w:rsid w:val="005863E7"/>
    <w:rsid w:val="00587FD7"/>
    <w:rsid w:val="00590D64"/>
    <w:rsid w:val="00592ADC"/>
    <w:rsid w:val="005933C8"/>
    <w:rsid w:val="0059412B"/>
    <w:rsid w:val="00596200"/>
    <w:rsid w:val="0059656C"/>
    <w:rsid w:val="00597D46"/>
    <w:rsid w:val="005A1097"/>
    <w:rsid w:val="005A2446"/>
    <w:rsid w:val="005A24E5"/>
    <w:rsid w:val="005A35B8"/>
    <w:rsid w:val="005A448F"/>
    <w:rsid w:val="005A760C"/>
    <w:rsid w:val="005A7D05"/>
    <w:rsid w:val="005B3092"/>
    <w:rsid w:val="005B311C"/>
    <w:rsid w:val="005B5860"/>
    <w:rsid w:val="005B6EBF"/>
    <w:rsid w:val="005C08B7"/>
    <w:rsid w:val="005C1088"/>
    <w:rsid w:val="005C3649"/>
    <w:rsid w:val="005C5646"/>
    <w:rsid w:val="005C695E"/>
    <w:rsid w:val="005C7519"/>
    <w:rsid w:val="005D1E04"/>
    <w:rsid w:val="005D23F5"/>
    <w:rsid w:val="005D30C0"/>
    <w:rsid w:val="005D58B4"/>
    <w:rsid w:val="005D7425"/>
    <w:rsid w:val="005E1ED1"/>
    <w:rsid w:val="005E242B"/>
    <w:rsid w:val="005F0A36"/>
    <w:rsid w:val="005F0FA1"/>
    <w:rsid w:val="005F4B70"/>
    <w:rsid w:val="005F50F2"/>
    <w:rsid w:val="005F51C8"/>
    <w:rsid w:val="00600A99"/>
    <w:rsid w:val="00602BBB"/>
    <w:rsid w:val="006056DE"/>
    <w:rsid w:val="00605F14"/>
    <w:rsid w:val="006069BB"/>
    <w:rsid w:val="006077B5"/>
    <w:rsid w:val="00615595"/>
    <w:rsid w:val="006159A7"/>
    <w:rsid w:val="00617C55"/>
    <w:rsid w:val="006224F5"/>
    <w:rsid w:val="0062304E"/>
    <w:rsid w:val="0062417A"/>
    <w:rsid w:val="006250A9"/>
    <w:rsid w:val="0062572F"/>
    <w:rsid w:val="006259A9"/>
    <w:rsid w:val="00626F9F"/>
    <w:rsid w:val="00627332"/>
    <w:rsid w:val="00627B93"/>
    <w:rsid w:val="0063132D"/>
    <w:rsid w:val="0063283F"/>
    <w:rsid w:val="00634434"/>
    <w:rsid w:val="00637B10"/>
    <w:rsid w:val="00637DC7"/>
    <w:rsid w:val="006414CE"/>
    <w:rsid w:val="0064357A"/>
    <w:rsid w:val="00644C56"/>
    <w:rsid w:val="0064642A"/>
    <w:rsid w:val="00646B77"/>
    <w:rsid w:val="006554EA"/>
    <w:rsid w:val="00656D19"/>
    <w:rsid w:val="00661783"/>
    <w:rsid w:val="00661C25"/>
    <w:rsid w:val="00663035"/>
    <w:rsid w:val="00664501"/>
    <w:rsid w:val="00666C7B"/>
    <w:rsid w:val="0066771E"/>
    <w:rsid w:val="006705B7"/>
    <w:rsid w:val="00670DE5"/>
    <w:rsid w:val="006710ED"/>
    <w:rsid w:val="006712AA"/>
    <w:rsid w:val="00671ACB"/>
    <w:rsid w:val="00672E42"/>
    <w:rsid w:val="00673091"/>
    <w:rsid w:val="00677362"/>
    <w:rsid w:val="00677764"/>
    <w:rsid w:val="00680B47"/>
    <w:rsid w:val="006825FF"/>
    <w:rsid w:val="00683D9A"/>
    <w:rsid w:val="0069054B"/>
    <w:rsid w:val="00693C30"/>
    <w:rsid w:val="00694483"/>
    <w:rsid w:val="006959EC"/>
    <w:rsid w:val="006971A5"/>
    <w:rsid w:val="00697EBC"/>
    <w:rsid w:val="006A054C"/>
    <w:rsid w:val="006A2914"/>
    <w:rsid w:val="006A3723"/>
    <w:rsid w:val="006A3EBA"/>
    <w:rsid w:val="006A5AF5"/>
    <w:rsid w:val="006A6BE2"/>
    <w:rsid w:val="006A74EC"/>
    <w:rsid w:val="006A7D16"/>
    <w:rsid w:val="006B0A2D"/>
    <w:rsid w:val="006B34F4"/>
    <w:rsid w:val="006B3ABE"/>
    <w:rsid w:val="006B3BAC"/>
    <w:rsid w:val="006B6BDB"/>
    <w:rsid w:val="006C16BD"/>
    <w:rsid w:val="006C26E8"/>
    <w:rsid w:val="006C4223"/>
    <w:rsid w:val="006D075B"/>
    <w:rsid w:val="006D4D58"/>
    <w:rsid w:val="006D510B"/>
    <w:rsid w:val="006D5B27"/>
    <w:rsid w:val="006D6241"/>
    <w:rsid w:val="006E083A"/>
    <w:rsid w:val="006E1FB2"/>
    <w:rsid w:val="006E22EF"/>
    <w:rsid w:val="006E2EEA"/>
    <w:rsid w:val="006E579D"/>
    <w:rsid w:val="006E5DCF"/>
    <w:rsid w:val="006E65E2"/>
    <w:rsid w:val="006E714D"/>
    <w:rsid w:val="006E7628"/>
    <w:rsid w:val="006E78D6"/>
    <w:rsid w:val="006F1907"/>
    <w:rsid w:val="006F318A"/>
    <w:rsid w:val="006F38B9"/>
    <w:rsid w:val="006F539C"/>
    <w:rsid w:val="006F5EB6"/>
    <w:rsid w:val="006F75B6"/>
    <w:rsid w:val="006F7D69"/>
    <w:rsid w:val="006F7ED3"/>
    <w:rsid w:val="00702CA0"/>
    <w:rsid w:val="00705178"/>
    <w:rsid w:val="0070589F"/>
    <w:rsid w:val="00706217"/>
    <w:rsid w:val="00710976"/>
    <w:rsid w:val="0071451C"/>
    <w:rsid w:val="007179C9"/>
    <w:rsid w:val="00720E89"/>
    <w:rsid w:val="00723B33"/>
    <w:rsid w:val="007248B2"/>
    <w:rsid w:val="00725F1B"/>
    <w:rsid w:val="00731AAA"/>
    <w:rsid w:val="00731CC9"/>
    <w:rsid w:val="00735131"/>
    <w:rsid w:val="00735658"/>
    <w:rsid w:val="00736368"/>
    <w:rsid w:val="00736670"/>
    <w:rsid w:val="00737417"/>
    <w:rsid w:val="00741734"/>
    <w:rsid w:val="00741A0E"/>
    <w:rsid w:val="0074264F"/>
    <w:rsid w:val="007438AB"/>
    <w:rsid w:val="00744228"/>
    <w:rsid w:val="00744EA9"/>
    <w:rsid w:val="0074599A"/>
    <w:rsid w:val="00746209"/>
    <w:rsid w:val="007470D5"/>
    <w:rsid w:val="00747C44"/>
    <w:rsid w:val="0075337E"/>
    <w:rsid w:val="00753C21"/>
    <w:rsid w:val="00755769"/>
    <w:rsid w:val="007565EF"/>
    <w:rsid w:val="00760B03"/>
    <w:rsid w:val="00761261"/>
    <w:rsid w:val="0076313B"/>
    <w:rsid w:val="007639DF"/>
    <w:rsid w:val="00763A5C"/>
    <w:rsid w:val="0076468D"/>
    <w:rsid w:val="00764854"/>
    <w:rsid w:val="007651C4"/>
    <w:rsid w:val="007664D3"/>
    <w:rsid w:val="007718F6"/>
    <w:rsid w:val="00771A78"/>
    <w:rsid w:val="00771B04"/>
    <w:rsid w:val="007723EF"/>
    <w:rsid w:val="00772573"/>
    <w:rsid w:val="00773E61"/>
    <w:rsid w:val="0077489B"/>
    <w:rsid w:val="00774B32"/>
    <w:rsid w:val="00776495"/>
    <w:rsid w:val="00777FF3"/>
    <w:rsid w:val="007807F2"/>
    <w:rsid w:val="0078176B"/>
    <w:rsid w:val="00782300"/>
    <w:rsid w:val="00783138"/>
    <w:rsid w:val="00784940"/>
    <w:rsid w:val="007859BE"/>
    <w:rsid w:val="00787793"/>
    <w:rsid w:val="00787EED"/>
    <w:rsid w:val="00792231"/>
    <w:rsid w:val="007924A0"/>
    <w:rsid w:val="00793266"/>
    <w:rsid w:val="00794124"/>
    <w:rsid w:val="007945AB"/>
    <w:rsid w:val="00794A41"/>
    <w:rsid w:val="00795746"/>
    <w:rsid w:val="007961DF"/>
    <w:rsid w:val="00797596"/>
    <w:rsid w:val="00797BFA"/>
    <w:rsid w:val="007A0EC3"/>
    <w:rsid w:val="007A3056"/>
    <w:rsid w:val="007A3FA7"/>
    <w:rsid w:val="007A4F9A"/>
    <w:rsid w:val="007A62F5"/>
    <w:rsid w:val="007B0015"/>
    <w:rsid w:val="007B1186"/>
    <w:rsid w:val="007B2AB8"/>
    <w:rsid w:val="007B4225"/>
    <w:rsid w:val="007B4712"/>
    <w:rsid w:val="007B55FF"/>
    <w:rsid w:val="007B5A3E"/>
    <w:rsid w:val="007C1E7B"/>
    <w:rsid w:val="007C2C32"/>
    <w:rsid w:val="007C336F"/>
    <w:rsid w:val="007D07F0"/>
    <w:rsid w:val="007D31D9"/>
    <w:rsid w:val="007D376F"/>
    <w:rsid w:val="007D3957"/>
    <w:rsid w:val="007D4BD5"/>
    <w:rsid w:val="007D600F"/>
    <w:rsid w:val="007E0E85"/>
    <w:rsid w:val="007E348E"/>
    <w:rsid w:val="007E7FA2"/>
    <w:rsid w:val="007F0865"/>
    <w:rsid w:val="007F731F"/>
    <w:rsid w:val="008012A4"/>
    <w:rsid w:val="008013E5"/>
    <w:rsid w:val="00801E80"/>
    <w:rsid w:val="00801EB5"/>
    <w:rsid w:val="00802251"/>
    <w:rsid w:val="00804956"/>
    <w:rsid w:val="00804C08"/>
    <w:rsid w:val="00804FAE"/>
    <w:rsid w:val="008051BD"/>
    <w:rsid w:val="00805823"/>
    <w:rsid w:val="00810DE3"/>
    <w:rsid w:val="00810FB0"/>
    <w:rsid w:val="00811C63"/>
    <w:rsid w:val="00813F2D"/>
    <w:rsid w:val="00815368"/>
    <w:rsid w:val="0081683C"/>
    <w:rsid w:val="00817767"/>
    <w:rsid w:val="00822271"/>
    <w:rsid w:val="00822DFA"/>
    <w:rsid w:val="00823CDB"/>
    <w:rsid w:val="00825FCC"/>
    <w:rsid w:val="00826F02"/>
    <w:rsid w:val="00830EEB"/>
    <w:rsid w:val="00833561"/>
    <w:rsid w:val="00835EBE"/>
    <w:rsid w:val="00835EC1"/>
    <w:rsid w:val="008405F3"/>
    <w:rsid w:val="00843939"/>
    <w:rsid w:val="00845D2A"/>
    <w:rsid w:val="00846451"/>
    <w:rsid w:val="00846879"/>
    <w:rsid w:val="008477E9"/>
    <w:rsid w:val="008536ED"/>
    <w:rsid w:val="008547EF"/>
    <w:rsid w:val="008549B4"/>
    <w:rsid w:val="00856F16"/>
    <w:rsid w:val="008578B5"/>
    <w:rsid w:val="008602FC"/>
    <w:rsid w:val="00860897"/>
    <w:rsid w:val="00860CE5"/>
    <w:rsid w:val="00861BBB"/>
    <w:rsid w:val="00864472"/>
    <w:rsid w:val="00865B93"/>
    <w:rsid w:val="008666B6"/>
    <w:rsid w:val="00866F45"/>
    <w:rsid w:val="008672FD"/>
    <w:rsid w:val="00875199"/>
    <w:rsid w:val="00877FB8"/>
    <w:rsid w:val="00880020"/>
    <w:rsid w:val="00880ABA"/>
    <w:rsid w:val="00880D63"/>
    <w:rsid w:val="008812BC"/>
    <w:rsid w:val="008847C5"/>
    <w:rsid w:val="0088573E"/>
    <w:rsid w:val="0088643D"/>
    <w:rsid w:val="00886BB1"/>
    <w:rsid w:val="00887C0E"/>
    <w:rsid w:val="008914B4"/>
    <w:rsid w:val="00892FDD"/>
    <w:rsid w:val="00894568"/>
    <w:rsid w:val="00894770"/>
    <w:rsid w:val="00894B4C"/>
    <w:rsid w:val="008959CE"/>
    <w:rsid w:val="0089622C"/>
    <w:rsid w:val="00896E62"/>
    <w:rsid w:val="008A417B"/>
    <w:rsid w:val="008B0647"/>
    <w:rsid w:val="008B22CE"/>
    <w:rsid w:val="008B2972"/>
    <w:rsid w:val="008B2E63"/>
    <w:rsid w:val="008B3060"/>
    <w:rsid w:val="008B37C5"/>
    <w:rsid w:val="008B4838"/>
    <w:rsid w:val="008B69BD"/>
    <w:rsid w:val="008B711D"/>
    <w:rsid w:val="008C1C4E"/>
    <w:rsid w:val="008C3774"/>
    <w:rsid w:val="008C3EA9"/>
    <w:rsid w:val="008C4DD0"/>
    <w:rsid w:val="008C797A"/>
    <w:rsid w:val="008D099E"/>
    <w:rsid w:val="008D31C5"/>
    <w:rsid w:val="008D460A"/>
    <w:rsid w:val="008D52C7"/>
    <w:rsid w:val="008D58AD"/>
    <w:rsid w:val="008D74EB"/>
    <w:rsid w:val="008E0949"/>
    <w:rsid w:val="008E111F"/>
    <w:rsid w:val="008E22E1"/>
    <w:rsid w:val="008E2780"/>
    <w:rsid w:val="008E2DBE"/>
    <w:rsid w:val="008E2EBD"/>
    <w:rsid w:val="008E3976"/>
    <w:rsid w:val="008E3EC8"/>
    <w:rsid w:val="008E5A37"/>
    <w:rsid w:val="008E71E0"/>
    <w:rsid w:val="008E741B"/>
    <w:rsid w:val="008E776A"/>
    <w:rsid w:val="008E7D93"/>
    <w:rsid w:val="008F1527"/>
    <w:rsid w:val="008F1E77"/>
    <w:rsid w:val="008F1F55"/>
    <w:rsid w:val="008F2A2B"/>
    <w:rsid w:val="008F3BC3"/>
    <w:rsid w:val="008F7053"/>
    <w:rsid w:val="008F7B00"/>
    <w:rsid w:val="008F7CF4"/>
    <w:rsid w:val="00900E68"/>
    <w:rsid w:val="00906B5B"/>
    <w:rsid w:val="009100D7"/>
    <w:rsid w:val="00913F5C"/>
    <w:rsid w:val="009212C4"/>
    <w:rsid w:val="009216A0"/>
    <w:rsid w:val="009217C8"/>
    <w:rsid w:val="00923262"/>
    <w:rsid w:val="0092416D"/>
    <w:rsid w:val="00924E9F"/>
    <w:rsid w:val="00925B96"/>
    <w:rsid w:val="009263EC"/>
    <w:rsid w:val="00927065"/>
    <w:rsid w:val="009315C7"/>
    <w:rsid w:val="00933B30"/>
    <w:rsid w:val="00936686"/>
    <w:rsid w:val="009419CD"/>
    <w:rsid w:val="00942116"/>
    <w:rsid w:val="009428F2"/>
    <w:rsid w:val="00942C40"/>
    <w:rsid w:val="00944077"/>
    <w:rsid w:val="00945757"/>
    <w:rsid w:val="0094710E"/>
    <w:rsid w:val="0095036A"/>
    <w:rsid w:val="00950E3F"/>
    <w:rsid w:val="009538C8"/>
    <w:rsid w:val="00954443"/>
    <w:rsid w:val="00954510"/>
    <w:rsid w:val="009555E6"/>
    <w:rsid w:val="009618A3"/>
    <w:rsid w:val="00962BD8"/>
    <w:rsid w:val="00963FCF"/>
    <w:rsid w:val="00964CE1"/>
    <w:rsid w:val="0096550C"/>
    <w:rsid w:val="009655C2"/>
    <w:rsid w:val="00966916"/>
    <w:rsid w:val="009670EB"/>
    <w:rsid w:val="009707B6"/>
    <w:rsid w:val="0097131C"/>
    <w:rsid w:val="009716B2"/>
    <w:rsid w:val="00971889"/>
    <w:rsid w:val="009726DC"/>
    <w:rsid w:val="00975B6D"/>
    <w:rsid w:val="009765F2"/>
    <w:rsid w:val="00977452"/>
    <w:rsid w:val="00981DE4"/>
    <w:rsid w:val="00984AFA"/>
    <w:rsid w:val="0098712D"/>
    <w:rsid w:val="00991551"/>
    <w:rsid w:val="00991A5E"/>
    <w:rsid w:val="0099258D"/>
    <w:rsid w:val="009937EE"/>
    <w:rsid w:val="00993B78"/>
    <w:rsid w:val="00994291"/>
    <w:rsid w:val="00995C1A"/>
    <w:rsid w:val="00995EE6"/>
    <w:rsid w:val="00996AE9"/>
    <w:rsid w:val="009A00AB"/>
    <w:rsid w:val="009A01D7"/>
    <w:rsid w:val="009A1B41"/>
    <w:rsid w:val="009A30C7"/>
    <w:rsid w:val="009B28A1"/>
    <w:rsid w:val="009B3790"/>
    <w:rsid w:val="009B3EC7"/>
    <w:rsid w:val="009B6CF3"/>
    <w:rsid w:val="009C28A5"/>
    <w:rsid w:val="009C3D68"/>
    <w:rsid w:val="009C5D7F"/>
    <w:rsid w:val="009D0332"/>
    <w:rsid w:val="009D23D4"/>
    <w:rsid w:val="009D5D65"/>
    <w:rsid w:val="009D6946"/>
    <w:rsid w:val="009E0255"/>
    <w:rsid w:val="009E205F"/>
    <w:rsid w:val="009E20BA"/>
    <w:rsid w:val="009E380E"/>
    <w:rsid w:val="009E4D11"/>
    <w:rsid w:val="009E555F"/>
    <w:rsid w:val="009E7661"/>
    <w:rsid w:val="009E7B32"/>
    <w:rsid w:val="009F024B"/>
    <w:rsid w:val="009F36DD"/>
    <w:rsid w:val="009F4D5C"/>
    <w:rsid w:val="00A00A6D"/>
    <w:rsid w:val="00A05E55"/>
    <w:rsid w:val="00A06C2C"/>
    <w:rsid w:val="00A12EFF"/>
    <w:rsid w:val="00A1511A"/>
    <w:rsid w:val="00A16095"/>
    <w:rsid w:val="00A1733A"/>
    <w:rsid w:val="00A200B4"/>
    <w:rsid w:val="00A20553"/>
    <w:rsid w:val="00A21039"/>
    <w:rsid w:val="00A21D48"/>
    <w:rsid w:val="00A21D88"/>
    <w:rsid w:val="00A229DF"/>
    <w:rsid w:val="00A22B7C"/>
    <w:rsid w:val="00A2396B"/>
    <w:rsid w:val="00A2494C"/>
    <w:rsid w:val="00A25870"/>
    <w:rsid w:val="00A2776D"/>
    <w:rsid w:val="00A310AF"/>
    <w:rsid w:val="00A319C5"/>
    <w:rsid w:val="00A31A9F"/>
    <w:rsid w:val="00A323A5"/>
    <w:rsid w:val="00A356B0"/>
    <w:rsid w:val="00A357D9"/>
    <w:rsid w:val="00A413C3"/>
    <w:rsid w:val="00A47994"/>
    <w:rsid w:val="00A511A1"/>
    <w:rsid w:val="00A51D41"/>
    <w:rsid w:val="00A51FF6"/>
    <w:rsid w:val="00A532CA"/>
    <w:rsid w:val="00A54CFD"/>
    <w:rsid w:val="00A55454"/>
    <w:rsid w:val="00A6100A"/>
    <w:rsid w:val="00A61C6E"/>
    <w:rsid w:val="00A61D78"/>
    <w:rsid w:val="00A62083"/>
    <w:rsid w:val="00A626E7"/>
    <w:rsid w:val="00A63CAC"/>
    <w:rsid w:val="00A64D2C"/>
    <w:rsid w:val="00A70F25"/>
    <w:rsid w:val="00A72FEB"/>
    <w:rsid w:val="00A738AA"/>
    <w:rsid w:val="00A75EDB"/>
    <w:rsid w:val="00A76B93"/>
    <w:rsid w:val="00A853A8"/>
    <w:rsid w:val="00A85CCD"/>
    <w:rsid w:val="00A9079E"/>
    <w:rsid w:val="00A920E4"/>
    <w:rsid w:val="00A92427"/>
    <w:rsid w:val="00A93B7D"/>
    <w:rsid w:val="00A95CCC"/>
    <w:rsid w:val="00AA0300"/>
    <w:rsid w:val="00AA0E82"/>
    <w:rsid w:val="00AA15B2"/>
    <w:rsid w:val="00AA1BC0"/>
    <w:rsid w:val="00AA21B0"/>
    <w:rsid w:val="00AA2842"/>
    <w:rsid w:val="00AA2DCE"/>
    <w:rsid w:val="00AA4640"/>
    <w:rsid w:val="00AA5129"/>
    <w:rsid w:val="00AA7BA1"/>
    <w:rsid w:val="00AB0293"/>
    <w:rsid w:val="00AB0AA9"/>
    <w:rsid w:val="00AB15B9"/>
    <w:rsid w:val="00AB3F2A"/>
    <w:rsid w:val="00AB5577"/>
    <w:rsid w:val="00AC127D"/>
    <w:rsid w:val="00AC2C05"/>
    <w:rsid w:val="00AC5778"/>
    <w:rsid w:val="00AC5B9E"/>
    <w:rsid w:val="00AD0194"/>
    <w:rsid w:val="00AD196A"/>
    <w:rsid w:val="00AD4167"/>
    <w:rsid w:val="00AD42A8"/>
    <w:rsid w:val="00AD4565"/>
    <w:rsid w:val="00AD61A8"/>
    <w:rsid w:val="00AD6D44"/>
    <w:rsid w:val="00AD6D73"/>
    <w:rsid w:val="00AD7177"/>
    <w:rsid w:val="00AD79C5"/>
    <w:rsid w:val="00AD7BD8"/>
    <w:rsid w:val="00AD7E45"/>
    <w:rsid w:val="00AE0602"/>
    <w:rsid w:val="00AE27E1"/>
    <w:rsid w:val="00AE2B1D"/>
    <w:rsid w:val="00AE3748"/>
    <w:rsid w:val="00AE470C"/>
    <w:rsid w:val="00AE61AF"/>
    <w:rsid w:val="00AF0FF8"/>
    <w:rsid w:val="00AF348B"/>
    <w:rsid w:val="00AF42C9"/>
    <w:rsid w:val="00AF5E03"/>
    <w:rsid w:val="00B03E0A"/>
    <w:rsid w:val="00B061E8"/>
    <w:rsid w:val="00B104EB"/>
    <w:rsid w:val="00B17FC4"/>
    <w:rsid w:val="00B22DD8"/>
    <w:rsid w:val="00B2342A"/>
    <w:rsid w:val="00B2421A"/>
    <w:rsid w:val="00B25928"/>
    <w:rsid w:val="00B27F61"/>
    <w:rsid w:val="00B3171C"/>
    <w:rsid w:val="00B32AC7"/>
    <w:rsid w:val="00B37CFA"/>
    <w:rsid w:val="00B37D83"/>
    <w:rsid w:val="00B4099F"/>
    <w:rsid w:val="00B40F1E"/>
    <w:rsid w:val="00B41452"/>
    <w:rsid w:val="00B41784"/>
    <w:rsid w:val="00B42CBE"/>
    <w:rsid w:val="00B44C7F"/>
    <w:rsid w:val="00B46B2A"/>
    <w:rsid w:val="00B504E1"/>
    <w:rsid w:val="00B52CAD"/>
    <w:rsid w:val="00B54EFF"/>
    <w:rsid w:val="00B552C5"/>
    <w:rsid w:val="00B55579"/>
    <w:rsid w:val="00B556EB"/>
    <w:rsid w:val="00B56381"/>
    <w:rsid w:val="00B567BD"/>
    <w:rsid w:val="00B56A3B"/>
    <w:rsid w:val="00B57209"/>
    <w:rsid w:val="00B60E4D"/>
    <w:rsid w:val="00B6380B"/>
    <w:rsid w:val="00B646DC"/>
    <w:rsid w:val="00B64DAC"/>
    <w:rsid w:val="00B66341"/>
    <w:rsid w:val="00B678F5"/>
    <w:rsid w:val="00B70263"/>
    <w:rsid w:val="00B72F3D"/>
    <w:rsid w:val="00B75026"/>
    <w:rsid w:val="00B75E3A"/>
    <w:rsid w:val="00B75F4D"/>
    <w:rsid w:val="00B77393"/>
    <w:rsid w:val="00B77C0A"/>
    <w:rsid w:val="00B80865"/>
    <w:rsid w:val="00B82138"/>
    <w:rsid w:val="00B82352"/>
    <w:rsid w:val="00B82BA1"/>
    <w:rsid w:val="00B82F87"/>
    <w:rsid w:val="00B84302"/>
    <w:rsid w:val="00B84A34"/>
    <w:rsid w:val="00B86640"/>
    <w:rsid w:val="00B9041F"/>
    <w:rsid w:val="00B92582"/>
    <w:rsid w:val="00B92786"/>
    <w:rsid w:val="00B9399E"/>
    <w:rsid w:val="00B93B03"/>
    <w:rsid w:val="00B9403E"/>
    <w:rsid w:val="00B942EC"/>
    <w:rsid w:val="00B9526D"/>
    <w:rsid w:val="00B9694C"/>
    <w:rsid w:val="00BA017A"/>
    <w:rsid w:val="00BA2A07"/>
    <w:rsid w:val="00BA3521"/>
    <w:rsid w:val="00BA4F0C"/>
    <w:rsid w:val="00BA65A3"/>
    <w:rsid w:val="00BA6DB0"/>
    <w:rsid w:val="00BA7397"/>
    <w:rsid w:val="00BA7554"/>
    <w:rsid w:val="00BB0376"/>
    <w:rsid w:val="00BB0624"/>
    <w:rsid w:val="00BB07DB"/>
    <w:rsid w:val="00BB30B2"/>
    <w:rsid w:val="00BB39D7"/>
    <w:rsid w:val="00BB78F5"/>
    <w:rsid w:val="00BC2197"/>
    <w:rsid w:val="00BC2479"/>
    <w:rsid w:val="00BC348F"/>
    <w:rsid w:val="00BC36E1"/>
    <w:rsid w:val="00BC522A"/>
    <w:rsid w:val="00BC7B4C"/>
    <w:rsid w:val="00BD0251"/>
    <w:rsid w:val="00BD1094"/>
    <w:rsid w:val="00BD43CE"/>
    <w:rsid w:val="00BD5226"/>
    <w:rsid w:val="00BD590C"/>
    <w:rsid w:val="00BD5C97"/>
    <w:rsid w:val="00BD6D20"/>
    <w:rsid w:val="00BD736F"/>
    <w:rsid w:val="00BE04E4"/>
    <w:rsid w:val="00BE0BE8"/>
    <w:rsid w:val="00BE10E3"/>
    <w:rsid w:val="00BE1B08"/>
    <w:rsid w:val="00BE28AF"/>
    <w:rsid w:val="00BE3CE1"/>
    <w:rsid w:val="00BE4505"/>
    <w:rsid w:val="00BE4954"/>
    <w:rsid w:val="00BE5B41"/>
    <w:rsid w:val="00BF2A2C"/>
    <w:rsid w:val="00C01609"/>
    <w:rsid w:val="00C01AE5"/>
    <w:rsid w:val="00C04476"/>
    <w:rsid w:val="00C12AA5"/>
    <w:rsid w:val="00C20B3F"/>
    <w:rsid w:val="00C21180"/>
    <w:rsid w:val="00C23FCA"/>
    <w:rsid w:val="00C2472A"/>
    <w:rsid w:val="00C329B7"/>
    <w:rsid w:val="00C32E36"/>
    <w:rsid w:val="00C332C9"/>
    <w:rsid w:val="00C338D4"/>
    <w:rsid w:val="00C36088"/>
    <w:rsid w:val="00C363E2"/>
    <w:rsid w:val="00C36876"/>
    <w:rsid w:val="00C43F54"/>
    <w:rsid w:val="00C44053"/>
    <w:rsid w:val="00C44277"/>
    <w:rsid w:val="00C44CA7"/>
    <w:rsid w:val="00C45D6C"/>
    <w:rsid w:val="00C4600B"/>
    <w:rsid w:val="00C47DDA"/>
    <w:rsid w:val="00C51910"/>
    <w:rsid w:val="00C531E3"/>
    <w:rsid w:val="00C54F3A"/>
    <w:rsid w:val="00C569CD"/>
    <w:rsid w:val="00C56D73"/>
    <w:rsid w:val="00C57222"/>
    <w:rsid w:val="00C6125F"/>
    <w:rsid w:val="00C61A8B"/>
    <w:rsid w:val="00C6570A"/>
    <w:rsid w:val="00C679B6"/>
    <w:rsid w:val="00C7002F"/>
    <w:rsid w:val="00C703A5"/>
    <w:rsid w:val="00C71221"/>
    <w:rsid w:val="00C71D3E"/>
    <w:rsid w:val="00C720B6"/>
    <w:rsid w:val="00C75C32"/>
    <w:rsid w:val="00C76848"/>
    <w:rsid w:val="00C76FE7"/>
    <w:rsid w:val="00C8060A"/>
    <w:rsid w:val="00C80F98"/>
    <w:rsid w:val="00C84918"/>
    <w:rsid w:val="00C87F87"/>
    <w:rsid w:val="00C917BA"/>
    <w:rsid w:val="00C9267D"/>
    <w:rsid w:val="00C9561C"/>
    <w:rsid w:val="00C95730"/>
    <w:rsid w:val="00C96CC6"/>
    <w:rsid w:val="00CA0FBE"/>
    <w:rsid w:val="00CA66FF"/>
    <w:rsid w:val="00CB06A1"/>
    <w:rsid w:val="00CB2035"/>
    <w:rsid w:val="00CB251C"/>
    <w:rsid w:val="00CB3395"/>
    <w:rsid w:val="00CB4BEB"/>
    <w:rsid w:val="00CB6000"/>
    <w:rsid w:val="00CB6B8B"/>
    <w:rsid w:val="00CB6B94"/>
    <w:rsid w:val="00CB6C48"/>
    <w:rsid w:val="00CC005E"/>
    <w:rsid w:val="00CC0C93"/>
    <w:rsid w:val="00CC139A"/>
    <w:rsid w:val="00CC1CDE"/>
    <w:rsid w:val="00CC2772"/>
    <w:rsid w:val="00CC2B11"/>
    <w:rsid w:val="00CC347F"/>
    <w:rsid w:val="00CC428D"/>
    <w:rsid w:val="00CC43E2"/>
    <w:rsid w:val="00CC4755"/>
    <w:rsid w:val="00CC5269"/>
    <w:rsid w:val="00CC5A64"/>
    <w:rsid w:val="00CD01CF"/>
    <w:rsid w:val="00CD28CC"/>
    <w:rsid w:val="00CD5107"/>
    <w:rsid w:val="00CD6CE2"/>
    <w:rsid w:val="00CE0BA2"/>
    <w:rsid w:val="00CE18B1"/>
    <w:rsid w:val="00CE1FD4"/>
    <w:rsid w:val="00CE2012"/>
    <w:rsid w:val="00CE6AD3"/>
    <w:rsid w:val="00CF0948"/>
    <w:rsid w:val="00CF0AFC"/>
    <w:rsid w:val="00CF2878"/>
    <w:rsid w:val="00CF3AD1"/>
    <w:rsid w:val="00D00651"/>
    <w:rsid w:val="00D012AF"/>
    <w:rsid w:val="00D03DDD"/>
    <w:rsid w:val="00D06072"/>
    <w:rsid w:val="00D10C04"/>
    <w:rsid w:val="00D10DCD"/>
    <w:rsid w:val="00D13B03"/>
    <w:rsid w:val="00D15967"/>
    <w:rsid w:val="00D15ABE"/>
    <w:rsid w:val="00D16B79"/>
    <w:rsid w:val="00D1733D"/>
    <w:rsid w:val="00D2528E"/>
    <w:rsid w:val="00D271F6"/>
    <w:rsid w:val="00D30D95"/>
    <w:rsid w:val="00D313D1"/>
    <w:rsid w:val="00D32045"/>
    <w:rsid w:val="00D3377F"/>
    <w:rsid w:val="00D3398F"/>
    <w:rsid w:val="00D35F07"/>
    <w:rsid w:val="00D42AAD"/>
    <w:rsid w:val="00D47B3F"/>
    <w:rsid w:val="00D501D9"/>
    <w:rsid w:val="00D50869"/>
    <w:rsid w:val="00D519AF"/>
    <w:rsid w:val="00D567E6"/>
    <w:rsid w:val="00D56A12"/>
    <w:rsid w:val="00D56CD4"/>
    <w:rsid w:val="00D56EB6"/>
    <w:rsid w:val="00D60B29"/>
    <w:rsid w:val="00D6271A"/>
    <w:rsid w:val="00D642C5"/>
    <w:rsid w:val="00D64A79"/>
    <w:rsid w:val="00D65D53"/>
    <w:rsid w:val="00D7267E"/>
    <w:rsid w:val="00D73C9D"/>
    <w:rsid w:val="00D7626F"/>
    <w:rsid w:val="00D8258B"/>
    <w:rsid w:val="00D8296E"/>
    <w:rsid w:val="00D844A5"/>
    <w:rsid w:val="00D84710"/>
    <w:rsid w:val="00D8662F"/>
    <w:rsid w:val="00D92287"/>
    <w:rsid w:val="00D92397"/>
    <w:rsid w:val="00D951BB"/>
    <w:rsid w:val="00D95558"/>
    <w:rsid w:val="00D95C71"/>
    <w:rsid w:val="00D97CD0"/>
    <w:rsid w:val="00D97DD9"/>
    <w:rsid w:val="00DA11A4"/>
    <w:rsid w:val="00DA2B40"/>
    <w:rsid w:val="00DA574D"/>
    <w:rsid w:val="00DA7F11"/>
    <w:rsid w:val="00DB72A1"/>
    <w:rsid w:val="00DC2BA4"/>
    <w:rsid w:val="00DC349B"/>
    <w:rsid w:val="00DC5D66"/>
    <w:rsid w:val="00DC6139"/>
    <w:rsid w:val="00DD05E4"/>
    <w:rsid w:val="00DD0A3D"/>
    <w:rsid w:val="00DD1CFD"/>
    <w:rsid w:val="00DD301F"/>
    <w:rsid w:val="00DD3CEA"/>
    <w:rsid w:val="00DD4B3C"/>
    <w:rsid w:val="00DD4CC2"/>
    <w:rsid w:val="00DD616F"/>
    <w:rsid w:val="00DD68D9"/>
    <w:rsid w:val="00DD73C5"/>
    <w:rsid w:val="00DE2D9D"/>
    <w:rsid w:val="00DE4D83"/>
    <w:rsid w:val="00DE5022"/>
    <w:rsid w:val="00DE6EDA"/>
    <w:rsid w:val="00DE70AE"/>
    <w:rsid w:val="00DF0128"/>
    <w:rsid w:val="00DF06BD"/>
    <w:rsid w:val="00DF0EFB"/>
    <w:rsid w:val="00DF2BB3"/>
    <w:rsid w:val="00DF4024"/>
    <w:rsid w:val="00DF4AC4"/>
    <w:rsid w:val="00DF55CA"/>
    <w:rsid w:val="00DF5790"/>
    <w:rsid w:val="00DF611B"/>
    <w:rsid w:val="00DF74C5"/>
    <w:rsid w:val="00E017AE"/>
    <w:rsid w:val="00E01CF5"/>
    <w:rsid w:val="00E03ABC"/>
    <w:rsid w:val="00E1070F"/>
    <w:rsid w:val="00E10878"/>
    <w:rsid w:val="00E20B56"/>
    <w:rsid w:val="00E23B31"/>
    <w:rsid w:val="00E268BC"/>
    <w:rsid w:val="00E31E04"/>
    <w:rsid w:val="00E31F2E"/>
    <w:rsid w:val="00E34653"/>
    <w:rsid w:val="00E35A3A"/>
    <w:rsid w:val="00E412C8"/>
    <w:rsid w:val="00E43C75"/>
    <w:rsid w:val="00E44503"/>
    <w:rsid w:val="00E47B89"/>
    <w:rsid w:val="00E47BCD"/>
    <w:rsid w:val="00E50187"/>
    <w:rsid w:val="00E5107E"/>
    <w:rsid w:val="00E53F5C"/>
    <w:rsid w:val="00E54D5F"/>
    <w:rsid w:val="00E561A5"/>
    <w:rsid w:val="00E61014"/>
    <w:rsid w:val="00E61015"/>
    <w:rsid w:val="00E6233C"/>
    <w:rsid w:val="00E6774B"/>
    <w:rsid w:val="00E70382"/>
    <w:rsid w:val="00E7255F"/>
    <w:rsid w:val="00E757A3"/>
    <w:rsid w:val="00E840E3"/>
    <w:rsid w:val="00E84525"/>
    <w:rsid w:val="00E85387"/>
    <w:rsid w:val="00E921A1"/>
    <w:rsid w:val="00E9529B"/>
    <w:rsid w:val="00E952D3"/>
    <w:rsid w:val="00E959C3"/>
    <w:rsid w:val="00E97AB6"/>
    <w:rsid w:val="00E97CAA"/>
    <w:rsid w:val="00EA0ED2"/>
    <w:rsid w:val="00EA0F48"/>
    <w:rsid w:val="00EA30E8"/>
    <w:rsid w:val="00EA3588"/>
    <w:rsid w:val="00EB031D"/>
    <w:rsid w:val="00EB0D92"/>
    <w:rsid w:val="00EB1D44"/>
    <w:rsid w:val="00EB2E1F"/>
    <w:rsid w:val="00EB2EE8"/>
    <w:rsid w:val="00EB379E"/>
    <w:rsid w:val="00EB45DD"/>
    <w:rsid w:val="00EB6697"/>
    <w:rsid w:val="00EC0471"/>
    <w:rsid w:val="00EC0CC3"/>
    <w:rsid w:val="00EC15CE"/>
    <w:rsid w:val="00EC1F22"/>
    <w:rsid w:val="00EC33B2"/>
    <w:rsid w:val="00EC42FC"/>
    <w:rsid w:val="00EC536D"/>
    <w:rsid w:val="00ED01B6"/>
    <w:rsid w:val="00ED0A9F"/>
    <w:rsid w:val="00ED329D"/>
    <w:rsid w:val="00ED34E9"/>
    <w:rsid w:val="00ED4742"/>
    <w:rsid w:val="00ED49B6"/>
    <w:rsid w:val="00ED53D0"/>
    <w:rsid w:val="00ED5EB0"/>
    <w:rsid w:val="00ED6CEE"/>
    <w:rsid w:val="00ED7563"/>
    <w:rsid w:val="00EE1037"/>
    <w:rsid w:val="00EE1067"/>
    <w:rsid w:val="00EE4B4E"/>
    <w:rsid w:val="00EE7D60"/>
    <w:rsid w:val="00EF1C84"/>
    <w:rsid w:val="00EF2211"/>
    <w:rsid w:val="00EF7C09"/>
    <w:rsid w:val="00EF7F6C"/>
    <w:rsid w:val="00F00BB8"/>
    <w:rsid w:val="00F01543"/>
    <w:rsid w:val="00F018B7"/>
    <w:rsid w:val="00F025EA"/>
    <w:rsid w:val="00F0275A"/>
    <w:rsid w:val="00F02E7D"/>
    <w:rsid w:val="00F034AE"/>
    <w:rsid w:val="00F049F8"/>
    <w:rsid w:val="00F056E0"/>
    <w:rsid w:val="00F06059"/>
    <w:rsid w:val="00F0753C"/>
    <w:rsid w:val="00F107E6"/>
    <w:rsid w:val="00F13617"/>
    <w:rsid w:val="00F1609E"/>
    <w:rsid w:val="00F1729A"/>
    <w:rsid w:val="00F20F0F"/>
    <w:rsid w:val="00F21AE2"/>
    <w:rsid w:val="00F22192"/>
    <w:rsid w:val="00F22A1E"/>
    <w:rsid w:val="00F23171"/>
    <w:rsid w:val="00F25E46"/>
    <w:rsid w:val="00F2729D"/>
    <w:rsid w:val="00F27CFD"/>
    <w:rsid w:val="00F315A8"/>
    <w:rsid w:val="00F3269A"/>
    <w:rsid w:val="00F33B8C"/>
    <w:rsid w:val="00F35116"/>
    <w:rsid w:val="00F35A2D"/>
    <w:rsid w:val="00F36663"/>
    <w:rsid w:val="00F408A1"/>
    <w:rsid w:val="00F40E31"/>
    <w:rsid w:val="00F41C3E"/>
    <w:rsid w:val="00F41F45"/>
    <w:rsid w:val="00F42C10"/>
    <w:rsid w:val="00F431B7"/>
    <w:rsid w:val="00F44560"/>
    <w:rsid w:val="00F45E82"/>
    <w:rsid w:val="00F478A8"/>
    <w:rsid w:val="00F47D34"/>
    <w:rsid w:val="00F503AF"/>
    <w:rsid w:val="00F51EA9"/>
    <w:rsid w:val="00F52EA2"/>
    <w:rsid w:val="00F53BDC"/>
    <w:rsid w:val="00F53DF4"/>
    <w:rsid w:val="00F556D8"/>
    <w:rsid w:val="00F5599F"/>
    <w:rsid w:val="00F65050"/>
    <w:rsid w:val="00F661F9"/>
    <w:rsid w:val="00F66DC0"/>
    <w:rsid w:val="00F7293A"/>
    <w:rsid w:val="00F7436F"/>
    <w:rsid w:val="00F82152"/>
    <w:rsid w:val="00F82EC4"/>
    <w:rsid w:val="00F8301D"/>
    <w:rsid w:val="00F83C71"/>
    <w:rsid w:val="00F844BF"/>
    <w:rsid w:val="00F845DC"/>
    <w:rsid w:val="00F853A5"/>
    <w:rsid w:val="00F85C52"/>
    <w:rsid w:val="00F91990"/>
    <w:rsid w:val="00F927BC"/>
    <w:rsid w:val="00F92DF0"/>
    <w:rsid w:val="00F9387A"/>
    <w:rsid w:val="00F962C4"/>
    <w:rsid w:val="00F971B1"/>
    <w:rsid w:val="00FA06C0"/>
    <w:rsid w:val="00FA0C44"/>
    <w:rsid w:val="00FA244F"/>
    <w:rsid w:val="00FA3F2A"/>
    <w:rsid w:val="00FA44EF"/>
    <w:rsid w:val="00FA6405"/>
    <w:rsid w:val="00FB1AD6"/>
    <w:rsid w:val="00FB1DCB"/>
    <w:rsid w:val="00FB24C1"/>
    <w:rsid w:val="00FB4A33"/>
    <w:rsid w:val="00FB608F"/>
    <w:rsid w:val="00FC11C0"/>
    <w:rsid w:val="00FC13BE"/>
    <w:rsid w:val="00FC2DF6"/>
    <w:rsid w:val="00FC4981"/>
    <w:rsid w:val="00FC4E6F"/>
    <w:rsid w:val="00FC6662"/>
    <w:rsid w:val="00FD1CFD"/>
    <w:rsid w:val="00FD6568"/>
    <w:rsid w:val="00FE1F0F"/>
    <w:rsid w:val="00FE427F"/>
    <w:rsid w:val="00FE4B80"/>
    <w:rsid w:val="00FE55D2"/>
    <w:rsid w:val="00FE63F3"/>
    <w:rsid w:val="00FF0097"/>
    <w:rsid w:val="00FF0627"/>
    <w:rsid w:val="00FF295D"/>
    <w:rsid w:val="00FF3473"/>
    <w:rsid w:val="00FF4D21"/>
    <w:rsid w:val="00FF50A2"/>
    <w:rsid w:val="00FF5C5D"/>
    <w:rsid w:val="00FF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48A7AE"/>
  <w15:docId w15:val="{FC621F64-B77C-412B-9DAA-11FA88C2D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B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38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1A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BD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AD7BD8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styleId="Header">
    <w:name w:val="header"/>
    <w:basedOn w:val="Normal"/>
    <w:link w:val="HeaderChar"/>
    <w:rsid w:val="00AD7BD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D7BD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AD7BD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7BD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Normaljustif">
    <w:name w:val="Normal+justif"/>
    <w:basedOn w:val="Normal"/>
    <w:rsid w:val="00AD7BD8"/>
    <w:rPr>
      <w:rFonts w:cs="Angsana New"/>
      <w:lang w:val="en-US" w:eastAsia="en-US"/>
    </w:rPr>
  </w:style>
  <w:style w:type="paragraph" w:styleId="BodyText">
    <w:name w:val="Body Text"/>
    <w:basedOn w:val="Normal"/>
    <w:link w:val="BodyTextChar"/>
    <w:semiHidden/>
    <w:rsid w:val="00AD7BD8"/>
    <w:pPr>
      <w:suppressAutoHyphens/>
      <w:jc w:val="both"/>
    </w:pPr>
    <w:rPr>
      <w:rFonts w:ascii="Arial" w:hAnsi="Arial" w:cs="Arial"/>
      <w:bCs/>
      <w:sz w:val="22"/>
      <w:szCs w:val="22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AD7BD8"/>
    <w:rPr>
      <w:rFonts w:ascii="Arial" w:eastAsia="Times New Roman" w:hAnsi="Arial" w:cs="Arial"/>
      <w:bCs/>
      <w:lang w:eastAsia="ar-SA"/>
    </w:rPr>
  </w:style>
  <w:style w:type="paragraph" w:styleId="ListParagraph">
    <w:name w:val="List Paragraph"/>
    <w:basedOn w:val="Normal"/>
    <w:uiPriority w:val="34"/>
    <w:qFormat/>
    <w:rsid w:val="00AD7BD8"/>
    <w:pPr>
      <w:suppressAutoHyphens/>
      <w:ind w:left="720"/>
    </w:pPr>
    <w:rPr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BD8"/>
    <w:rPr>
      <w:rFonts w:ascii="Tahoma" w:eastAsia="Times New Roman" w:hAnsi="Tahoma" w:cs="Tahoma"/>
      <w:sz w:val="16"/>
      <w:szCs w:val="16"/>
      <w:lang w:eastAsia="en-GB"/>
    </w:rPr>
  </w:style>
  <w:style w:type="paragraph" w:customStyle="1" w:styleId="Default">
    <w:name w:val="Default"/>
    <w:rsid w:val="00C917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793266"/>
  </w:style>
  <w:style w:type="paragraph" w:styleId="Caption">
    <w:name w:val="caption"/>
    <w:basedOn w:val="Normal"/>
    <w:next w:val="Normal"/>
    <w:uiPriority w:val="35"/>
    <w:unhideWhenUsed/>
    <w:qFormat/>
    <w:rsid w:val="00F36663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NormalJustified">
    <w:name w:val="Normal + Justified"/>
    <w:basedOn w:val="Normal"/>
    <w:rsid w:val="00741A0E"/>
    <w:pPr>
      <w:autoSpaceDE w:val="0"/>
      <w:autoSpaceDN w:val="0"/>
      <w:adjustRightInd w:val="0"/>
    </w:pPr>
    <w:rPr>
      <w:rFonts w:ascii="Arial" w:eastAsia="SimSun" w:hAnsi="Arial" w:cs="Arial"/>
      <w:b/>
      <w:bCs/>
      <w:color w:val="000000"/>
      <w:sz w:val="22"/>
      <w:szCs w:val="22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09060D"/>
    <w:rPr>
      <w:sz w:val="16"/>
      <w:szCs w:val="16"/>
    </w:rPr>
  </w:style>
  <w:style w:type="table" w:styleId="TableGrid">
    <w:name w:val="Table Grid"/>
    <w:basedOn w:val="TableNormal"/>
    <w:uiPriority w:val="59"/>
    <w:rsid w:val="00B17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096C4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96C48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96C4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C5D6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638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6380B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725F1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25F1B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5F1B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61BBB"/>
    <w:pPr>
      <w:spacing w:before="100" w:beforeAutospacing="1" w:after="100" w:afterAutospacing="1"/>
    </w:pPr>
    <w:rPr>
      <w:lang w:val="en-US" w:eastAsia="en-US"/>
    </w:rPr>
  </w:style>
  <w:style w:type="character" w:customStyle="1" w:styleId="jrnl">
    <w:name w:val="jrnl"/>
    <w:basedOn w:val="DefaultParagraphFont"/>
    <w:rsid w:val="005079E3"/>
  </w:style>
  <w:style w:type="paragraph" w:styleId="CommentText">
    <w:name w:val="annotation text"/>
    <w:basedOn w:val="Normal"/>
    <w:link w:val="CommentTextChar"/>
    <w:uiPriority w:val="99"/>
    <w:unhideWhenUsed/>
    <w:rsid w:val="004B02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02F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2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2F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2E3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65B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ntstyle01">
    <w:name w:val="fontstyle01"/>
    <w:basedOn w:val="DefaultParagraphFont"/>
    <w:rsid w:val="008D460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0605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54F3A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C21180"/>
  </w:style>
  <w:style w:type="character" w:customStyle="1" w:styleId="contact-street">
    <w:name w:val="contact-street"/>
    <w:basedOn w:val="DefaultParagraphFont"/>
    <w:rsid w:val="00864472"/>
  </w:style>
  <w:style w:type="character" w:customStyle="1" w:styleId="contact-suburb">
    <w:name w:val="contact-suburb"/>
    <w:basedOn w:val="DefaultParagraphFont"/>
    <w:rsid w:val="00864472"/>
  </w:style>
  <w:style w:type="character" w:customStyle="1" w:styleId="contact-state">
    <w:name w:val="contact-state"/>
    <w:basedOn w:val="DefaultParagraphFont"/>
    <w:rsid w:val="00864472"/>
  </w:style>
  <w:style w:type="character" w:customStyle="1" w:styleId="contact-country">
    <w:name w:val="contact-country"/>
    <w:basedOn w:val="DefaultParagraphFont"/>
    <w:rsid w:val="00864472"/>
  </w:style>
  <w:style w:type="character" w:customStyle="1" w:styleId="Heading3Char">
    <w:name w:val="Heading 3 Char"/>
    <w:basedOn w:val="DefaultParagraphFont"/>
    <w:link w:val="Heading3"/>
    <w:uiPriority w:val="9"/>
    <w:rsid w:val="00211AB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06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8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76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913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73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388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2341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719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473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744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464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2919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1873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80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0640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8588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30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535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3447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5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669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1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656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1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99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6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73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48B0DA-7B65-4E8C-A58C-8C7750E2E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jyang</dc:creator>
  <cp:lastModifiedBy>Robert Pond</cp:lastModifiedBy>
  <cp:revision>2</cp:revision>
  <cp:lastPrinted>2020-01-21T22:38:00Z</cp:lastPrinted>
  <dcterms:created xsi:type="dcterms:W3CDTF">2021-06-08T23:35:00Z</dcterms:created>
  <dcterms:modified xsi:type="dcterms:W3CDTF">2021-06-08T23:35:00Z</dcterms:modified>
</cp:coreProperties>
</file>