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42B3F" w14:textId="77777777" w:rsidR="0098160C" w:rsidRPr="0098160C" w:rsidRDefault="0098160C" w:rsidP="0098160C">
      <w:pPr>
        <w:rPr>
          <w:b/>
          <w:bCs/>
          <w:lang w:val="en-GB"/>
        </w:rPr>
      </w:pPr>
      <w:r w:rsidRPr="0098160C">
        <w:rPr>
          <w:b/>
          <w:bCs/>
          <w:lang w:val="en-GB"/>
        </w:rPr>
        <w:t>Supplemental material</w:t>
      </w:r>
    </w:p>
    <w:p w14:paraId="301BCFBA" w14:textId="77777777" w:rsidR="0098160C" w:rsidRPr="0098160C" w:rsidRDefault="0098160C" w:rsidP="0098160C">
      <w:pPr>
        <w:rPr>
          <w:b/>
          <w:bCs/>
          <w:lang w:val="en-GB"/>
        </w:rPr>
      </w:pPr>
      <w:r w:rsidRPr="0098160C">
        <w:rPr>
          <w:b/>
          <w:bCs/>
          <w:lang w:val="en-GB"/>
        </w:rPr>
        <w:t>File 1: An example of the applied search strategy</w:t>
      </w:r>
    </w:p>
    <w:p w14:paraId="35FCE31F" w14:textId="77777777" w:rsidR="0098160C" w:rsidRPr="0098160C" w:rsidRDefault="0098160C" w:rsidP="0098160C">
      <w:pPr>
        <w:rPr>
          <w:b/>
          <w:lang w:val="en-US"/>
        </w:rPr>
      </w:pPr>
      <w:r w:rsidRPr="0098160C">
        <w:rPr>
          <w:b/>
          <w:lang w:val="en-US"/>
        </w:rPr>
        <w:t>PubMed: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98160C" w:rsidRPr="0098160C" w14:paraId="5AA73DAA" w14:textId="77777777" w:rsidTr="00A66573">
        <w:tc>
          <w:tcPr>
            <w:tcW w:w="3209" w:type="dxa"/>
          </w:tcPr>
          <w:p w14:paraId="41A1D9DA" w14:textId="77777777" w:rsidR="0098160C" w:rsidRPr="0098160C" w:rsidRDefault="0098160C" w:rsidP="0098160C">
            <w:pPr>
              <w:spacing w:after="160" w:line="259" w:lineRule="auto"/>
              <w:rPr>
                <w:b/>
                <w:lang w:val="en-US"/>
              </w:rPr>
            </w:pPr>
            <w:r w:rsidRPr="0098160C">
              <w:rPr>
                <w:b/>
                <w:lang w:val="en-US"/>
              </w:rPr>
              <w:t xml:space="preserve"> 1: </w:t>
            </w:r>
          </w:p>
        </w:tc>
        <w:tc>
          <w:tcPr>
            <w:tcW w:w="3209" w:type="dxa"/>
          </w:tcPr>
          <w:p w14:paraId="792F65DF" w14:textId="77777777" w:rsidR="0098160C" w:rsidRPr="0098160C" w:rsidRDefault="0098160C" w:rsidP="0098160C">
            <w:pPr>
              <w:spacing w:after="160" w:line="259" w:lineRule="auto"/>
              <w:rPr>
                <w:b/>
                <w:lang w:val="en-US"/>
              </w:rPr>
            </w:pPr>
            <w:r w:rsidRPr="0098160C">
              <w:rPr>
                <w:b/>
                <w:lang w:val="en-US"/>
              </w:rPr>
              <w:t xml:space="preserve"> 2: </w:t>
            </w:r>
          </w:p>
        </w:tc>
        <w:tc>
          <w:tcPr>
            <w:tcW w:w="3210" w:type="dxa"/>
          </w:tcPr>
          <w:p w14:paraId="2A640882" w14:textId="77777777" w:rsidR="0098160C" w:rsidRPr="0098160C" w:rsidRDefault="0098160C" w:rsidP="0098160C">
            <w:pPr>
              <w:spacing w:after="160" w:line="259" w:lineRule="auto"/>
              <w:rPr>
                <w:b/>
                <w:lang w:val="en-US"/>
              </w:rPr>
            </w:pPr>
            <w:r w:rsidRPr="0098160C">
              <w:rPr>
                <w:b/>
                <w:lang w:val="en-US"/>
              </w:rPr>
              <w:t>3:</w:t>
            </w:r>
          </w:p>
        </w:tc>
      </w:tr>
      <w:tr w:rsidR="0098160C" w:rsidRPr="0098160C" w14:paraId="7BE6F0DA" w14:textId="77777777" w:rsidTr="00A66573">
        <w:tc>
          <w:tcPr>
            <w:tcW w:w="3209" w:type="dxa"/>
          </w:tcPr>
          <w:p w14:paraId="5CF585D0" w14:textId="77777777" w:rsidR="0098160C" w:rsidRPr="0098160C" w:rsidRDefault="0098160C" w:rsidP="009816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8160C">
              <w:rPr>
                <w:b/>
                <w:bCs/>
                <w:lang w:val="en-US"/>
              </w:rPr>
              <w:t>Subject terms:</w:t>
            </w:r>
          </w:p>
          <w:p w14:paraId="521B5B59" w14:textId="77777777" w:rsidR="0098160C" w:rsidRPr="0098160C" w:rsidRDefault="0098160C" w:rsidP="0098160C">
            <w:pPr>
              <w:spacing w:after="160" w:line="259" w:lineRule="auto"/>
              <w:rPr>
                <w:bCs/>
                <w:lang w:val="en-US"/>
              </w:rPr>
            </w:pPr>
            <w:r w:rsidRPr="0098160C">
              <w:rPr>
                <w:bCs/>
                <w:lang w:val="en-US"/>
              </w:rPr>
              <w:t>"Diabetes, Gestational"</w:t>
            </w:r>
          </w:p>
          <w:p w14:paraId="7E8C368D" w14:textId="77777777" w:rsidR="0098160C" w:rsidRPr="0098160C" w:rsidRDefault="0098160C" w:rsidP="0098160C">
            <w:pPr>
              <w:spacing w:after="160" w:line="259" w:lineRule="auto"/>
              <w:rPr>
                <w:lang w:val="en-US"/>
              </w:rPr>
            </w:pPr>
            <w:r w:rsidRPr="0098160C">
              <w:rPr>
                <w:bCs/>
                <w:lang w:val="en-US"/>
              </w:rPr>
              <w:t>[Mesh]</w:t>
            </w:r>
          </w:p>
        </w:tc>
        <w:tc>
          <w:tcPr>
            <w:tcW w:w="3209" w:type="dxa"/>
          </w:tcPr>
          <w:p w14:paraId="6415BB87" w14:textId="77777777" w:rsidR="0098160C" w:rsidRPr="0098160C" w:rsidRDefault="0098160C" w:rsidP="009816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8160C">
              <w:rPr>
                <w:b/>
                <w:bCs/>
                <w:lang w:val="en-US"/>
              </w:rPr>
              <w:t>Subject terms:</w:t>
            </w:r>
          </w:p>
          <w:p w14:paraId="30C81112" w14:textId="77777777" w:rsidR="0098160C" w:rsidRPr="0098160C" w:rsidRDefault="0098160C" w:rsidP="0098160C">
            <w:pPr>
              <w:spacing w:after="160" w:line="259" w:lineRule="auto"/>
              <w:rPr>
                <w:bCs/>
                <w:lang w:val="en-US"/>
              </w:rPr>
            </w:pPr>
            <w:r w:rsidRPr="0098160C">
              <w:rPr>
                <w:bCs/>
                <w:lang w:val="en-US"/>
              </w:rPr>
              <w:t>"Aftercare"[Mesh]</w:t>
            </w:r>
          </w:p>
          <w:p w14:paraId="0643B004" w14:textId="77777777" w:rsidR="0098160C" w:rsidRPr="0098160C" w:rsidRDefault="0098160C" w:rsidP="0098160C">
            <w:pPr>
              <w:spacing w:after="160" w:line="259" w:lineRule="auto"/>
              <w:rPr>
                <w:bCs/>
                <w:lang w:val="en-US"/>
              </w:rPr>
            </w:pPr>
            <w:r w:rsidRPr="0098160C">
              <w:rPr>
                <w:bCs/>
                <w:lang w:val="en-US"/>
              </w:rPr>
              <w:t>"Postnatal Care"[Mesh]</w:t>
            </w:r>
          </w:p>
          <w:p w14:paraId="6DC44013" w14:textId="77777777" w:rsidR="0098160C" w:rsidRPr="0098160C" w:rsidRDefault="0098160C" w:rsidP="0098160C">
            <w:pPr>
              <w:spacing w:after="160" w:line="259" w:lineRule="auto"/>
              <w:rPr>
                <w:bCs/>
                <w:lang w:val="en-US"/>
              </w:rPr>
            </w:pPr>
            <w:r w:rsidRPr="0098160C">
              <w:rPr>
                <w:bCs/>
                <w:lang w:val="en-US"/>
              </w:rPr>
              <w:t xml:space="preserve">"Postpartum Period [Mesh] </w:t>
            </w:r>
          </w:p>
          <w:p w14:paraId="1CDB02B4" w14:textId="77777777" w:rsidR="0098160C" w:rsidRPr="0098160C" w:rsidRDefault="0098160C" w:rsidP="0098160C">
            <w:pPr>
              <w:spacing w:after="160" w:line="259" w:lineRule="auto"/>
              <w:rPr>
                <w:bCs/>
                <w:lang w:val="en-US"/>
              </w:rPr>
            </w:pPr>
            <w:r w:rsidRPr="0098160C">
              <w:rPr>
                <w:bCs/>
                <w:lang w:val="en-US"/>
              </w:rPr>
              <w:t xml:space="preserve">"Diagnostic Screening Programs"[Mesh] </w:t>
            </w:r>
          </w:p>
          <w:p w14:paraId="19037927" w14:textId="77777777" w:rsidR="0098160C" w:rsidRPr="0098160C" w:rsidRDefault="0098160C" w:rsidP="0098160C">
            <w:pPr>
              <w:spacing w:after="160" w:line="259" w:lineRule="auto"/>
              <w:rPr>
                <w:bCs/>
                <w:lang w:val="en-US"/>
              </w:rPr>
            </w:pPr>
            <w:r w:rsidRPr="0098160C">
              <w:rPr>
                <w:bCs/>
                <w:lang w:val="en-US"/>
              </w:rPr>
              <w:t>"Mass Screening"[Mesh]</w:t>
            </w:r>
          </w:p>
          <w:p w14:paraId="354B84C4" w14:textId="77777777" w:rsidR="0098160C" w:rsidRPr="0098160C" w:rsidRDefault="0098160C" w:rsidP="0098160C">
            <w:pPr>
              <w:spacing w:after="160" w:line="259" w:lineRule="auto"/>
              <w:rPr>
                <w:b/>
                <w:lang w:val="en-US"/>
              </w:rPr>
            </w:pPr>
          </w:p>
        </w:tc>
        <w:tc>
          <w:tcPr>
            <w:tcW w:w="3210" w:type="dxa"/>
          </w:tcPr>
          <w:p w14:paraId="2D312480" w14:textId="77777777" w:rsidR="0098160C" w:rsidRPr="0098160C" w:rsidRDefault="0098160C" w:rsidP="009816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8160C">
              <w:rPr>
                <w:b/>
                <w:bCs/>
                <w:lang w:val="en-US"/>
              </w:rPr>
              <w:t>Subject terms:</w:t>
            </w:r>
          </w:p>
          <w:p w14:paraId="51521F69" w14:textId="77777777" w:rsidR="0098160C" w:rsidRPr="0098160C" w:rsidRDefault="0098160C" w:rsidP="0098160C">
            <w:pPr>
              <w:spacing w:after="160" w:line="259" w:lineRule="auto"/>
              <w:rPr>
                <w:bCs/>
                <w:lang w:val="en-US"/>
              </w:rPr>
            </w:pPr>
            <w:r w:rsidRPr="0098160C">
              <w:rPr>
                <w:bCs/>
                <w:lang w:val="en-US"/>
              </w:rPr>
              <w:t>"Reminder Systems"[Mesh]</w:t>
            </w:r>
          </w:p>
          <w:p w14:paraId="568BE1F9" w14:textId="77777777" w:rsidR="0098160C" w:rsidRPr="0098160C" w:rsidRDefault="0098160C" w:rsidP="0098160C">
            <w:pPr>
              <w:spacing w:after="160" w:line="259" w:lineRule="auto"/>
              <w:rPr>
                <w:bCs/>
                <w:lang w:val="en-US"/>
              </w:rPr>
            </w:pPr>
            <w:r w:rsidRPr="0098160C">
              <w:rPr>
                <w:bCs/>
                <w:lang w:val="en-US"/>
              </w:rPr>
              <w:t xml:space="preserve">"Patient Compliance"[Mesh] </w:t>
            </w:r>
          </w:p>
          <w:p w14:paraId="4F68FDB3" w14:textId="77777777" w:rsidR="0098160C" w:rsidRPr="0098160C" w:rsidRDefault="0098160C" w:rsidP="0098160C">
            <w:pPr>
              <w:spacing w:after="160" w:line="259" w:lineRule="auto"/>
              <w:rPr>
                <w:bCs/>
                <w:lang w:val="en-US"/>
              </w:rPr>
            </w:pPr>
            <w:r w:rsidRPr="0098160C">
              <w:rPr>
                <w:bCs/>
                <w:lang w:val="en-US"/>
              </w:rPr>
              <w:t xml:space="preserve">"Telemedicine"[Mesh] </w:t>
            </w:r>
          </w:p>
          <w:p w14:paraId="09D9999E" w14:textId="77777777" w:rsidR="0098160C" w:rsidRPr="0098160C" w:rsidRDefault="0098160C" w:rsidP="0098160C">
            <w:pPr>
              <w:spacing w:after="160" w:line="259" w:lineRule="auto"/>
              <w:rPr>
                <w:lang w:val="en-US"/>
              </w:rPr>
            </w:pPr>
            <w:r w:rsidRPr="0098160C">
              <w:rPr>
                <w:bCs/>
                <w:lang w:val="en-US"/>
              </w:rPr>
              <w:t>"Delivery of Health Care [Mesh]</w:t>
            </w:r>
            <w:r w:rsidRPr="0098160C">
              <w:rPr>
                <w:b/>
                <w:bCs/>
                <w:lang w:val="en-US"/>
              </w:rPr>
              <w:t xml:space="preserve"> </w:t>
            </w:r>
          </w:p>
        </w:tc>
      </w:tr>
      <w:tr w:rsidR="0098160C" w:rsidRPr="0098160C" w14:paraId="1677A455" w14:textId="77777777" w:rsidTr="00A66573">
        <w:trPr>
          <w:trHeight w:val="1204"/>
        </w:trPr>
        <w:tc>
          <w:tcPr>
            <w:tcW w:w="3209" w:type="dxa"/>
          </w:tcPr>
          <w:p w14:paraId="65B2CCB6" w14:textId="77777777" w:rsidR="0098160C" w:rsidRPr="0098160C" w:rsidRDefault="0098160C" w:rsidP="009816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8160C">
              <w:rPr>
                <w:b/>
                <w:bCs/>
                <w:lang w:val="en-US"/>
              </w:rPr>
              <w:t xml:space="preserve">Text words: </w:t>
            </w:r>
          </w:p>
          <w:p w14:paraId="17644327" w14:textId="77777777" w:rsidR="0098160C" w:rsidRPr="0098160C" w:rsidRDefault="0098160C" w:rsidP="0098160C">
            <w:pPr>
              <w:spacing w:after="160" w:line="259" w:lineRule="auto"/>
              <w:rPr>
                <w:lang w:val="en-US"/>
              </w:rPr>
            </w:pPr>
            <w:r w:rsidRPr="0098160C">
              <w:rPr>
                <w:lang w:val="en-US"/>
              </w:rPr>
              <w:t>(</w:t>
            </w:r>
            <w:proofErr w:type="spellStart"/>
            <w:r w:rsidRPr="0098160C">
              <w:rPr>
                <w:lang w:val="en-US"/>
              </w:rPr>
              <w:t>diabet</w:t>
            </w:r>
            <w:proofErr w:type="spellEnd"/>
            <w:r w:rsidRPr="0098160C">
              <w:rPr>
                <w:lang w:val="en-US"/>
              </w:rPr>
              <w:t xml:space="preserve">* AND gestational* OR gestationel*) AND </w:t>
            </w:r>
            <w:proofErr w:type="spellStart"/>
            <w:r w:rsidRPr="0098160C">
              <w:rPr>
                <w:lang w:val="en-US"/>
              </w:rPr>
              <w:t>pregnan</w:t>
            </w:r>
            <w:proofErr w:type="spellEnd"/>
            <w:r w:rsidRPr="0098160C">
              <w:rPr>
                <w:lang w:val="en-US"/>
              </w:rPr>
              <w:t>*</w:t>
            </w:r>
          </w:p>
          <w:p w14:paraId="7C70EB42" w14:textId="77777777" w:rsidR="0098160C" w:rsidRPr="0098160C" w:rsidRDefault="0098160C" w:rsidP="0098160C">
            <w:pPr>
              <w:spacing w:after="160" w:line="259" w:lineRule="auto"/>
              <w:rPr>
                <w:lang w:val="en-US"/>
              </w:rPr>
            </w:pPr>
            <w:r w:rsidRPr="0098160C">
              <w:rPr>
                <w:lang w:val="en-US"/>
              </w:rPr>
              <w:t>"pregnancy diabetes*"</w:t>
            </w:r>
          </w:p>
          <w:p w14:paraId="12FE36BE" w14:textId="77777777" w:rsidR="0098160C" w:rsidRPr="0098160C" w:rsidRDefault="0098160C" w:rsidP="0098160C">
            <w:pPr>
              <w:spacing w:after="160" w:line="259" w:lineRule="auto"/>
              <w:rPr>
                <w:lang w:val="en-US"/>
              </w:rPr>
            </w:pPr>
            <w:r w:rsidRPr="0098160C">
              <w:rPr>
                <w:lang w:val="en-US"/>
              </w:rPr>
              <w:t>GDM*</w:t>
            </w:r>
          </w:p>
          <w:p w14:paraId="3D86E2ED" w14:textId="77777777" w:rsidR="0098160C" w:rsidRPr="0098160C" w:rsidRDefault="0098160C" w:rsidP="0098160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209" w:type="dxa"/>
          </w:tcPr>
          <w:p w14:paraId="7ABC7802" w14:textId="77777777" w:rsidR="0098160C" w:rsidRPr="0098160C" w:rsidRDefault="0098160C" w:rsidP="009816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8160C">
              <w:rPr>
                <w:b/>
                <w:bCs/>
                <w:lang w:val="en-US"/>
              </w:rPr>
              <w:t xml:space="preserve">Text words: </w:t>
            </w:r>
          </w:p>
          <w:p w14:paraId="2B54E3BB" w14:textId="77777777" w:rsidR="0098160C" w:rsidRPr="0098160C" w:rsidRDefault="0098160C" w:rsidP="0098160C">
            <w:pPr>
              <w:spacing w:after="160" w:line="259" w:lineRule="auto"/>
              <w:rPr>
                <w:lang w:val="en-US"/>
              </w:rPr>
            </w:pPr>
            <w:r w:rsidRPr="0098160C">
              <w:rPr>
                <w:lang w:val="en-US"/>
              </w:rPr>
              <w:t>"postnatal care"</w:t>
            </w:r>
          </w:p>
          <w:p w14:paraId="72B15246" w14:textId="77777777" w:rsidR="0098160C" w:rsidRPr="0098160C" w:rsidRDefault="0098160C" w:rsidP="0098160C">
            <w:pPr>
              <w:spacing w:after="160" w:line="259" w:lineRule="auto"/>
              <w:rPr>
                <w:lang w:val="en-US"/>
              </w:rPr>
            </w:pPr>
            <w:r w:rsidRPr="0098160C">
              <w:rPr>
                <w:lang w:val="en-US"/>
              </w:rPr>
              <w:t>"Postpartum follow-up*"</w:t>
            </w:r>
          </w:p>
          <w:p w14:paraId="17AE435D" w14:textId="77777777" w:rsidR="0098160C" w:rsidRPr="0098160C" w:rsidRDefault="0098160C" w:rsidP="0098160C">
            <w:pPr>
              <w:spacing w:after="160" w:line="259" w:lineRule="auto"/>
              <w:rPr>
                <w:lang w:val="en-US"/>
              </w:rPr>
            </w:pPr>
            <w:r w:rsidRPr="0098160C">
              <w:rPr>
                <w:lang w:val="en-US"/>
              </w:rPr>
              <w:t>"Follow up program*"</w:t>
            </w:r>
          </w:p>
          <w:p w14:paraId="135B0B0C" w14:textId="77777777" w:rsidR="0098160C" w:rsidRPr="0098160C" w:rsidRDefault="0098160C" w:rsidP="0098160C">
            <w:pPr>
              <w:spacing w:after="160" w:line="259" w:lineRule="auto"/>
              <w:rPr>
                <w:lang w:val="en-US"/>
              </w:rPr>
            </w:pPr>
          </w:p>
        </w:tc>
        <w:tc>
          <w:tcPr>
            <w:tcW w:w="3210" w:type="dxa"/>
          </w:tcPr>
          <w:p w14:paraId="26C3910B" w14:textId="77777777" w:rsidR="0098160C" w:rsidRPr="0098160C" w:rsidRDefault="0098160C" w:rsidP="009816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8160C">
              <w:rPr>
                <w:b/>
                <w:bCs/>
                <w:lang w:val="en-US"/>
              </w:rPr>
              <w:t xml:space="preserve">Text words: </w:t>
            </w:r>
          </w:p>
          <w:p w14:paraId="37A029FD" w14:textId="77777777" w:rsidR="0098160C" w:rsidRPr="0098160C" w:rsidRDefault="0098160C" w:rsidP="0098160C">
            <w:pPr>
              <w:spacing w:after="160" w:line="259" w:lineRule="auto"/>
              <w:rPr>
                <w:lang w:val="en-US"/>
              </w:rPr>
            </w:pPr>
            <w:r w:rsidRPr="0098160C">
              <w:rPr>
                <w:lang w:val="en-US"/>
              </w:rPr>
              <w:t>'reminder system*'</w:t>
            </w:r>
          </w:p>
        </w:tc>
      </w:tr>
    </w:tbl>
    <w:p w14:paraId="06E8070E" w14:textId="77777777" w:rsidR="0098160C" w:rsidRPr="0098160C" w:rsidRDefault="0098160C" w:rsidP="0098160C">
      <w:pPr>
        <w:rPr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8160C" w:rsidRPr="0098160C" w14:paraId="16030B64" w14:textId="77777777" w:rsidTr="00A66573">
        <w:tc>
          <w:tcPr>
            <w:tcW w:w="9628" w:type="dxa"/>
          </w:tcPr>
          <w:p w14:paraId="0E636414" w14:textId="77777777" w:rsidR="0098160C" w:rsidRPr="0098160C" w:rsidRDefault="0098160C" w:rsidP="0098160C">
            <w:pPr>
              <w:spacing w:after="160" w:line="259" w:lineRule="auto"/>
              <w:rPr>
                <w:lang w:val="en-US"/>
              </w:rPr>
            </w:pPr>
            <w:r w:rsidRPr="0098160C">
              <w:rPr>
                <w:b/>
                <w:lang w:val="en-US"/>
              </w:rPr>
              <w:t>NOTES</w:t>
            </w:r>
            <w:r w:rsidRPr="0098160C">
              <w:rPr>
                <w:lang w:val="en-US"/>
              </w:rPr>
              <w:t xml:space="preserve">: Within each block (1, 2, 3), subject terms and text words combined with OR. (Different possibilities were tried). Followed by a combination between the three blocks with AND. </w:t>
            </w:r>
            <w:r w:rsidRPr="0098160C">
              <w:rPr>
                <w:b/>
                <w:lang w:val="en-US"/>
              </w:rPr>
              <w:t>Final hits: 65</w:t>
            </w:r>
          </w:p>
        </w:tc>
      </w:tr>
    </w:tbl>
    <w:p w14:paraId="0DD8B0AE" w14:textId="77777777" w:rsidR="0098160C" w:rsidRPr="0098160C" w:rsidRDefault="0098160C" w:rsidP="0098160C"/>
    <w:p w14:paraId="66BE5406" w14:textId="77777777" w:rsidR="0098160C" w:rsidRDefault="0098160C" w:rsidP="0098160C">
      <w:pPr>
        <w:rPr>
          <w:b/>
          <w:bCs/>
          <w:lang w:val="en-GB"/>
        </w:rPr>
      </w:pPr>
    </w:p>
    <w:p w14:paraId="55706072" w14:textId="77777777" w:rsidR="0098160C" w:rsidRDefault="0098160C" w:rsidP="0098160C">
      <w:pPr>
        <w:rPr>
          <w:b/>
          <w:bCs/>
          <w:lang w:val="en-GB"/>
        </w:rPr>
      </w:pPr>
    </w:p>
    <w:p w14:paraId="1163AF9C" w14:textId="77777777" w:rsidR="0098160C" w:rsidRDefault="0098160C" w:rsidP="0098160C">
      <w:pPr>
        <w:rPr>
          <w:b/>
          <w:bCs/>
          <w:lang w:val="en-GB"/>
        </w:rPr>
      </w:pPr>
    </w:p>
    <w:p w14:paraId="22EACAFD" w14:textId="77777777" w:rsidR="0098160C" w:rsidRDefault="0098160C" w:rsidP="0098160C">
      <w:pPr>
        <w:rPr>
          <w:b/>
          <w:bCs/>
          <w:lang w:val="en-GB"/>
        </w:rPr>
      </w:pPr>
    </w:p>
    <w:p w14:paraId="77C8A4D0" w14:textId="77777777" w:rsidR="0098160C" w:rsidRDefault="0098160C" w:rsidP="0098160C">
      <w:pPr>
        <w:rPr>
          <w:b/>
          <w:bCs/>
          <w:lang w:val="en-GB"/>
        </w:rPr>
      </w:pPr>
    </w:p>
    <w:p w14:paraId="1317A9D0" w14:textId="77777777" w:rsidR="0098160C" w:rsidRDefault="0098160C" w:rsidP="0098160C">
      <w:pPr>
        <w:rPr>
          <w:b/>
          <w:bCs/>
          <w:lang w:val="en-GB"/>
        </w:rPr>
      </w:pPr>
    </w:p>
    <w:p w14:paraId="08AAAE3B" w14:textId="77777777" w:rsidR="0098160C" w:rsidRDefault="0098160C" w:rsidP="0098160C">
      <w:pPr>
        <w:rPr>
          <w:b/>
          <w:bCs/>
          <w:lang w:val="en-GB"/>
        </w:rPr>
      </w:pPr>
    </w:p>
    <w:p w14:paraId="4944C1CE" w14:textId="77777777" w:rsidR="0098160C" w:rsidRDefault="0098160C" w:rsidP="0098160C">
      <w:pPr>
        <w:rPr>
          <w:b/>
          <w:bCs/>
          <w:lang w:val="en-GB"/>
        </w:rPr>
      </w:pPr>
    </w:p>
    <w:p w14:paraId="3BA01C67" w14:textId="77777777" w:rsidR="0098160C" w:rsidRDefault="0098160C" w:rsidP="0098160C">
      <w:pPr>
        <w:rPr>
          <w:b/>
          <w:bCs/>
          <w:lang w:val="en-GB"/>
        </w:rPr>
      </w:pPr>
    </w:p>
    <w:p w14:paraId="4CFEC346" w14:textId="020602A5" w:rsidR="0098160C" w:rsidRPr="0098160C" w:rsidRDefault="0098160C" w:rsidP="0098160C">
      <w:pPr>
        <w:rPr>
          <w:b/>
          <w:bCs/>
          <w:lang w:val="en-GB"/>
        </w:rPr>
      </w:pPr>
      <w:r>
        <w:rPr>
          <w:b/>
          <w:bCs/>
          <w:lang w:val="en-GB"/>
        </w:rPr>
        <w:lastRenderedPageBreak/>
        <w:t xml:space="preserve">File </w:t>
      </w:r>
      <w:r w:rsidRPr="0098160C">
        <w:rPr>
          <w:b/>
          <w:bCs/>
          <w:lang w:val="en-GB"/>
        </w:rPr>
        <w:t>2</w:t>
      </w:r>
      <w:r>
        <w:rPr>
          <w:b/>
          <w:bCs/>
          <w:lang w:val="en-GB"/>
        </w:rPr>
        <w:t xml:space="preserve">: </w:t>
      </w:r>
      <w:r w:rsidRPr="0098160C">
        <w:rPr>
          <w:b/>
          <w:bCs/>
          <w:lang w:val="en-GB"/>
        </w:rPr>
        <w:t>An example of the CMOc extraction sheet</w:t>
      </w:r>
    </w:p>
    <w:tbl>
      <w:tblPr>
        <w:tblStyle w:val="Tabel-Gitter"/>
        <w:tblW w:w="11199" w:type="dxa"/>
        <w:tblInd w:w="-714" w:type="dxa"/>
        <w:tblLook w:val="04A0" w:firstRow="1" w:lastRow="0" w:firstColumn="1" w:lastColumn="0" w:noHBand="0" w:noVBand="1"/>
      </w:tblPr>
      <w:tblGrid>
        <w:gridCol w:w="1854"/>
        <w:gridCol w:w="9345"/>
      </w:tblGrid>
      <w:tr w:rsidR="0098160C" w:rsidRPr="0098160C" w14:paraId="7113CAED" w14:textId="77777777" w:rsidTr="00A66573">
        <w:tc>
          <w:tcPr>
            <w:tcW w:w="1702" w:type="dxa"/>
          </w:tcPr>
          <w:p w14:paraId="649639E1" w14:textId="77777777" w:rsidR="0098160C" w:rsidRPr="0098160C" w:rsidRDefault="0098160C" w:rsidP="009816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8160C">
              <w:rPr>
                <w:b/>
                <w:bCs/>
                <w:lang w:val="en-US"/>
              </w:rPr>
              <w:t>CASE: 1</w:t>
            </w:r>
          </w:p>
        </w:tc>
        <w:tc>
          <w:tcPr>
            <w:tcW w:w="9497" w:type="dxa"/>
          </w:tcPr>
          <w:p w14:paraId="72376AB1" w14:textId="77777777" w:rsidR="0098160C" w:rsidRPr="0098160C" w:rsidRDefault="0098160C" w:rsidP="0098160C">
            <w:pPr>
              <w:spacing w:after="160" w:line="259" w:lineRule="auto"/>
              <w:rPr>
                <w:i/>
                <w:iCs/>
                <w:lang w:val="en-US"/>
              </w:rPr>
            </w:pPr>
            <w:r w:rsidRPr="0098160C">
              <w:rPr>
                <w:b/>
                <w:bCs/>
                <w:lang w:val="en-US"/>
              </w:rPr>
              <w:t xml:space="preserve">STUDY: </w:t>
            </w:r>
            <w:r w:rsidRPr="0098160C">
              <w:rPr>
                <w:u w:val="single"/>
                <w:lang w:val="en-US"/>
              </w:rPr>
              <w:t>Van Ryswyk et al. 2015;</w:t>
            </w:r>
            <w:r w:rsidRPr="0098160C">
              <w:rPr>
                <w:lang w:val="en-US"/>
              </w:rPr>
              <w:t xml:space="preserve"> </w:t>
            </w:r>
            <w:r w:rsidRPr="0098160C">
              <w:rPr>
                <w:i/>
                <w:iCs/>
                <w:lang w:val="en-US"/>
              </w:rPr>
              <w:t>Postpartum SMS reminders to women who have experienced gestational diabetes to test for Type 2 diabetes: the DIAMIND randomized trial</w:t>
            </w:r>
          </w:p>
          <w:p w14:paraId="5304EF1A" w14:textId="77777777" w:rsidR="0098160C" w:rsidRPr="0098160C" w:rsidRDefault="0098160C" w:rsidP="0098160C">
            <w:pPr>
              <w:spacing w:after="160" w:line="259" w:lineRule="auto"/>
              <w:rPr>
                <w:b/>
                <w:bCs/>
                <w:lang w:val="en-US"/>
              </w:rPr>
            </w:pPr>
          </w:p>
          <w:p w14:paraId="7F559A60" w14:textId="77777777" w:rsidR="0098160C" w:rsidRPr="0098160C" w:rsidRDefault="0098160C" w:rsidP="009816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8160C">
              <w:rPr>
                <w:b/>
                <w:bCs/>
                <w:lang w:val="en-US"/>
              </w:rPr>
              <w:t>ADDITIONAL MATERIAL:</w:t>
            </w:r>
          </w:p>
          <w:p w14:paraId="12103E3A" w14:textId="77777777" w:rsidR="0098160C" w:rsidRPr="0098160C" w:rsidRDefault="0098160C" w:rsidP="0098160C">
            <w:pPr>
              <w:spacing w:after="160" w:line="259" w:lineRule="auto"/>
              <w:rPr>
                <w:i/>
                <w:iCs/>
                <w:lang w:val="en-US"/>
              </w:rPr>
            </w:pPr>
            <w:r w:rsidRPr="0098160C">
              <w:rPr>
                <w:u w:val="single"/>
                <w:lang w:val="en-US"/>
              </w:rPr>
              <w:t>Heatley et al. 2013;</w:t>
            </w:r>
            <w:r w:rsidRPr="0098160C">
              <w:rPr>
                <w:b/>
                <w:bCs/>
                <w:lang w:val="en-US"/>
              </w:rPr>
              <w:t xml:space="preserve"> </w:t>
            </w:r>
            <w:r w:rsidRPr="0098160C">
              <w:rPr>
                <w:i/>
                <w:iCs/>
                <w:lang w:val="en-US"/>
              </w:rPr>
              <w:t>The DIAMIND study:</w:t>
            </w:r>
            <w:r w:rsidRPr="0098160C">
              <w:rPr>
                <w:b/>
                <w:bCs/>
                <w:lang w:val="en-US"/>
              </w:rPr>
              <w:t xml:space="preserve"> </w:t>
            </w:r>
            <w:r w:rsidRPr="0098160C">
              <w:rPr>
                <w:i/>
                <w:iCs/>
                <w:lang w:val="en-US"/>
              </w:rPr>
              <w:t>postpartum SMS reminders to women who have had gestational diabetes to test for Type 2 diabetes: a randomized controlled trail - study protocol</w:t>
            </w:r>
          </w:p>
          <w:p w14:paraId="142FF989" w14:textId="77777777" w:rsidR="0098160C" w:rsidRPr="0098160C" w:rsidRDefault="0098160C" w:rsidP="0098160C">
            <w:pPr>
              <w:spacing w:after="160" w:line="259" w:lineRule="auto"/>
              <w:rPr>
                <w:i/>
                <w:iCs/>
                <w:lang w:val="en-US"/>
              </w:rPr>
            </w:pPr>
          </w:p>
          <w:p w14:paraId="0F84B4AB" w14:textId="77777777" w:rsidR="0098160C" w:rsidRPr="0098160C" w:rsidRDefault="0098160C" w:rsidP="009816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8160C">
              <w:rPr>
                <w:u w:val="single"/>
                <w:lang w:val="en-US"/>
              </w:rPr>
              <w:t>Van Ryswyk et al. 2016;</w:t>
            </w:r>
            <w:r w:rsidRPr="0098160C">
              <w:rPr>
                <w:i/>
                <w:iCs/>
                <w:lang w:val="en-US"/>
              </w:rPr>
              <w:t xml:space="preserve"> Women's views of being screened postpartum for Type 2 diabetes after gestational diabetes: Six-month follow-up for the DIAMIND study</w:t>
            </w:r>
          </w:p>
        </w:tc>
      </w:tr>
      <w:tr w:rsidR="0098160C" w:rsidRPr="0098160C" w14:paraId="2604CED0" w14:textId="77777777" w:rsidTr="00A66573">
        <w:tc>
          <w:tcPr>
            <w:tcW w:w="1702" w:type="dxa"/>
          </w:tcPr>
          <w:p w14:paraId="1F5CD8E4" w14:textId="77777777" w:rsidR="0098160C" w:rsidRPr="0098160C" w:rsidRDefault="0098160C" w:rsidP="009816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8160C">
              <w:rPr>
                <w:b/>
                <w:bCs/>
                <w:lang w:val="en-US"/>
              </w:rPr>
              <w:t>INTERVENTION</w:t>
            </w:r>
          </w:p>
        </w:tc>
        <w:tc>
          <w:tcPr>
            <w:tcW w:w="9497" w:type="dxa"/>
          </w:tcPr>
          <w:p w14:paraId="47F960CB" w14:textId="77777777" w:rsidR="0098160C" w:rsidRPr="0098160C" w:rsidRDefault="0098160C" w:rsidP="009816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8160C">
              <w:rPr>
                <w:b/>
                <w:bCs/>
                <w:lang w:val="en-US"/>
              </w:rPr>
              <w:t xml:space="preserve">AIM: </w:t>
            </w:r>
            <w:r w:rsidRPr="0098160C">
              <w:rPr>
                <w:lang w:val="en-US"/>
              </w:rPr>
              <w:t>To assess whether an SMS-reminder system for women, after GDM, would increase women’s attendance for an oral glucose tolerance test (OGTT) by six months postpartum</w:t>
            </w:r>
          </w:p>
          <w:p w14:paraId="45032DE7" w14:textId="77777777" w:rsidR="0098160C" w:rsidRPr="0098160C" w:rsidRDefault="0098160C" w:rsidP="009816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8160C">
              <w:rPr>
                <w:b/>
                <w:bCs/>
                <w:lang w:val="en-US"/>
              </w:rPr>
              <w:t xml:space="preserve">COMPONANTS: </w:t>
            </w:r>
            <w:r w:rsidRPr="0098160C">
              <w:rPr>
                <w:lang w:val="en-US"/>
              </w:rPr>
              <w:t>SMS-reminder to women six weeks after giving birth. If no response, new reminders were sent out again at 3/6 months after birth</w:t>
            </w:r>
          </w:p>
        </w:tc>
      </w:tr>
      <w:tr w:rsidR="0098160C" w:rsidRPr="0098160C" w14:paraId="2982BA1E" w14:textId="77777777" w:rsidTr="00A66573">
        <w:tc>
          <w:tcPr>
            <w:tcW w:w="1702" w:type="dxa"/>
          </w:tcPr>
          <w:p w14:paraId="217EB783" w14:textId="77777777" w:rsidR="0098160C" w:rsidRPr="0098160C" w:rsidRDefault="0098160C" w:rsidP="009816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8160C">
              <w:rPr>
                <w:b/>
                <w:bCs/>
                <w:lang w:val="en-US"/>
              </w:rPr>
              <w:t>CONTEXT</w:t>
            </w:r>
          </w:p>
        </w:tc>
        <w:tc>
          <w:tcPr>
            <w:tcW w:w="9497" w:type="dxa"/>
          </w:tcPr>
          <w:p w14:paraId="1552EE0A" w14:textId="77777777" w:rsidR="0098160C" w:rsidRPr="0098160C" w:rsidRDefault="0098160C" w:rsidP="0098160C">
            <w:pPr>
              <w:spacing w:after="160" w:line="259" w:lineRule="auto"/>
              <w:rPr>
                <w:lang w:val="en-US"/>
              </w:rPr>
            </w:pPr>
            <w:r w:rsidRPr="0098160C">
              <w:rPr>
                <w:lang w:val="en-US"/>
              </w:rPr>
              <w:t>Women with pregnancy complicated by GDM at the Women’s and Children’s Hospital, Adelaide, Australia. The study population were mostly women between 30-39 years, overweight/or obese, half were Asian, and half were Caucasian, high levels of socio-economic disadvantages, half with secondary education and half with bachelor or more. All most everyone was treated in the public health system</w:t>
            </w:r>
          </w:p>
        </w:tc>
      </w:tr>
      <w:tr w:rsidR="0098160C" w:rsidRPr="0098160C" w14:paraId="1C0E47F5" w14:textId="77777777" w:rsidTr="00A66573">
        <w:tc>
          <w:tcPr>
            <w:tcW w:w="1702" w:type="dxa"/>
          </w:tcPr>
          <w:p w14:paraId="172AEB7D" w14:textId="77777777" w:rsidR="0098160C" w:rsidRPr="0098160C" w:rsidRDefault="0098160C" w:rsidP="009816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8160C">
              <w:rPr>
                <w:b/>
                <w:bCs/>
                <w:lang w:val="en-US"/>
              </w:rPr>
              <w:t>EXTRACTED CMO</w:t>
            </w:r>
          </w:p>
        </w:tc>
        <w:tc>
          <w:tcPr>
            <w:tcW w:w="9497" w:type="dxa"/>
          </w:tcPr>
          <w:p w14:paraId="6498E509" w14:textId="77777777" w:rsidR="0098160C" w:rsidRPr="0098160C" w:rsidRDefault="0098160C" w:rsidP="0098160C">
            <w:pPr>
              <w:rPr>
                <w:lang w:val="en-AU"/>
              </w:rPr>
            </w:pPr>
            <w:r w:rsidRPr="0098160C">
              <w:rPr>
                <w:lang w:val="en-AU"/>
              </w:rPr>
              <w:t xml:space="preserve">Low participation rates in the recommended follow up screening 6-12 weeks post-partum among women with previous GDM </w:t>
            </w:r>
            <w:r w:rsidRPr="0098160C">
              <w:rPr>
                <w:b/>
                <w:bCs/>
                <w:lang w:val="en-AU"/>
              </w:rPr>
              <w:t>(C),</w:t>
            </w:r>
            <w:r w:rsidRPr="0098160C">
              <w:rPr>
                <w:lang w:val="en-AU"/>
              </w:rPr>
              <w:t xml:space="preserve"> an intervention based on short message service (SMS) sent out a remind women to undertake an OGTT </w:t>
            </w:r>
            <w:r w:rsidRPr="0098160C">
              <w:rPr>
                <w:b/>
                <w:bCs/>
                <w:lang w:val="en-AU"/>
              </w:rPr>
              <w:t>(M).</w:t>
            </w:r>
            <w:r w:rsidRPr="0098160C">
              <w:rPr>
                <w:lang w:val="en-AU"/>
              </w:rPr>
              <w:t xml:space="preserve"> No increase in attendance compared to the control group were found. However relatively high participation rates were found in both groups (Approximately 77%) </w:t>
            </w:r>
            <w:r w:rsidRPr="0098160C">
              <w:rPr>
                <w:b/>
                <w:bCs/>
                <w:lang w:val="en-AU"/>
              </w:rPr>
              <w:t>(O)</w:t>
            </w:r>
          </w:p>
          <w:p w14:paraId="5897872C" w14:textId="77777777" w:rsidR="0098160C" w:rsidRPr="0098160C" w:rsidRDefault="0098160C" w:rsidP="0098160C">
            <w:pPr>
              <w:rPr>
                <w:lang w:val="en-US"/>
              </w:rPr>
            </w:pPr>
            <w:r w:rsidRPr="0098160C">
              <w:rPr>
                <w:lang w:val="en-US"/>
              </w:rPr>
              <w:t xml:space="preserve">Women experience </w:t>
            </w:r>
            <w:r w:rsidRPr="0098160C">
              <w:rPr>
                <w:b/>
                <w:bCs/>
                <w:lang w:val="en-US"/>
              </w:rPr>
              <w:t>(C),</w:t>
            </w:r>
          </w:p>
          <w:p w14:paraId="48299B52" w14:textId="77777777" w:rsidR="0098160C" w:rsidRPr="0098160C" w:rsidRDefault="0098160C" w:rsidP="0098160C">
            <w:pPr>
              <w:numPr>
                <w:ilvl w:val="0"/>
                <w:numId w:val="1"/>
              </w:numPr>
              <w:spacing w:after="160" w:line="259" w:lineRule="auto"/>
              <w:rPr>
                <w:lang w:val="en-US"/>
              </w:rPr>
            </w:pPr>
            <w:r w:rsidRPr="0098160C">
              <w:rPr>
                <w:lang w:val="en-US"/>
              </w:rPr>
              <w:t>A lack of time, caused by non-available childcare or a need to focus on the health of the baby, as key barriers for participation</w:t>
            </w:r>
          </w:p>
          <w:p w14:paraId="7F3867AF" w14:textId="77777777" w:rsidR="0098160C" w:rsidRPr="0098160C" w:rsidRDefault="0098160C" w:rsidP="0098160C">
            <w:pPr>
              <w:numPr>
                <w:ilvl w:val="0"/>
                <w:numId w:val="1"/>
              </w:numPr>
              <w:spacing w:after="160" w:line="259" w:lineRule="auto"/>
              <w:rPr>
                <w:lang w:val="en-US"/>
              </w:rPr>
            </w:pPr>
            <w:r w:rsidRPr="0098160C">
              <w:rPr>
                <w:lang w:val="en-US"/>
              </w:rPr>
              <w:t>That the test was to long</w:t>
            </w:r>
          </w:p>
          <w:p w14:paraId="31EEAF0B" w14:textId="77777777" w:rsidR="0098160C" w:rsidRPr="0098160C" w:rsidRDefault="0098160C" w:rsidP="0098160C">
            <w:pPr>
              <w:numPr>
                <w:ilvl w:val="0"/>
                <w:numId w:val="1"/>
              </w:numPr>
              <w:spacing w:after="160" w:line="259" w:lineRule="auto"/>
              <w:rPr>
                <w:lang w:val="en-US"/>
              </w:rPr>
            </w:pPr>
            <w:r w:rsidRPr="0098160C">
              <w:rPr>
                <w:lang w:val="en-US"/>
              </w:rPr>
              <w:t>That they were at low risk of developing T2 diabetes</w:t>
            </w:r>
          </w:p>
          <w:p w14:paraId="2CBE0640" w14:textId="77777777" w:rsidR="0098160C" w:rsidRPr="0098160C" w:rsidRDefault="0098160C" w:rsidP="0098160C">
            <w:pPr>
              <w:numPr>
                <w:ilvl w:val="0"/>
                <w:numId w:val="1"/>
              </w:numPr>
              <w:spacing w:after="160" w:line="259" w:lineRule="auto"/>
              <w:rPr>
                <w:lang w:val="en-US"/>
              </w:rPr>
            </w:pPr>
            <w:r w:rsidRPr="0098160C">
              <w:rPr>
                <w:lang w:val="en-US"/>
              </w:rPr>
              <w:t>That they were afraid of being diagnosed with diabetes</w:t>
            </w:r>
          </w:p>
          <w:p w14:paraId="11028325" w14:textId="77777777" w:rsidR="0098160C" w:rsidRPr="0098160C" w:rsidRDefault="0098160C" w:rsidP="009816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8160C">
              <w:rPr>
                <w:lang w:val="en-US"/>
              </w:rPr>
              <w:t xml:space="preserve">Leading women not to prioritize/or hesitate to participate in the recommended screening </w:t>
            </w:r>
            <w:r w:rsidRPr="0098160C">
              <w:rPr>
                <w:b/>
                <w:bCs/>
                <w:lang w:val="en-US"/>
              </w:rPr>
              <w:t>(M)</w:t>
            </w:r>
            <w:r w:rsidRPr="0098160C">
              <w:rPr>
                <w:lang w:val="en-US"/>
              </w:rPr>
              <w:t xml:space="preserve">, which meant that </w:t>
            </w:r>
            <w:r w:rsidRPr="0098160C">
              <w:rPr>
                <w:b/>
                <w:bCs/>
                <w:lang w:val="en-US"/>
              </w:rPr>
              <w:t>a</w:t>
            </w:r>
            <w:r w:rsidRPr="0098160C">
              <w:rPr>
                <w:lang w:val="en-US"/>
              </w:rPr>
              <w:t xml:space="preserve">pproximately 23% of the study population did not respond to the reminder and had an OGTT done </w:t>
            </w:r>
            <w:r w:rsidRPr="0098160C">
              <w:rPr>
                <w:b/>
                <w:bCs/>
                <w:lang w:val="en-US"/>
              </w:rPr>
              <w:t>(O)</w:t>
            </w:r>
          </w:p>
          <w:p w14:paraId="286DD745" w14:textId="77777777" w:rsidR="0098160C" w:rsidRPr="0098160C" w:rsidRDefault="0098160C" w:rsidP="0098160C">
            <w:pPr>
              <w:spacing w:after="160" w:line="259" w:lineRule="auto"/>
              <w:rPr>
                <w:lang w:val="en-US"/>
              </w:rPr>
            </w:pPr>
          </w:p>
          <w:p w14:paraId="18E827B8" w14:textId="77777777" w:rsidR="0098160C" w:rsidRPr="0098160C" w:rsidRDefault="0098160C" w:rsidP="0098160C">
            <w:pPr>
              <w:rPr>
                <w:lang w:val="en-AU"/>
              </w:rPr>
            </w:pPr>
            <w:r w:rsidRPr="0098160C">
              <w:rPr>
                <w:lang w:val="en-AU"/>
              </w:rPr>
              <w:t xml:space="preserve">Low participation rates in the recommended follow up screening a reminder system a short message reminder and a national reminder system were established </w:t>
            </w:r>
            <w:r w:rsidRPr="0098160C">
              <w:rPr>
                <w:b/>
                <w:bCs/>
                <w:lang w:val="en-AU"/>
              </w:rPr>
              <w:t xml:space="preserve">(C), </w:t>
            </w:r>
            <w:r w:rsidRPr="0098160C">
              <w:rPr>
                <w:lang w:val="en-AU"/>
              </w:rPr>
              <w:t xml:space="preserve">Was found preferable to women, especially SMS reminders (M), and increased participation in both groups </w:t>
            </w:r>
            <w:r w:rsidRPr="0098160C">
              <w:rPr>
                <w:b/>
                <w:bCs/>
                <w:lang w:val="en-AU"/>
              </w:rPr>
              <w:t>(O)</w:t>
            </w:r>
          </w:p>
          <w:p w14:paraId="1D48736C" w14:textId="77777777" w:rsidR="0098160C" w:rsidRPr="0098160C" w:rsidRDefault="0098160C" w:rsidP="0098160C">
            <w:pPr>
              <w:rPr>
                <w:lang w:val="en-AU"/>
              </w:rPr>
            </w:pPr>
            <w:r w:rsidRPr="0098160C">
              <w:rPr>
                <w:lang w:val="en-US"/>
              </w:rPr>
              <w:lastRenderedPageBreak/>
              <w:t xml:space="preserve">In Australia it is possible to register for a National Diabetes Services Scheme (if eligible to Medicare), which also sends out reminders to these women 12-16 weeks after expected due date </w:t>
            </w:r>
            <w:r w:rsidRPr="0098160C">
              <w:rPr>
                <w:b/>
                <w:bCs/>
                <w:lang w:val="en-US"/>
              </w:rPr>
              <w:t>(C),</w:t>
            </w:r>
            <w:r w:rsidRPr="0098160C">
              <w:rPr>
                <w:lang w:val="en-US"/>
              </w:rPr>
              <w:t xml:space="preserve"> providing information on life after GDM and visits for screening at the general practitioner </w:t>
            </w:r>
            <w:r w:rsidRPr="0098160C">
              <w:rPr>
                <w:b/>
                <w:bCs/>
                <w:lang w:val="en-US"/>
              </w:rPr>
              <w:t>(M),</w:t>
            </w:r>
            <w:r w:rsidRPr="0098160C">
              <w:rPr>
                <w:lang w:val="en-US"/>
              </w:rPr>
              <w:t xml:space="preserve"> leading 64% percent of the women to get screened at their local GP rather than at the hospital </w:t>
            </w:r>
            <w:r w:rsidRPr="0098160C">
              <w:rPr>
                <w:b/>
                <w:bCs/>
                <w:lang w:val="en-US"/>
              </w:rPr>
              <w:t>(O)</w:t>
            </w:r>
          </w:p>
          <w:p w14:paraId="7F80A4D6" w14:textId="77777777" w:rsidR="0098160C" w:rsidRPr="0098160C" w:rsidRDefault="0098160C" w:rsidP="0098160C">
            <w:pPr>
              <w:rPr>
                <w:lang w:val="en-US"/>
              </w:rPr>
            </w:pPr>
            <w:r w:rsidRPr="0098160C">
              <w:rPr>
                <w:lang w:val="en-US"/>
              </w:rPr>
              <w:t xml:space="preserve">In 98% of the cases hospitals had sent out discharge summaries to relevant clinicians </w:t>
            </w:r>
            <w:r w:rsidRPr="0098160C">
              <w:rPr>
                <w:b/>
                <w:bCs/>
                <w:lang w:val="en-US"/>
              </w:rPr>
              <w:t>(C),</w:t>
            </w:r>
            <w:r w:rsidRPr="0098160C">
              <w:rPr>
                <w:lang w:val="en-US"/>
              </w:rPr>
              <w:t xml:space="preserve"> providing general practitioners with communication on GDM diagnosis and recommendation for follow up screening </w:t>
            </w:r>
            <w:r w:rsidRPr="0098160C">
              <w:rPr>
                <w:b/>
                <w:bCs/>
                <w:lang w:val="en-US"/>
              </w:rPr>
              <w:t>(M)</w:t>
            </w:r>
            <w:r w:rsidRPr="0098160C">
              <w:rPr>
                <w:lang w:val="en-US"/>
              </w:rPr>
              <w:t xml:space="preserve">, Likely to have positively influenced the overall high OGTT rate in both the intervention and control group (effect found in other studies) </w:t>
            </w:r>
            <w:r w:rsidRPr="0098160C">
              <w:rPr>
                <w:b/>
                <w:bCs/>
                <w:lang w:val="en-US"/>
              </w:rPr>
              <w:t>(O)</w:t>
            </w:r>
          </w:p>
          <w:p w14:paraId="0540A533" w14:textId="77777777" w:rsidR="0098160C" w:rsidRPr="0098160C" w:rsidRDefault="0098160C" w:rsidP="0098160C">
            <w:pPr>
              <w:rPr>
                <w:lang w:val="en-US"/>
              </w:rPr>
            </w:pPr>
            <w:r w:rsidRPr="0098160C">
              <w:rPr>
                <w:lang w:val="en-US"/>
              </w:rPr>
              <w:t xml:space="preserve">Women in the study were provided information and consent forms by discharge from the hospital and prior to inclusion </w:t>
            </w:r>
            <w:r w:rsidRPr="0098160C">
              <w:rPr>
                <w:b/>
                <w:bCs/>
                <w:lang w:val="en-US"/>
              </w:rPr>
              <w:t>(C),</w:t>
            </w:r>
            <w:r w:rsidRPr="0098160C">
              <w:rPr>
                <w:lang w:val="en-US"/>
              </w:rPr>
              <w:t xml:space="preserve"> providing knowledge of the risk of type 2 diabetes and benefits of follow up screening among women in both groups </w:t>
            </w:r>
            <w:r w:rsidRPr="0098160C">
              <w:rPr>
                <w:b/>
                <w:bCs/>
                <w:lang w:val="en-US"/>
              </w:rPr>
              <w:t>(M),</w:t>
            </w:r>
            <w:r w:rsidRPr="0098160C">
              <w:rPr>
                <w:lang w:val="en-US"/>
              </w:rPr>
              <w:t xml:space="preserve"> serving as an unintended component of the intended intervention (SMS short message) raising awareness among all women </w:t>
            </w:r>
            <w:r w:rsidRPr="0098160C">
              <w:rPr>
                <w:b/>
                <w:bCs/>
                <w:lang w:val="en-US"/>
              </w:rPr>
              <w:t>(O)</w:t>
            </w:r>
          </w:p>
        </w:tc>
      </w:tr>
      <w:tr w:rsidR="0098160C" w:rsidRPr="0098160C" w14:paraId="15240DDC" w14:textId="77777777" w:rsidTr="00A66573">
        <w:tc>
          <w:tcPr>
            <w:tcW w:w="1702" w:type="dxa"/>
          </w:tcPr>
          <w:p w14:paraId="6AEB3ED8" w14:textId="77777777" w:rsidR="0098160C" w:rsidRPr="0098160C" w:rsidRDefault="0098160C" w:rsidP="0098160C">
            <w:pPr>
              <w:spacing w:after="160" w:line="259" w:lineRule="auto"/>
              <w:rPr>
                <w:b/>
                <w:bCs/>
                <w:lang w:val="en-US"/>
              </w:rPr>
            </w:pPr>
            <w:r w:rsidRPr="0098160C">
              <w:rPr>
                <w:b/>
                <w:bCs/>
                <w:lang w:val="en-US"/>
              </w:rPr>
              <w:lastRenderedPageBreak/>
              <w:t>OUTCOME</w:t>
            </w:r>
          </w:p>
        </w:tc>
        <w:tc>
          <w:tcPr>
            <w:tcW w:w="9497" w:type="dxa"/>
          </w:tcPr>
          <w:p w14:paraId="5DD6D130" w14:textId="77777777" w:rsidR="0098160C" w:rsidRPr="0098160C" w:rsidRDefault="0098160C" w:rsidP="0098160C">
            <w:pPr>
              <w:spacing w:after="160" w:line="259" w:lineRule="auto"/>
              <w:rPr>
                <w:lang w:val="en-US"/>
              </w:rPr>
            </w:pPr>
            <w:r w:rsidRPr="0098160C">
              <w:rPr>
                <w:lang w:val="en-US"/>
              </w:rPr>
              <w:t xml:space="preserve">Attendance in the recommended screening, measured on OGTT-test (or fasting blood glucose or HbA1c test) undertaking within 6 months after birth. No increase in attendance compared to the control group were found. </w:t>
            </w:r>
          </w:p>
        </w:tc>
      </w:tr>
    </w:tbl>
    <w:p w14:paraId="52B558EE" w14:textId="77777777" w:rsidR="005A78DC" w:rsidRDefault="005A78DC"/>
    <w:sectPr w:rsidR="005A78D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6265A24"/>
    <w:multiLevelType w:val="hybridMultilevel"/>
    <w:tmpl w:val="B776C514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60C"/>
    <w:rsid w:val="005A78DC"/>
    <w:rsid w:val="0098160C"/>
    <w:rsid w:val="009F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32237"/>
  <w15:chartTrackingRefBased/>
  <w15:docId w15:val="{A1D9E4BF-812A-41F8-8867-2FB6E72C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40F"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981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UCN tema">
  <a:themeElements>
    <a:clrScheme name="UCN farver">
      <a:dk1>
        <a:sysClr val="windowText" lastClr="000000"/>
      </a:dk1>
      <a:lt1>
        <a:sysClr val="window" lastClr="FFFFFF"/>
      </a:lt1>
      <a:dk2>
        <a:srgbClr val="004250"/>
      </a:dk2>
      <a:lt2>
        <a:srgbClr val="E7E6E6"/>
      </a:lt2>
      <a:accent1>
        <a:srgbClr val="004250"/>
      </a:accent1>
      <a:accent2>
        <a:srgbClr val="40717C"/>
      </a:accent2>
      <a:accent3>
        <a:srgbClr val="BED6DB"/>
      </a:accent3>
      <a:accent4>
        <a:srgbClr val="0046AD"/>
      </a:accent4>
      <a:accent5>
        <a:srgbClr val="F7403A"/>
      </a:accent5>
      <a:accent6>
        <a:srgbClr val="FFCB4F"/>
      </a:accent6>
      <a:hlink>
        <a:srgbClr val="0046AD"/>
      </a:hlink>
      <a:folHlink>
        <a:srgbClr val="954F72"/>
      </a:folHlink>
    </a:clrScheme>
    <a:fontScheme name="UCN Skrifttyp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651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Hyldgård Nielsen</dc:creator>
  <cp:keywords/>
  <dc:description/>
  <cp:lastModifiedBy>Jane Hyldgård Nielsen</cp:lastModifiedBy>
  <cp:revision>1</cp:revision>
  <dcterms:created xsi:type="dcterms:W3CDTF">2020-12-11T14:51:00Z</dcterms:created>
  <dcterms:modified xsi:type="dcterms:W3CDTF">2020-12-11T14:53:00Z</dcterms:modified>
</cp:coreProperties>
</file>