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5840" w:type="dxa"/>
        <w:tblInd w:w="-1085" w:type="dxa"/>
        <w:tblLayout w:type="fixed"/>
        <w:tblLook w:val="04A0" w:firstRow="1" w:lastRow="0" w:firstColumn="1" w:lastColumn="0" w:noHBand="0" w:noVBand="1"/>
      </w:tblPr>
      <w:tblGrid>
        <w:gridCol w:w="1890"/>
        <w:gridCol w:w="2790"/>
        <w:gridCol w:w="1350"/>
        <w:gridCol w:w="1260"/>
        <w:gridCol w:w="8550"/>
      </w:tblGrid>
      <w:tr w:rsidR="00974090" w:rsidRPr="00866B82" w14:paraId="55FACB39" w14:textId="77777777" w:rsidTr="00692B48">
        <w:trPr>
          <w:trHeight w:val="350"/>
        </w:trPr>
        <w:tc>
          <w:tcPr>
            <w:tcW w:w="15840" w:type="dxa"/>
            <w:gridSpan w:val="5"/>
            <w:shd w:val="clear" w:color="auto" w:fill="BDD6EE"/>
            <w:vAlign w:val="center"/>
          </w:tcPr>
          <w:p w14:paraId="3AC94221" w14:textId="3D1714A1" w:rsidR="00974090" w:rsidRPr="00DE2983" w:rsidRDefault="00974090" w:rsidP="00692B48">
            <w:pPr>
              <w:pStyle w:val="ListParagraph"/>
              <w:ind w:left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9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Appendix </w:t>
            </w:r>
            <w:r w:rsidR="006A4A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DE29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DE2983">
              <w:rPr>
                <w:rFonts w:ascii="Times New Roman" w:hAnsi="Times New Roman" w:cs="Times New Roman"/>
                <w:sz w:val="24"/>
                <w:szCs w:val="24"/>
              </w:rPr>
              <w:t xml:space="preserve">Characteristics of extracted studies with consideration to affecting factors to achieving UHC in </w:t>
            </w:r>
            <w:r w:rsidR="00F660EC">
              <w:rPr>
                <w:rFonts w:ascii="Times New Roman" w:hAnsi="Times New Roman" w:cs="Times New Roman"/>
                <w:sz w:val="24"/>
                <w:szCs w:val="24"/>
              </w:rPr>
              <w:t>Iran</w:t>
            </w:r>
          </w:p>
        </w:tc>
      </w:tr>
      <w:tr w:rsidR="00974090" w:rsidRPr="00866B82" w14:paraId="2706A512" w14:textId="77777777" w:rsidTr="00692B48">
        <w:trPr>
          <w:trHeight w:val="530"/>
        </w:trPr>
        <w:tc>
          <w:tcPr>
            <w:tcW w:w="1890" w:type="dxa"/>
            <w:shd w:val="clear" w:color="auto" w:fill="BDD6EE"/>
            <w:vAlign w:val="center"/>
          </w:tcPr>
          <w:p w14:paraId="11531E61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Authors and year</w:t>
            </w:r>
          </w:p>
        </w:tc>
        <w:tc>
          <w:tcPr>
            <w:tcW w:w="2790" w:type="dxa"/>
            <w:shd w:val="clear" w:color="auto" w:fill="BDD6EE"/>
            <w:vAlign w:val="center"/>
          </w:tcPr>
          <w:p w14:paraId="3CC12C75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F3174C">
              <w:rPr>
                <w:rFonts w:ascii="Times New Roman" w:hAnsi="Times New Roman" w:cs="Times New Roman"/>
                <w:sz w:val="20"/>
                <w:szCs w:val="20"/>
              </w:rPr>
              <w:t>itle</w:t>
            </w:r>
          </w:p>
        </w:tc>
        <w:tc>
          <w:tcPr>
            <w:tcW w:w="1350" w:type="dxa"/>
            <w:shd w:val="clear" w:color="auto" w:fill="BDD6EE"/>
            <w:vAlign w:val="center"/>
          </w:tcPr>
          <w:p w14:paraId="59D34757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Document type</w:t>
            </w:r>
          </w:p>
        </w:tc>
        <w:tc>
          <w:tcPr>
            <w:tcW w:w="1260" w:type="dxa"/>
            <w:shd w:val="clear" w:color="auto" w:fill="BDD6EE"/>
            <w:vAlign w:val="center"/>
          </w:tcPr>
          <w:p w14:paraId="1964AF59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Method</w:t>
            </w:r>
          </w:p>
        </w:tc>
        <w:tc>
          <w:tcPr>
            <w:tcW w:w="8550" w:type="dxa"/>
            <w:shd w:val="clear" w:color="auto" w:fill="BDD6EE"/>
            <w:vAlign w:val="center"/>
          </w:tcPr>
          <w:p w14:paraId="46A79B89" w14:textId="77777777" w:rsidR="00974090" w:rsidRPr="00DE2983" w:rsidRDefault="00974090" w:rsidP="00692B48">
            <w:pPr>
              <w:pStyle w:val="ListParagraph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Determinant factors</w:t>
            </w:r>
          </w:p>
        </w:tc>
      </w:tr>
      <w:tr w:rsidR="00974090" w:rsidRPr="00866B82" w14:paraId="70188172" w14:textId="77777777" w:rsidTr="00692B48">
        <w:trPr>
          <w:trHeight w:val="624"/>
        </w:trPr>
        <w:tc>
          <w:tcPr>
            <w:tcW w:w="1890" w:type="dxa"/>
            <w:shd w:val="clear" w:color="auto" w:fill="auto"/>
            <w:vAlign w:val="center"/>
          </w:tcPr>
          <w:p w14:paraId="44F77643" w14:textId="77777777" w:rsidR="00974090" w:rsidRPr="00DE2983" w:rsidRDefault="00974090" w:rsidP="0069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 xml:space="preserve">Peykari, N. et al, 2017 </w:t>
            </w:r>
            <w:r w:rsidRPr="00DE2983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&lt;EndNote&gt;&lt;Cite&gt;&lt;Author&gt;Peykari&lt;/Author&gt;&lt;Year&gt;2017&lt;/Year&gt;&lt;RecNum&gt;35&lt;/RecNum&gt;&lt;DisplayText&gt;[33]&lt;/DisplayText&gt;&lt;record&gt;&lt;rec-number&gt;35&lt;/rec-number&gt;&lt;foreign-keys&gt;&lt;key app="EN" db-id="zrtxvaztjwafrseaepzv5z97wex2wwxvz5vw" timestamp="1611675252"&gt;35&lt;/key&gt;&lt;/foreign-keys&gt;&lt;ref-type name="Journal Article"&gt;17&lt;/ref-type&gt;&lt;contributors&gt;&lt;authors&gt;&lt;author&gt;Peykari, Niloofar&lt;/author&gt;&lt;author&gt;Hashemi, Hassan&lt;/author&gt;&lt;author&gt;Dinarvand, Rasoul&lt;/author&gt;&lt;author&gt;Haji-Aghajani, Mohammad&lt;/author&gt;&lt;author&gt;Malekzadeh, Reza&lt;/author&gt;&lt;author&gt;Sadrolsadat, Ali&lt;/author&gt;&lt;author&gt;Sayyari, Ali Akbar&lt;/author&gt;&lt;author&gt;Asadi-Lari, Mohsen&lt;/author&gt;&lt;author&gt;Delavari, Alireza&lt;/author&gt;&lt;author&gt;Farzadfar, Farshad&lt;/author&gt;&lt;/authors&gt;&lt;/contributors&gt;&lt;titles&gt;&lt;title&gt;National action plan for non-communicable diseases prevention and control in Iran; a response to emerging epidemic&lt;/title&gt;&lt;secondary-title&gt;Journal of Diabetes &amp;amp; Metabolic Disorders&lt;/secondary-title&gt;&lt;/titles&gt;&lt;periodical&gt;&lt;full-title&gt;Journal of Diabetes &amp;amp; Metabolic Disorders&lt;/full-title&gt;&lt;/periodical&gt;&lt;pages&gt;3&lt;/pages&gt;&lt;volume&gt;16&lt;/volume&gt;&lt;number&gt;1&lt;/number&gt;&lt;dates&gt;&lt;year&gt;2017&lt;/year&gt;&lt;/dates&gt;&lt;isbn&gt;2251-6581&lt;/isbn&gt;&lt;urls&gt;&lt;/urls&gt;&lt;/record&gt;&lt;/Cite&gt;&lt;/EndNote&gt;</w:instrText>
            </w:r>
            <w:r w:rsidRPr="00DE298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[33]</w:t>
            </w:r>
            <w:r w:rsidRPr="00DE298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6480B032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</w:rPr>
            </w:pPr>
            <w:r w:rsidRPr="00DE2983">
              <w:rPr>
                <w:rFonts w:ascii="Times New Roman" w:hAnsi="Times New Roman" w:cs="Times New Roman"/>
              </w:rPr>
              <w:t>National action plan for non-communicable</w:t>
            </w:r>
          </w:p>
          <w:p w14:paraId="37F44F6C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</w:rPr>
            </w:pPr>
            <w:r w:rsidRPr="00DE2983">
              <w:rPr>
                <w:rFonts w:ascii="Times New Roman" w:hAnsi="Times New Roman" w:cs="Times New Roman"/>
              </w:rPr>
              <w:t>diseases prevention and control in Iran; a response to emerging epidemic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297B33C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National Action Plan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0C3C5D7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8550" w:type="dxa"/>
            <w:shd w:val="clear" w:color="auto" w:fill="auto"/>
            <w:vAlign w:val="center"/>
          </w:tcPr>
          <w:p w14:paraId="71896FB1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Financial risk protection</w:t>
            </w:r>
          </w:p>
          <w:p w14:paraId="408EC80C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Effective attention to non-communicable diseases</w:t>
            </w:r>
          </w:p>
          <w:p w14:paraId="409D4535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The time bounded national action plan</w:t>
            </w:r>
          </w:p>
          <w:p w14:paraId="6C74DBB7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Inter and intra-sectoral collaboration</w:t>
            </w:r>
          </w:p>
          <w:p w14:paraId="5A1DF709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Holistic political support and responsibility</w:t>
            </w:r>
          </w:p>
          <w:p w14:paraId="4A9B0257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Participation of sub-national policy makers</w:t>
            </w:r>
          </w:p>
          <w:p w14:paraId="37B596ED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Leadership</w:t>
            </w:r>
          </w:p>
          <w:p w14:paraId="4C6BDB5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Change management</w:t>
            </w:r>
          </w:p>
          <w:p w14:paraId="60CA58E4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Financial constraints</w:t>
            </w:r>
          </w:p>
          <w:p w14:paraId="4DC11D2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Health infrastructure</w:t>
            </w:r>
          </w:p>
          <w:p w14:paraId="048985AB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Inadequate qualified human resources</w:t>
            </w:r>
          </w:p>
          <w:p w14:paraId="2AD9B2A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Poor information and communication</w:t>
            </w:r>
          </w:p>
          <w:p w14:paraId="7CA8BAF0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color w:val="131413"/>
                <w:sz w:val="20"/>
                <w:szCs w:val="20"/>
                <w:rtl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Coordination resistance of some organizations</w:t>
            </w:r>
          </w:p>
        </w:tc>
      </w:tr>
      <w:tr w:rsidR="00974090" w:rsidRPr="00866B82" w14:paraId="63E952F9" w14:textId="77777777" w:rsidTr="00692B48">
        <w:trPr>
          <w:trHeight w:val="80"/>
        </w:trPr>
        <w:tc>
          <w:tcPr>
            <w:tcW w:w="1890" w:type="dxa"/>
            <w:shd w:val="clear" w:color="auto" w:fill="auto"/>
            <w:vAlign w:val="center"/>
          </w:tcPr>
          <w:p w14:paraId="772AE0C8" w14:textId="77777777" w:rsidR="00974090" w:rsidRPr="00DE2983" w:rsidRDefault="00974090" w:rsidP="0069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Universal Health Coverage in Iran</w:t>
            </w:r>
          </w:p>
          <w:p w14:paraId="42FE47ED" w14:textId="77777777" w:rsidR="00974090" w:rsidRPr="00DE2983" w:rsidRDefault="00974090" w:rsidP="0069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 xml:space="preserve">2014 </w:t>
            </w:r>
            <w:r w:rsidRPr="00DE2983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&lt;EndNote&gt;&lt;Cite&gt;&lt;Year&gt;2014&lt;/Year&gt;&lt;RecNum&gt;72&lt;/RecNum&gt;&lt;DisplayText&gt;[34]&lt;/DisplayText&gt;&lt;record&gt;&lt;rec-number&gt;72&lt;/rec-number&gt;&lt;foreign-keys&gt;&lt;key app="EN" db-id="zrtxvaztjwafrseaepzv5z97wex2wwxvz5vw" timestamp="1611675576"&gt;72&lt;/key&gt;&lt;/foreign-keys&gt;&lt;ref-type name="Journal Article"&gt;17&lt;/ref-type&gt;&lt;contributors&gt;&lt;/contributors&gt;&lt;titles&gt;&lt;title&gt;Universal Health Coverage in Iran Observatory report of Islamic republic of Iran&amp;apos;s National Institute of Health Research&lt;/title&gt;&lt;/titles&gt;&lt;dates&gt;&lt;year&gt;2014&lt;/year&gt;&lt;/dates&gt;&lt;urls&gt;&lt;related-urls&gt;&lt;url&gt;https://www.academia.edu/36793795/Universal_Health_Coverage_in_Iran_Observatory_report_of_Islamic_republic_of_Irans_National_Institute_of_Health_Research&lt;/url&gt;&lt;/related-urls&gt;&lt;/urls&gt;&lt;/record&gt;&lt;/Cite&gt;&lt;/EndNote&gt;</w:instrText>
            </w:r>
            <w:r w:rsidRPr="00DE298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[34]</w:t>
            </w:r>
            <w:r w:rsidRPr="00DE298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301A1EE6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</w:rPr>
            </w:pPr>
            <w:r w:rsidRPr="00DE2983">
              <w:rPr>
                <w:rFonts w:ascii="Times New Roman" w:hAnsi="Times New Roman" w:cs="Times New Roman"/>
              </w:rPr>
              <w:t>Universal Health Coverage in Iran Observatory report of Islamic republic of Iran's National Institute of Health Research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5202230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</w:rPr>
              <w:t>Report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CCC73F6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 xml:space="preserve">systematic review &amp; </w:t>
            </w:r>
          </w:p>
          <w:p w14:paraId="7A898D30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Qualitative Study</w:t>
            </w:r>
          </w:p>
        </w:tc>
        <w:tc>
          <w:tcPr>
            <w:tcW w:w="8550" w:type="dxa"/>
            <w:shd w:val="clear" w:color="auto" w:fill="auto"/>
            <w:vAlign w:val="center"/>
          </w:tcPr>
          <w:p w14:paraId="09FA6F24" w14:textId="77777777" w:rsidR="00974090" w:rsidRPr="00DE2983" w:rsidRDefault="00974090" w:rsidP="00692B48">
            <w:pPr>
              <w:pStyle w:val="ListParagraph"/>
              <w:autoSpaceDE w:val="0"/>
              <w:autoSpaceDN w:val="0"/>
              <w:adjustRightInd w:val="0"/>
              <w:ind w:left="72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DE298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Chapter 2:</w:t>
            </w:r>
          </w:p>
          <w:p w14:paraId="67865F90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Develop Effective Services Coverage in Iran</w:t>
            </w:r>
          </w:p>
          <w:p w14:paraId="290D0CF4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Training professional Human resources for assessing effective health services coverage.</w:t>
            </w:r>
          </w:p>
          <w:p w14:paraId="74B6A6DB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Creating appropriate atmosphere to criticize findings of effective health services coverage assessments.</w:t>
            </w:r>
          </w:p>
          <w:p w14:paraId="1E2C24E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Developing a single website for information dissemination and access to required data for effective health services coverage assessments.</w:t>
            </w:r>
          </w:p>
          <w:p w14:paraId="1E91A497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Devoting financial resources to support information collecting system launch.</w:t>
            </w:r>
          </w:p>
          <w:p w14:paraId="5463FE6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Using national media for culture-building</w:t>
            </w:r>
          </w:p>
          <w:p w14:paraId="1B24D067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Creating an incentive mechanism for successful universities and organizations to manage information</w:t>
            </w:r>
          </w:p>
          <w:p w14:paraId="6E5BBE5B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Creating integrated infrastructure for data collection at health ministry level</w:t>
            </w:r>
          </w:p>
          <w:p w14:paraId="50A29913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Supporting revision projects and national health indicators development.</w:t>
            </w:r>
          </w:p>
          <w:p w14:paraId="08D75D0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Developing the reporting system on the basis of knowledge translation system.</w:t>
            </w:r>
          </w:p>
          <w:p w14:paraId="491870F7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Developing legal requirements concerning data collection and dissemination</w:t>
            </w:r>
          </w:p>
          <w:p w14:paraId="49B2A000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Reviewing other countries experiences</w:t>
            </w:r>
          </w:p>
          <w:p w14:paraId="64B10BE5" w14:textId="77777777" w:rsidR="00974090" w:rsidRPr="00DE2983" w:rsidRDefault="00974090" w:rsidP="00692B48">
            <w:pPr>
              <w:pStyle w:val="ListParagraph"/>
              <w:autoSpaceDE w:val="0"/>
              <w:autoSpaceDN w:val="0"/>
              <w:adjustRightInd w:val="0"/>
              <w:ind w:left="72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DE298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Chapter 5:</w:t>
            </w:r>
          </w:p>
          <w:p w14:paraId="77223F9B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Subsidies for prepayments</w:t>
            </w:r>
          </w:p>
          <w:p w14:paraId="77EF2154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Tax-based financing</w:t>
            </w:r>
          </w:p>
          <w:p w14:paraId="2BDE95D1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Stability of financing sources</w:t>
            </w:r>
          </w:p>
          <w:p w14:paraId="152647F9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High out of pocket payments</w:t>
            </w:r>
          </w:p>
          <w:p w14:paraId="78A3D52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Payment exemption</w:t>
            </w:r>
          </w:p>
          <w:p w14:paraId="40350DC3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Contribution based on payment capacity</w:t>
            </w:r>
          </w:p>
          <w:p w14:paraId="4E5DCE87" w14:textId="77777777" w:rsidR="00974090" w:rsidRPr="00DE2983" w:rsidRDefault="00974090" w:rsidP="00692B48">
            <w:pPr>
              <w:pStyle w:val="ListParagraph"/>
              <w:autoSpaceDE w:val="0"/>
              <w:autoSpaceDN w:val="0"/>
              <w:adjustRightInd w:val="0"/>
              <w:ind w:left="72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DE298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lastRenderedPageBreak/>
              <w:t>Chapter 6:</w:t>
            </w:r>
          </w:p>
          <w:p w14:paraId="7FC8DEF7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 xml:space="preserve">Commitment to access all population groups </w:t>
            </w:r>
          </w:p>
          <w:p w14:paraId="581EA65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Equity in Access</w:t>
            </w:r>
          </w:p>
          <w:p w14:paraId="2AE00DC8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 xml:space="preserve">Financial protection against catastrophic costs </w:t>
            </w:r>
          </w:p>
          <w:p w14:paraId="707D71A4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 xml:space="preserve">The political and financial commitment </w:t>
            </w:r>
          </w:p>
          <w:p w14:paraId="177DA56E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Civil society organizations</w:t>
            </w:r>
          </w:p>
          <w:p w14:paraId="4A402262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Technical capacity to produce</w:t>
            </w:r>
          </w:p>
          <w:p w14:paraId="1973F700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Use of research evidence</w:t>
            </w:r>
          </w:p>
          <w:p w14:paraId="10D775F9" w14:textId="77777777" w:rsidR="00974090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137B4B">
              <w:rPr>
                <w:rFonts w:ascii="Times New Roman" w:hAnsi="Times New Roman" w:cs="Times New Roman"/>
                <w:sz w:val="20"/>
                <w:szCs w:val="20"/>
              </w:rPr>
              <w:t>Fiscal policy space</w:t>
            </w:r>
          </w:p>
          <w:p w14:paraId="34D58310" w14:textId="77777777" w:rsidR="00974090" w:rsidRPr="00137B4B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137B4B">
              <w:rPr>
                <w:rFonts w:ascii="Times New Roman" w:hAnsi="Times New Roman" w:cs="Times New Roman"/>
                <w:sz w:val="20"/>
                <w:szCs w:val="20"/>
              </w:rPr>
              <w:t>Capacity building for learning from experience and accelerating the implementation</w:t>
            </w:r>
          </w:p>
          <w:p w14:paraId="7E11B9BA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 xml:space="preserve">The long-term political commitment </w:t>
            </w:r>
          </w:p>
          <w:p w14:paraId="090F0843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 xml:space="preserve">Management </w:t>
            </w:r>
          </w:p>
          <w:p w14:paraId="20BCB734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Out of pocket payment</w:t>
            </w:r>
          </w:p>
          <w:p w14:paraId="02CCF699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 xml:space="preserve">Pre-Payment </w:t>
            </w:r>
          </w:p>
          <w:p w14:paraId="0C1D019C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 xml:space="preserve">Costs Control </w:t>
            </w:r>
          </w:p>
          <w:p w14:paraId="4FD36FBA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 xml:space="preserve">Financing based on prepayment </w:t>
            </w:r>
          </w:p>
          <w:p w14:paraId="7D7209ED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 xml:space="preserve">Insurance </w:t>
            </w:r>
          </w:p>
          <w:p w14:paraId="1AF3B213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 xml:space="preserve">Focus on poor and marginalized groups </w:t>
            </w:r>
          </w:p>
          <w:p w14:paraId="120348D0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 xml:space="preserve">Development of the Family Health program </w:t>
            </w:r>
          </w:p>
          <w:p w14:paraId="230D1919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 xml:space="preserve">Accumulation and payment </w:t>
            </w:r>
          </w:p>
          <w:p w14:paraId="48889D23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 xml:space="preserve">Taxes </w:t>
            </w:r>
          </w:p>
          <w:p w14:paraId="3C012560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 xml:space="preserve">Participation mandatory health insurance </w:t>
            </w:r>
          </w:p>
          <w:p w14:paraId="1303AFAA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 xml:space="preserve">Income tax </w:t>
            </w:r>
          </w:p>
          <w:p w14:paraId="0F76D3CB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 xml:space="preserve">International assistance </w:t>
            </w:r>
          </w:p>
          <w:p w14:paraId="5CA7CDB7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 xml:space="preserve">Development of payment systems </w:t>
            </w:r>
          </w:p>
          <w:p w14:paraId="2C8BBD73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 xml:space="preserve">Integration of labor resources in health sector </w:t>
            </w:r>
          </w:p>
          <w:p w14:paraId="07EFA1B3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The network communication facilities and health sector</w:t>
            </w:r>
          </w:p>
          <w:p w14:paraId="0F1AF6FE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 xml:space="preserve">The health care technology </w:t>
            </w:r>
          </w:p>
          <w:p w14:paraId="18823323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The information systems in health sector</w:t>
            </w:r>
          </w:p>
          <w:p w14:paraId="55F0766B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 xml:space="preserve">Quality </w:t>
            </w:r>
          </w:p>
          <w:p w14:paraId="04FBC343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 xml:space="preserve">Strengthening electronic data recording </w:t>
            </w:r>
          </w:p>
          <w:p w14:paraId="497E9364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Strengthen the central government's Ministry of Health</w:t>
            </w:r>
          </w:p>
          <w:p w14:paraId="17E94A0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 xml:space="preserve">Reduce the amount paid by patients in public hospitals </w:t>
            </w:r>
          </w:p>
          <w:p w14:paraId="6BCAD60C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 xml:space="preserve">Plan to support the retention of physicians in underserved areas </w:t>
            </w:r>
          </w:p>
          <w:p w14:paraId="5F8277D4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 xml:space="preserve">Financial protection of specific diseases, incurable </w:t>
            </w:r>
          </w:p>
          <w:p w14:paraId="2B3BE864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 xml:space="preserve">Priority services </w:t>
            </w:r>
          </w:p>
          <w:p w14:paraId="344F1F24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Distribution of resources</w:t>
            </w:r>
          </w:p>
          <w:p w14:paraId="5A6A879C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 xml:space="preserve">Poverty </w:t>
            </w:r>
          </w:p>
          <w:p w14:paraId="43E15C37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 xml:space="preserve">Household financial contributions </w:t>
            </w:r>
          </w:p>
          <w:p w14:paraId="379B7D14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Income </w:t>
            </w:r>
          </w:p>
          <w:p w14:paraId="631A2C99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 xml:space="preserve">The risk of multi aggregation </w:t>
            </w:r>
          </w:p>
          <w:p w14:paraId="7E2DDC98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 xml:space="preserve">The high administrative costs </w:t>
            </w:r>
          </w:p>
          <w:p w14:paraId="4074AC74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 xml:space="preserve">Multiplicity of funds </w:t>
            </w:r>
          </w:p>
          <w:p w14:paraId="5708B415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The economic situation (high or low economic growth)</w:t>
            </w:r>
          </w:p>
          <w:p w14:paraId="03F1709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Government funds to the health sector Research</w:t>
            </w:r>
          </w:p>
          <w:p w14:paraId="6078CDA2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The high unemployment rate in the country</w:t>
            </w:r>
          </w:p>
          <w:p w14:paraId="1575A0F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 xml:space="preserve">Inefficient and non-transparent tax system </w:t>
            </w:r>
          </w:p>
          <w:p w14:paraId="5CACC06D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 xml:space="preserve">The economic crisis </w:t>
            </w:r>
          </w:p>
          <w:p w14:paraId="6A5F053D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 xml:space="preserve">Weaknesses in inter sectoral collaboration </w:t>
            </w:r>
          </w:p>
          <w:p w14:paraId="5A58E7B9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Failure to balance the interests of stakeholders in the health system</w:t>
            </w:r>
          </w:p>
          <w:p w14:paraId="1FBE99F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 xml:space="preserve">Attention to various aspects of economic, cultural and social programs and health interventions </w:t>
            </w:r>
          </w:p>
          <w:p w14:paraId="6E2693CA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Attention to the structures and substrates in the formulation and implementation of policies</w:t>
            </w:r>
          </w:p>
          <w:p w14:paraId="5900A983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Removal and installation of high management levels.</w:t>
            </w:r>
          </w:p>
          <w:p w14:paraId="0973ED9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Policies and programs belonging to persons</w:t>
            </w:r>
          </w:p>
          <w:p w14:paraId="3F6F96D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 xml:space="preserve">Collect and accumulate </w:t>
            </w:r>
          </w:p>
          <w:p w14:paraId="36FBC600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The position of the private sector in the provision of services</w:t>
            </w:r>
          </w:p>
          <w:p w14:paraId="73E7B16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Training of human resources</w:t>
            </w:r>
          </w:p>
          <w:p w14:paraId="1A8EDB73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 xml:space="preserve">Shortage of supply and skyrocketing medical staff </w:t>
            </w:r>
          </w:p>
          <w:p w14:paraId="75858272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 xml:space="preserve">The lack of evidence-based management </w:t>
            </w:r>
          </w:p>
          <w:p w14:paraId="1DEA4E0C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 xml:space="preserve">TECHNOLOGY assessment of health </w:t>
            </w:r>
          </w:p>
          <w:p w14:paraId="40C0D4F0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 xml:space="preserve">Stability Management </w:t>
            </w:r>
          </w:p>
          <w:p w14:paraId="40B5C5F7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Appropriations stable budget from government</w:t>
            </w:r>
          </w:p>
          <w:p w14:paraId="1878793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Development of clinical guidelines</w:t>
            </w:r>
          </w:p>
          <w:p w14:paraId="60CED658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 xml:space="preserve">Integration Fund </w:t>
            </w:r>
          </w:p>
          <w:p w14:paraId="7A01E3FA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 xml:space="preserve">Family Physician Program </w:t>
            </w:r>
          </w:p>
          <w:p w14:paraId="3593F13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The long-term plan</w:t>
            </w:r>
          </w:p>
          <w:p w14:paraId="079AC872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Assessment of the status quo</w:t>
            </w:r>
          </w:p>
          <w:p w14:paraId="580866A0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Strengthening primary health care</w:t>
            </w:r>
          </w:p>
          <w:p w14:paraId="5555DE37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The definition of a service package</w:t>
            </w:r>
          </w:p>
          <w:p w14:paraId="5A3AD8DE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Have Political commitment and not having politically look</w:t>
            </w:r>
          </w:p>
          <w:p w14:paraId="1E9EA447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Financial stability</w:t>
            </w:r>
          </w:p>
          <w:p w14:paraId="4710F349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Purchasing strategic</w:t>
            </w:r>
          </w:p>
          <w:p w14:paraId="705219E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Legal commitment</w:t>
            </w:r>
          </w:p>
          <w:p w14:paraId="18B8795A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Commitment to do</w:t>
            </w:r>
          </w:p>
          <w:p w14:paraId="781441A4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 xml:space="preserve">Tariff </w:t>
            </w:r>
            <w:proofErr w:type="gramStart"/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weak</w:t>
            </w:r>
            <w:proofErr w:type="gramEnd"/>
          </w:p>
          <w:p w14:paraId="3C272983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Accurate information system</w:t>
            </w:r>
          </w:p>
          <w:p w14:paraId="4570670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Removing Political gaps</w:t>
            </w:r>
          </w:p>
          <w:p w14:paraId="042D2242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Weak oversight Parliament</w:t>
            </w:r>
          </w:p>
          <w:p w14:paraId="5287DF9E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Functionally independent states</w:t>
            </w:r>
          </w:p>
          <w:p w14:paraId="419A9F98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Treatment</w:t>
            </w:r>
          </w:p>
        </w:tc>
      </w:tr>
      <w:tr w:rsidR="00974090" w:rsidRPr="00866B82" w14:paraId="02D029DA" w14:textId="77777777" w:rsidTr="00692B48">
        <w:trPr>
          <w:trHeight w:val="624"/>
        </w:trPr>
        <w:tc>
          <w:tcPr>
            <w:tcW w:w="1890" w:type="dxa"/>
            <w:shd w:val="clear" w:color="auto" w:fill="auto"/>
            <w:vAlign w:val="center"/>
          </w:tcPr>
          <w:p w14:paraId="0921029C" w14:textId="77777777" w:rsidR="00974090" w:rsidRPr="00DE2983" w:rsidRDefault="00974090" w:rsidP="0069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Ibrahimipour, H, et al, 2011 </w:t>
            </w:r>
            <w:r w:rsidRPr="00DE2983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&lt;EndNote&gt;&lt;Cite&gt;&lt;Author&gt;Ibrahimipour&lt;/Author&gt;&lt;Year&gt;2011&lt;/Year&gt;&lt;RecNum&gt;73&lt;/RecNum&gt;&lt;DisplayText&gt;[36]&lt;/DisplayText&gt;&lt;record&gt;&lt;rec-number&gt;73&lt;/rec-number&gt;&lt;foreign-keys&gt;&lt;key app="EN" db-id="zrtxvaztjwafrseaepzv5z97wex2wwxvz5vw" timestamp="1611675576"&gt;73&lt;/key&gt;&lt;/foreign-keys&gt;&lt;ref-type name="Journal Article"&gt;17&lt;/ref-type&gt;&lt;contributors&gt;&lt;authors&gt;&lt;author&gt;Ibrahimipour, H.&lt;/author&gt;&lt;author&gt;Maleki, M. R.&lt;/author&gt;&lt;author&gt;Brown, R.&lt;/author&gt;&lt;author&gt;Gohari, M.&lt;/author&gt;&lt;author&gt;Karimi, I.&lt;/author&gt;&lt;author&gt;Dehnavieh, R.&lt;/author&gt;&lt;/authors&gt;&lt;/contributors&gt;&lt;auth-address&gt;Health Services Management Department, Management and Medical Information School, Kerman, Iran.&lt;/auth-address&gt;&lt;titles&gt;&lt;title&gt;A qualitative study of the difficulties in reaching sustainable universal health insurance coverage in Iran&lt;/title&gt;&lt;secondary-title&gt;Health Policy Plan&lt;/secondary-title&gt;&lt;/titles&gt;&lt;periodical&gt;&lt;full-title&gt;Health Policy Plan&lt;/full-title&gt;&lt;/periodical&gt;&lt;pages&gt;485-95&lt;/pages&gt;&lt;volume&gt;26&lt;/volume&gt;&lt;number&gt;6&lt;/number&gt;&lt;edition&gt;2011/02/10&lt;/edition&gt;&lt;keywords&gt;&lt;keyword&gt;Cross-Sectional Studies&lt;/keyword&gt;&lt;keyword&gt;Female&lt;/keyword&gt;&lt;keyword&gt;Humans&lt;/keyword&gt;&lt;keyword&gt;*Insurance, Health&lt;/keyword&gt;&lt;keyword&gt;Interviews as Topic&lt;/keyword&gt;&lt;keyword&gt;Iran&lt;/keyword&gt;&lt;keyword&gt;Male&lt;/keyword&gt;&lt;keyword&gt;*Policy Making&lt;/keyword&gt;&lt;keyword&gt;*Universal Health Insurance&lt;/keyword&gt;&lt;/keywords&gt;&lt;dates&gt;&lt;year&gt;2011&lt;/year&gt;&lt;pub-dates&gt;&lt;date&gt;Nov&lt;/date&gt;&lt;/pub-dates&gt;&lt;/dates&gt;&lt;isbn&gt;0268-1080&lt;/isbn&gt;&lt;accession-num&gt;21303879&lt;/accession-num&gt;&lt;urls&gt;&lt;/urls&gt;&lt;electronic-resource-num&gt;10.1093/heapol/czq084&lt;/electronic-resource-num&gt;&lt;remote-database-provider&gt;NLM&lt;/remote-database-provider&gt;&lt;language&gt;eng&lt;/language&gt;&lt;/record&gt;&lt;/Cite&gt;&lt;/EndNote&gt;</w:instrText>
            </w:r>
            <w:r w:rsidRPr="00DE298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[36]</w:t>
            </w:r>
            <w:r w:rsidRPr="00DE298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526DE094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A qualitative study of the difficulties in reaching sustainable universal health insurance coverage in Iran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C4D79A9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Article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34137D1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qualitative descriptive</w:t>
            </w:r>
          </w:p>
          <w:p w14:paraId="1807043A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 xml:space="preserve"> cross-sectional</w:t>
            </w:r>
          </w:p>
        </w:tc>
        <w:tc>
          <w:tcPr>
            <w:tcW w:w="8550" w:type="dxa"/>
            <w:shd w:val="clear" w:color="auto" w:fill="auto"/>
            <w:vAlign w:val="center"/>
          </w:tcPr>
          <w:p w14:paraId="6039DA7E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Lack of information</w:t>
            </w:r>
          </w:p>
          <w:p w14:paraId="2680012C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Regressive financing and non-transparent financial flow</w:t>
            </w:r>
          </w:p>
          <w:p w14:paraId="17B9AFF5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High rate of OOP payment</w:t>
            </w:r>
          </w:p>
          <w:p w14:paraId="499FFB9B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Fragmented and non-compulsory system (Fragmented pools)</w:t>
            </w:r>
          </w:p>
          <w:p w14:paraId="19844C97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Standard benefit package</w:t>
            </w:r>
          </w:p>
          <w:p w14:paraId="037B0A2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Payment system</w:t>
            </w:r>
          </w:p>
          <w:p w14:paraId="224271E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Supply management system</w:t>
            </w:r>
          </w:p>
          <w:p w14:paraId="6A19B4E3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Managerial concerns</w:t>
            </w:r>
          </w:p>
          <w:p w14:paraId="773D6B3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Governmental participation</w:t>
            </w:r>
          </w:p>
          <w:p w14:paraId="0A46F56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Uncontrolled demands</w:t>
            </w:r>
          </w:p>
          <w:p w14:paraId="5F410A6B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Administrative deficiency</w:t>
            </w:r>
          </w:p>
          <w:p w14:paraId="5D3985D5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Lack of clear information on coverage</w:t>
            </w:r>
          </w:p>
        </w:tc>
      </w:tr>
      <w:tr w:rsidR="00974090" w:rsidRPr="00866B82" w14:paraId="4B832C2F" w14:textId="77777777" w:rsidTr="00692B48">
        <w:trPr>
          <w:trHeight w:val="624"/>
        </w:trPr>
        <w:tc>
          <w:tcPr>
            <w:tcW w:w="1890" w:type="dxa"/>
            <w:shd w:val="clear" w:color="auto" w:fill="auto"/>
            <w:vAlign w:val="center"/>
          </w:tcPr>
          <w:p w14:paraId="06E25223" w14:textId="77777777" w:rsidR="00974090" w:rsidRPr="00DE2983" w:rsidRDefault="00974090" w:rsidP="0069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Piroozi, B, et al, 2015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&lt;EndNote&gt;&lt;Cite&gt;&lt;Author&gt;Piroozi&lt;/Author&gt;&lt;Year&gt;2016&lt;/Year&gt;&lt;RecNum&gt;34&lt;/RecNum&gt;&lt;DisplayText&gt;[37]&lt;/DisplayText&gt;&lt;record&gt;&lt;rec-number&gt;34&lt;/rec-number&gt;&lt;foreign-keys&gt;&lt;key app="EN" db-id="zrtxvaztjwafrseaepzv5z97wex2wwxvz5vw" timestamp="1611675252"&gt;34&lt;/key&gt;&lt;/foreign-keys&gt;&lt;ref-type name="Journal Article"&gt;17&lt;/ref-type&gt;&lt;contributors&gt;&lt;authors&gt;&lt;author&gt;Piroozi, Bakhtiar&lt;/author&gt;&lt;author&gt;Moradi, Ghobad&lt;/author&gt;&lt;author&gt;Nouri, Bijan&lt;/author&gt;&lt;author&gt;Bolbanabad, Amjad Mohamadi&lt;/author&gt;&lt;author&gt;Safari, Hossein&lt;/author&gt;&lt;/authors&gt;&lt;/contributors&gt;&lt;titles&gt;&lt;title&gt;Catastrophic health expenditure after the implementation of health sector evolution plan: a case study in the west of Iran&lt;/title&gt;&lt;secondary-title&gt;International Journal of Health Policy and Management&lt;/secondary-title&gt;&lt;/titles&gt;&lt;periodical&gt;&lt;full-title&gt;International Journal of Health Policy and Management&lt;/full-title&gt;&lt;/periodical&gt;&lt;pages&gt;417&lt;/pages&gt;&lt;volume&gt;5&lt;/volume&gt;&lt;number&gt;7&lt;/number&gt;&lt;dates&gt;&lt;year&gt;2016&lt;/year&gt;&lt;/dates&gt;&lt;urls&gt;&lt;/urls&gt;&lt;/record&gt;&lt;/Cite&gt;&lt;/EndNote&gt;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[37]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  <w:shd w:val="clear" w:color="auto" w:fill="auto"/>
          </w:tcPr>
          <w:p w14:paraId="3375B633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Catastrophic Health Expenditure After the Implementation of Health Sector Evolution Plan: A Case Study in the West of Iran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5DB96D0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Article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435816B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 xml:space="preserve"> Qualitative Study</w:t>
            </w:r>
          </w:p>
        </w:tc>
        <w:tc>
          <w:tcPr>
            <w:tcW w:w="8550" w:type="dxa"/>
            <w:shd w:val="clear" w:color="auto" w:fill="auto"/>
            <w:vAlign w:val="center"/>
          </w:tcPr>
          <w:p w14:paraId="63B2AB8D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Reduce the OOP health expenditures</w:t>
            </w:r>
          </w:p>
          <w:p w14:paraId="586C3D94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Catastrophic health expenditures</w:t>
            </w:r>
          </w:p>
        </w:tc>
      </w:tr>
      <w:tr w:rsidR="00974090" w:rsidRPr="00866B82" w14:paraId="24B95441" w14:textId="77777777" w:rsidTr="00692B48">
        <w:trPr>
          <w:trHeight w:val="624"/>
        </w:trPr>
        <w:tc>
          <w:tcPr>
            <w:tcW w:w="1890" w:type="dxa"/>
            <w:shd w:val="clear" w:color="auto" w:fill="auto"/>
            <w:vAlign w:val="center"/>
          </w:tcPr>
          <w:p w14:paraId="0242E39D" w14:textId="77777777" w:rsidR="00974090" w:rsidRPr="00DE2983" w:rsidRDefault="00974090" w:rsidP="00692B48">
            <w:pPr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Mehrolhasani, MH, et al,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instrText xml:space="preserve"> ADDIN EN.CITE &lt;EndNote&gt;&lt;Cite&gt;&lt;Author&gt;Mehrolhassani&lt;/Author&gt;&lt;Year&gt;2017&lt;/Year&gt;&lt;RecNum&gt;37&lt;/RecNum&gt;&lt;DisplayText&gt;[38]&lt;/DisplayText&gt;&lt;record&gt;&lt;rec-number&gt;37&lt;/rec-number&gt;&lt;foreign-keys&gt;&lt;key app="EN" db-id="zrtxvaztjwafrseaepzv5z97wex2wwxvz5vw" timestamp="1611675252"&gt;37&lt;/key&gt;&lt;/foreign-keys&gt;&lt;ref-type name="Journal Article"&gt;17&lt;/ref-type&gt;&lt;contributors&gt;&lt;authors&gt;&lt;author&gt;Mehrolhassani, MH&lt;/author&gt;&lt;author&gt;Najafi, B&lt;/author&gt;&lt;author&gt;Yazdi Feyzabadi, V&lt;/author&gt;&lt;author&gt;Abolhallaje, M&lt;/author&gt;&lt;author&gt;Ramezanian, M&lt;/author&gt;&lt;author&gt;Dehnavieh, R&lt;/author&gt;&lt;author&gt;Emami, M&lt;/author&gt;&lt;/authors&gt;&lt;/contributors&gt;&lt;titles&gt;&lt;title&gt;A Review of the Health Financing Policies Towards Universal Health Coverage in Iran&lt;/title&gt;&lt;secondary-title&gt;Iranian Journal of Epidemiology&lt;/secondary-title&gt;&lt;/titles&gt;&lt;periodical&gt;&lt;full-title&gt;Iranian Journal of Epidemiology&lt;/full-title&gt;&lt;/periodical&gt;&lt;pages&gt;74-84&lt;/pages&gt;&lt;volume&gt;12&lt;/volume&gt;&lt;number&gt;5&lt;/number&gt;&lt;dates&gt;&lt;year&gt;2017&lt;/year&gt;&lt;/dates&gt;&lt;urls&gt;&lt;/urls&gt;&lt;/record&gt;&lt;/Cite&gt;&lt;/EndNote&gt;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bidi="fa-IR"/>
              </w:rPr>
              <w:t>[38]</w:t>
            </w:r>
            <w:r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5B22BE06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A Review of the Health Financing Policies Towards Universal Health Coverage in Iran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EE0CAAA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Article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0CBCE78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Qualitative study</w:t>
            </w:r>
          </w:p>
        </w:tc>
        <w:tc>
          <w:tcPr>
            <w:tcW w:w="8550" w:type="dxa"/>
            <w:shd w:val="clear" w:color="auto" w:fill="auto"/>
            <w:vAlign w:val="center"/>
          </w:tcPr>
          <w:p w14:paraId="55BCD551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Public health insurance</w:t>
            </w:r>
          </w:p>
          <w:p w14:paraId="48506ADA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Adopt and implement effective equitable financing policies</w:t>
            </w:r>
          </w:p>
          <w:p w14:paraId="502012A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Collect resources</w:t>
            </w:r>
          </w:p>
          <w:p w14:paraId="797841E5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Allocate resources</w:t>
            </w:r>
          </w:p>
          <w:p w14:paraId="1584D4F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Resource management and accumulation</w:t>
            </w:r>
          </w:p>
          <w:p w14:paraId="23EBF635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Strategic shopping</w:t>
            </w:r>
          </w:p>
          <w:p w14:paraId="2E51123E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Commitment to established rules and policies</w:t>
            </w:r>
          </w:p>
          <w:p w14:paraId="773596D5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Insurance Funds Integration</w:t>
            </w:r>
          </w:p>
          <w:p w14:paraId="5DE86010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Increase sustainable resources</w:t>
            </w:r>
          </w:p>
          <w:p w14:paraId="36BA3B3A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Subsidized allocation of subsidies</w:t>
            </w:r>
          </w:p>
          <w:p w14:paraId="217EEBC0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Prioritize health services</w:t>
            </w:r>
          </w:p>
          <w:p w14:paraId="1D26E9C3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Establishing and improving a performance-based payment system</w:t>
            </w:r>
          </w:p>
          <w:p w14:paraId="78E29C7A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Adequate political support</w:t>
            </w:r>
          </w:p>
          <w:p w14:paraId="2899EED4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Compatibility of program design with infrastructure</w:t>
            </w:r>
          </w:p>
          <w:p w14:paraId="346C1442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Increasing the share of health in GDP and the government's general budget</w:t>
            </w:r>
          </w:p>
          <w:p w14:paraId="3151E844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Compulsory public health insurance</w:t>
            </w:r>
          </w:p>
          <w:p w14:paraId="2E484CB3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Establishing a suitable system for collecting insurance premiums</w:t>
            </w:r>
          </w:p>
          <w:p w14:paraId="26B33A42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Imposition of taxes and duties in order to increase the income of the health sector</w:t>
            </w:r>
          </w:p>
          <w:p w14:paraId="44CEB78A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Targeting subsidies</w:t>
            </w:r>
          </w:p>
          <w:p w14:paraId="49640080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Regular transparency of revenues, expenditures and activities</w:t>
            </w:r>
          </w:p>
          <w:p w14:paraId="1C74006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lastRenderedPageBreak/>
              <w:t>Increasing fundraising funds and controlling its effectiveness **</w:t>
            </w:r>
          </w:p>
          <w:p w14:paraId="294010FD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Emphasis on financial stability over a period of time</w:t>
            </w:r>
          </w:p>
          <w:p w14:paraId="19D87BC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Determining the comprehensive health care package</w:t>
            </w:r>
          </w:p>
          <w:p w14:paraId="211127C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Provide standards of health care services based on health service leveling</w:t>
            </w:r>
          </w:p>
          <w:p w14:paraId="2A30F19D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Expanding air and ground emergency services coverage</w:t>
            </w:r>
          </w:p>
          <w:p w14:paraId="32B1DD77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Natural childbirth expansion program</w:t>
            </w:r>
          </w:p>
          <w:p w14:paraId="6C89F85E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Improving the quality and effectiveness of services</w:t>
            </w:r>
          </w:p>
          <w:p w14:paraId="040A1BB3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Establishment of health centers in the free zones</w:t>
            </w:r>
          </w:p>
          <w:p w14:paraId="12D544B9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Improving the quality of quality services in public hospitals</w:t>
            </w:r>
          </w:p>
          <w:p w14:paraId="1ABA2482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Improving the quality of hoteling in public hospitals</w:t>
            </w:r>
          </w:p>
          <w:p w14:paraId="721744A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Unconditional care and treatment of the injured in traffic accidents</w:t>
            </w:r>
          </w:p>
          <w:p w14:paraId="01B181B4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The presence of specialists in public hospitals</w:t>
            </w:r>
          </w:p>
          <w:p w14:paraId="11C9915D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The presence of doctors in less developed and deprived areas</w:t>
            </w:r>
          </w:p>
          <w:p w14:paraId="7CDA4E63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Complete coverage of medical needs by basic and supplementary insurance</w:t>
            </w:r>
          </w:p>
          <w:p w14:paraId="5DFE263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Strengthen a competitive market for insurance services</w:t>
            </w:r>
          </w:p>
          <w:p w14:paraId="7A0E2982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Improving the payment system to providers</w:t>
            </w:r>
          </w:p>
          <w:p w14:paraId="0C5B4C47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Development of health service tariffs</w:t>
            </w:r>
          </w:p>
          <w:p w14:paraId="2589F093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High cost of out-of-pocket payments</w:t>
            </w:r>
          </w:p>
          <w:p w14:paraId="37DEF465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Catastrophic expenditure</w:t>
            </w:r>
          </w:p>
          <w:p w14:paraId="7F529AFB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Strengthen the referral system</w:t>
            </w:r>
          </w:p>
          <w:p w14:paraId="1F109CA7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Ensuring the quality of services and meeting the needs of society</w:t>
            </w:r>
          </w:p>
          <w:p w14:paraId="5B5663B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Improve management and planning in the health sector</w:t>
            </w:r>
          </w:p>
          <w:p w14:paraId="1C3D6F41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Ensuring good governance in the health sector</w:t>
            </w:r>
          </w:p>
          <w:p w14:paraId="7BE1D46C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Assigning part of the health care and cost control to the private sector</w:t>
            </w:r>
          </w:p>
          <w:p w14:paraId="219F1BD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Conflict of interest</w:t>
            </w:r>
          </w:p>
          <w:p w14:paraId="6FFBAA18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Lack of common understanding between stakeholders at different levels</w:t>
            </w:r>
          </w:p>
        </w:tc>
      </w:tr>
      <w:tr w:rsidR="00974090" w:rsidRPr="00866B82" w14:paraId="56203CA9" w14:textId="77777777" w:rsidTr="00692B48">
        <w:trPr>
          <w:trHeight w:val="624"/>
        </w:trPr>
        <w:tc>
          <w:tcPr>
            <w:tcW w:w="1890" w:type="dxa"/>
            <w:shd w:val="clear" w:color="auto" w:fill="auto"/>
            <w:vAlign w:val="center"/>
          </w:tcPr>
          <w:p w14:paraId="74E20D10" w14:textId="77777777" w:rsidR="00974090" w:rsidRPr="00DE2983" w:rsidRDefault="00974090" w:rsidP="0069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ousavi S M &amp; Sadeghifar J, 2016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&lt;EndNote&gt;&lt;Cite&gt;&lt;Author&gt;Mousavi&lt;/Author&gt;&lt;Year&gt;2016&lt;/Year&gt;&lt;RecNum&gt;38&lt;/RecNum&gt;&lt;DisplayText&gt;[39]&lt;/DisplayText&gt;&lt;record&gt;&lt;rec-number&gt;38&lt;/rec-number&gt;&lt;foreign-keys&gt;&lt;key app="EN" db-id="zrtxvaztjwafrseaepzv5z97wex2wwxvz5vw" timestamp="1611675253"&gt;38&lt;/key&gt;&lt;/foreign-keys&gt;&lt;ref-type name="Journal Article"&gt;17&lt;/ref-type&gt;&lt;contributors&gt;&lt;authors&gt;&lt;author&gt;Mousavi, Seyyed Meysam&lt;/author&gt;&lt;author&gt;Sadeghifar, Jamil&lt;/author&gt;&lt;/authors&gt;&lt;/contributors&gt;&lt;titles&gt;&lt;title&gt;Universal health coverage in Iran&lt;/title&gt;&lt;secondary-title&gt;The Lancet Global Health&lt;/secondary-title&gt;&lt;/titles&gt;&lt;periodical&gt;&lt;full-title&gt;The Lancet Global Health&lt;/full-title&gt;&lt;/periodical&gt;&lt;pages&gt;e305-e306&lt;/pages&gt;&lt;volume&gt;4&lt;/volume&gt;&lt;number&gt;5&lt;/number&gt;&lt;dates&gt;&lt;year&gt;2016&lt;/year&gt;&lt;/dates&gt;&lt;isbn&gt;2214-109X&lt;/isbn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[39]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1F1C1BA5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Universal health coverage in Iran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45D5419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Correspondence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B6FFDAD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0" w:type="dxa"/>
            <w:shd w:val="clear" w:color="auto" w:fill="auto"/>
            <w:vAlign w:val="center"/>
          </w:tcPr>
          <w:p w14:paraId="7263B155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OOP</w:t>
            </w:r>
          </w:p>
          <w:p w14:paraId="759701C3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 xml:space="preserve">Economic growth </w:t>
            </w:r>
          </w:p>
          <w:p w14:paraId="3D2B87A8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Economic sanctions</w:t>
            </w:r>
          </w:p>
          <w:p w14:paraId="4A000E93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Inequality in the distribution of health-care services</w:t>
            </w:r>
          </w:p>
          <w:p w14:paraId="7F3BEF5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Concentration of hospitals in the large metropolises</w:t>
            </w:r>
          </w:p>
          <w:p w14:paraId="395B04C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Fragmentation of insurance funds</w:t>
            </w:r>
          </w:p>
          <w:p w14:paraId="73D3041B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Incomplete population coverage</w:t>
            </w:r>
          </w:p>
          <w:p w14:paraId="01517A65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Overlap in population coverage</w:t>
            </w:r>
          </w:p>
          <w:p w14:paraId="2DD12E7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Inappropriate service coverage</w:t>
            </w:r>
          </w:p>
          <w:p w14:paraId="4CF0406E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Public dissatisfaction.</w:t>
            </w:r>
          </w:p>
          <w:p w14:paraId="37E49FF4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Sustainability of reforms (financial and managerial)</w:t>
            </w:r>
          </w:p>
          <w:p w14:paraId="58D929A8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Managerial appointments in health sector should be based on meritocratic principles.</w:t>
            </w:r>
          </w:p>
          <w:p w14:paraId="1E1FFFF4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Adopt the intersectoral collaboration</w:t>
            </w:r>
          </w:p>
          <w:p w14:paraId="4CAAF90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Comprehensive measurements and monitoring of the progress</w:t>
            </w:r>
          </w:p>
        </w:tc>
      </w:tr>
      <w:tr w:rsidR="00974090" w:rsidRPr="00866B82" w14:paraId="537E7FFA" w14:textId="77777777" w:rsidTr="00692B48">
        <w:trPr>
          <w:trHeight w:val="1070"/>
        </w:trPr>
        <w:tc>
          <w:tcPr>
            <w:tcW w:w="1890" w:type="dxa"/>
            <w:shd w:val="clear" w:color="auto" w:fill="auto"/>
            <w:vAlign w:val="center"/>
          </w:tcPr>
          <w:p w14:paraId="2DC4054C" w14:textId="77777777" w:rsidR="00974090" w:rsidRPr="00DE2983" w:rsidRDefault="00974090" w:rsidP="0069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Moghadam MN, et al, 2012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&lt;EndNote&gt;&lt;Cite&gt;&lt;Author&gt;Moghadam&lt;/Author&gt;&lt;Year&gt;2012&lt;/Year&gt;&lt;RecNum&gt;75&lt;/RecNum&gt;&lt;DisplayText&gt;[40]&lt;/DisplayText&gt;&lt;record&gt;&lt;rec-number&gt;75&lt;/rec-number&gt;&lt;foreign-keys&gt;&lt;key app="EN" db-id="zrtxvaztjwafrseaepzv5z97wex2wwxvz5vw" timestamp="1611675576"&gt;75&lt;/key&gt;&lt;/foreign-keys&gt;&lt;ref-type name="Journal Article"&gt;17&lt;/ref-type&gt;&lt;contributors&gt;&lt;authors&gt;&lt;author&gt;Moghadam, M Nekoei&lt;/author&gt;&lt;author&gt;Banshi, M&lt;/author&gt;&lt;author&gt;Javar, M Akbari&lt;/author&gt;&lt;author&gt;Amiresmaili, M&lt;/author&gt;&lt;author&gt;Ganjavi, S&lt;/author&gt;&lt;/authors&gt;&lt;/contributors&gt;&lt;titles&gt;&lt;title&gt;Iranian household financial protection against catastrophic health care expenditures&lt;/title&gt;&lt;secondary-title&gt;Iranian journal of public health&lt;/secondary-title&gt;&lt;/titles&gt;&lt;periodical&gt;&lt;full-title&gt;Iranian journal of public health&lt;/full-title&gt;&lt;/periodical&gt;&lt;pages&gt;62&lt;/pages&gt;&lt;volume&gt;41&lt;/volume&gt;&lt;number&gt;9&lt;/number&gt;&lt;dates&gt;&lt;year&gt;2012&lt;/year&gt;&lt;/dates&gt;&lt;urls&gt;&lt;/urls&gt;&lt;/record&gt;&lt;/Cite&gt;&lt;/EndNote&gt;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[40]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540C0FA5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Iranian Household Financial Protection against Catastrophic Health Care Expenditures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DC12161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52A6A6B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descriptive- analytical study cross sectional study</w:t>
            </w:r>
          </w:p>
        </w:tc>
        <w:tc>
          <w:tcPr>
            <w:tcW w:w="8550" w:type="dxa"/>
            <w:shd w:val="clear" w:color="auto" w:fill="auto"/>
            <w:vAlign w:val="center"/>
          </w:tcPr>
          <w:p w14:paraId="67415F2A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 xml:space="preserve">Reducing catastrophic healthcare expenditure </w:t>
            </w:r>
          </w:p>
          <w:p w14:paraId="51ECB55C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 xml:space="preserve">Health insurance coverage </w:t>
            </w:r>
          </w:p>
          <w:p w14:paraId="00F661DE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Different fee schedules practiced by private and public providers,</w:t>
            </w:r>
          </w:p>
          <w:p w14:paraId="07153427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Referral system</w:t>
            </w:r>
          </w:p>
        </w:tc>
      </w:tr>
      <w:tr w:rsidR="00974090" w:rsidRPr="00866B82" w14:paraId="3C186F3E" w14:textId="77777777" w:rsidTr="00692B48">
        <w:trPr>
          <w:trHeight w:val="624"/>
        </w:trPr>
        <w:tc>
          <w:tcPr>
            <w:tcW w:w="1890" w:type="dxa"/>
            <w:shd w:val="clear" w:color="auto" w:fill="auto"/>
            <w:vAlign w:val="center"/>
          </w:tcPr>
          <w:p w14:paraId="37008DEC" w14:textId="77777777" w:rsidR="00974090" w:rsidRPr="00DE2983" w:rsidRDefault="00974090" w:rsidP="0069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Marnani AB, et al, 2012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PEVuZE5vdGU+PENpdGU+PEF1dGhvcj5NYXJuYW5pPC9BdXRob3I+PFllYXI+MjAxMjwvWWVhcj48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PEVuZE5vdGU+PENpdGU+PEF1dGhvcj5NYXJuYW5pPC9BdXRob3I+PFllYXI+MjAxMjwvWWVhcj48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[41]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2B516EB4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Challenges of a Large Health Insurance Organization in Iran: A Qualitative Study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E10AC4E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Article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0AF2007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Qualitative Study</w:t>
            </w:r>
          </w:p>
        </w:tc>
        <w:tc>
          <w:tcPr>
            <w:tcW w:w="8550" w:type="dxa"/>
            <w:shd w:val="clear" w:color="auto" w:fill="auto"/>
            <w:vAlign w:val="center"/>
          </w:tcPr>
          <w:p w14:paraId="296C7167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Increasing costs</w:t>
            </w:r>
          </w:p>
          <w:p w14:paraId="4047537C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The lack of comprehensiveness, adequacy and quality of services</w:t>
            </w:r>
          </w:p>
          <w:p w14:paraId="0B5A9870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The lack of clear boundaries between basic and supplementary health insurance packages</w:t>
            </w:r>
          </w:p>
          <w:p w14:paraId="2D96B2BE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The problems on determining the scientific and fact-based tariffs</w:t>
            </w:r>
          </w:p>
          <w:p w14:paraId="0953E364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Financial constraints</w:t>
            </w:r>
          </w:p>
          <w:p w14:paraId="724727ED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The lack of clarity in the level of commitments and covered services in basic package</w:t>
            </w:r>
          </w:p>
          <w:p w14:paraId="2ED39C92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Lack of a prevention center in the current organizational structure</w:t>
            </w:r>
          </w:p>
          <w:p w14:paraId="072A4F0E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The mismatch between the organizational structure and updated information technology systems</w:t>
            </w:r>
          </w:p>
          <w:p w14:paraId="7D278088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Lack of an appropriate control system in entry of new services to the organization</w:t>
            </w:r>
          </w:p>
          <w:p w14:paraId="6F7AE74D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Many structural changes</w:t>
            </w:r>
          </w:p>
          <w:p w14:paraId="59086597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Structural barriers in establishing financial communication with and giving notice to centers through network</w:t>
            </w:r>
          </w:p>
          <w:p w14:paraId="322E2BF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Organization's inability to achieve its missions</w:t>
            </w:r>
          </w:p>
          <w:p w14:paraId="305A9CD2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Shortage of skilled manpower at the headquarters</w:t>
            </w:r>
          </w:p>
          <w:p w14:paraId="1F3EED32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The mismatch between skilled human resources and organizational missions</w:t>
            </w:r>
          </w:p>
          <w:p w14:paraId="4C1E66E3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15.developing a system for participating people, centers under contract with the insurance organization, and stakeholders</w:t>
            </w:r>
          </w:p>
          <w:p w14:paraId="455DF67E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Lack of a comprehensive and updated mechanized systems for recording insured-related statistics</w:t>
            </w:r>
          </w:p>
          <w:p w14:paraId="40C62C6B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Failure of information systems related to the insured</w:t>
            </w:r>
          </w:p>
          <w:p w14:paraId="0DA2ED40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Shortage of skilled manpower in the field of prevention</w:t>
            </w:r>
          </w:p>
          <w:p w14:paraId="3E7464B3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Shortage of skilled manpower in the field of treatment</w:t>
            </w:r>
          </w:p>
          <w:p w14:paraId="12480690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The mismatch between the structure and organizational missions</w:t>
            </w:r>
          </w:p>
          <w:p w14:paraId="70308C7D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Entry of the new drugs to the supplementary services package without any expert working</w:t>
            </w:r>
          </w:p>
          <w:p w14:paraId="118A90D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Lack of access to desirable situation using available resources</w:t>
            </w:r>
          </w:p>
          <w:p w14:paraId="0BE47F6D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Lack of appropriate training and instructions for the newcomers to the organization on arrival</w:t>
            </w:r>
          </w:p>
          <w:p w14:paraId="57F925DA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Weaknesses in resource management</w:t>
            </w:r>
          </w:p>
          <w:p w14:paraId="0C2E1150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Weaknesses in the patient information system</w:t>
            </w:r>
          </w:p>
          <w:p w14:paraId="5E5AD9DD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Performance evaluation of managers regardless of their expert decisions</w:t>
            </w:r>
          </w:p>
          <w:p w14:paraId="5E64EF24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Making appropriate policies on outsourcing as a solution to the problems of overcrowding in the pay day branches</w:t>
            </w:r>
          </w:p>
          <w:p w14:paraId="61371B95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The problems of the implementation methods of outsourcing</w:t>
            </w:r>
          </w:p>
          <w:p w14:paraId="1A2A055D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The contradictions in the simultaneity of developing the insurance id and the health smart card</w:t>
            </w:r>
          </w:p>
          <w:p w14:paraId="591C7948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Decreased commitments to services due to growing costs</w:t>
            </w:r>
          </w:p>
          <w:p w14:paraId="34659759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Lack of any indicator for grading health service centers and putting all of them at the same level</w:t>
            </w:r>
          </w:p>
          <w:p w14:paraId="386C0328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The necessity for grading health service centers and giving the insured sufficient notice of this grading</w:t>
            </w:r>
          </w:p>
          <w:p w14:paraId="22C1D67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Working in parallel and the lack of integration in the insurance data</w:t>
            </w:r>
          </w:p>
          <w:p w14:paraId="014E8C20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The need for integration and standardization of the ministry of health policies on health insurance</w:t>
            </w:r>
          </w:p>
          <w:p w14:paraId="3D624DC4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Completing supplementary insurance package and strengthening supportive insurance</w:t>
            </w:r>
          </w:p>
          <w:p w14:paraId="7F4E1D23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Appropriate expansion of health services in border areas</w:t>
            </w:r>
          </w:p>
          <w:p w14:paraId="72C0B13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The weak performance of supreme council of insurance</w:t>
            </w:r>
          </w:p>
          <w:p w14:paraId="655B5B3A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Absence of obligation for physicians to contract with insurance organizations</w:t>
            </w:r>
          </w:p>
          <w:p w14:paraId="7CC7AE9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Lack of coordination between ministry of health and insurance organizations</w:t>
            </w:r>
          </w:p>
          <w:p w14:paraId="1381ADA0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Lack of any measure which is necessary for leading physicians' performance</w:t>
            </w:r>
          </w:p>
          <w:p w14:paraId="70EE93C9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Improper use patterns in the health sector</w:t>
            </w:r>
          </w:p>
          <w:p w14:paraId="0BA87CDC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Insufficient service coverage in basic health insurance package</w:t>
            </w:r>
          </w:p>
          <w:p w14:paraId="59CABAB1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Lack of health services to purchase in some disadvantaged areas</w:t>
            </w:r>
          </w:p>
          <w:p w14:paraId="51691009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The medical community's influences on policy and decision making in the health system</w:t>
            </w:r>
          </w:p>
          <w:p w14:paraId="46990D2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Lack of health ministry's domination on factors affecting health</w:t>
            </w:r>
          </w:p>
          <w:p w14:paraId="789A4983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The necessity of policy-making integration in the health system</w:t>
            </w:r>
          </w:p>
          <w:p w14:paraId="52031735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Lack of coordination among decisions about health made by parliament, ministry of welfare and social security, and the ministry of health</w:t>
            </w:r>
          </w:p>
          <w:p w14:paraId="5B9E2664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People's freedom to refer to the physicians</w:t>
            </w:r>
          </w:p>
          <w:p w14:paraId="5D33B7D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Problems relating to setting tariffs and using unlicensed services in the country</w:t>
            </w:r>
          </w:p>
          <w:p w14:paraId="2421D548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Reluctance of some private centers for contracting</w:t>
            </w:r>
          </w:p>
          <w:p w14:paraId="40FFFAE1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Taking a long time to receive required services in the pay-day branches</w:t>
            </w:r>
          </w:p>
          <w:p w14:paraId="37486DC5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Overcrowding in the pay-day branches</w:t>
            </w:r>
          </w:p>
          <w:p w14:paraId="70A7E4D9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Low level of the insured's information about the insurance organization services and the necessity of giving them appropriate notice</w:t>
            </w:r>
          </w:p>
          <w:p w14:paraId="74034134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Lack of the insured's information about the similarity of services in the centers under contract with the private centers</w:t>
            </w:r>
          </w:p>
          <w:p w14:paraId="3BE96924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Lack of the insured's information about the difficulty of the process of receiving costs</w:t>
            </w:r>
          </w:p>
          <w:p w14:paraId="047370A9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Lack of the insured's information about the insurance organization's commitments in the private sector</w:t>
            </w:r>
          </w:p>
          <w:p w14:paraId="5BB5AA0E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Lack of effectiveness of giving information to the insured using booklets</w:t>
            </w:r>
          </w:p>
          <w:p w14:paraId="6349D0CC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The necessity of creating a culture of the insurance organization control over physicians</w:t>
            </w:r>
          </w:p>
          <w:p w14:paraId="21DC09AA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Lack of patients' awareness of how to use insurance id accurately</w:t>
            </w:r>
          </w:p>
          <w:p w14:paraId="116B7349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Patients' indifference to detach the insurance id's sheets</w:t>
            </w:r>
          </w:p>
          <w:p w14:paraId="623277A8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The necessity of creating a culture of appropriate financial relationships among the insured, physicians and the insurance organization</w:t>
            </w:r>
          </w:p>
          <w:p w14:paraId="45255474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The necessity of creating a culture of supervision in the organization between managers and employees</w:t>
            </w:r>
          </w:p>
          <w:p w14:paraId="4425B99C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Being wrong to receive services for free.</w:t>
            </w:r>
          </w:p>
          <w:p w14:paraId="764E7CD8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The necessity of information and interaction of insurance deductions for heal</w:t>
            </w:r>
          </w:p>
        </w:tc>
      </w:tr>
      <w:tr w:rsidR="00974090" w:rsidRPr="00866B82" w14:paraId="732443A8" w14:textId="77777777" w:rsidTr="00692B48">
        <w:trPr>
          <w:trHeight w:val="624"/>
        </w:trPr>
        <w:tc>
          <w:tcPr>
            <w:tcW w:w="1890" w:type="dxa"/>
            <w:shd w:val="clear" w:color="auto" w:fill="auto"/>
            <w:vAlign w:val="center"/>
          </w:tcPr>
          <w:p w14:paraId="10707245" w14:textId="77777777" w:rsidR="00974090" w:rsidRPr="00DE2983" w:rsidRDefault="00974090" w:rsidP="0069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Abdella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 Y, et al, 2019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&lt;EndNote&gt;&lt;Cite&gt;&lt;Author&gt;Abdellah&lt;/Author&gt;&lt;Year&gt;2018&lt;/Year&gt;&lt;RecNum&gt;77&lt;/RecNum&gt;&lt;DisplayText&gt;[42]&lt;/DisplayText&gt;&lt;record&gt;&lt;rec-number&gt;77&lt;/rec-number&gt;&lt;foreign-keys&gt;&lt;key app="EN" db-id="zrtxvaztjwafrseaepzv5z97wex2wwxvz5vw" timestamp="1611675577"&gt;77&lt;/key&gt;&lt;/foreign-keys&gt;&lt;ref-type name="Journal Article"&gt;17&lt;/ref-type&gt;&lt;contributors&gt;&lt;authors&gt;&lt;author&gt;Abdellah, Y&lt;/author&gt;&lt;author&gt;Pourfathollah, Ali Akbar&lt;/author&gt;&lt;author&gt;Eslama, H&lt;/author&gt;&lt;author&gt;Raouf, May&lt;/author&gt;&lt;/authors&gt;&lt;/contributors&gt;&lt;titles&gt;&lt;title&gt;The role of access to affordable and quality assured blood and blood products for achieving Universal Health Coverage&lt;/title&gt;&lt;secondary-title&gt;Scientific Journal of Iran Blood Transfus Organ&lt;/secondary-title&gt;&lt;/titles&gt;&lt;periodical&gt;&lt;full-title&gt;Scientific Journal of Iran Blood Transfus Organ&lt;/full-title&gt;&lt;/periodical&gt;&lt;pages&gt;235-238&lt;/pages&gt;&lt;volume&gt;15&lt;/volume&gt;&lt;number&gt;4&lt;/number&gt;&lt;dates&gt;&lt;year&gt;2018&lt;/year&gt;&lt;/dates&gt;&lt;urls&gt;&lt;/urls&gt;&lt;/record&gt;&lt;/Cite&gt;&lt;/EndNote&gt;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[42]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44DC8540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The role of access to affordable and quality assured blood and blood products for achieving Universal Health Coverage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AF0CD54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Letter to the Editor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301EAA0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0" w:type="dxa"/>
            <w:shd w:val="clear" w:color="auto" w:fill="auto"/>
            <w:vAlign w:val="center"/>
          </w:tcPr>
          <w:p w14:paraId="5B92F788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Proper investment in access to cheap and quality blood and blood products</w:t>
            </w:r>
          </w:p>
          <w:p w14:paraId="302EFC77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Blood transfusion systems</w:t>
            </w:r>
          </w:p>
          <w:p w14:paraId="159835D4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Establish an effective and regular national service in blood supply and transfer</w:t>
            </w:r>
          </w:p>
          <w:p w14:paraId="0B55BC44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Sufficient funding</w:t>
            </w:r>
          </w:p>
        </w:tc>
      </w:tr>
      <w:tr w:rsidR="00974090" w:rsidRPr="00866B82" w14:paraId="0D978157" w14:textId="77777777" w:rsidTr="00692B48">
        <w:trPr>
          <w:trHeight w:val="624"/>
        </w:trPr>
        <w:tc>
          <w:tcPr>
            <w:tcW w:w="1890" w:type="dxa"/>
            <w:shd w:val="clear" w:color="auto" w:fill="auto"/>
            <w:vAlign w:val="center"/>
          </w:tcPr>
          <w:p w14:paraId="514484C2" w14:textId="77777777" w:rsidR="00974090" w:rsidRPr="00DE2983" w:rsidRDefault="00974090" w:rsidP="0069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Bakhtiari A, et al, 2017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&lt;EndNote&gt;&lt;Cite&gt;&lt;Author&gt;Bakhtiari&lt;/Author&gt;&lt;Year&gt;2017&lt;/Year&gt;&lt;RecNum&gt;78&lt;/RecNum&gt;&lt;DisplayText&gt;[43]&lt;/DisplayText&gt;&lt;record&gt;&lt;rec-number&gt;78&lt;/rec-number&gt;&lt;foreign-keys&gt;&lt;key app="EN" db-id="zrtxvaztjwafrseaepzv5z97wex2wwxvz5vw" timestamp="1611675577"&gt;78&lt;/key&gt;&lt;/foreign-keys&gt;&lt;ref-type name="Journal Article"&gt;17&lt;/ref-type&gt;&lt;contributors&gt;&lt;authors&gt;&lt;author&gt;Ahad Bakhtiari&lt;/author&gt;&lt;author&gt;Dr Amirhossein Takian&lt;/author&gt;&lt;author&gt;Dr Aliakbar Sayari&lt;/author&gt;&lt;author&gt;Firoozeh Bairami&lt;/author&gt;&lt;author&gt;Dr Jafar Sadeghtabrizi&lt;/author&gt;&lt;author&gt;Azar Mohammadi&lt;/author&gt;&lt;author&gt;Samira Alirezaei&lt;/author&gt;&lt;/authors&gt;&lt;/contributors&gt;&lt;titles&gt;&lt;title&gt;Design and deployment of health complexes in line with universal health coverage by focusing on the marginalized population in Tabriz, Iran&lt;/title&gt;&lt;secondary-title&gt;Teb va Tazkiyeh&lt;/secondary-title&gt;&lt;/titles&gt;&lt;periodical&gt;&lt;full-title&gt;Teb va Tazkiyeh&lt;/full-title&gt;&lt;/periodical&gt;&lt;pages&gt;213-232&lt;/pages&gt;&lt;volume&gt;25&lt;/volume&gt;&lt;number&gt;4&lt;/number&gt;&lt;keywords&gt;&lt;keyword&gt;Universal Health Coverage&lt;/keyword&gt;&lt;keyword&gt;health complexes&lt;/keyword&gt;&lt;keyword&gt;marginalization&lt;/keyword&gt;&lt;/keywords&gt;&lt;dates&gt;&lt;year&gt;2017&lt;/year&gt;&lt;/dates&gt;&lt;isbn&gt;1608-2397&lt;/isbn&gt;&lt;urls&gt;&lt;/urls&gt;&lt;language&gt;Fa&lt;/language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[43]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4CA5E2B6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Design and deployment of health complexes in line with universal health coverage by focusing on the marginalized population in Tabriz, Iran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2F750F6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article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4E9B5F9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Qualitative method</w:t>
            </w:r>
          </w:p>
        </w:tc>
        <w:tc>
          <w:tcPr>
            <w:tcW w:w="8550" w:type="dxa"/>
            <w:shd w:val="clear" w:color="auto" w:fill="auto"/>
            <w:vAlign w:val="center"/>
          </w:tcPr>
          <w:p w14:paraId="04F6EBAD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Implementing the health complex strategy in marginalized areas</w:t>
            </w:r>
          </w:p>
          <w:p w14:paraId="0FBBF3A3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Increasing the number of health care worker</w:t>
            </w:r>
          </w:p>
          <w:p w14:paraId="387E7900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Increasing the number of health institutions</w:t>
            </w:r>
          </w:p>
          <w:p w14:paraId="66F4C519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Creating efficient, decentralized and integrated health systems</w:t>
            </w:r>
          </w:p>
          <w:p w14:paraId="573A3097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Trained and motivated staff</w:t>
            </w:r>
          </w:p>
          <w:p w14:paraId="6E66E8E5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Provide quality health care services</w:t>
            </w:r>
          </w:p>
          <w:p w14:paraId="7D018370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Guaranteed financial resources</w:t>
            </w:r>
          </w:p>
          <w:p w14:paraId="3E1C4F68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Reduce out-of-pocket payments</w:t>
            </w:r>
          </w:p>
          <w:p w14:paraId="5F1F1C0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Improving health indicators</w:t>
            </w:r>
          </w:p>
          <w:p w14:paraId="47830AD0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Increase customer satisfaction and service providers</w:t>
            </w:r>
          </w:p>
          <w:p w14:paraId="0942B857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Justice in health</w:t>
            </w:r>
          </w:p>
          <w:p w14:paraId="5FA68EDC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Improve quality</w:t>
            </w:r>
          </w:p>
          <w:p w14:paraId="13C3830A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Price control of health services</w:t>
            </w:r>
          </w:p>
          <w:p w14:paraId="4E86C670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Improving the behavior of recipients and service providers</w:t>
            </w:r>
          </w:p>
          <w:p w14:paraId="23778C2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Correction of payment system and method of purchasing services</w:t>
            </w:r>
          </w:p>
          <w:p w14:paraId="3C49A437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Identify the best structure and strategy for implementing health programs</w:t>
            </w:r>
          </w:p>
          <w:p w14:paraId="702DB435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Empowering managers and employees of the country's health sector</w:t>
            </w:r>
          </w:p>
          <w:p w14:paraId="24675A7A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Completion, equipment and development of the country's health care network</w:t>
            </w:r>
          </w:p>
          <w:p w14:paraId="2C06D2AA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Public and non-governmental sector participation and cooperation</w:t>
            </w:r>
          </w:p>
          <w:p w14:paraId="1CCC7D28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Health service packages</w:t>
            </w:r>
          </w:p>
          <w:p w14:paraId="6BEA2040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Improving the information technology system, recording information and health statistics</w:t>
            </w:r>
          </w:p>
          <w:p w14:paraId="0FE42459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Establishment of health monitoring and evaluation system</w:t>
            </w:r>
          </w:p>
          <w:p w14:paraId="3E532FCA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Collaborate with training centers to take advantage of their capacity</w:t>
            </w:r>
          </w:p>
          <w:p w14:paraId="185D40D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Establishment of a health monitoring system</w:t>
            </w:r>
          </w:p>
          <w:p w14:paraId="4C8D0D29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Provide pre-hospital emergencies to villagers, nomads and less populated cities</w:t>
            </w:r>
          </w:p>
          <w:p w14:paraId="5A3EB94E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Collaborate with research centers</w:t>
            </w:r>
          </w:p>
          <w:p w14:paraId="3357D641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In-service training for public and private forces</w:t>
            </w:r>
          </w:p>
          <w:p w14:paraId="4BC34B30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Use the potential of the private sector to provide matte health services</w:t>
            </w:r>
          </w:p>
          <w:p w14:paraId="1E284688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Pay close attention to prevention and diagnosis until treatment</w:t>
            </w:r>
          </w:p>
          <w:p w14:paraId="0A269DE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 xml:space="preserve"> Pay attention to the referral system</w:t>
            </w:r>
          </w:p>
          <w:p w14:paraId="06859B17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Family doctor's attention</w:t>
            </w:r>
          </w:p>
          <w:p w14:paraId="4E9B7CD9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Cost and structure management</w:t>
            </w:r>
          </w:p>
          <w:p w14:paraId="3E117337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lastRenderedPageBreak/>
              <w:t>Electronic Health Case</w:t>
            </w:r>
          </w:p>
          <w:p w14:paraId="3E7DCB6A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Physician training</w:t>
            </w:r>
          </w:p>
          <w:p w14:paraId="7AF17174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Development of service leveling program and performance-based payment system</w:t>
            </w:r>
          </w:p>
          <w:p w14:paraId="1B9A6814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 xml:space="preserve"> Pay attention to health instead of patient-centeredness</w:t>
            </w:r>
          </w:p>
        </w:tc>
      </w:tr>
      <w:tr w:rsidR="00974090" w:rsidRPr="00866B82" w14:paraId="1E4DE91B" w14:textId="77777777" w:rsidTr="00692B48">
        <w:trPr>
          <w:trHeight w:val="350"/>
        </w:trPr>
        <w:tc>
          <w:tcPr>
            <w:tcW w:w="1890" w:type="dxa"/>
            <w:shd w:val="clear" w:color="auto" w:fill="auto"/>
            <w:vAlign w:val="center"/>
          </w:tcPr>
          <w:p w14:paraId="08499151" w14:textId="77777777" w:rsidR="00974090" w:rsidRPr="00DE2983" w:rsidRDefault="00974090" w:rsidP="0069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Alini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C and Davoodi Lahijan J, 2019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&lt;EndNote&gt;&lt;Cite&gt;&lt;Author&gt;Alinia&lt;/Author&gt;&lt;Year&gt;2019&lt;/Year&gt;&lt;RecNum&gt;79&lt;/RecNum&gt;&lt;DisplayText&gt;[44]&lt;/DisplayText&gt;&lt;record&gt;&lt;rec-number&gt;79&lt;/rec-number&gt;&lt;foreign-keys&gt;&lt;key app="EN" db-id="zrtxvaztjwafrseaepzv5z97wex2wwxvz5vw" timestamp="1611675577"&gt;79&lt;/key&gt;&lt;/foreign-keys&gt;&lt;ref-type name="Journal Article"&gt;17&lt;/ref-type&gt;&lt;contributors&gt;&lt;authors&gt;&lt;author&gt;Alinia, Cyrus&lt;/author&gt;&lt;author&gt;Lahijan, Jalal Davoodi&lt;/author&gt;&lt;/authors&gt;&lt;/contributors&gt;&lt;titles&gt;&lt;title&gt;Moving Toward Universal Health Coverage: Four Decades Of Experience From The Iranian Health System&lt;/title&gt;&lt;secondary-title&gt;ClinicoEconomics and Outcomes Research: CEOR&lt;/secondary-title&gt;&lt;/titles&gt;&lt;periodical&gt;&lt;full-title&gt;ClinicoEconomics and Outcomes Research: CEOR&lt;/full-title&gt;&lt;/periodical&gt;&lt;pages&gt;651&lt;/pages&gt;&lt;volume&gt;11&lt;/volume&gt;&lt;dates&gt;&lt;year&gt;2019&lt;/year&gt;&lt;/dates&gt;&lt;urls&gt;&lt;/urls&gt;&lt;/record&gt;&lt;/Cite&gt;&lt;/EndNote&gt;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[44]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0958986F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Moving Toward Universal Health Coverage: Four Decades of Experience from The Iranian Health System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6DCA328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Perspective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96BFE49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0" w:type="dxa"/>
            <w:shd w:val="clear" w:color="auto" w:fill="auto"/>
            <w:vAlign w:val="center"/>
          </w:tcPr>
          <w:p w14:paraId="3F071EAC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b/>
                <w:bCs/>
                <w:sz w:val="20"/>
                <w:szCs w:val="20"/>
                <w:u w:val="single"/>
              </w:rPr>
            </w:pPr>
            <w:r w:rsidRPr="00DE2983">
              <w:rPr>
                <w:rFonts w:ascii="Times New Roman" w:hAnsi="Times New Roman" w:cs="B Nazanin"/>
                <w:b/>
                <w:bCs/>
                <w:i/>
                <w:iCs/>
                <w:sz w:val="20"/>
                <w:szCs w:val="20"/>
                <w:u w:val="single"/>
              </w:rPr>
              <w:t>Service delivery:</w:t>
            </w:r>
          </w:p>
          <w:p w14:paraId="0F30728C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Low accountability</w:t>
            </w:r>
          </w:p>
          <w:p w14:paraId="50A711F7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Inequity in utilization</w:t>
            </w:r>
          </w:p>
          <w:p w14:paraId="346917E8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Poor quality of care</w:t>
            </w:r>
          </w:p>
          <w:p w14:paraId="3EC6FDB1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Inducted demand</w:t>
            </w:r>
          </w:p>
          <w:p w14:paraId="72FF440B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b/>
                <w:bCs/>
                <w:sz w:val="20"/>
                <w:szCs w:val="20"/>
                <w:u w:val="single"/>
              </w:rPr>
            </w:pPr>
            <w:r w:rsidRPr="00DE2983">
              <w:rPr>
                <w:rFonts w:ascii="Times New Roman" w:hAnsi="Times New Roman" w:cs="B Nazanin"/>
                <w:b/>
                <w:bCs/>
                <w:i/>
                <w:iCs/>
                <w:sz w:val="20"/>
                <w:szCs w:val="20"/>
                <w:u w:val="single"/>
              </w:rPr>
              <w:t>Sustainable resources:</w:t>
            </w:r>
          </w:p>
          <w:p w14:paraId="45E2448B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Uncertain and dependent budget</w:t>
            </w:r>
          </w:p>
          <w:p w14:paraId="146C6DBA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Unpredictable of government commitment</w:t>
            </w:r>
          </w:p>
          <w:p w14:paraId="1EBA3B42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Inefficient budget as percent of GDP</w:t>
            </w:r>
          </w:p>
          <w:p w14:paraId="69801FC7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Strategic purchasing</w:t>
            </w:r>
          </w:p>
          <w:p w14:paraId="734FF619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Non-scientific basic package</w:t>
            </w:r>
          </w:p>
          <w:p w14:paraId="5DA110F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Lack of cost effectiveness criteria’s</w:t>
            </w:r>
          </w:p>
          <w:p w14:paraId="0715E07B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Payment systems</w:t>
            </w:r>
          </w:p>
          <w:p w14:paraId="6D5179FD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Governance</w:t>
            </w:r>
          </w:p>
          <w:p w14:paraId="69C1DEA9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Explicit orientation to UHC</w:t>
            </w:r>
          </w:p>
          <w:p w14:paraId="4D87EE0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Intersectional cooperation</w:t>
            </w:r>
          </w:p>
          <w:p w14:paraId="72C4882B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Evidence-based policy making</w:t>
            </w:r>
          </w:p>
          <w:p w14:paraId="78A8C7D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Stakeholder involvement</w:t>
            </w:r>
          </w:p>
          <w:p w14:paraId="7E07646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Resource production</w:t>
            </w:r>
          </w:p>
          <w:p w14:paraId="7CA4F4BA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Human resources management</w:t>
            </w:r>
          </w:p>
          <w:p w14:paraId="5F4D6DE4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Overutilization of drugs and equipment</w:t>
            </w:r>
          </w:p>
          <w:p w14:paraId="387DBA71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Inefficient using of resources</w:t>
            </w:r>
          </w:p>
          <w:p w14:paraId="4A664922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Low income per capita</w:t>
            </w:r>
          </w:p>
          <w:p w14:paraId="51106D2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Low economic growth</w:t>
            </w:r>
          </w:p>
          <w:p w14:paraId="7E3835CC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High rate of unemployment</w:t>
            </w:r>
          </w:p>
          <w:p w14:paraId="4D74E1F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Inefficient and non-transparent tax system</w:t>
            </w:r>
          </w:p>
          <w:p w14:paraId="180EDC77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Reducing the out-of-pocket expenditures</w:t>
            </w:r>
          </w:p>
          <w:p w14:paraId="0D2C7921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Health-care services package</w:t>
            </w:r>
          </w:p>
          <w:p w14:paraId="7E2FADCB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Financial support</w:t>
            </w:r>
          </w:p>
          <w:p w14:paraId="062B378A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Scientific, transparent, and cost-effective priority-setting</w:t>
            </w:r>
          </w:p>
          <w:p w14:paraId="42FE6719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Competitive space between the providers.</w:t>
            </w:r>
          </w:p>
          <w:p w14:paraId="34C60C3D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Monopoly power has made ineffective many of cost control policies</w:t>
            </w:r>
          </w:p>
          <w:p w14:paraId="2CD0580D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Integrating the multiple health insurances</w:t>
            </w:r>
          </w:p>
          <w:p w14:paraId="4FCEC709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Using scientific tools in resource allocation</w:t>
            </w:r>
          </w:p>
          <w:p w14:paraId="4AB675B7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How to spend the resources?</w:t>
            </w:r>
          </w:p>
          <w:p w14:paraId="54CED854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lastRenderedPageBreak/>
              <w:t>Referral system</w:t>
            </w:r>
          </w:p>
        </w:tc>
      </w:tr>
      <w:tr w:rsidR="00974090" w:rsidRPr="00866B82" w14:paraId="661265C2" w14:textId="77777777" w:rsidTr="00692B48">
        <w:trPr>
          <w:trHeight w:val="624"/>
        </w:trPr>
        <w:tc>
          <w:tcPr>
            <w:tcW w:w="1890" w:type="dxa"/>
            <w:shd w:val="clear" w:color="auto" w:fill="auto"/>
            <w:vAlign w:val="center"/>
          </w:tcPr>
          <w:p w14:paraId="2DF47B70" w14:textId="77777777" w:rsidR="00974090" w:rsidRPr="00DE2983" w:rsidRDefault="00974090" w:rsidP="0069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E Ehsani-Chimeh, et al, 2018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&lt;EndNote&gt;&lt;Cite&gt;&lt;Author&gt;Ehsani-Chimeh&lt;/Author&gt;&lt;Year&gt;2018&lt;/Year&gt;&lt;RecNum&gt;63&lt;/RecNum&gt;&lt;DisplayText&gt;[45]&lt;/DisplayText&gt;&lt;record&gt;&lt;rec-number&gt;63&lt;/rec-number&gt;&lt;foreign-keys&gt;&lt;key app="EN" db-id="zrtxvaztjwafrseaepzv5z97wex2wwxvz5vw" timestamp="1611675258"&gt;63&lt;/key&gt;&lt;/foreign-keys&gt;&lt;ref-type name="Journal Article"&gt;17&lt;/ref-type&gt;&lt;contributors&gt;&lt;authors&gt;&lt;author&gt;Ehsani-Chimeh, Elham&lt;/author&gt;&lt;author&gt;Sajadi, Haniye Sadat&lt;/author&gt;&lt;author&gt;Majdzadeh, Reza&lt;/author&gt;&lt;/authors&gt;&lt;/contributors&gt;&lt;titles&gt;&lt;title&gt;Iran towards universal health coverage: The role of human resources for health&lt;/title&gt;&lt;secondary-title&gt;Medical journal of the Islamic Republic of Iran&lt;/secondary-title&gt;&lt;/titles&gt;&lt;periodical&gt;&lt;full-title&gt;Medical journal of the Islamic Republic of Iran&lt;/full-title&gt;&lt;/periodical&gt;&lt;pages&gt;100&lt;/pages&gt;&lt;volume&gt;32&lt;/volume&gt;&lt;dates&gt;&lt;year&gt;2018&lt;/year&gt;&lt;/dates&gt;&lt;urls&gt;&lt;/urls&gt;&lt;/record&gt;&lt;/Cite&gt;&lt;/EndNote&gt;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[45]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17304E3C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Iran towards universal health coverage: The role of human resources for health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335FF68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399407AE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0" w:type="dxa"/>
            <w:shd w:val="clear" w:color="auto" w:fill="auto"/>
            <w:vAlign w:val="center"/>
          </w:tcPr>
          <w:p w14:paraId="7EF78250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Unified governance and comprehensive planning</w:t>
            </w:r>
          </w:p>
          <w:p w14:paraId="784F2AAC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Conflicts of interest</w:t>
            </w:r>
          </w:p>
          <w:p w14:paraId="1025132E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Rationalizing tariffs</w:t>
            </w:r>
          </w:p>
          <w:p w14:paraId="795D8793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Supporting the inhabitancy of physicians in deprived areas</w:t>
            </w:r>
          </w:p>
          <w:p w14:paraId="142717A1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Supporting the presence of specialists in the MOHME hospitals</w:t>
            </w:r>
          </w:p>
          <w:p w14:paraId="3AC22D77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Improving the quality of health care services</w:t>
            </w:r>
          </w:p>
          <w:p w14:paraId="46570DFD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Recruiting full-time faculty staff</w:t>
            </w:r>
          </w:p>
          <w:p w14:paraId="14C081F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Performance-based payment</w:t>
            </w:r>
          </w:p>
          <w:p w14:paraId="3847DA5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Implementing primary care and public health dimensions</w:t>
            </w:r>
          </w:p>
          <w:p w14:paraId="379133F9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Recruiting HRH</w:t>
            </w:r>
          </w:p>
          <w:p w14:paraId="5883998B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Revising the administrative and employment regulation</w:t>
            </w:r>
          </w:p>
          <w:p w14:paraId="4BA64B47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Developing a transformation plan for medical sciences</w:t>
            </w:r>
          </w:p>
          <w:p w14:paraId="45A2BE35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Training to enhance skills and empowering primary care managers and health service providers</w:t>
            </w:r>
          </w:p>
          <w:p w14:paraId="0F67C1D0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Establishing a specialized company for outsourcing hrh</w:t>
            </w:r>
          </w:p>
          <w:p w14:paraId="1A82F1C7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Reduction of compulsory services in deprived and less developed areas</w:t>
            </w:r>
          </w:p>
          <w:p w14:paraId="2C820F0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Improve the quality of health workforce</w:t>
            </w:r>
          </w:p>
          <w:p w14:paraId="148727B5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 xml:space="preserve">Motivation among the workforce </w:t>
            </w:r>
          </w:p>
          <w:p w14:paraId="200B0C05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Accreditation system in HRH</w:t>
            </w:r>
          </w:p>
          <w:p w14:paraId="62D8D74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Comprehensive system for HRH management</w:t>
            </w:r>
          </w:p>
          <w:p w14:paraId="33C8D415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Unequal geographical distribution of HRH</w:t>
            </w:r>
          </w:p>
          <w:p w14:paraId="3A7CF010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 New Roman" w:hAnsi="Times New Roman" w:cs="B Nazanin"/>
                <w:sz w:val="20"/>
                <w:szCs w:val="20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</w:rPr>
              <w:t>Inadequate and sometimes, contradictory laws, lack of unity in the implementation of laws, and existence of various interpretations from laws</w:t>
            </w:r>
          </w:p>
        </w:tc>
      </w:tr>
      <w:tr w:rsidR="00974090" w:rsidRPr="00866B82" w14:paraId="2CDBA46F" w14:textId="77777777" w:rsidTr="00692B48">
        <w:trPr>
          <w:trHeight w:val="624"/>
        </w:trPr>
        <w:tc>
          <w:tcPr>
            <w:tcW w:w="1890" w:type="dxa"/>
            <w:shd w:val="clear" w:color="auto" w:fill="auto"/>
            <w:vAlign w:val="center"/>
          </w:tcPr>
          <w:p w14:paraId="6AD6BC69" w14:textId="77777777" w:rsidR="00974090" w:rsidRPr="00DE2983" w:rsidRDefault="00974090" w:rsidP="0069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Zalani, GS, et al, 2018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&lt;EndNote&gt;&lt;Cite&gt;&lt;Author&gt;Zalani&lt;/Author&gt;&lt;Year&gt;2018&lt;/Year&gt;&lt;RecNum&gt;55&lt;/RecNum&gt;&lt;DisplayText&gt;[46]&lt;/DisplayText&gt;&lt;record&gt;&lt;rec-number&gt;55&lt;/rec-number&gt;&lt;foreign-keys&gt;&lt;key app="EN" db-id="zrtxvaztjwafrseaepzv5z97wex2wwxvz5vw" timestamp="1611675256"&gt;55&lt;/key&gt;&lt;/foreign-keys&gt;&lt;ref-type name="Journal Article"&gt;17&lt;/ref-type&gt;&lt;contributors&gt;&lt;authors&gt;&lt;author&gt;Zalani, Gholamhossein Salehi&lt;/author&gt;&lt;author&gt;Khalilnezhad, Roghayeh&lt;/author&gt;&lt;author&gt;Mirbahaeddin, Elmira&lt;/author&gt;&lt;author&gt;Shokri, Azad&lt;/author&gt;&lt;author&gt;Kashkalani, Tahereh&lt;/author&gt;&lt;author&gt;Bayat, Mahboubeh&lt;/author&gt;&lt;/authors&gt;&lt;/contributors&gt;&lt;titles&gt;&lt;title&gt;Human resources for health strategies: the way to achieve universal health coverage in the Islamic Republic of Iran&lt;/title&gt;&lt;secondary-title&gt;Eastern Mediterranean Health Journal&lt;/secondary-title&gt;&lt;/titles&gt;&lt;periodical&gt;&lt;full-title&gt;Eastern Mediterranean Health Journal&lt;/full-title&gt;&lt;/periodical&gt;&lt;pages&gt;846-854&lt;/pages&gt;&lt;volume&gt;24&lt;/volume&gt;&lt;number&gt;09&lt;/number&gt;&lt;dates&gt;&lt;year&gt;2018&lt;/year&gt;&lt;/dates&gt;&lt;isbn&gt;1020-3397&lt;/isbn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[46]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4B06E86D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Human resources for health strategies: the way to achieve universal health coverage in the Islamic Republic of Iran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30F872B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65C17A33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Qualitative study</w:t>
            </w:r>
          </w:p>
        </w:tc>
        <w:tc>
          <w:tcPr>
            <w:tcW w:w="8550" w:type="dxa"/>
            <w:shd w:val="clear" w:color="auto" w:fill="auto"/>
            <w:vAlign w:val="center"/>
          </w:tcPr>
          <w:p w14:paraId="4A79E0DA" w14:textId="77777777" w:rsidR="00974090" w:rsidRPr="00AE5499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E5499">
              <w:rPr>
                <w:rFonts w:ascii="TimesNewRoman" w:hAnsi="TimesNewRoman" w:cs="TimesNewRoman"/>
                <w:sz w:val="20"/>
                <w:szCs w:val="20"/>
              </w:rPr>
              <w:t>Advocacy among different levels</w:t>
            </w:r>
          </w:p>
          <w:p w14:paraId="40B3DB5E" w14:textId="77777777" w:rsidR="00974090" w:rsidRPr="00AE5499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E5499">
              <w:rPr>
                <w:rFonts w:ascii="TimesNewRoman" w:hAnsi="TimesNewRoman" w:cs="TimesNewRoman"/>
                <w:sz w:val="20"/>
                <w:szCs w:val="20"/>
              </w:rPr>
              <w:t>Systematic evaluation framework</w:t>
            </w:r>
          </w:p>
          <w:p w14:paraId="4EF38CA0" w14:textId="77777777" w:rsidR="00974090" w:rsidRPr="004D36DE" w:rsidRDefault="00974090" w:rsidP="00692B48">
            <w:pPr>
              <w:pStyle w:val="ListParagraph"/>
              <w:autoSpaceDE w:val="0"/>
              <w:autoSpaceDN w:val="0"/>
              <w:adjustRightInd w:val="0"/>
              <w:ind w:left="72"/>
              <w:rPr>
                <w:rFonts w:ascii="TimesNewRoman" w:hAnsi="TimesNewRoman" w:cs="TimesNew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4D36DE">
              <w:rPr>
                <w:rFonts w:ascii="TimesNewRoman" w:hAnsi="TimesNewRoman" w:cs="TimesNewRoman"/>
                <w:b/>
                <w:bCs/>
                <w:i/>
                <w:iCs/>
                <w:sz w:val="20"/>
                <w:szCs w:val="20"/>
                <w:u w:val="single"/>
              </w:rPr>
              <w:t xml:space="preserve">Education pathway </w:t>
            </w:r>
          </w:p>
          <w:p w14:paraId="7066AA0B" w14:textId="77777777" w:rsidR="00974090" w:rsidRPr="00AE5499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E5499">
              <w:rPr>
                <w:rFonts w:ascii="TimesNewRoman" w:hAnsi="TimesNewRoman" w:cs="TimesNewRoman"/>
                <w:sz w:val="20"/>
                <w:szCs w:val="20"/>
              </w:rPr>
              <w:t>Developing the required new disciplines, and balancing the entries to the majors with shortage or moderate the entries of excess majors.</w:t>
            </w:r>
          </w:p>
          <w:p w14:paraId="2D96529F" w14:textId="77777777" w:rsidR="00974090" w:rsidRPr="00AE5499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E5499">
              <w:rPr>
                <w:rFonts w:ascii="TimesNewRoman" w:hAnsi="TimesNewRoman" w:cs="TimesNewRoman"/>
                <w:sz w:val="20"/>
                <w:szCs w:val="20"/>
              </w:rPr>
              <w:t>Providing all necessary resources for the affiliated universities and units</w:t>
            </w:r>
          </w:p>
          <w:p w14:paraId="7AEC6384" w14:textId="77777777" w:rsidR="00974090" w:rsidRPr="00AE5499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E5499">
              <w:rPr>
                <w:rFonts w:ascii="TimesNewRoman" w:hAnsi="TimesNewRoman" w:cs="TimesNewRoman"/>
                <w:sz w:val="20"/>
                <w:szCs w:val="20"/>
              </w:rPr>
              <w:t>Ensure the continuity of training</w:t>
            </w:r>
          </w:p>
          <w:p w14:paraId="59B2C346" w14:textId="77777777" w:rsidR="00974090" w:rsidRPr="00AE5499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E5499">
              <w:rPr>
                <w:rFonts w:ascii="TimesNewRoman" w:hAnsi="TimesNewRoman" w:cs="TimesNewRoman"/>
                <w:sz w:val="20"/>
                <w:szCs w:val="20"/>
              </w:rPr>
              <w:t>Supply staffing needs with the priority of recruiting qualified local hr</w:t>
            </w:r>
          </w:p>
          <w:p w14:paraId="39FA4C3E" w14:textId="77777777" w:rsidR="00974090" w:rsidRPr="00AE5499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E5499">
              <w:rPr>
                <w:rFonts w:ascii="TimesNewRoman" w:hAnsi="TimesNewRoman" w:cs="TimesNewRoman"/>
                <w:sz w:val="20"/>
                <w:szCs w:val="20"/>
              </w:rPr>
              <w:t>Review and update educational curriculums of courses</w:t>
            </w:r>
          </w:p>
          <w:p w14:paraId="524BAB02" w14:textId="77777777" w:rsidR="00974090" w:rsidRPr="00AE5499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E5499">
              <w:rPr>
                <w:rFonts w:ascii="TimesNewRoman" w:hAnsi="TimesNewRoman" w:cs="TimesNewRoman"/>
                <w:sz w:val="20"/>
                <w:szCs w:val="20"/>
              </w:rPr>
              <w:t>Promoting the position pyramid of full-time faculty members</w:t>
            </w:r>
          </w:p>
          <w:p w14:paraId="3BEC4651" w14:textId="77777777" w:rsidR="00974090" w:rsidRPr="00AE5499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E5499">
              <w:rPr>
                <w:rFonts w:ascii="TimesNewRoman" w:hAnsi="TimesNewRoman" w:cs="TimesNewRoman"/>
                <w:sz w:val="20"/>
                <w:szCs w:val="20"/>
              </w:rPr>
              <w:t>Absorbing</w:t>
            </w:r>
            <w:r>
              <w:rPr>
                <w:rFonts w:ascii="TimesNewRoman" w:hAnsi="TimesNewRoman" w:cs="TimesNewRoman"/>
                <w:sz w:val="20"/>
                <w:szCs w:val="20"/>
              </w:rPr>
              <w:t xml:space="preserve"> GP</w:t>
            </w:r>
            <w:r w:rsidRPr="00AE5499">
              <w:rPr>
                <w:rFonts w:ascii="TimesNewRoman" w:hAnsi="TimesNewRoman" w:cs="TimesNewRoman"/>
                <w:sz w:val="20"/>
                <w:szCs w:val="20"/>
              </w:rPr>
              <w:t xml:space="preserve"> and other health graduates</w:t>
            </w:r>
          </w:p>
          <w:p w14:paraId="72525C0D" w14:textId="77777777" w:rsidR="00974090" w:rsidRPr="00AE5499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E5499">
              <w:rPr>
                <w:rFonts w:ascii="TimesNewRoman" w:hAnsi="TimesNewRoman" w:cs="TimesNewRoman"/>
                <w:sz w:val="20"/>
                <w:szCs w:val="20"/>
              </w:rPr>
              <w:t>Estimating</w:t>
            </w:r>
            <w:r>
              <w:rPr>
                <w:rFonts w:ascii="TimesNewRoman" w:hAnsi="TimesNewRoman" w:cs="TimesNewRoman"/>
                <w:sz w:val="20"/>
                <w:szCs w:val="20"/>
              </w:rPr>
              <w:t xml:space="preserve"> HR</w:t>
            </w:r>
            <w:r w:rsidRPr="00AE5499">
              <w:rPr>
                <w:rFonts w:ascii="TimesNewRoman" w:hAnsi="TimesNewRoman" w:cs="TimesNewRoman"/>
                <w:sz w:val="20"/>
                <w:szCs w:val="20"/>
              </w:rPr>
              <w:t xml:space="preserve"> requirements in different geographic regions</w:t>
            </w:r>
          </w:p>
          <w:p w14:paraId="5CA25BA0" w14:textId="77777777" w:rsidR="00974090" w:rsidRPr="00AE5499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E5499">
              <w:rPr>
                <w:rFonts w:ascii="TimesNewRoman" w:hAnsi="TimesNewRoman" w:cs="TimesNewRoman"/>
                <w:sz w:val="20"/>
                <w:szCs w:val="20"/>
              </w:rPr>
              <w:t>Accreditation of education system</w:t>
            </w:r>
          </w:p>
          <w:p w14:paraId="5BA20189" w14:textId="77777777" w:rsidR="00974090" w:rsidRPr="00AE5499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E5499">
              <w:rPr>
                <w:rFonts w:ascii="TimesNewRoman" w:hAnsi="TimesNewRoman" w:cs="TimesNewRoman"/>
                <w:sz w:val="20"/>
                <w:szCs w:val="20"/>
              </w:rPr>
              <w:t>Calculating the actual cost of diagnostic and medical services, tariffs and fees</w:t>
            </w:r>
          </w:p>
          <w:p w14:paraId="7121BAA2" w14:textId="77777777" w:rsidR="00974090" w:rsidRPr="004D36DE" w:rsidRDefault="00974090" w:rsidP="00692B48">
            <w:pPr>
              <w:pStyle w:val="ListParagraph"/>
              <w:autoSpaceDE w:val="0"/>
              <w:autoSpaceDN w:val="0"/>
              <w:adjustRightInd w:val="0"/>
              <w:ind w:left="72"/>
              <w:rPr>
                <w:rFonts w:ascii="TimesNewRoman" w:hAnsi="TimesNewRoman" w:cs="TimesNew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4D36DE">
              <w:rPr>
                <w:rFonts w:ascii="TimesNewRoman" w:hAnsi="TimesNewRoman" w:cs="TimesNewRoman"/>
                <w:b/>
                <w:bCs/>
                <w:i/>
                <w:iCs/>
                <w:sz w:val="20"/>
                <w:szCs w:val="20"/>
                <w:u w:val="single"/>
              </w:rPr>
              <w:t xml:space="preserve">Retention &amp; incentives pathway </w:t>
            </w:r>
          </w:p>
          <w:p w14:paraId="3601DF33" w14:textId="77777777" w:rsidR="00974090" w:rsidRPr="00AE5499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E5499">
              <w:rPr>
                <w:rFonts w:ascii="TimesNewRoman" w:hAnsi="TimesNewRoman" w:cs="TimesNewRoman"/>
                <w:sz w:val="20"/>
                <w:szCs w:val="20"/>
              </w:rPr>
              <w:lastRenderedPageBreak/>
              <w:t>Pay extra amounts for severe weather conditions, hardship of job, shift working, being full-time and etc.</w:t>
            </w:r>
          </w:p>
          <w:p w14:paraId="00DC753B" w14:textId="77777777" w:rsidR="00974090" w:rsidRPr="00AE5499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E5499">
              <w:rPr>
                <w:rFonts w:ascii="TimesNewRoman" w:hAnsi="TimesNewRoman" w:cs="TimesNewRoman"/>
                <w:sz w:val="20"/>
                <w:szCs w:val="20"/>
              </w:rPr>
              <w:t>Calculating and financing the cost per capita for training the demanded hr</w:t>
            </w:r>
          </w:p>
          <w:p w14:paraId="248A19C6" w14:textId="77777777" w:rsidR="00974090" w:rsidRPr="00AE5499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E5499">
              <w:rPr>
                <w:rFonts w:ascii="TimesNewRoman" w:hAnsi="TimesNewRoman" w:cs="TimesNewRoman"/>
                <w:sz w:val="20"/>
                <w:szCs w:val="20"/>
              </w:rPr>
              <w:t>Recruiting the faculty members as full-time for at least 5 years</w:t>
            </w:r>
          </w:p>
          <w:p w14:paraId="610B8364" w14:textId="77777777" w:rsidR="00974090" w:rsidRPr="004D36DE" w:rsidRDefault="00974090" w:rsidP="00692B48">
            <w:pPr>
              <w:pStyle w:val="ListParagraph"/>
              <w:autoSpaceDE w:val="0"/>
              <w:autoSpaceDN w:val="0"/>
              <w:adjustRightInd w:val="0"/>
              <w:ind w:left="72"/>
              <w:rPr>
                <w:rFonts w:ascii="TimesNewRoman" w:hAnsi="TimesNewRoman" w:cs="TimesNew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4D36DE">
              <w:rPr>
                <w:rFonts w:ascii="TimesNewRoman" w:hAnsi="TimesNewRoman" w:cs="TimesNewRoman"/>
                <w:b/>
                <w:bCs/>
                <w:i/>
                <w:iCs/>
                <w:sz w:val="20"/>
                <w:szCs w:val="20"/>
                <w:u w:val="single"/>
              </w:rPr>
              <w:t>Skills mix pathway</w:t>
            </w:r>
          </w:p>
          <w:p w14:paraId="11BC7D18" w14:textId="77777777" w:rsidR="00974090" w:rsidRPr="00AE5499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E5499">
              <w:rPr>
                <w:rFonts w:ascii="TimesNewRoman" w:hAnsi="TimesNewRoman" w:cs="TimesNewRoman"/>
                <w:sz w:val="20"/>
                <w:szCs w:val="20"/>
              </w:rPr>
              <w:t>Providing the necessary mechanisms to enhance the role and status of the central headquarter of MOHME.</w:t>
            </w:r>
          </w:p>
          <w:p w14:paraId="0717B0C7" w14:textId="77777777" w:rsidR="00974090" w:rsidRPr="00AE5499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E5499">
              <w:rPr>
                <w:rFonts w:ascii="TimesNewRoman" w:hAnsi="TimesNewRoman" w:cs="TimesNewRoman"/>
                <w:sz w:val="20"/>
                <w:szCs w:val="20"/>
              </w:rPr>
              <w:t>To plan and implement continuous training at the staff &amp; managerial level</w:t>
            </w:r>
          </w:p>
          <w:p w14:paraId="32E57878" w14:textId="77777777" w:rsidR="00974090" w:rsidRPr="00AE5499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E5499">
              <w:rPr>
                <w:rFonts w:ascii="TimesNewRoman" w:hAnsi="TimesNewRoman" w:cs="TimesNewRoman"/>
                <w:sz w:val="20"/>
                <w:szCs w:val="20"/>
              </w:rPr>
              <w:t>Formulating necessary protocols to provide qualitative and quantitative hr</w:t>
            </w:r>
          </w:p>
          <w:p w14:paraId="284B5396" w14:textId="77777777" w:rsidR="00974090" w:rsidRPr="00AE5499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E5499">
              <w:rPr>
                <w:rFonts w:ascii="TimesNewRoman" w:hAnsi="TimesNewRoman" w:cs="TimesNewRoman"/>
                <w:sz w:val="20"/>
                <w:szCs w:val="20"/>
              </w:rPr>
              <w:t>Reviewing job classification schemes according to the needs of the health system.</w:t>
            </w:r>
          </w:p>
          <w:p w14:paraId="6CD2599C" w14:textId="77777777" w:rsidR="00974090" w:rsidRPr="00AE5499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E5499">
              <w:rPr>
                <w:rFonts w:ascii="TimesNewRoman" w:hAnsi="TimesNewRoman" w:cs="TimesNewRoman"/>
                <w:sz w:val="20"/>
                <w:szCs w:val="20"/>
              </w:rPr>
              <w:t>Task shifting and continually revising the professional boundaries and the skill mix</w:t>
            </w:r>
          </w:p>
          <w:p w14:paraId="5CC4B7BF" w14:textId="77777777" w:rsidR="00974090" w:rsidRPr="004D36DE" w:rsidRDefault="00974090" w:rsidP="00692B48">
            <w:pPr>
              <w:pStyle w:val="ListParagraph"/>
              <w:autoSpaceDE w:val="0"/>
              <w:autoSpaceDN w:val="0"/>
              <w:adjustRightInd w:val="0"/>
              <w:ind w:left="72"/>
              <w:rPr>
                <w:rFonts w:ascii="TimesNewRoman" w:hAnsi="TimesNewRoman" w:cs="TimesNew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4D36DE">
              <w:rPr>
                <w:rFonts w:ascii="TimesNewRoman" w:hAnsi="TimesNewRoman" w:cs="TimesNewRoman"/>
                <w:b/>
                <w:bCs/>
                <w:i/>
                <w:iCs/>
                <w:sz w:val="20"/>
                <w:szCs w:val="20"/>
                <w:u w:val="single"/>
              </w:rPr>
              <w:t>Labor markets pathway</w:t>
            </w:r>
          </w:p>
          <w:p w14:paraId="01CA00D1" w14:textId="77777777" w:rsidR="00974090" w:rsidRPr="00AE5499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E5499">
              <w:rPr>
                <w:rFonts w:ascii="TimesNewRoman" w:hAnsi="TimesNewRoman" w:cs="TimesNewRoman"/>
                <w:sz w:val="20"/>
                <w:szCs w:val="20"/>
              </w:rPr>
              <w:t>Providing mechanisms for reviewing elites and specialist’s outflows from public to private sector</w:t>
            </w:r>
          </w:p>
          <w:p w14:paraId="3D8E1104" w14:textId="77777777" w:rsidR="00974090" w:rsidRPr="00AE5499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E5499">
              <w:rPr>
                <w:rFonts w:ascii="TimesNewRoman" w:hAnsi="TimesNewRoman" w:cs="TimesNewRoman"/>
                <w:sz w:val="20"/>
                <w:szCs w:val="20"/>
              </w:rPr>
              <w:t>Introduce surplus workforces, to the applicant countries for their recruitment, in compliance with the who code of practice</w:t>
            </w:r>
          </w:p>
          <w:p w14:paraId="0E2F9E0D" w14:textId="77777777" w:rsidR="00974090" w:rsidRPr="00AE5499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E5499">
              <w:rPr>
                <w:rFonts w:ascii="TimesNewRoman" w:hAnsi="TimesNewRoman" w:cs="TimesNewRoman"/>
                <w:sz w:val="20"/>
                <w:szCs w:val="20"/>
              </w:rPr>
              <w:t xml:space="preserve">To absorb health workforces from impoverished and </w:t>
            </w:r>
            <w:proofErr w:type="gramStart"/>
            <w:r w:rsidRPr="00AE5499">
              <w:rPr>
                <w:rFonts w:ascii="TimesNewRoman" w:hAnsi="TimesNewRoman" w:cs="TimesNewRoman"/>
                <w:sz w:val="20"/>
                <w:szCs w:val="20"/>
              </w:rPr>
              <w:t>low income</w:t>
            </w:r>
            <w:proofErr w:type="gramEnd"/>
            <w:r w:rsidRPr="00AE5499">
              <w:rPr>
                <w:rFonts w:ascii="TimesNewRoman" w:hAnsi="TimesNewRoman" w:cs="TimesNewRoman"/>
                <w:sz w:val="20"/>
                <w:szCs w:val="20"/>
              </w:rPr>
              <w:t xml:space="preserve"> countries</w:t>
            </w:r>
          </w:p>
          <w:p w14:paraId="53CF09CD" w14:textId="77777777" w:rsidR="00974090" w:rsidRPr="004D36DE" w:rsidRDefault="00974090" w:rsidP="00692B48">
            <w:pPr>
              <w:pStyle w:val="ListParagraph"/>
              <w:autoSpaceDE w:val="0"/>
              <w:autoSpaceDN w:val="0"/>
              <w:adjustRightInd w:val="0"/>
              <w:ind w:left="72"/>
              <w:rPr>
                <w:rFonts w:ascii="TimesNewRoman" w:hAnsi="TimesNewRoman" w:cs="TimesNew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4D36DE">
              <w:rPr>
                <w:rFonts w:ascii="TimesNewRoman" w:hAnsi="TimesNewRoman" w:cs="TimesNewRoman"/>
                <w:b/>
                <w:bCs/>
                <w:i/>
                <w:iCs/>
                <w:sz w:val="20"/>
                <w:szCs w:val="20"/>
                <w:u w:val="single"/>
              </w:rPr>
              <w:t>Cross-cutting strategies:</w:t>
            </w:r>
          </w:p>
          <w:p w14:paraId="48B7D656" w14:textId="77777777" w:rsidR="00974090" w:rsidRPr="00AE5499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E5499">
              <w:rPr>
                <w:rFonts w:ascii="TimesNewRoman" w:hAnsi="TimesNewRoman" w:cs="TimesNewRoman"/>
                <w:sz w:val="20"/>
                <w:szCs w:val="20"/>
              </w:rPr>
              <w:t xml:space="preserve">Establishing a “national committee for coordination, policy making and hrh planning” </w:t>
            </w:r>
          </w:p>
          <w:p w14:paraId="4FA68B6A" w14:textId="77777777" w:rsidR="00974090" w:rsidRPr="00AE5499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E5499">
              <w:rPr>
                <w:rFonts w:ascii="TimesNewRoman" w:hAnsi="TimesNewRoman" w:cs="TimesNewRoman"/>
                <w:sz w:val="20"/>
                <w:szCs w:val="20"/>
              </w:rPr>
              <w:t xml:space="preserve">Establishing and deploying “health sector hr observatory” </w:t>
            </w:r>
          </w:p>
          <w:p w14:paraId="433F4A1C" w14:textId="77777777" w:rsidR="00974090" w:rsidRPr="00AE5499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E5499">
              <w:rPr>
                <w:rFonts w:ascii="TimesNewRoman" w:hAnsi="TimesNewRoman" w:cs="TimesNewRoman"/>
                <w:sz w:val="20"/>
                <w:szCs w:val="20"/>
              </w:rPr>
              <w:t>Allocating a suitable proportion of resources earned to hrh.</w:t>
            </w:r>
          </w:p>
          <w:p w14:paraId="6E0ADD86" w14:textId="77777777" w:rsidR="00974090" w:rsidRPr="00AE5499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E5499">
              <w:rPr>
                <w:rFonts w:ascii="TimesNewRoman" w:hAnsi="TimesNewRoman" w:cs="TimesNewRoman"/>
                <w:sz w:val="20"/>
                <w:szCs w:val="20"/>
              </w:rPr>
              <w:t>Designing and deploying the comprehensive information system for hrh</w:t>
            </w:r>
          </w:p>
          <w:p w14:paraId="31E15737" w14:textId="77777777" w:rsidR="00974090" w:rsidRPr="00BF52D7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E5499">
              <w:rPr>
                <w:rFonts w:ascii="TimesNewRoman" w:hAnsi="TimesNewRoman" w:cs="TimesNewRoman"/>
                <w:sz w:val="20"/>
                <w:szCs w:val="20"/>
              </w:rPr>
              <w:t>Delegating executive and outsourcing affairs to the private sector.</w:t>
            </w:r>
          </w:p>
        </w:tc>
      </w:tr>
      <w:tr w:rsidR="00974090" w:rsidRPr="00866B82" w14:paraId="3AC2CF91" w14:textId="77777777" w:rsidTr="00692B48">
        <w:trPr>
          <w:trHeight w:val="624"/>
        </w:trPr>
        <w:tc>
          <w:tcPr>
            <w:tcW w:w="1890" w:type="dxa"/>
            <w:shd w:val="clear" w:color="auto" w:fill="auto"/>
            <w:vAlign w:val="center"/>
          </w:tcPr>
          <w:p w14:paraId="01400CCC" w14:textId="77777777" w:rsidR="00974090" w:rsidRPr="00DE2983" w:rsidRDefault="00974090" w:rsidP="0069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Emami Razavi SH. 2016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&lt;EndNote&gt;&lt;Cite&gt;&lt;Author&gt;SH&lt;/Author&gt;&lt;Year&gt;2016&lt;/Year&gt;&lt;RecNum&gt;80&lt;/RecNum&gt;&lt;DisplayText&gt;[47]&lt;/DisplayText&gt;&lt;record&gt;&lt;rec-number&gt;80&lt;/rec-number&gt;&lt;foreign-keys&gt;&lt;key app="EN" db-id="zrtxvaztjwafrseaepzv5z97wex2wwxvz5vw" timestamp="1611675578"&gt;80&lt;/key&gt;&lt;/foreign-keys&gt;&lt;ref-type name="Journal Article"&gt;17&lt;/ref-type&gt;&lt;contributors&gt;&lt;authors&gt;&lt;author&gt;SH, Emami Razavi&lt;/author&gt;&lt;/authors&gt;&lt;/contributors&gt;&lt;titles&gt;&lt;title&gt;Health system reform plan in Iran: Approaching universal health coverage&lt;/title&gt;&lt;secondary-title&gt;Hakim Research Journal&lt;/secondary-title&gt;&lt;/titles&gt;&lt;periodical&gt;&lt;full-title&gt;Hakim Research Journal&lt;/full-title&gt;&lt;/periodical&gt;&lt;pages&gt;329-335&lt;/pages&gt;&lt;volume&gt;18&lt;/volume&gt;&lt;number&gt;4&lt;/number&gt;&lt;dates&gt;&lt;year&gt;2016&lt;/year&gt;&lt;/dates&gt;&lt;urls&gt;&lt;/urls&gt;&lt;/record&gt;&lt;/Cite&gt;&lt;/EndNote&gt;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[47]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113792C1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Health system reform plan in Iran: Approaching Universal Health Coverage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C05A2C6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Letter to editor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F424ECD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0" w:type="dxa"/>
            <w:shd w:val="clear" w:color="auto" w:fill="auto"/>
            <w:vAlign w:val="center"/>
          </w:tcPr>
          <w:p w14:paraId="4DD5C788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  <w:lang w:bidi="fa-IR"/>
              </w:rPr>
              <w:t>Reduce treatment costs</w:t>
            </w:r>
          </w:p>
          <w:p w14:paraId="1D547F51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  <w:lang w:bidi="fa-IR"/>
              </w:rPr>
              <w:t>Expanding health insurance coverage.</w:t>
            </w:r>
          </w:p>
          <w:p w14:paraId="4DA50C8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  <w:lang w:bidi="fa-IR"/>
              </w:rPr>
              <w:t>Development of justice in the field of health</w:t>
            </w:r>
          </w:p>
          <w:p w14:paraId="4FDFA463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  <w:lang w:bidi="fa-IR"/>
              </w:rPr>
              <w:t>Review subsidy policies</w:t>
            </w:r>
          </w:p>
          <w:p w14:paraId="51B24D05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  <w:lang w:bidi="fa-IR"/>
              </w:rPr>
              <w:t>Provide fair financial access</w:t>
            </w:r>
          </w:p>
          <w:p w14:paraId="4041979A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  <w:lang w:bidi="fa-IR"/>
              </w:rPr>
              <w:t>Insuring people without insurance</w:t>
            </w:r>
          </w:p>
          <w:p w14:paraId="2F61C02B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  <w:lang w:bidi="fa-IR"/>
              </w:rPr>
              <w:t>Coverage of medical services in public hospitals</w:t>
            </w:r>
          </w:p>
          <w:p w14:paraId="54160790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  <w:lang w:bidi="fa-IR"/>
              </w:rPr>
              <w:t>Supporting people and providers of natural childbirth services</w:t>
            </w:r>
          </w:p>
          <w:p w14:paraId="6C2D0643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  <w:lang w:bidi="fa-IR"/>
              </w:rPr>
              <w:t>Support for incurable patients</w:t>
            </w:r>
          </w:p>
          <w:p w14:paraId="1656283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  <w:lang w:bidi="fa-IR"/>
              </w:rPr>
              <w:t>Supporting residents and keeping doctors in hospitals and deprived areas</w:t>
            </w:r>
          </w:p>
          <w:p w14:paraId="02515A71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  <w:lang w:bidi="fa-IR"/>
              </w:rPr>
              <w:t>Improving the quality of hoteling in public hospitals</w:t>
            </w:r>
          </w:p>
          <w:p w14:paraId="060744B8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  <w:lang w:bidi="fa-IR"/>
              </w:rPr>
              <w:t>Primary health care for villagers</w:t>
            </w:r>
          </w:p>
          <w:p w14:paraId="5FE40C01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  <w:lang w:bidi="fa-IR"/>
              </w:rPr>
              <w:t>Development of primary health care services in cities</w:t>
            </w:r>
          </w:p>
          <w:p w14:paraId="4AAD65E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  <w:lang w:bidi="fa-IR"/>
              </w:rPr>
              <w:t>Completion, development and improvement of the family physician program</w:t>
            </w:r>
          </w:p>
          <w:p w14:paraId="792C5BBC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  <w:lang w:bidi="fa-IR"/>
              </w:rPr>
              <w:t xml:space="preserve"> Referral system in urban areas</w:t>
            </w:r>
          </w:p>
          <w:p w14:paraId="35C83A4D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  <w:lang w:bidi="fa-IR"/>
              </w:rPr>
              <w:t>Develop and promote self-care and empowerment of the people</w:t>
            </w:r>
          </w:p>
          <w:p w14:paraId="5D717151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  <w:lang w:bidi="fa-IR"/>
              </w:rPr>
              <w:t>Strengthen inter-sectoral cooperation</w:t>
            </w:r>
          </w:p>
          <w:p w14:paraId="641505FE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  <w:lang w:bidi="fa-IR"/>
              </w:rPr>
              <w:lastRenderedPageBreak/>
              <w:t>Public Health Program</w:t>
            </w:r>
          </w:p>
          <w:p w14:paraId="1593CBC0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  <w:lang w:bidi="fa-IR"/>
              </w:rPr>
              <w:t>Transformation of oral health</w:t>
            </w:r>
          </w:p>
          <w:p w14:paraId="61FC3C7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  <w:lang w:bidi="fa-IR"/>
              </w:rPr>
              <w:t>Reduce public spending in the public and private sectors</w:t>
            </w:r>
          </w:p>
          <w:p w14:paraId="24A9B35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  <w:lang w:bidi="fa-IR"/>
              </w:rPr>
              <w:t>Doctors' desktop payments</w:t>
            </w:r>
          </w:p>
          <w:p w14:paraId="1D53182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  <w:lang w:bidi="fa-IR"/>
              </w:rPr>
              <w:t>Pay out of pocket</w:t>
            </w:r>
          </w:p>
          <w:p w14:paraId="17D3804B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  <w:lang w:bidi="fa-IR"/>
              </w:rPr>
              <w:t>Lower back costs</w:t>
            </w:r>
          </w:p>
          <w:p w14:paraId="27ED8015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  <w:lang w:bidi="fa-IR"/>
              </w:rPr>
              <w:t>Correction of medical tariffs</w:t>
            </w:r>
          </w:p>
          <w:p w14:paraId="5D57805E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  <w:lang w:bidi="fa-IR"/>
              </w:rPr>
              <w:t>Establish an additional control system for non-payment of fees</w:t>
            </w:r>
          </w:p>
          <w:p w14:paraId="00E46EB8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  <w:lang w:bidi="fa-IR"/>
              </w:rPr>
              <w:t>Performance-based payment system.</w:t>
            </w:r>
          </w:p>
          <w:p w14:paraId="567830C8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  <w:lang w:bidi="fa-IR"/>
              </w:rPr>
              <w:t>Increase efficiency and improve quality</w:t>
            </w:r>
          </w:p>
          <w:p w14:paraId="5BF43B60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  <w:lang w:bidi="fa-IR"/>
              </w:rPr>
              <w:t>Satisfying the treatment staff and clients</w:t>
            </w:r>
          </w:p>
          <w:p w14:paraId="4396CB8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  <w:lang w:bidi="fa-IR"/>
              </w:rPr>
              <w:t>Futurism package and scientific authority in medical education</w:t>
            </w:r>
          </w:p>
          <w:p w14:paraId="0B0C0631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  <w:lang w:bidi="fa-IR"/>
              </w:rPr>
              <w:t>Package moving to third generation universities</w:t>
            </w:r>
          </w:p>
          <w:p w14:paraId="6756461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  <w:lang w:bidi="fa-IR"/>
              </w:rPr>
              <w:t>Training package</w:t>
            </w:r>
          </w:p>
          <w:p w14:paraId="73CBB459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  <w:lang w:bidi="fa-IR"/>
              </w:rPr>
              <w:t>Strategic Development Package</w:t>
            </w:r>
          </w:p>
          <w:p w14:paraId="68D2ABEC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  <w:lang w:bidi="fa-IR"/>
              </w:rPr>
              <w:t>Education Internationalization Package</w:t>
            </w:r>
          </w:p>
          <w:p w14:paraId="751A64A8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  <w:lang w:bidi="fa-IR"/>
              </w:rPr>
              <w:t>Package for the promotion of the evaluation system and medical sciences exams</w:t>
            </w:r>
          </w:p>
          <w:p w14:paraId="10947EC4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  <w:lang w:bidi="fa-IR"/>
              </w:rPr>
              <w:t>Credit package for educational institutions and hospitals</w:t>
            </w:r>
          </w:p>
          <w:p w14:paraId="2BCFD0E3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  <w:lang w:bidi="fa-IR"/>
              </w:rPr>
              <w:t>Development package for improving the infrastructure of medical education</w:t>
            </w:r>
          </w:p>
          <w:p w14:paraId="5E8D6A55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  <w:lang w:bidi="fa-IR"/>
              </w:rPr>
              <w:t>Lack of cooperation between insurance companies</w:t>
            </w:r>
          </w:p>
          <w:p w14:paraId="72351EDC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  <w:lang w:bidi="fa-IR"/>
              </w:rPr>
              <w:t>Failure to reach maturity in hospital information system</w:t>
            </w:r>
          </w:p>
          <w:p w14:paraId="7AEDD1E8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  <w:lang w:bidi="fa-IR"/>
              </w:rPr>
              <w:t>Program support, both financially and politically, at high levels of decision-making</w:t>
            </w:r>
          </w:p>
          <w:p w14:paraId="109AB861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  <w:lang w:bidi="fa-IR"/>
              </w:rPr>
              <w:t>Integration of insurance organizations</w:t>
            </w:r>
          </w:p>
          <w:p w14:paraId="1AA027E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  <w:lang w:bidi="fa-IR"/>
              </w:rPr>
              <w:t>Continuous monitoring of programs</w:t>
            </w:r>
          </w:p>
          <w:p w14:paraId="0D27610C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B Nazanin"/>
                <w:sz w:val="20"/>
                <w:szCs w:val="20"/>
                <w:lang w:bidi="fa-IR"/>
              </w:rPr>
              <w:t>Efficient manpower training</w:t>
            </w:r>
          </w:p>
        </w:tc>
      </w:tr>
      <w:tr w:rsidR="00974090" w:rsidRPr="00866B82" w14:paraId="70AD0895" w14:textId="77777777" w:rsidTr="00692B48">
        <w:trPr>
          <w:trHeight w:val="624"/>
        </w:trPr>
        <w:tc>
          <w:tcPr>
            <w:tcW w:w="1890" w:type="dxa"/>
            <w:shd w:val="clear" w:color="auto" w:fill="auto"/>
            <w:vAlign w:val="center"/>
          </w:tcPr>
          <w:p w14:paraId="5EA1CF15" w14:textId="77777777" w:rsidR="00974090" w:rsidRPr="00DE2983" w:rsidRDefault="00974090" w:rsidP="0069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Riazi-Isfahani, S. et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l, 2018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&lt;EndNote&gt;&lt;Cite&gt;&lt;Author&gt;Riazi-Isfahani&lt;/Author&gt;&lt;Year&gt;2018&lt;/Year&gt;&lt;RecNum&gt;81&lt;/RecNum&gt;&lt;DisplayText&gt;[48]&lt;/DisplayText&gt;&lt;record&gt;&lt;rec-number&gt;81&lt;/rec-number&gt;&lt;foreign-keys&gt;&lt;key app="EN" db-id="zrtxvaztjwafrseaepzv5z97wex2wwxvz5vw" timestamp="1611675578"&gt;81&lt;/key&gt;&lt;/foreign-keys&gt;&lt;ref-type name="Journal Article"&gt;17&lt;/ref-type&gt;&lt;contributors&gt;&lt;authors&gt;&lt;author&gt;Riazi-Isfahani, S.&lt;/author&gt;&lt;author&gt;Moradi-Lakeh, M.&lt;/author&gt;&lt;author&gt;Mafimoradi, S.&lt;/author&gt;&lt;author&gt;Majdzadeh, R.&lt;/author&gt;&lt;/authors&gt;&lt;/contributors&gt;&lt;auth-address&gt;National Institute of Health Research (NIHR), Tehran University of Medical Sciences, Tehran, Iran.&amp;#xD;Preventive Medicine and Public Health Research Center, Iran University of Medical Sciences, Tehran, Iran.&amp;#xD;Secretariat of Supreme Council of Health and Food Security, Ministry of Health &amp;amp; Medical Education, Tehran, Iran.&amp;#xD;Knowledge Utilization Research Center (KURC) &amp;amp; Epidemiology and Biostatistics Department, School of Public Health, Tehran University of Medical Sciences, Tehran, Iran.&lt;/auth-address&gt;&lt;titles&gt;&lt;title&gt;Universal health coverage in Iran: Health-related intersectoral actions&lt;/title&gt;&lt;secondary-title&gt;Med J Islam Repub Iran&lt;/secondary-title&gt;&lt;/titles&gt;&lt;periodical&gt;&lt;full-title&gt;Med J Islam Repub Iran&lt;/full-title&gt;&lt;/periodical&gt;&lt;pages&gt;132&lt;/pages&gt;&lt;volume&gt;32&lt;/volume&gt;&lt;edition&gt;2019/03/01&lt;/edition&gt;&lt;keywords&gt;&lt;keyword&gt;Health care reform&lt;/keyword&gt;&lt;keyword&gt;Intersectoral collaboration&lt;/keyword&gt;&lt;keyword&gt;Iran&lt;/keyword&gt;&lt;keyword&gt;Universal health coverage&lt;/keyword&gt;&lt;/keywords&gt;&lt;dates&gt;&lt;year&gt;2018&lt;/year&gt;&lt;/dates&gt;&lt;isbn&gt;1016-1430 (Print)&amp;#xD;1016-1430&lt;/isbn&gt;&lt;accession-num&gt;30815427&lt;/accession-num&gt;&lt;urls&gt;&lt;/urls&gt;&lt;custom2&gt;PMC6387818&lt;/custom2&gt;&lt;electronic-resource-num&gt;10.14196/mjiri.32.132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[48]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00923791" w14:textId="77777777" w:rsidR="00974090" w:rsidRPr="00DE2983" w:rsidRDefault="00974090" w:rsidP="00692B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Universal health coverage in Iran: Health-related</w:t>
            </w:r>
          </w:p>
          <w:p w14:paraId="046A6E7A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intersectoral actions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21CE5AA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9A3513B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Debate Article</w:t>
            </w:r>
          </w:p>
        </w:tc>
        <w:tc>
          <w:tcPr>
            <w:tcW w:w="8550" w:type="dxa"/>
            <w:shd w:val="clear" w:color="auto" w:fill="auto"/>
            <w:vAlign w:val="center"/>
          </w:tcPr>
          <w:p w14:paraId="79700DEA" w14:textId="77777777" w:rsidR="00974090" w:rsidRPr="00A04470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04470">
              <w:rPr>
                <w:rFonts w:ascii="TimesNewRoman" w:hAnsi="TimesNewRoman" w:cs="TimesNewRoman"/>
                <w:sz w:val="20"/>
                <w:szCs w:val="20"/>
              </w:rPr>
              <w:t>Health-related intersectoral actions</w:t>
            </w:r>
          </w:p>
          <w:p w14:paraId="5AD2C257" w14:textId="77777777" w:rsidR="00974090" w:rsidRPr="00A04470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04470">
              <w:rPr>
                <w:rFonts w:ascii="TimesNewRoman" w:hAnsi="TimesNewRoman" w:cs="TimesNewRoman"/>
                <w:sz w:val="20"/>
                <w:szCs w:val="20"/>
              </w:rPr>
              <w:t>Intersectoral governance interventions</w:t>
            </w:r>
          </w:p>
          <w:p w14:paraId="62767904" w14:textId="77777777" w:rsidR="00974090" w:rsidRPr="00A04470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04470">
              <w:rPr>
                <w:rFonts w:ascii="TimesNewRoman" w:hAnsi="TimesNewRoman" w:cs="TimesNewRoman"/>
                <w:sz w:val="20"/>
                <w:szCs w:val="20"/>
              </w:rPr>
              <w:t>Continuity and sustainability of the policies and programs</w:t>
            </w:r>
          </w:p>
          <w:p w14:paraId="760D807E" w14:textId="77777777" w:rsidR="00974090" w:rsidRPr="00A04470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04470">
              <w:rPr>
                <w:rFonts w:ascii="TimesNewRoman" w:hAnsi="TimesNewRoman" w:cs="TimesNewRoman"/>
                <w:sz w:val="20"/>
                <w:szCs w:val="20"/>
              </w:rPr>
              <w:t>Establishing provincial health policy secretariats (PHPSS)</w:t>
            </w:r>
          </w:p>
          <w:p w14:paraId="7F074D24" w14:textId="77777777" w:rsidR="00974090" w:rsidRPr="00A04470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04470">
              <w:rPr>
                <w:rFonts w:ascii="TimesNewRoman" w:hAnsi="TimesNewRoman" w:cs="TimesNewRoman"/>
                <w:sz w:val="20"/>
                <w:szCs w:val="20"/>
              </w:rPr>
              <w:t>Establishing a community-based council called “civil society participation house in health (CSPHH)”</w:t>
            </w:r>
          </w:p>
          <w:p w14:paraId="56276985" w14:textId="77777777" w:rsidR="00974090" w:rsidRPr="00A04470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04470">
              <w:rPr>
                <w:rFonts w:ascii="TimesNewRoman" w:hAnsi="TimesNewRoman" w:cs="TimesNewRoman"/>
                <w:sz w:val="20"/>
                <w:szCs w:val="20"/>
              </w:rPr>
              <w:t>Empowering people</w:t>
            </w:r>
          </w:p>
          <w:p w14:paraId="4107EE81" w14:textId="77777777" w:rsidR="00974090" w:rsidRPr="00A04470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04470">
              <w:rPr>
                <w:rFonts w:ascii="TimesNewRoman" w:hAnsi="TimesNewRoman" w:cs="TimesNewRoman"/>
                <w:sz w:val="20"/>
                <w:szCs w:val="20"/>
              </w:rPr>
              <w:t>Promoting health literacy</w:t>
            </w:r>
          </w:p>
          <w:p w14:paraId="6855A6E0" w14:textId="77777777" w:rsidR="00974090" w:rsidRPr="00A04470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04470">
              <w:rPr>
                <w:rFonts w:ascii="TimesNewRoman" w:hAnsi="TimesNewRoman" w:cs="TimesNewRoman"/>
                <w:sz w:val="20"/>
                <w:szCs w:val="20"/>
              </w:rPr>
              <w:t>Producing practical instructions</w:t>
            </w:r>
          </w:p>
          <w:p w14:paraId="38EFBB50" w14:textId="77777777" w:rsidR="00974090" w:rsidRPr="00A04470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04470">
              <w:rPr>
                <w:rFonts w:ascii="TimesNewRoman" w:hAnsi="TimesNewRoman" w:cs="TimesNewRoman"/>
                <w:sz w:val="20"/>
                <w:szCs w:val="20"/>
              </w:rPr>
              <w:t>Developing high-level policy documents based on SDH approach in provincial level called “provincial health plan”</w:t>
            </w:r>
          </w:p>
          <w:p w14:paraId="5FF1C108" w14:textId="77777777" w:rsidR="00974090" w:rsidRPr="00A04470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04470">
              <w:rPr>
                <w:rFonts w:ascii="TimesNewRoman" w:hAnsi="TimesNewRoman" w:cs="TimesNewRoman"/>
                <w:sz w:val="20"/>
                <w:szCs w:val="20"/>
              </w:rPr>
              <w:t>Establishing health assemblies in different levels form local to national level,</w:t>
            </w:r>
          </w:p>
          <w:p w14:paraId="588728FF" w14:textId="77777777" w:rsidR="00974090" w:rsidRPr="00A04470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04470">
              <w:rPr>
                <w:rFonts w:ascii="TimesNewRoman" w:hAnsi="TimesNewRoman" w:cs="TimesNewRoman"/>
                <w:sz w:val="20"/>
                <w:szCs w:val="20"/>
              </w:rPr>
              <w:t>Establishing a community-based center called “neighborhood health center”</w:t>
            </w:r>
          </w:p>
          <w:p w14:paraId="543C975A" w14:textId="77777777" w:rsidR="00974090" w:rsidRPr="00A04470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04470">
              <w:rPr>
                <w:rFonts w:ascii="TimesNewRoman" w:hAnsi="TimesNewRoman" w:cs="TimesNewRoman"/>
                <w:sz w:val="20"/>
                <w:szCs w:val="20"/>
              </w:rPr>
              <w:t>Predesigned systematic monitoring system for council of health and food security (SCHFS)</w:t>
            </w:r>
          </w:p>
          <w:p w14:paraId="338733EF" w14:textId="77777777" w:rsidR="00974090" w:rsidRPr="00A04470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04470">
              <w:rPr>
                <w:rFonts w:ascii="TimesNewRoman" w:hAnsi="TimesNewRoman" w:cs="TimesNewRoman"/>
                <w:sz w:val="20"/>
                <w:szCs w:val="20"/>
              </w:rPr>
              <w:t>Obligation of government</w:t>
            </w:r>
          </w:p>
          <w:p w14:paraId="64E0224D" w14:textId="77777777" w:rsidR="00974090" w:rsidRPr="00A04470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04470">
              <w:rPr>
                <w:rFonts w:ascii="TimesNewRoman" w:hAnsi="TimesNewRoman" w:cs="TimesNewRoman"/>
                <w:sz w:val="20"/>
                <w:szCs w:val="20"/>
              </w:rPr>
              <w:lastRenderedPageBreak/>
              <w:t>Passing the act of “permanent activities of SCHFS” in the parliament</w:t>
            </w:r>
          </w:p>
          <w:p w14:paraId="0590D2F2" w14:textId="77777777" w:rsidR="00974090" w:rsidRPr="00A04470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04470">
              <w:rPr>
                <w:rFonts w:ascii="TimesNewRoman" w:hAnsi="TimesNewRoman" w:cs="TimesNewRoman"/>
                <w:sz w:val="20"/>
                <w:szCs w:val="20"/>
              </w:rPr>
              <w:t>Sectoral and intersectoral policymaking</w:t>
            </w:r>
          </w:p>
          <w:p w14:paraId="1FF941C4" w14:textId="77777777" w:rsidR="00974090" w:rsidRPr="00A04470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04470">
              <w:rPr>
                <w:rFonts w:ascii="TimesNewRoman" w:hAnsi="TimesNewRoman" w:cs="TimesNewRoman"/>
                <w:sz w:val="20"/>
                <w:szCs w:val="20"/>
              </w:rPr>
              <w:t>Developing an intersectoral multilevel decision-making structure</w:t>
            </w:r>
          </w:p>
          <w:p w14:paraId="385CCA5B" w14:textId="77777777" w:rsidR="00974090" w:rsidRPr="00A04470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04470">
              <w:rPr>
                <w:rFonts w:ascii="TimesNewRoman" w:hAnsi="TimesNewRoman" w:cs="TimesNewRoman"/>
                <w:sz w:val="20"/>
                <w:szCs w:val="20"/>
              </w:rPr>
              <w:t>Empowering the SCHFS</w:t>
            </w:r>
          </w:p>
          <w:p w14:paraId="5ACBC9D7" w14:textId="77777777" w:rsidR="00974090" w:rsidRPr="00A04470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04470">
              <w:rPr>
                <w:rFonts w:ascii="TimesNewRoman" w:hAnsi="TimesNewRoman" w:cs="TimesNewRoman"/>
                <w:sz w:val="20"/>
                <w:szCs w:val="20"/>
              </w:rPr>
              <w:t>Health impact assessment (HIA)</w:t>
            </w:r>
          </w:p>
          <w:p w14:paraId="570B3391" w14:textId="77777777" w:rsidR="00974090" w:rsidRPr="00A04470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04470">
              <w:rPr>
                <w:rFonts w:ascii="TimesNewRoman" w:hAnsi="TimesNewRoman" w:cs="TimesNewRoman"/>
                <w:sz w:val="20"/>
                <w:szCs w:val="20"/>
              </w:rPr>
              <w:t>Health charity assemblies in national and provincial levels</w:t>
            </w:r>
          </w:p>
          <w:p w14:paraId="63C6222E" w14:textId="77777777" w:rsidR="00974090" w:rsidRPr="00A04470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04470">
              <w:rPr>
                <w:rFonts w:ascii="TimesNewRoman" w:hAnsi="TimesNewRoman" w:cs="TimesNewRoman"/>
                <w:sz w:val="20"/>
                <w:szCs w:val="20"/>
              </w:rPr>
              <w:t>Allocating public fund resources of family physician programs to different geographical regions</w:t>
            </w:r>
          </w:p>
          <w:p w14:paraId="431A3D1D" w14:textId="77777777" w:rsidR="00974090" w:rsidRPr="00A04470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04470">
              <w:rPr>
                <w:rFonts w:ascii="TimesNewRoman" w:hAnsi="TimesNewRoman" w:cs="TimesNewRoman"/>
                <w:sz w:val="20"/>
                <w:szCs w:val="20"/>
              </w:rPr>
              <w:t>Addressing gender equity in different terms</w:t>
            </w:r>
          </w:p>
          <w:p w14:paraId="60A76BC8" w14:textId="77777777" w:rsidR="00974090" w:rsidRPr="00A04470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04470">
              <w:rPr>
                <w:rFonts w:ascii="TimesNewRoman" w:hAnsi="TimesNewRoman" w:cs="TimesNewRoman"/>
                <w:sz w:val="20"/>
                <w:szCs w:val="20"/>
              </w:rPr>
              <w:t>Passing the act of family protection by the parliament.</w:t>
            </w:r>
          </w:p>
          <w:p w14:paraId="11DEC73A" w14:textId="77777777" w:rsidR="00974090" w:rsidRPr="00A04470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04470">
              <w:rPr>
                <w:rFonts w:ascii="TimesNewRoman" w:hAnsi="TimesNewRoman" w:cs="TimesNewRoman"/>
                <w:sz w:val="20"/>
                <w:szCs w:val="20"/>
              </w:rPr>
              <w:t>Addressing gender specific health needs</w:t>
            </w:r>
          </w:p>
          <w:p w14:paraId="2A8DC14E" w14:textId="77777777" w:rsidR="00974090" w:rsidRPr="00A04470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04470">
              <w:rPr>
                <w:rFonts w:ascii="TimesNewRoman" w:hAnsi="TimesNewRoman" w:cs="TimesNewRoman"/>
                <w:sz w:val="20"/>
                <w:szCs w:val="20"/>
              </w:rPr>
              <w:t>Involving all relevant stakeholders in the policy-making process</w:t>
            </w:r>
          </w:p>
          <w:p w14:paraId="1B3DA0E2" w14:textId="77777777" w:rsidR="00974090" w:rsidRPr="00A04470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04470">
              <w:rPr>
                <w:rFonts w:ascii="TimesNewRoman" w:hAnsi="TimesNewRoman" w:cs="TimesNewRoman"/>
                <w:sz w:val="20"/>
                <w:szCs w:val="20"/>
              </w:rPr>
              <w:t>Support for civil society</w:t>
            </w:r>
          </w:p>
          <w:p w14:paraId="2651C5E2" w14:textId="77777777" w:rsidR="00974090" w:rsidRPr="00A04470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04470">
              <w:rPr>
                <w:rFonts w:ascii="TimesNewRoman" w:hAnsi="TimesNewRoman" w:cs="TimesNewRoman"/>
                <w:sz w:val="20"/>
                <w:szCs w:val="20"/>
              </w:rPr>
              <w:t>Establish a national health equity surveillance system</w:t>
            </w:r>
          </w:p>
          <w:p w14:paraId="2A214964" w14:textId="77777777" w:rsidR="00974090" w:rsidRPr="00A04470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04470">
              <w:rPr>
                <w:rFonts w:ascii="TimesNewRoman" w:hAnsi="TimesNewRoman" w:cs="TimesNewRoman"/>
                <w:sz w:val="20"/>
                <w:szCs w:val="20"/>
              </w:rPr>
              <w:t>Build capacity for health equity impact assessment</w:t>
            </w:r>
          </w:p>
          <w:p w14:paraId="5A095672" w14:textId="77777777" w:rsidR="00974090" w:rsidRPr="00A04470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04470">
              <w:rPr>
                <w:rFonts w:ascii="TimesNewRoman" w:hAnsi="TimesNewRoman" w:cs="TimesNewRoman"/>
                <w:sz w:val="20"/>
                <w:szCs w:val="20"/>
              </w:rPr>
              <w:t>Build comprehensive package of quality early child development programs and services for children, mothers, and other caregivers</w:t>
            </w:r>
          </w:p>
          <w:p w14:paraId="33463A71" w14:textId="77777777" w:rsidR="00974090" w:rsidRPr="00A04470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04470">
              <w:rPr>
                <w:rFonts w:ascii="TimesNewRoman" w:hAnsi="TimesNewRoman" w:cs="TimesNewRoman"/>
                <w:sz w:val="20"/>
                <w:szCs w:val="20"/>
              </w:rPr>
              <w:t>Addressing the provision of quality education for children in preprimary school in general health policies announced by the supreme leader</w:t>
            </w:r>
          </w:p>
          <w:p w14:paraId="283CD187" w14:textId="77777777" w:rsidR="00974090" w:rsidRPr="00A04470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04470">
              <w:rPr>
                <w:rFonts w:ascii="TimesNewRoman" w:hAnsi="TimesNewRoman" w:cs="TimesNewRoman"/>
                <w:sz w:val="20"/>
                <w:szCs w:val="20"/>
              </w:rPr>
              <w:t>Economic and social policies</w:t>
            </w:r>
          </w:p>
          <w:p w14:paraId="403EDEAA" w14:textId="77777777" w:rsidR="00974090" w:rsidRPr="00A04470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04470">
              <w:rPr>
                <w:rFonts w:ascii="TimesNewRoman" w:hAnsi="TimesNewRoman" w:cs="TimesNewRoman"/>
                <w:sz w:val="20"/>
                <w:szCs w:val="20"/>
              </w:rPr>
              <w:t>Build universal social protection systems</w:t>
            </w:r>
          </w:p>
          <w:p w14:paraId="46F1098E" w14:textId="77777777" w:rsidR="00974090" w:rsidRPr="00A04470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04470">
              <w:rPr>
                <w:rFonts w:ascii="TimesNewRoman" w:hAnsi="TimesNewRoman" w:cs="TimesNewRoman"/>
                <w:sz w:val="20"/>
                <w:szCs w:val="20"/>
              </w:rPr>
              <w:t>Universal basic health insurance scheme</w:t>
            </w:r>
          </w:p>
          <w:p w14:paraId="280878B6" w14:textId="77777777" w:rsidR="00974090" w:rsidRPr="00A04470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04470">
              <w:rPr>
                <w:rFonts w:ascii="TimesNewRoman" w:hAnsi="TimesNewRoman" w:cs="TimesNewRoman"/>
                <w:sz w:val="20"/>
                <w:szCs w:val="20"/>
              </w:rPr>
              <w:t>Establishing SDH research centers in provincial universities</w:t>
            </w:r>
          </w:p>
          <w:p w14:paraId="680B95B6" w14:textId="77777777" w:rsidR="00974090" w:rsidRPr="00A04470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04470">
              <w:rPr>
                <w:rFonts w:ascii="TimesNewRoman" w:hAnsi="TimesNewRoman" w:cs="TimesNewRoman"/>
                <w:sz w:val="20"/>
                <w:szCs w:val="20"/>
              </w:rPr>
              <w:t>Build and strengthen national capacity for progressive taxation.</w:t>
            </w:r>
          </w:p>
          <w:p w14:paraId="1F7B5EC8" w14:textId="77777777" w:rsidR="00974090" w:rsidRPr="00A04470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04470">
              <w:rPr>
                <w:rFonts w:ascii="TimesNewRoman" w:hAnsi="TimesNewRoman" w:cs="TimesNewRoman"/>
                <w:sz w:val="20"/>
                <w:szCs w:val="20"/>
              </w:rPr>
              <w:t>New national and global public finance mechanisms should be developed, including special health taxes and global tax options.</w:t>
            </w:r>
          </w:p>
          <w:p w14:paraId="5AEFD534" w14:textId="77777777" w:rsidR="00974090" w:rsidRPr="00A04470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04470">
              <w:rPr>
                <w:rFonts w:ascii="TimesNewRoman" w:hAnsi="TimesNewRoman" w:cs="TimesNewRoman"/>
                <w:sz w:val="20"/>
                <w:szCs w:val="20"/>
              </w:rPr>
              <w:t>Intersectoral environmental interventions</w:t>
            </w:r>
          </w:p>
          <w:p w14:paraId="3DD30EB9" w14:textId="77777777" w:rsidR="00974090" w:rsidRPr="00A04470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04470">
              <w:rPr>
                <w:rFonts w:ascii="TimesNewRoman" w:hAnsi="TimesNewRoman" w:cs="TimesNewRoman"/>
                <w:sz w:val="20"/>
                <w:szCs w:val="20"/>
              </w:rPr>
              <w:t>The culture of cooperation and teamwork</w:t>
            </w:r>
          </w:p>
          <w:p w14:paraId="64E89916" w14:textId="77777777" w:rsidR="00974090" w:rsidRPr="00A04470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04470">
              <w:rPr>
                <w:rFonts w:ascii="TimesNewRoman" w:hAnsi="TimesNewRoman" w:cs="TimesNewRoman"/>
                <w:sz w:val="20"/>
                <w:szCs w:val="20"/>
              </w:rPr>
              <w:t>Bureaucratic obstacles</w:t>
            </w:r>
          </w:p>
          <w:p w14:paraId="4A45BE94" w14:textId="77777777" w:rsidR="00974090" w:rsidRPr="00A04470" w:rsidRDefault="00974090" w:rsidP="0097409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" w:hanging="108"/>
              <w:rPr>
                <w:rFonts w:ascii="TimesNewRoman" w:hAnsi="TimesNewRoman" w:cs="TimesNewRoman"/>
                <w:sz w:val="20"/>
                <w:szCs w:val="20"/>
              </w:rPr>
            </w:pPr>
            <w:r w:rsidRPr="00A04470">
              <w:rPr>
                <w:rFonts w:ascii="TimesNewRoman" w:hAnsi="TimesNewRoman" w:cs="TimesNewRoman"/>
                <w:sz w:val="20"/>
                <w:szCs w:val="20"/>
              </w:rPr>
              <w:t>Monitoring these intersectoral action</w:t>
            </w:r>
          </w:p>
        </w:tc>
      </w:tr>
      <w:tr w:rsidR="00974090" w:rsidRPr="00866B82" w14:paraId="29662523" w14:textId="77777777" w:rsidTr="00692B48">
        <w:trPr>
          <w:trHeight w:val="170"/>
        </w:trPr>
        <w:tc>
          <w:tcPr>
            <w:tcW w:w="1890" w:type="dxa"/>
            <w:shd w:val="clear" w:color="auto" w:fill="auto"/>
            <w:vAlign w:val="center"/>
          </w:tcPr>
          <w:p w14:paraId="392F2DA5" w14:textId="77777777" w:rsidR="00974090" w:rsidRPr="00DE2983" w:rsidRDefault="00974090" w:rsidP="0069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Jalil koohpayehzadeh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&amp; Seyyed saeed kassaeian, 2018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&lt;EndNote&gt;&lt;Cite&gt;&lt;Author&gt;Koohpayehzadeh&lt;/Author&gt;&lt;Year&gt;2018&lt;/Year&gt;&lt;RecNum&gt;82&lt;/RecNum&gt;&lt;DisplayText&gt;[49]&lt;/DisplayText&gt;&lt;record&gt;&lt;rec-number&gt;82&lt;/rec-number&gt;&lt;foreign-keys&gt;&lt;key app="EN" db-id="zrtxvaztjwafrseaepzv5z97wex2wwxvz5vw" timestamp="1611675578"&gt;82&lt;/key&gt;&lt;/foreign-keys&gt;&lt;ref-type name="Journal Article"&gt;17&lt;/ref-type&gt;&lt;contributors&gt;&lt;authors&gt;&lt;author&gt;Koohpayehzadeh, J.&lt;/author&gt;&lt;author&gt;Kassaeian, S. S.&lt;/author&gt;&lt;/authors&gt;&lt;/contributors&gt;&lt;auth-address&gt;Research Center for Preventive Medicine and Population, Faculty of Medicine, Iran University of Medical Sciences, Tehran, Iran&amp;#xD;Dept. of Social Medicine, Faculty of Medicine, Iran University of Medical Sciences, Tehran, Iran&lt;/auth-address&gt;&lt;titles&gt;&lt;title&gt;Determining and prioritizing indicators of public health coverage in Iran: A qualitative study&lt;/title&gt;&lt;secondary-title&gt;Koomesh&lt;/secondary-title&gt;&lt;alt-title&gt;Koomesh&lt;/alt-title&gt;&lt;/titles&gt;&lt;periodical&gt;&lt;full-title&gt;Koomesh&lt;/full-title&gt;&lt;abbr-1&gt;Koomesh&lt;/abbr-1&gt;&lt;/periodical&gt;&lt;alt-periodical&gt;&lt;full-title&gt;Koomesh&lt;/full-title&gt;&lt;abbr-1&gt;Koomesh&lt;/abbr-1&gt;&lt;/alt-periodical&gt;&lt;pages&gt;410-416&lt;/pages&gt;&lt;volume&gt;20&lt;/volume&gt;&lt;number&gt;2&lt;/number&gt;&lt;keywords&gt;&lt;keyword&gt;Indicator&lt;/keyword&gt;&lt;keyword&gt;Iran&lt;/keyword&gt;&lt;keyword&gt;Prioritization&lt;/keyword&gt;&lt;keyword&gt;Universal health coverage&lt;/keyword&gt;&lt;/keywords&gt;&lt;dates&gt;&lt;year&gt;2018&lt;/year&gt;&lt;/dates&gt;&lt;publisher&gt;Semnan University of Medical Sciences&lt;/publisher&gt;&lt;isbn&gt;16087046 (ISSN)&lt;/isbn&gt;&lt;work-type&gt;Article&lt;/work-type&gt;&lt;urls&gt;&lt;related-urls&gt;&lt;url&gt;https://www.scopus.com/inward/record.uri?eid=2-s2.0-85044203522&amp;amp;partnerID=40&amp;amp;md5=6b9f60b1516893f8242d0622323a4a3c&lt;/url&gt;&lt;/related-urls&gt;&lt;/urls&gt;&lt;remote-database-name&gt;Scopus&lt;/remote-database-name&gt;&lt;language&gt;Persian&lt;/language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[49]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61F6F3F9" w14:textId="77777777" w:rsidR="00974090" w:rsidRPr="00DE2983" w:rsidRDefault="00974090" w:rsidP="00692B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Determining and prioritizing indicators of public health coverage in Iran: A qualitative study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9FA79E9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7923D368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Qualitative study</w:t>
            </w:r>
          </w:p>
        </w:tc>
        <w:tc>
          <w:tcPr>
            <w:tcW w:w="8550" w:type="dxa"/>
            <w:shd w:val="clear" w:color="auto" w:fill="auto"/>
            <w:vAlign w:val="center"/>
          </w:tcPr>
          <w:p w14:paraId="6E722EF8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Political and financial commitment</w:t>
            </w:r>
          </w:p>
          <w:p w14:paraId="2D80D967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Public utility services</w:t>
            </w:r>
          </w:p>
          <w:p w14:paraId="43212141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Civil society organizations</w:t>
            </w:r>
          </w:p>
          <w:p w14:paraId="69059679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Technical capacity to produce</w:t>
            </w:r>
          </w:p>
          <w:p w14:paraId="166A9453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Use research evidence</w:t>
            </w:r>
          </w:p>
          <w:p w14:paraId="11C8EB01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Economic growth</w:t>
            </w:r>
          </w:p>
          <w:p w14:paraId="63EC3757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Law of compulsory social security of workers</w:t>
            </w:r>
          </w:p>
          <w:p w14:paraId="7813E45C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Compulsory health insurance</w:t>
            </w:r>
          </w:p>
          <w:p w14:paraId="2E2CA2D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Implement the rules of the World Health Organization</w:t>
            </w:r>
          </w:p>
          <w:p w14:paraId="01710BD3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Expand of country's health care network</w:t>
            </w:r>
          </w:p>
          <w:p w14:paraId="68DF43B7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lastRenderedPageBreak/>
              <w:t>The family doctor plan</w:t>
            </w:r>
          </w:p>
          <w:p w14:paraId="5835A7C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The transformation plan Health system</w:t>
            </w:r>
          </w:p>
          <w:p w14:paraId="1D739DD2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Death rate of pregnant women</w:t>
            </w:r>
          </w:p>
          <w:p w14:paraId="777A5129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Vaccination coverage of children under 5 years' old</w:t>
            </w:r>
          </w:p>
          <w:p w14:paraId="2A8883DD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Life expectancy at birth</w:t>
            </w:r>
          </w:p>
          <w:p w14:paraId="5237736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Infant mortality rate</w:t>
            </w:r>
          </w:p>
          <w:p w14:paraId="3453002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Death rate of children under 5 years of age</w:t>
            </w:r>
          </w:p>
          <w:p w14:paraId="6F398173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Death rate of children under 1 years of age</w:t>
            </w:r>
          </w:p>
          <w:p w14:paraId="0C281C34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High blood sugar levels in adults</w:t>
            </w:r>
          </w:p>
          <w:p w14:paraId="79CEC171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Access to healthy water</w:t>
            </w:r>
          </w:p>
          <w:p w14:paraId="0BE001FE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Death rates due to cancer</w:t>
            </w:r>
          </w:p>
          <w:p w14:paraId="2BB91D27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Cesarean delivery ratio</w:t>
            </w:r>
          </w:p>
          <w:p w14:paraId="77A03DA0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Percentage of health costs from gross domestic product</w:t>
            </w:r>
          </w:p>
          <w:p w14:paraId="596928D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Out of pocket</w:t>
            </w:r>
          </w:p>
          <w:p w14:paraId="3251D5B2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The </w:t>
            </w:r>
            <w:proofErr w:type="gramStart"/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number</w:t>
            </w:r>
            <w:proofErr w:type="gramEnd"/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 of manpower in the health sector to the population</w:t>
            </w:r>
          </w:p>
          <w:p w14:paraId="087FC99C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Satisfaction of services recipient</w:t>
            </w:r>
          </w:p>
        </w:tc>
      </w:tr>
      <w:tr w:rsidR="00974090" w:rsidRPr="00866B82" w14:paraId="6CA2A46A" w14:textId="77777777" w:rsidTr="00692B48">
        <w:trPr>
          <w:trHeight w:val="624"/>
        </w:trPr>
        <w:tc>
          <w:tcPr>
            <w:tcW w:w="1890" w:type="dxa"/>
            <w:shd w:val="clear" w:color="auto" w:fill="auto"/>
            <w:vAlign w:val="center"/>
          </w:tcPr>
          <w:p w14:paraId="4EAB83C9" w14:textId="77777777" w:rsidR="00974090" w:rsidRPr="00DE2983" w:rsidRDefault="00974090" w:rsidP="0069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Letafat, M, et al, 2018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&lt;EndNote&gt;&lt;Cite&gt;&lt;Author&gt;Letafat&lt;/Author&gt;&lt;Year&gt;2018&lt;/Year&gt;&lt;RecNum&gt;83&lt;/RecNum&gt;&lt;DisplayText&gt;[50]&lt;/DisplayText&gt;&lt;record&gt;&lt;rec-number&gt;83&lt;/rec-number&gt;&lt;foreign-keys&gt;&lt;key app="EN" db-id="zrtxvaztjwafrseaepzv5z97wex2wwxvz5vw" timestamp="1611675578"&gt;83&lt;/key&gt;&lt;/foreign-keys&gt;&lt;ref-type name="Journal Article"&gt;17&lt;/ref-type&gt;&lt;contributors&gt;&lt;authors&gt;&lt;author&gt;Letafat, M.&lt;/author&gt;&lt;author&gt;Beyranvand, T.&lt;/author&gt;&lt;author&gt;Aryankhesal, A.&lt;/author&gt;&lt;author&gt;Behzadifar, M.&lt;/author&gt;&lt;author&gt;Behzadifar, M.&lt;/author&gt;&lt;/authors&gt;&lt;/contributors&gt;&lt;auth-address&gt;Dept. of Health Services Management, School of Health Management and Information Sciences, Iran University of Medical Sciences, Tehran, Iran.&amp;#xD;Dept. of Epidemiology, Faculty of Health and Nutrition, Lorestan University of Medical Sciences, Khorramabad, Iran.&amp;#xD;Health Management and Economics Research Center, Iran University of Medical Sciences, Tehran, Iran.&lt;/auth-address&gt;&lt;titles&gt;&lt;title&gt;Universal Health Coverage (UHC) in Iran&lt;/title&gt;&lt;secondary-title&gt;Iran J Public Health&lt;/secondary-title&gt;&lt;/titles&gt;&lt;periodical&gt;&lt;full-title&gt;Iran J Public Health&lt;/full-title&gt;&lt;/periodical&gt;&lt;pages&gt;1061-1062&lt;/pages&gt;&lt;volume&gt;47&lt;/volume&gt;&lt;number&gt;7&lt;/number&gt;&lt;edition&gt;2018/09/06&lt;/edition&gt;&lt;dates&gt;&lt;year&gt;2018&lt;/year&gt;&lt;pub-dates&gt;&lt;date&gt;Jul&lt;/date&gt;&lt;/pub-dates&gt;&lt;/dates&gt;&lt;isbn&gt;2251-6085 (Print)&amp;#xD;2251-6085&lt;/isbn&gt;&lt;accession-num&gt;30182014&lt;/accession-num&gt;&lt;urls&gt;&lt;/urls&gt;&lt;custom2&gt;PMC6119564&lt;/custom2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[50]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24EB8838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Universal Health Coverage (UHC) in Iran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AD589C8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Letter to the Editor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D13BBC2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0" w:type="dxa"/>
            <w:shd w:val="clear" w:color="auto" w:fill="auto"/>
            <w:vAlign w:val="center"/>
          </w:tcPr>
          <w:p w14:paraId="2916F64B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Family physician</w:t>
            </w:r>
          </w:p>
          <w:p w14:paraId="70F3559D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Referral system</w:t>
            </w:r>
          </w:p>
          <w:p w14:paraId="422854FB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Increased access to first-level service packages</w:t>
            </w:r>
          </w:p>
          <w:p w14:paraId="2050FF39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Basic package of services covered by insurance companies</w:t>
            </w:r>
          </w:p>
          <w:p w14:paraId="5E5BDF9C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Multiplicity of the insurance funds</w:t>
            </w:r>
          </w:p>
          <w:p w14:paraId="059E3C77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Limitation of financial resources</w:t>
            </w:r>
          </w:p>
          <w:p w14:paraId="22825E13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Cost management</w:t>
            </w:r>
          </w:p>
          <w:p w14:paraId="7E5FC542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Using evidence-based interventions</w:t>
            </w:r>
          </w:p>
          <w:p w14:paraId="3B1F6452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Policies to create harmony between the insurance companies and the MOHME.</w:t>
            </w:r>
          </w:p>
          <w:p w14:paraId="3E5874A2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Inadequate budgets</w:t>
            </w:r>
          </w:p>
          <w:p w14:paraId="627F3255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Clear borders between public and private systems</w:t>
            </w:r>
          </w:p>
          <w:p w14:paraId="44BACBA8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Drastic changes in epidemiology of diseases and demographic characteristics</w:t>
            </w:r>
          </w:p>
          <w:p w14:paraId="4D23D1A2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Lack of accountability to demands of society due to the limitations of manpower</w:t>
            </w:r>
          </w:p>
          <w:p w14:paraId="722E1960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Negligence of social variables</w:t>
            </w:r>
          </w:p>
          <w:p w14:paraId="6D907CCC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Political commitment from the government part</w:t>
            </w:r>
          </w:p>
          <w:p w14:paraId="5B1080F0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Change of attitude to the health sector</w:t>
            </w:r>
          </w:p>
          <w:p w14:paraId="232F6782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Making furthermore efforts for reaching an efficient health system</w:t>
            </w:r>
          </w:p>
        </w:tc>
      </w:tr>
      <w:tr w:rsidR="00974090" w:rsidRPr="00866B82" w14:paraId="3FAAE70A" w14:textId="77777777" w:rsidTr="00692B48">
        <w:trPr>
          <w:trHeight w:val="350"/>
        </w:trPr>
        <w:tc>
          <w:tcPr>
            <w:tcW w:w="1890" w:type="dxa"/>
            <w:shd w:val="clear" w:color="auto" w:fill="auto"/>
            <w:vAlign w:val="center"/>
          </w:tcPr>
          <w:p w14:paraId="368A6D92" w14:textId="77777777" w:rsidR="00974090" w:rsidRPr="00DE2983" w:rsidRDefault="00974090" w:rsidP="0069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Doshmangir, L. et al, 2020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PEVuZE5vdGU+PENpdGU+PEF1dGhvcj5Eb3NobWFuZ2lyPC9BdXRob3I+PFllYXI+MjAyMDwvWWVh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PEVuZE5vdGU+PENpdGU+PEF1dGhvcj5Eb3NobWFuZ2lyPC9BdXRob3I+PFllYXI+MjAyMDwvWWVh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[51]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779A45A3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Determinants of catastrophic health expenditures in Iran: a systematic review and meta‑analysis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46E88FB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Article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F89EE4F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A systematic review and meta‑analysis</w:t>
            </w:r>
          </w:p>
        </w:tc>
        <w:tc>
          <w:tcPr>
            <w:tcW w:w="8550" w:type="dxa"/>
            <w:shd w:val="clear" w:color="auto" w:fill="auto"/>
            <w:vAlign w:val="center"/>
          </w:tcPr>
          <w:p w14:paraId="7988208A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Social health insurance</w:t>
            </w:r>
          </w:p>
          <w:p w14:paraId="7655582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Tax based financing</w:t>
            </w:r>
          </w:p>
          <w:p w14:paraId="43239A1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Mix of prepayment mechanisms</w:t>
            </w:r>
          </w:p>
          <w:p w14:paraId="47DC7BE4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Economic development</w:t>
            </w:r>
          </w:p>
          <w:p w14:paraId="7089B17E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Prepayment mechanisms</w:t>
            </w:r>
          </w:p>
          <w:p w14:paraId="6D6B1C8A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Protect the poor and disadvantaged</w:t>
            </w:r>
          </w:p>
          <w:p w14:paraId="4132DE62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lastRenderedPageBreak/>
              <w:t>Design a benefits package</w:t>
            </w:r>
          </w:p>
          <w:p w14:paraId="578A2001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Level of cost sharing by the patients.</w:t>
            </w:r>
          </w:p>
          <w:p w14:paraId="68FAAE5D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Catastrophic health expenditures</w:t>
            </w:r>
          </w:p>
          <w:p w14:paraId="7400041E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Out-of-pocket (OOP)</w:t>
            </w:r>
          </w:p>
        </w:tc>
      </w:tr>
      <w:tr w:rsidR="00974090" w:rsidRPr="00866B82" w14:paraId="73DA00F1" w14:textId="77777777" w:rsidTr="00692B48">
        <w:trPr>
          <w:trHeight w:val="624"/>
        </w:trPr>
        <w:tc>
          <w:tcPr>
            <w:tcW w:w="1890" w:type="dxa"/>
            <w:shd w:val="clear" w:color="auto" w:fill="auto"/>
            <w:vAlign w:val="center"/>
          </w:tcPr>
          <w:p w14:paraId="1A6E3317" w14:textId="77777777" w:rsidR="00974090" w:rsidRPr="00DE2983" w:rsidRDefault="00974090" w:rsidP="0069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Doshmangir, L.et al, 2019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PEVuZE5vdGU+PENpdGU+PEF1dGhvcj5Eb3NobWFuZ2lyPC9BdXRob3I+PFllYXI+MjAxOTwvWWVh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PEVuZE5vdGU+PENpdGU+PEF1dGhvcj5Eb3NobWFuZ2lyPC9BdXRob3I+PFllYXI+MjAxOTwvWWVh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[52]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10AAC5A3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So Near, So Far: Four Decades of Health Policy Reforms in Iran, Achievements and Challenges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26CAE3F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Article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E656AED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</w:p>
        </w:tc>
        <w:tc>
          <w:tcPr>
            <w:tcW w:w="8550" w:type="dxa"/>
            <w:shd w:val="clear" w:color="auto" w:fill="auto"/>
            <w:vAlign w:val="center"/>
          </w:tcPr>
          <w:p w14:paraId="33C3B6E1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Advances in public health and medical sciences</w:t>
            </w:r>
          </w:p>
          <w:p w14:paraId="764BA9BB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Establishment and expansion of health facilities within the hard-to-reach areas aiming to enhance equity in access to needed healthcare services</w:t>
            </w:r>
          </w:p>
          <w:p w14:paraId="4FBB5C8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Domestic production of most medicines and medical equipment</w:t>
            </w:r>
          </w:p>
          <w:p w14:paraId="61D9689A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Expansion of health insurance coverage.</w:t>
            </w:r>
          </w:p>
          <w:p w14:paraId="6C8ED9AC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Health financing</w:t>
            </w:r>
          </w:p>
          <w:p w14:paraId="3F4193B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Protecting the public against high expenditure of medical care</w:t>
            </w:r>
          </w:p>
          <w:p w14:paraId="51CDCE64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Establishment of referral system and rationalization of service utilization</w:t>
            </w:r>
          </w:p>
          <w:p w14:paraId="5F73C185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Provision of high-quality healthcare services to all in need</w:t>
            </w:r>
          </w:p>
          <w:p w14:paraId="76D3FA6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Conflict of interest in health policy making</w:t>
            </w:r>
          </w:p>
          <w:p w14:paraId="3D3B5C7A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Structural and functional reforms</w:t>
            </w:r>
          </w:p>
          <w:p w14:paraId="29577A61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Efforts and enhance intersectoral collaboration to address social determinants of health</w:t>
            </w:r>
          </w:p>
          <w:p w14:paraId="1BFEAEB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Improve actions for prevention and control of non-communicable diseases</w:t>
            </w:r>
          </w:p>
          <w:p w14:paraId="14813CE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Sustainable health financing</w:t>
            </w:r>
          </w:p>
          <w:p w14:paraId="3D0B54D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Reduce the provincial inequality</w:t>
            </w:r>
          </w:p>
          <w:p w14:paraId="76C3C3C1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Strengthening prepaid-based mechanisms</w:t>
            </w:r>
          </w:p>
          <w:p w14:paraId="4F39ADA9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Equitable distribution of financial resources</w:t>
            </w:r>
          </w:p>
          <w:p w14:paraId="72C8119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Low quality of insurance performance </w:t>
            </w:r>
          </w:p>
          <w:p w14:paraId="0058E9D1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Strategic purchasing mechanisms</w:t>
            </w:r>
          </w:p>
          <w:p w14:paraId="6E0E9D83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Enhance quality of health care</w:t>
            </w:r>
          </w:p>
          <w:p w14:paraId="41BD995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Community needs-based health education</w:t>
            </w:r>
          </w:p>
          <w:p w14:paraId="21B04BF0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Enhancing the quality and quantity of health workforce education</w:t>
            </w:r>
          </w:p>
          <w:p w14:paraId="035E0BE9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Emphasizing public health than medical services</w:t>
            </w:r>
          </w:p>
          <w:p w14:paraId="49FB9554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Emphasizing outpatient rather than inpatient health services</w:t>
            </w:r>
          </w:p>
          <w:p w14:paraId="539C8D62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Putting more priority on the health of deprived sittings</w:t>
            </w:r>
          </w:p>
          <w:p w14:paraId="37E8C89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Increasing financial and administrative authority of medical universities to develop educational and research service</w:t>
            </w:r>
          </w:p>
          <w:p w14:paraId="7863F01D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Providing more educational facilities for students</w:t>
            </w:r>
          </w:p>
          <w:p w14:paraId="2CFF8FA2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Further intervention by the medical university in providing health services</w:t>
            </w:r>
          </w:p>
          <w:p w14:paraId="63360082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Integration between the primary, secondary and tertiary levels of service provision</w:t>
            </w:r>
          </w:p>
          <w:p w14:paraId="29BE6015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Reducing or eliminating the resilience of staff provincial health organizations in collaboration with the health educational system</w:t>
            </w:r>
          </w:p>
          <w:p w14:paraId="0778CBD7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Moving towards decentralization in health management across the provinces</w:t>
            </w:r>
          </w:p>
          <w:p w14:paraId="4030B22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Integrating financial resources of health provision and health education</w:t>
            </w:r>
          </w:p>
          <w:p w14:paraId="272F3ABE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Increasing people's access to health services by providing sustainable financial resources</w:t>
            </w:r>
          </w:p>
          <w:p w14:paraId="59ED43D1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lastRenderedPageBreak/>
              <w:t>Encouraging financial autonomy of hospitals and reliance on internal resources</w:t>
            </w:r>
          </w:p>
          <w:p w14:paraId="7E4F9CFC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Integration of health information circulation in the health system</w:t>
            </w:r>
          </w:p>
          <w:p w14:paraId="4F467D9C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Rectifying decision-making processes in different levels of the MOHME</w:t>
            </w:r>
          </w:p>
          <w:p w14:paraId="5E4DB27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Overlaps in healthcare provision</w:t>
            </w:r>
          </w:p>
          <w:p w14:paraId="65C59065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Management autonomy of hospitals aiming for faster decision-making processes and delivering health services</w:t>
            </w:r>
          </w:p>
          <w:p w14:paraId="67415FDC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Increasing competition among health care providers</w:t>
            </w:r>
          </w:p>
          <w:p w14:paraId="52076DB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Enhancing access to health care services</w:t>
            </w:r>
          </w:p>
          <w:p w14:paraId="0208C373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Improving the performance of PHC network</w:t>
            </w:r>
          </w:p>
          <w:p w14:paraId="253ECE92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Providing infrastructures for implementing FP plan</w:t>
            </w:r>
          </w:p>
          <w:p w14:paraId="75878EEE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Reducing financial burden and OOP expenditure</w:t>
            </w:r>
          </w:p>
          <w:p w14:paraId="6C8333C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Strengthening the stewardship function of the MOHME to get more control over financial resources</w:t>
            </w:r>
          </w:p>
          <w:p w14:paraId="006621C1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International unfair sanctions against Iran</w:t>
            </w:r>
          </w:p>
          <w:p w14:paraId="69298F1A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Access to essential medicines</w:t>
            </w:r>
          </w:p>
          <w:p w14:paraId="7A63B5CE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Price of medicines </w:t>
            </w:r>
          </w:p>
          <w:p w14:paraId="5E42947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Conflict of interest</w:t>
            </w:r>
          </w:p>
          <w:p w14:paraId="3B47C54C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Structural reforms</w:t>
            </w:r>
          </w:p>
          <w:p w14:paraId="4B68C36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Respond to demographic changes</w:t>
            </w:r>
          </w:p>
          <w:p w14:paraId="0D1E5677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Redefinition of health insurance system</w:t>
            </w:r>
          </w:p>
          <w:p w14:paraId="5FE7BE3D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Ensure sustainable revenue raising</w:t>
            </w:r>
          </w:p>
          <w:p w14:paraId="587A0E0A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Contribution of the insured</w:t>
            </w:r>
          </w:p>
          <w:p w14:paraId="5D797457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Multisectoral collaboration</w:t>
            </w:r>
          </w:p>
          <w:p w14:paraId="17711E3A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Adjust the ever-growing healthcare expenditure</w:t>
            </w:r>
          </w:p>
          <w:p w14:paraId="69A14AC5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Referral system</w:t>
            </w:r>
          </w:p>
          <w:p w14:paraId="6BBE4E24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Knowledge of the structures of government</w:t>
            </w:r>
          </w:p>
          <w:p w14:paraId="7EC8AE77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Society participation</w:t>
            </w:r>
          </w:p>
        </w:tc>
      </w:tr>
      <w:tr w:rsidR="00974090" w:rsidRPr="00866B82" w14:paraId="5B4360AC" w14:textId="77777777" w:rsidTr="00692B48">
        <w:trPr>
          <w:trHeight w:val="170"/>
        </w:trPr>
        <w:tc>
          <w:tcPr>
            <w:tcW w:w="1890" w:type="dxa"/>
            <w:shd w:val="clear" w:color="auto" w:fill="auto"/>
            <w:vAlign w:val="center"/>
          </w:tcPr>
          <w:p w14:paraId="0D63052E" w14:textId="77777777" w:rsidR="00974090" w:rsidRPr="00DE2983" w:rsidRDefault="00974090" w:rsidP="0069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Doshmangir, L.et al, 2019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PEVuZE5vdGU+PENpdGU+PEF1dGhvcj5Eb3NobWFuZ2lyPC9BdXRob3I+PFllYXI+MjAxOTwvWWVh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PEVuZE5vdGU+PENpdGU+PEF1dGhvcj5Eb3NobWFuZ2lyPC9BdXRob3I+PFllYXI+MjAxOTwvWWVh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[53]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2ACA7148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Policy analysis of the Iranian Health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Transformation Plan in primary healthcare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3689A25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4EEE3FC1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0" w:type="dxa"/>
            <w:shd w:val="clear" w:color="auto" w:fill="auto"/>
            <w:vAlign w:val="center"/>
          </w:tcPr>
          <w:p w14:paraId="25109F70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Conflicts of interest</w:t>
            </w:r>
          </w:p>
          <w:p w14:paraId="09C15ABE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The changes in diseases pattern</w:t>
            </w:r>
          </w:p>
          <w:p w14:paraId="59C2D05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Expand the service package of the PHC</w:t>
            </w:r>
          </w:p>
          <w:p w14:paraId="21BF5E9E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Inflexibility of existing initiatives to respond to the changing needs</w:t>
            </w:r>
          </w:p>
          <w:p w14:paraId="459D920A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Policy dynamism</w:t>
            </w:r>
          </w:p>
          <w:p w14:paraId="48F85DC7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Hasty policy implementation by politicians</w:t>
            </w:r>
          </w:p>
          <w:p w14:paraId="7B327474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He political will </w:t>
            </w:r>
          </w:p>
          <w:p w14:paraId="59AA8C30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The financial commitments</w:t>
            </w:r>
          </w:p>
          <w:p w14:paraId="7ED0E5A0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Improved fiscal capacity of the country</w:t>
            </w:r>
          </w:p>
          <w:p w14:paraId="2F062350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Referral system</w:t>
            </w:r>
          </w:p>
          <w:p w14:paraId="19857507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Changing health needs and expectations </w:t>
            </w:r>
          </w:p>
          <w:p w14:paraId="2FE75387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Changing demographics</w:t>
            </w:r>
          </w:p>
          <w:p w14:paraId="587C2E8B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Disease burden</w:t>
            </w:r>
          </w:p>
          <w:p w14:paraId="2F1275CB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lastRenderedPageBreak/>
              <w:t>Issues of urbanization</w:t>
            </w:r>
          </w:p>
          <w:p w14:paraId="723DCAC7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Development of high-quality and comprehensive PHC</w:t>
            </w:r>
          </w:p>
          <w:p w14:paraId="479932EC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Engaging independent organizations in result- based monitoring and evaluation system</w:t>
            </w:r>
          </w:p>
        </w:tc>
      </w:tr>
      <w:tr w:rsidR="00974090" w:rsidRPr="00866B82" w14:paraId="09176676" w14:textId="77777777" w:rsidTr="00692B48">
        <w:trPr>
          <w:trHeight w:val="624"/>
        </w:trPr>
        <w:tc>
          <w:tcPr>
            <w:tcW w:w="1890" w:type="dxa"/>
            <w:shd w:val="clear" w:color="auto" w:fill="auto"/>
            <w:vAlign w:val="center"/>
          </w:tcPr>
          <w:p w14:paraId="42E097A0" w14:textId="77777777" w:rsidR="00974090" w:rsidRPr="00DE2983" w:rsidRDefault="00974090" w:rsidP="0069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Maleki, M R, et al. 2010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&lt;EndNote&gt;&lt;Cite&gt;&lt;Author&gt;Maleki&lt;/Author&gt;&lt;Year&gt;2010&lt;/Year&gt;&lt;RecNum&gt;87&lt;/RecNum&gt;&lt;DisplayText&gt;[54]&lt;/DisplayText&gt;&lt;record&gt;&lt;rec-number&gt;87&lt;/rec-number&gt;&lt;foreign-keys&gt;&lt;key app="EN" db-id="zrtxvaztjwafrseaepzv5z97wex2wwxvz5vw" timestamp="1611675579"&gt;87&lt;/key&gt;&lt;/foreign-keys&gt;&lt;ref-type name="Journal Article"&gt;17&lt;/ref-type&gt;&lt;contributors&gt;&lt;authors&gt;&lt;author&gt;Maleki, Mohammad Reza&lt;/author&gt;&lt;author&gt;Ibrahimipour, Hossein&lt;/author&gt;&lt;author&gt;Karimi, Iraj&lt;/author&gt;&lt;author&gt;Gohari, Mohammad Reza&lt;/author&gt;&lt;/authors&gt;&lt;/contributors&gt;&lt;titles&gt;&lt;title&gt;Sustainable universal health insurance coverage barriers in Iran: 2007&lt;/title&gt;&lt;secondary-title&gt;Payesh (Health Monitor)&lt;/secondary-title&gt;&lt;/titles&gt;&lt;periodical&gt;&lt;full-title&gt;Payesh (Health Monitor)&lt;/full-title&gt;&lt;/periodical&gt;&lt;pages&gt;173-187&lt;/pages&gt;&lt;volume&gt;9&lt;/volume&gt;&lt;number&gt;2&lt;/number&gt;&lt;dates&gt;&lt;year&gt;2010&lt;/year&gt;&lt;/dates&gt;&lt;urls&gt;&lt;/urls&gt;&lt;/record&gt;&lt;/Cite&gt;&lt;/EndNote&gt;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[54]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3D25B99B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Sustainable universal health insurance coverage barriers in Iran: 2007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B4E3909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Article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2EF0448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Qualitative study</w:t>
            </w:r>
          </w:p>
        </w:tc>
        <w:tc>
          <w:tcPr>
            <w:tcW w:w="8550" w:type="dxa"/>
            <w:shd w:val="clear" w:color="auto" w:fill="auto"/>
            <w:vAlign w:val="center"/>
          </w:tcPr>
          <w:p w14:paraId="16841B4C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Uncertainty of insured statistics</w:t>
            </w:r>
          </w:p>
          <w:p w14:paraId="6517DD9E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Non-transparent financial flow</w:t>
            </w:r>
          </w:p>
          <w:p w14:paraId="5F9DDA47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The fragmentation insurance system</w:t>
            </w:r>
          </w:p>
          <w:p w14:paraId="45CBB481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Compulsory Insurance</w:t>
            </w:r>
          </w:p>
          <w:p w14:paraId="32D8831E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Basic benefit package based on scientific principles</w:t>
            </w:r>
          </w:p>
          <w:p w14:paraId="372AEFF7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Payment system</w:t>
            </w:r>
          </w:p>
          <w:p w14:paraId="054496F3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Demand control</w:t>
            </w:r>
          </w:p>
          <w:p w14:paraId="335F8EF1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Managerial efficiency</w:t>
            </w:r>
          </w:p>
          <w:p w14:paraId="73FB82E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Systematic perspective</w:t>
            </w:r>
          </w:p>
          <w:p w14:paraId="12D9991C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Designing a long-term plan</w:t>
            </w:r>
          </w:p>
          <w:p w14:paraId="40D37BD9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Scarcity Financial resources</w:t>
            </w:r>
          </w:p>
          <w:p w14:paraId="0C4301E9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Managerial capacity</w:t>
            </w: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ab/>
            </w:r>
          </w:p>
          <w:p w14:paraId="01AD0577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Insurance fund management</w:t>
            </w:r>
          </w:p>
          <w:p w14:paraId="65B7541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Overlap in statistics</w:t>
            </w:r>
          </w:p>
          <w:p w14:paraId="4521B021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Government role</w:t>
            </w:r>
          </w:p>
          <w:p w14:paraId="386EAE31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Injustice in the payment of obligations</w:t>
            </w:r>
          </w:p>
          <w:p w14:paraId="091D5D3A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Subsidies targeted</w:t>
            </w:r>
          </w:p>
          <w:p w14:paraId="468E423A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Insurance premiums</w:t>
            </w:r>
          </w:p>
          <w:p w14:paraId="5A8F81D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Non-scientific policy issues regarding insurance premiums</w:t>
            </w:r>
          </w:p>
          <w:p w14:paraId="4E74D59E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Out of pocket</w:t>
            </w:r>
          </w:p>
          <w:p w14:paraId="7333F74C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Coverage of services</w:t>
            </w:r>
          </w:p>
          <w:p w14:paraId="2BA303D7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Disruption in the organization of funds</w:t>
            </w:r>
          </w:p>
          <w:p w14:paraId="27D711DE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Pay management costs </w:t>
            </w:r>
          </w:p>
          <w:p w14:paraId="00D5456C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Standard treatment guidelines</w:t>
            </w:r>
          </w:p>
          <w:p w14:paraId="10D4F690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Government commitment</w:t>
            </w:r>
          </w:p>
          <w:p w14:paraId="550399E0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National information system</w:t>
            </w:r>
          </w:p>
          <w:p w14:paraId="0633081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Managerial instability</w:t>
            </w:r>
          </w:p>
          <w:p w14:paraId="6ECB520B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Problems of law</w:t>
            </w:r>
          </w:p>
        </w:tc>
      </w:tr>
      <w:tr w:rsidR="00974090" w:rsidRPr="00866B82" w14:paraId="2F34473C" w14:textId="77777777" w:rsidTr="00692B48">
        <w:trPr>
          <w:trHeight w:val="624"/>
        </w:trPr>
        <w:tc>
          <w:tcPr>
            <w:tcW w:w="1890" w:type="dxa"/>
            <w:shd w:val="clear" w:color="auto" w:fill="auto"/>
            <w:vAlign w:val="center"/>
          </w:tcPr>
          <w:p w14:paraId="61C27716" w14:textId="77777777" w:rsidR="00974090" w:rsidRPr="00DE2983" w:rsidRDefault="00974090" w:rsidP="0069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eskarpour Amiri, M, et al, 2019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PEVuZE5vdGU+PENpdGU+PEF1dGhvcj5NZXNrYXJwb3VyIEFtaXJpPC9BdXRob3I+PFllYXI+MjAx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PEVuZE5vdGU+PENpdGU+PEF1dGhvcj5NZXNrYXJwb3VyIEFtaXJpPC9BdXRob3I+PFllYXI+MjAx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[55]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7C5F65FF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Health informal payments and their main determinants: The case of Iran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2D8F420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081A5FA6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cross-sectional and descriptive-analytical study</w:t>
            </w:r>
          </w:p>
        </w:tc>
        <w:tc>
          <w:tcPr>
            <w:tcW w:w="8550" w:type="dxa"/>
            <w:shd w:val="clear" w:color="auto" w:fill="auto"/>
            <w:vAlign w:val="center"/>
          </w:tcPr>
          <w:p w14:paraId="76D405B2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Informal payments </w:t>
            </w:r>
          </w:p>
          <w:p w14:paraId="3EEB65D1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Basic health insurance coverage</w:t>
            </w:r>
          </w:p>
          <w:p w14:paraId="67ADC8FB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Awareness of health insurance entitlements</w:t>
            </w:r>
          </w:p>
          <w:p w14:paraId="11043F05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Education</w:t>
            </w:r>
          </w:p>
          <w:p w14:paraId="6AF263A1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Perceived behavioral control</w:t>
            </w:r>
          </w:p>
          <w:p w14:paraId="6FE4F5E5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The pattern of health service utilization</w:t>
            </w:r>
          </w:p>
          <w:p w14:paraId="3DBA4D4D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Reduce the financial relationship between physician and patients</w:t>
            </w:r>
          </w:p>
        </w:tc>
      </w:tr>
      <w:tr w:rsidR="00974090" w:rsidRPr="00866B82" w14:paraId="31DD7178" w14:textId="77777777" w:rsidTr="00692B48">
        <w:trPr>
          <w:trHeight w:val="530"/>
        </w:trPr>
        <w:tc>
          <w:tcPr>
            <w:tcW w:w="1890" w:type="dxa"/>
            <w:shd w:val="clear" w:color="auto" w:fill="auto"/>
            <w:vAlign w:val="center"/>
          </w:tcPr>
          <w:p w14:paraId="039D8E7C" w14:textId="77777777" w:rsidR="00974090" w:rsidRPr="00DE2983" w:rsidRDefault="00974090" w:rsidP="0069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Kabir, M. J. et al, 2019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PEVuZE5vdGU+PENpdGU+PEF1dGhvcj5LYWJpcjwvQXV0aG9yPjxZZWFyPjIwMTk8L1llYXI+PFJl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PEVuZE5vdGU+PENpdGU+PEF1dGhvcj5LYWJpcjwvQXV0aG9yPjxZZWFyPjIwMTk8L1llYXI+PFJl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[56]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4E6FDBAD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Developing basic health services packages: Defining a prioritization of</w:t>
            </w:r>
            <w:r w:rsidRPr="00DE2983">
              <w:rPr>
                <w:rFonts w:ascii="Times New Roman" w:hAnsi="Times New Roman" w:cs="Times New Roman" w:hint="cs"/>
                <w:sz w:val="20"/>
                <w:szCs w:val="20"/>
                <w:rtl/>
              </w:rPr>
              <w:t xml:space="preserve"> </w:t>
            </w: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effectiveness criteria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44B5144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48797A3D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Mixed-method study</w:t>
            </w:r>
          </w:p>
          <w:p w14:paraId="77535C82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(qualitative and</w:t>
            </w:r>
          </w:p>
          <w:p w14:paraId="5410EC13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Quantitative study)</w:t>
            </w:r>
          </w:p>
        </w:tc>
        <w:tc>
          <w:tcPr>
            <w:tcW w:w="8550" w:type="dxa"/>
            <w:shd w:val="clear" w:color="auto" w:fill="auto"/>
            <w:vAlign w:val="center"/>
          </w:tcPr>
          <w:p w14:paraId="283D70B1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Basic health services packages</w:t>
            </w:r>
          </w:p>
          <w:p w14:paraId="5818FD55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Health with priority</w:t>
            </w:r>
          </w:p>
          <w:p w14:paraId="51BB873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Structure and potential capability of service providing system</w:t>
            </w:r>
          </w:p>
          <w:p w14:paraId="223EFA9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People demand</w:t>
            </w:r>
          </w:p>
          <w:p w14:paraId="65200968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Utilization</w:t>
            </w:r>
          </w:p>
          <w:p w14:paraId="1915CE79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Financial resources</w:t>
            </w:r>
          </w:p>
          <w:p w14:paraId="749EBCD0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Social acceptability of service</w:t>
            </w:r>
          </w:p>
          <w:p w14:paraId="08BE74F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Obligations and demands of government</w:t>
            </w:r>
          </w:p>
          <w:p w14:paraId="0D9B10D0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Burden of disease</w:t>
            </w:r>
          </w:p>
          <w:p w14:paraId="10E0BB8E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Vulnerable target groups</w:t>
            </w:r>
          </w:p>
          <w:p w14:paraId="1887EEB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Community needs</w:t>
            </w:r>
          </w:p>
        </w:tc>
      </w:tr>
      <w:tr w:rsidR="00974090" w:rsidRPr="00866B82" w14:paraId="69B90968" w14:textId="77777777" w:rsidTr="00692B48">
        <w:trPr>
          <w:trHeight w:val="624"/>
        </w:trPr>
        <w:tc>
          <w:tcPr>
            <w:tcW w:w="1890" w:type="dxa"/>
            <w:shd w:val="clear" w:color="auto" w:fill="auto"/>
            <w:vAlign w:val="center"/>
          </w:tcPr>
          <w:p w14:paraId="1756C8A9" w14:textId="77777777" w:rsidR="00974090" w:rsidRPr="00DE2983" w:rsidRDefault="00974090" w:rsidP="0069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Naghdi, S. et al, 2017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PEVuZE5vdGU+PENpdGU+PEF1dGhvcj5OYWdoZGk8L0F1dGhvcj48WWVhcj4yMDE3PC9ZZWFyPjxS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==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PEVuZE5vdGU+PENpdGU+PEF1dGhvcj5OYWdoZGk8L0F1dGhvcj48WWVhcj4yMDE3PC9ZZWFyPjxS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==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[57]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775CBA7B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The Barriers to Achieve Financial Protection in Iranian Health System: A Qualitative Study in a Developing Country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B6AFEA3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12B79A18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Qualitative Study</w:t>
            </w:r>
          </w:p>
        </w:tc>
        <w:tc>
          <w:tcPr>
            <w:tcW w:w="8550" w:type="dxa"/>
            <w:shd w:val="clear" w:color="auto" w:fill="auto"/>
            <w:vAlign w:val="center"/>
          </w:tcPr>
          <w:p w14:paraId="289F4D42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Inter-sectoral collaboration</w:t>
            </w:r>
          </w:p>
          <w:p w14:paraId="02639BD8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Comprehensive benefits package</w:t>
            </w:r>
          </w:p>
          <w:p w14:paraId="425E7028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Cover the poor people</w:t>
            </w:r>
          </w:p>
          <w:p w14:paraId="3C017B5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Traditional methods of delivery</w:t>
            </w:r>
          </w:p>
          <w:p w14:paraId="1FE563B1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Financing and control of health system</w:t>
            </w:r>
          </w:p>
          <w:p w14:paraId="3E2E41C9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Implementation of comprehensive actions within health systems</w:t>
            </w:r>
          </w:p>
          <w:p w14:paraId="0F9E969C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Out-of-pocket payment</w:t>
            </w:r>
          </w:p>
          <w:p w14:paraId="5204A94D" w14:textId="77777777" w:rsidR="00974090" w:rsidRPr="00DE2983" w:rsidRDefault="00974090" w:rsidP="00692B48">
            <w:pPr>
              <w:pStyle w:val="ListParagraph"/>
              <w:ind w:left="72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bidi="fa-IR"/>
              </w:rPr>
            </w:pPr>
            <w:r w:rsidRPr="00DE298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bidi="fa-IR"/>
              </w:rPr>
              <w:t>Social, political &amp; economic context of country</w:t>
            </w:r>
          </w:p>
          <w:p w14:paraId="17DFC585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The viewpoints of politicians and governors about financial protection</w:t>
            </w:r>
          </w:p>
          <w:p w14:paraId="7EA92AEC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General political &amp; economic structure of country</w:t>
            </w:r>
          </w:p>
          <w:p w14:paraId="3AE094F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Unified &amp; central Stewart for financial protection</w:t>
            </w:r>
          </w:p>
          <w:p w14:paraId="54C0DED1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NGOs and charities</w:t>
            </w:r>
          </w:p>
          <w:p w14:paraId="0630CC2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Health system efficiency</w:t>
            </w:r>
          </w:p>
          <w:p w14:paraId="19148794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Strengthening control and surveillance in health system</w:t>
            </w:r>
          </w:p>
          <w:p w14:paraId="43A1EDF7" w14:textId="77777777" w:rsidR="00974090" w:rsidRPr="00DE2983" w:rsidRDefault="00974090" w:rsidP="00692B48">
            <w:pPr>
              <w:pStyle w:val="ListParagraph"/>
              <w:ind w:left="72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bidi="fa-IR"/>
              </w:rPr>
            </w:pPr>
            <w:r w:rsidRPr="00DE298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bidi="fa-IR"/>
              </w:rPr>
              <w:t>UHC dimensions</w:t>
            </w:r>
          </w:p>
          <w:p w14:paraId="3632F539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Comprehensive&amp; integrated information system</w:t>
            </w:r>
          </w:p>
          <w:p w14:paraId="5BF6530A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Disproportionate developing if UHC and its components</w:t>
            </w:r>
          </w:p>
          <w:p w14:paraId="13DC7D7A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Capacity building in a sustainable way</w:t>
            </w:r>
          </w:p>
          <w:p w14:paraId="0CC678CE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Mobilize resources</w:t>
            </w:r>
          </w:p>
          <w:p w14:paraId="35153541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Integrate fragmented efforts into one direction to achieve the UHC.</w:t>
            </w:r>
          </w:p>
          <w:p w14:paraId="09A8BDDB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Rate of economic growth</w:t>
            </w:r>
          </w:p>
          <w:p w14:paraId="298839BA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Rate of unemployment</w:t>
            </w:r>
          </w:p>
          <w:p w14:paraId="6A1B4CC4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International sanctions against Iran</w:t>
            </w:r>
          </w:p>
          <w:p w14:paraId="345CDDE2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Domestic mismanagement</w:t>
            </w:r>
          </w:p>
        </w:tc>
      </w:tr>
      <w:tr w:rsidR="00974090" w:rsidRPr="00866B82" w14:paraId="0CE37CD9" w14:textId="77777777" w:rsidTr="00692B48">
        <w:trPr>
          <w:trHeight w:val="440"/>
        </w:trPr>
        <w:tc>
          <w:tcPr>
            <w:tcW w:w="1890" w:type="dxa"/>
            <w:shd w:val="clear" w:color="auto" w:fill="auto"/>
            <w:vAlign w:val="center"/>
          </w:tcPr>
          <w:p w14:paraId="7AAAC09B" w14:textId="77777777" w:rsidR="00974090" w:rsidRPr="00DE2983" w:rsidRDefault="00974090" w:rsidP="00692B48">
            <w:pPr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Nosratnejad, S, et al, 2019</w:t>
            </w:r>
            <w:r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instrText xml:space="preserve"> ADDIN EN.CITE &lt;EndNote&gt;&lt;Cite&gt;&lt;Author&gt;Nosratnejad&lt;/Author&gt;&lt;Year&gt;2019&lt;/Year&gt;&lt;RecNum&gt;91&lt;/RecNum&gt;&lt;DisplayText&gt;[58]&lt;/DisplayText&gt;&lt;record&gt;&lt;rec-number&gt;91&lt;/rec-number&gt;&lt;foreign-keys&gt;&lt;key app="EN" db-id="zrtxvaztjwafrseaepzv5z97wex2wwxvz5vw" timestamp="1611675580"&gt;91&lt;/key&gt;&lt;/foreign-keys&gt;&lt;ref-type name="Journal Article"&gt;17&lt;/ref-type&gt;&lt;contributors&gt;&lt;authors&gt;&lt;author&gt;Nosratnejad, Shirin&lt;/author&gt;&lt;author&gt;Rashidian, Arash&lt;/author&gt;&lt;author&gt;Jafari, Nahid&lt;/author&gt;&lt;author&gt;Ahari, Alireza Mahboub&lt;/author&gt;&lt;/authors&gt;&lt;/contributors&gt;&lt;titles&gt;&lt;title&gt;Universal Health Insurance and the Reasons of not Coverage in Iran: Secondary Analysis of a National Household Survey&lt;/title&gt;&lt;secondary-title&gt;Depiction of Health&lt;/secondary-title&gt;&lt;/titles&gt;&lt;periodical&gt;&lt;full-title&gt;Depiction of Health&lt;/full-title&gt;&lt;/periodical&gt;&lt;pages&gt;28-35&lt;/pages&gt;&lt;volume&gt;2&lt;/volume&gt;&lt;number&gt;4&lt;/number&gt;&lt;dates&gt;&lt;year&gt;2019&lt;/year&gt;&lt;/dates&gt;&lt;isbn&gt;2008-9058&lt;/isbn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bidi="fa-IR"/>
              </w:rPr>
              <w:t>[58]</w:t>
            </w:r>
            <w:r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03ABF4BF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Universal Health Insurance and the Reasons of not Coverage in Iran: Secondary Analysis of a National Household Survey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6D8EF5E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7B63DAE3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Survey</w:t>
            </w:r>
          </w:p>
        </w:tc>
        <w:tc>
          <w:tcPr>
            <w:tcW w:w="8550" w:type="dxa"/>
            <w:shd w:val="clear" w:color="auto" w:fill="auto"/>
            <w:vAlign w:val="center"/>
          </w:tcPr>
          <w:p w14:paraId="40D12C7A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Knowledge of how to insure</w:t>
            </w:r>
          </w:p>
          <w:p w14:paraId="33A42175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Employer's escape from insuring employees or employees</w:t>
            </w:r>
          </w:p>
          <w:p w14:paraId="3AA456E0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Unemployment of the head of the household</w:t>
            </w:r>
          </w:p>
          <w:p w14:paraId="4DA5B341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Household income level</w:t>
            </w:r>
          </w:p>
          <w:p w14:paraId="68DAA352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lastRenderedPageBreak/>
              <w:t>Financial ability</w:t>
            </w:r>
          </w:p>
          <w:p w14:paraId="26B87168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Insurance is useless</w:t>
            </w:r>
          </w:p>
        </w:tc>
      </w:tr>
      <w:tr w:rsidR="00974090" w:rsidRPr="00866B82" w14:paraId="5FFB8001" w14:textId="77777777" w:rsidTr="00692B48">
        <w:trPr>
          <w:trHeight w:val="624"/>
        </w:trPr>
        <w:tc>
          <w:tcPr>
            <w:tcW w:w="1890" w:type="dxa"/>
            <w:shd w:val="clear" w:color="auto" w:fill="auto"/>
            <w:vAlign w:val="center"/>
          </w:tcPr>
          <w:p w14:paraId="0E39510D" w14:textId="77777777" w:rsidR="00974090" w:rsidRPr="00DE2983" w:rsidRDefault="00974090" w:rsidP="0069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Dehnavieh, R.et at, 2018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PEVuZE5vdGU+PENpdGU+PEF1dGhvcj5EZWhuYXZpZWg8L0F1dGhvcj48WWVhcj4yMDE4PC9ZZWFy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PEVuZE5vdGU+PENpdGU+PEF1dGhvcj5EZWhuYXZpZWg8L0F1dGhvcj48WWVhcj4yMDE4PC9ZZWFy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[59]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47E70663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Quality of health services of the Islamic Republic of Iran: Status, barriers and improvement strategies</w:t>
            </w:r>
          </w:p>
          <w:p w14:paraId="04ECD351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0C738B9E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47BFE0EC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Mixed-method study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(qualitative and Review study)</w:t>
            </w:r>
          </w:p>
        </w:tc>
        <w:tc>
          <w:tcPr>
            <w:tcW w:w="8550" w:type="dxa"/>
            <w:shd w:val="clear" w:color="auto" w:fill="auto"/>
            <w:vAlign w:val="center"/>
          </w:tcPr>
          <w:p w14:paraId="2724A43D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Commitment of managers to quality</w:t>
            </w:r>
          </w:p>
          <w:p w14:paraId="43BD7E38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Familiar with the concepts of management and quality</w:t>
            </w:r>
          </w:p>
          <w:p w14:paraId="579FFDD0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Rapid change of managers</w:t>
            </w:r>
          </w:p>
          <w:p w14:paraId="2FD8FBBD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Clear rules for appointing managers</w:t>
            </w:r>
          </w:p>
          <w:p w14:paraId="323E6012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Quality management tools</w:t>
            </w:r>
          </w:p>
          <w:p w14:paraId="1DF86749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Evaluators and experts familiar with quality tools</w:t>
            </w:r>
          </w:p>
          <w:p w14:paraId="5D9F1FB4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Motivation in personnel</w:t>
            </w:r>
          </w:p>
          <w:p w14:paraId="3C902178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Manpower</w:t>
            </w:r>
          </w:p>
          <w:p w14:paraId="0060D3B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There is pessimism about quality tools</w:t>
            </w:r>
          </w:p>
          <w:p w14:paraId="1DA69BCD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Weakness in teamwork</w:t>
            </w:r>
          </w:p>
          <w:p w14:paraId="1BB3C12C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The quality-based incentive and punishment system</w:t>
            </w:r>
          </w:p>
          <w:p w14:paraId="5A06719A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High workload in some providers</w:t>
            </w:r>
          </w:p>
          <w:p w14:paraId="4440F8C3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Distribution of manpower</w:t>
            </w:r>
          </w:p>
          <w:p w14:paraId="0B942630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The health status of providers</w:t>
            </w:r>
          </w:p>
          <w:p w14:paraId="4D89AEA4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Interaction between the deputies of the ministry</w:t>
            </w:r>
          </w:p>
          <w:p w14:paraId="35FDB40D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Inter-sectoral communications, especially between public and private</w:t>
            </w:r>
          </w:p>
          <w:p w14:paraId="60F134D5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Definition of executive structures</w:t>
            </w:r>
          </w:p>
          <w:p w14:paraId="2084AE9D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Referral system</w:t>
            </w:r>
          </w:p>
          <w:p w14:paraId="1D2B91B5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Provide constructive feedback from evaluation results</w:t>
            </w:r>
          </w:p>
          <w:p w14:paraId="2B8189F9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Role of insurance in monitoring the quality of services</w:t>
            </w:r>
          </w:p>
          <w:p w14:paraId="2396D84C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Teaching the concepts of quality improvement</w:t>
            </w:r>
          </w:p>
          <w:p w14:paraId="6CF48FFB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Non-functional training</w:t>
            </w:r>
          </w:p>
          <w:p w14:paraId="7D448F1C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Weakness in financing education</w:t>
            </w:r>
          </w:p>
          <w:p w14:paraId="4A3319FC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Connection between the payment system and the motivation to improve quality</w:t>
            </w:r>
          </w:p>
          <w:p w14:paraId="2578B948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Feelings of low need for change</w:t>
            </w:r>
          </w:p>
          <w:p w14:paraId="2368C5BE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Hurry to the conclusion</w:t>
            </w:r>
          </w:p>
          <w:p w14:paraId="0576C18D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Use of clinical guidelines</w:t>
            </w:r>
          </w:p>
          <w:p w14:paraId="37EBE230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A systematic view of error</w:t>
            </w:r>
          </w:p>
          <w:p w14:paraId="6F512C78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Knowledge transfer</w:t>
            </w:r>
          </w:p>
          <w:p w14:paraId="1823DA0D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Quantitative and qualitative indicators and standards</w:t>
            </w:r>
          </w:p>
          <w:p w14:paraId="3270F24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Financial limitations</w:t>
            </w:r>
          </w:p>
          <w:p w14:paraId="320B4132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Access to information</w:t>
            </w:r>
          </w:p>
          <w:p w14:paraId="74D0E5DD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Use patients' electronic health records</w:t>
            </w:r>
          </w:p>
          <w:p w14:paraId="0D0F532A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Management's poor view of prevention services and the allocation of less facilities to it</w:t>
            </w:r>
          </w:p>
          <w:p w14:paraId="1FF619B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System of registration of service statistics and health consequences</w:t>
            </w:r>
          </w:p>
          <w:p w14:paraId="3F4683A9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Service package</w:t>
            </w:r>
          </w:p>
          <w:p w14:paraId="0F35CAFB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Access to services</w:t>
            </w:r>
          </w:p>
          <w:p w14:paraId="1DB8B7D5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lastRenderedPageBreak/>
              <w:t>The space and equipment of some service providers</w:t>
            </w:r>
          </w:p>
          <w:p w14:paraId="52712624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Track patients</w:t>
            </w:r>
          </w:p>
          <w:p w14:paraId="59D12305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The distribution of facilities and infrastructure</w:t>
            </w:r>
          </w:p>
          <w:p w14:paraId="47395EE4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Supportive rules</w:t>
            </w:r>
          </w:p>
          <w:p w14:paraId="7EFA3621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Supervision by the ministry and the university</w:t>
            </w:r>
          </w:p>
        </w:tc>
      </w:tr>
      <w:tr w:rsidR="00974090" w:rsidRPr="00866B82" w14:paraId="3090989A" w14:textId="77777777" w:rsidTr="00692B48">
        <w:trPr>
          <w:trHeight w:val="624"/>
        </w:trPr>
        <w:tc>
          <w:tcPr>
            <w:tcW w:w="1890" w:type="dxa"/>
            <w:shd w:val="clear" w:color="auto" w:fill="auto"/>
            <w:vAlign w:val="center"/>
          </w:tcPr>
          <w:p w14:paraId="4E6A957B" w14:textId="77777777" w:rsidR="00974090" w:rsidRPr="00DE2983" w:rsidRDefault="00974090" w:rsidP="0069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Saj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adi, H. S. &amp; Majdzadeh, R. 2019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&lt;EndNote&gt;&lt;Cite&gt;&lt;Author&gt;Sajadi&lt;/Author&gt;&lt;Year&gt;2019&lt;/Year&gt;&lt;RecNum&gt;93&lt;/RecNum&gt;&lt;DisplayText&gt;[60]&lt;/DisplayText&gt;&lt;record&gt;&lt;rec-number&gt;93&lt;/rec-number&gt;&lt;foreign-keys&gt;&lt;key app="EN" db-id="zrtxvaztjwafrseaepzv5z97wex2wwxvz5vw" timestamp="1611675580"&gt;93&lt;/key&gt;&lt;/foreign-keys&gt;&lt;ref-type name="Journal Article"&gt;17&lt;/ref-type&gt;&lt;contributors&gt;&lt;authors&gt;&lt;author&gt;Sajadi, H. S.&lt;/author&gt;&lt;author&gt;Majdzadeh, R.&lt;/author&gt;&lt;/authors&gt;&lt;/contributors&gt;&lt;auth-address&gt;National Institute for Health Research, Tehran University of Medical Sciences, Tehran, Iran.&amp;#xD;Knowledge Utilization Research Center, Community-Based Participatory-Research Center, and School of Public Health, Tehran University of Medical Sciences, Tehran, Iran.&lt;/auth-address&gt;&lt;titles&gt;&lt;title&gt;From Primary Health Care to Universal Health Coverage in the Islamic Republic of Iran: A Journey of Four Decades&lt;/title&gt;&lt;secondary-title&gt;Arch Iran Med&lt;/secondary-title&gt;&lt;/titles&gt;&lt;periodical&gt;&lt;full-title&gt;Arch Iran Med&lt;/full-title&gt;&lt;/periodical&gt;&lt;pages&gt;262-268&lt;/pages&gt;&lt;volume&gt;22&lt;/volume&gt;&lt;number&gt;5&lt;/number&gt;&lt;edition&gt;2019/07/02&lt;/edition&gt;&lt;keywords&gt;&lt;keyword&gt;*Health care reform&lt;/keyword&gt;&lt;keyword&gt;*Health care sector&lt;/keyword&gt;&lt;keyword&gt;*Health policy&lt;/keyword&gt;&lt;keyword&gt;*Iran&lt;/keyword&gt;&lt;keyword&gt;*Primary health care&lt;/keyword&gt;&lt;/keywords&gt;&lt;dates&gt;&lt;year&gt;2019&lt;/year&gt;&lt;pub-dates&gt;&lt;date&gt;May 1&lt;/date&gt;&lt;/pub-dates&gt;&lt;/dates&gt;&lt;isbn&gt;1029-2977&lt;/isbn&gt;&lt;accession-num&gt;31256600&lt;/accession-num&gt;&lt;urls&gt;&lt;/urls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[60]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69F577D5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From Primary Health Care to Universal Health Coverage in the Islamic Republic of Iran: A Journey of Four Decades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90312A7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55EF5633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</w:p>
        </w:tc>
        <w:tc>
          <w:tcPr>
            <w:tcW w:w="8550" w:type="dxa"/>
            <w:shd w:val="clear" w:color="auto" w:fill="auto"/>
            <w:vAlign w:val="center"/>
          </w:tcPr>
          <w:p w14:paraId="59CAD1F2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Continuity, comprehensiveness and coordinated of care </w:t>
            </w:r>
          </w:p>
          <w:p w14:paraId="54E50E93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Required infrastructures for first contact access</w:t>
            </w:r>
          </w:p>
          <w:p w14:paraId="726CF930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Centralized decision-making </w:t>
            </w:r>
          </w:p>
          <w:p w14:paraId="59A093D5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The role of private providers was not considered</w:t>
            </w:r>
          </w:p>
          <w:p w14:paraId="005433B7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Adequate financial resources, fair distribution and motivated mechanism for providers' payment</w:t>
            </w:r>
          </w:p>
          <w:p w14:paraId="3950A515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The managed of information system </w:t>
            </w:r>
          </w:p>
          <w:p w14:paraId="65D9F9E9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The providers’ payment mechanism</w:t>
            </w:r>
          </w:p>
          <w:p w14:paraId="76553B5B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Adequate facilities and support in disadvantaged areas</w:t>
            </w:r>
          </w:p>
          <w:p w14:paraId="3ED2F87C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Training and capacity-building</w:t>
            </w:r>
          </w:p>
          <w:p w14:paraId="3E939293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Referral system</w:t>
            </w:r>
          </w:p>
          <w:p w14:paraId="3E6AEFF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Health information system</w:t>
            </w:r>
          </w:p>
          <w:p w14:paraId="2784930D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Top-down approach</w:t>
            </w:r>
          </w:p>
          <w:p w14:paraId="240A15AB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The active participation of some stakeholders</w:t>
            </w:r>
          </w:p>
          <w:p w14:paraId="31EE009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Coordination among different channels of health service</w:t>
            </w:r>
          </w:p>
          <w:p w14:paraId="12994E91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Respond to changes through a multisectoral approach</w:t>
            </w:r>
          </w:p>
          <w:p w14:paraId="1E67BC83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Demographic and epidemiologic transitions from the communicable diseases to the ncds.</w:t>
            </w:r>
          </w:p>
          <w:p w14:paraId="0CB7AB09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Redesigning the health service delivery</w:t>
            </w:r>
          </w:p>
          <w:p w14:paraId="7D2929A5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Integrated people-centered care</w:t>
            </w:r>
          </w:p>
          <w:p w14:paraId="2F2F93AE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The predominance of medicalization and disease-focused interventions made the primary care system </w:t>
            </w:r>
            <w:proofErr w:type="gramStart"/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weak</w:t>
            </w:r>
            <w:proofErr w:type="gramEnd"/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.</w:t>
            </w:r>
          </w:p>
          <w:p w14:paraId="4F41540D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The primary care system</w:t>
            </w:r>
          </w:p>
          <w:p w14:paraId="1842486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Financial shocks</w:t>
            </w:r>
          </w:p>
          <w:p w14:paraId="41E02415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International sanctions</w:t>
            </w:r>
          </w:p>
          <w:p w14:paraId="4ED507DA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Political commitment</w:t>
            </w:r>
          </w:p>
          <w:p w14:paraId="5D9B284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Sustainable financing</w:t>
            </w:r>
          </w:p>
          <w:p w14:paraId="2466510B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Integrity to provide health care</w:t>
            </w:r>
          </w:p>
          <w:p w14:paraId="043FCD85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Unskillful and unmotivated health workforce</w:t>
            </w:r>
          </w:p>
          <w:p w14:paraId="1EBC1579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Good governance</w:t>
            </w:r>
          </w:p>
        </w:tc>
      </w:tr>
      <w:tr w:rsidR="00974090" w:rsidRPr="00866B82" w14:paraId="764D7788" w14:textId="77777777" w:rsidTr="00692B48">
        <w:trPr>
          <w:trHeight w:val="624"/>
        </w:trPr>
        <w:tc>
          <w:tcPr>
            <w:tcW w:w="1890" w:type="dxa"/>
            <w:shd w:val="clear" w:color="auto" w:fill="auto"/>
            <w:vAlign w:val="center"/>
          </w:tcPr>
          <w:p w14:paraId="363B1706" w14:textId="77777777" w:rsidR="00974090" w:rsidRPr="00DE2983" w:rsidRDefault="00974090" w:rsidP="0069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Sajadi, H. S. et al , 2019</w:t>
            </w: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&lt;EndNote&gt;&lt;Cite&gt;&lt;Author&gt;Sajadi&lt;/Author&gt;&lt;Year&gt;2019&lt;/Year&gt;&lt;RecNum&gt;94&lt;/RecNum&gt;&lt;DisplayText&gt;[61]&lt;/DisplayText&gt;&lt;record&gt;&lt;rec-number&gt;94&lt;/rec-number&gt;&lt;foreign-keys&gt;&lt;key app="EN" db-id="zrtxvaztjwafrseaepzv5z97wex2wwxvz5vw" timestamp="1611675581"&gt;94&lt;/key&gt;&lt;/foreign-keys&gt;&lt;ref-type name="Journal Article"&gt;17&lt;/ref-type&gt;&lt;contributors&gt;&lt;authors&gt;&lt;author&gt;Sajadi, H. S.&lt;/author&gt;&lt;author&gt;Ehsani-Chimeh, E.&lt;/author&gt;&lt;author&gt;Majdzadeh, R.&lt;/author&gt;&lt;/authors&gt;&lt;/contributors&gt;&lt;auth-address&gt;National Institute for Health Research, Tehran University of Medical Sciences, Tehran, Iran.&amp;#xD;Knowledge Utilization Research Center, Community-Based Participatory Research Center, &amp;amp; School of Public Health, Tehran University of Medical Sciences, Tehran, Iran.&lt;/auth-address&gt;&lt;titles&gt;&lt;title&gt;Response to: Letter to the Editor &amp;quot;Universal Health Coverage in Iran: where we stand and how we can move forward&amp;quot;&lt;/title&gt;&lt;secondary-title&gt;Med J Islam Repub Iran&lt;/secondary-title&gt;&lt;/titles&gt;&lt;periodical&gt;&lt;full-title&gt;Med J Islam Repub Iran&lt;/full-title&gt;&lt;/periodical&gt;&lt;pages&gt;106&lt;/pages&gt;&lt;volume&gt;33&lt;/volume&gt;&lt;edition&gt;2020/01/15&lt;/edition&gt;&lt;dates&gt;&lt;year&gt;2019&lt;/year&gt;&lt;/dates&gt;&lt;isbn&gt;1016-1430 (Print)&amp;#xD;1016-1430&lt;/isbn&gt;&lt;accession-num&gt;31934566&lt;/accession-num&gt;&lt;urls&gt;&lt;/urls&gt;&lt;custom2&gt;PMC6946918&lt;/custom2&gt;&lt;electronic-resource-num&gt;10.34171/mjiri.33.106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[61]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13EF1B2C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Universal Health Coverage in Iran: where we stand and how we can move forward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6F2203B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Debate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1CB4895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0" w:type="dxa"/>
            <w:shd w:val="clear" w:color="auto" w:fill="auto"/>
            <w:vAlign w:val="center"/>
          </w:tcPr>
          <w:p w14:paraId="0EAC4B1B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Sustainability of resources</w:t>
            </w:r>
          </w:p>
          <w:p w14:paraId="02CA0F8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Established and updated service delivery management</w:t>
            </w:r>
          </w:p>
          <w:p w14:paraId="1CC22A73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Strong governance arrangement</w:t>
            </w:r>
          </w:p>
          <w:p w14:paraId="5FE33C0B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Strong national commitment</w:t>
            </w:r>
          </w:p>
          <w:p w14:paraId="2B8360AB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Sanctions</w:t>
            </w:r>
          </w:p>
          <w:p w14:paraId="6A203E7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Financial protection against health expenses</w:t>
            </w:r>
          </w:p>
          <w:p w14:paraId="72091380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lastRenderedPageBreak/>
              <w:t>Increase access to high quality health care and facilities</w:t>
            </w:r>
          </w:p>
          <w:p w14:paraId="613DFF2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Improve the performance of the health system</w:t>
            </w:r>
          </w:p>
          <w:p w14:paraId="22723324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Improve beyond the health sector</w:t>
            </w:r>
          </w:p>
          <w:p w14:paraId="1220B9DB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Reinforce and institutionalize intersectoral cooperation</w:t>
            </w:r>
          </w:p>
          <w:p w14:paraId="0C86CEDE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Involve the society in improving health</w:t>
            </w:r>
          </w:p>
          <w:p w14:paraId="2ABAD8FE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Developing information technology and registration systems in the health sector</w:t>
            </w:r>
          </w:p>
          <w:p w14:paraId="5D23408B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Train, empower managers and first level health providers and strengthen their skills</w:t>
            </w:r>
          </w:p>
          <w:p w14:paraId="2C6FFE2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Improve the quality of health services in the public sector</w:t>
            </w:r>
          </w:p>
          <w:p w14:paraId="5F75AFA0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Prevent informal payments for health care</w:t>
            </w:r>
          </w:p>
          <w:p w14:paraId="40DF7354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Out of pocket payment for inpatient and outpatient services</w:t>
            </w:r>
          </w:p>
          <w:p w14:paraId="57582E10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Control the price or medicine and medical devices</w:t>
            </w:r>
          </w:p>
          <w:p w14:paraId="6CEBFFC4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Manage resources and financial discipline</w:t>
            </w:r>
          </w:p>
          <w:p w14:paraId="34BFE7E2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Health information system</w:t>
            </w:r>
          </w:p>
          <w:p w14:paraId="412F8F4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Distribution of health workforce</w:t>
            </w:r>
          </w:p>
          <w:p w14:paraId="5899AB1B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Resource (human, financial, physical)</w:t>
            </w:r>
          </w:p>
          <w:p w14:paraId="1A4609B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Regulate market of medical equipment</w:t>
            </w:r>
          </w:p>
          <w:p w14:paraId="0BF09D30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Adaptability of health care system, especially in primary health care, to the ongoing changes</w:t>
            </w:r>
          </w:p>
          <w:p w14:paraId="28CAE1C7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Dual practice of physician and other health workforce</w:t>
            </w:r>
          </w:p>
          <w:p w14:paraId="0A4450A2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Health care utilization</w:t>
            </w:r>
          </w:p>
          <w:p w14:paraId="79D6194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The activity of private sector in the health market</w:t>
            </w:r>
          </w:p>
          <w:p w14:paraId="2595F053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Cost effectiveness health benefit package</w:t>
            </w:r>
          </w:p>
          <w:p w14:paraId="0431671D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The method of providers payment</w:t>
            </w:r>
          </w:p>
        </w:tc>
      </w:tr>
      <w:tr w:rsidR="00974090" w:rsidRPr="00866B82" w14:paraId="47D0FBD7" w14:textId="77777777" w:rsidTr="00692B48">
        <w:trPr>
          <w:trHeight w:val="624"/>
        </w:trPr>
        <w:tc>
          <w:tcPr>
            <w:tcW w:w="1890" w:type="dxa"/>
            <w:shd w:val="clear" w:color="auto" w:fill="auto"/>
            <w:vAlign w:val="center"/>
          </w:tcPr>
          <w:p w14:paraId="14EF9EDC" w14:textId="77777777" w:rsidR="00974090" w:rsidRPr="00DE2983" w:rsidRDefault="00974090" w:rsidP="0069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Soltani, S. et al, 2019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PEVuZE5vdGU+PENpdGU+PEF1dGhvcj5Tb2x0YW5pPC9BdXRob3I+PFllYXI+MjAxOTwvWWVhcj48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PEVuZE5vdGU+PENpdGU+PEF1dGhvcj5Tb2x0YW5pPC9BdXRob3I+PFllYXI+MjAxOTwvWWVhcj48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[62]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47AE1A8A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Financial Barriers to Access to Health Services for Adult People with Disability in Iran: The Challenges for Universal Health Coverage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D3CF7F2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700FA9F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Qualitative Study</w:t>
            </w:r>
          </w:p>
        </w:tc>
        <w:tc>
          <w:tcPr>
            <w:tcW w:w="8550" w:type="dxa"/>
            <w:shd w:val="clear" w:color="auto" w:fill="auto"/>
            <w:vAlign w:val="center"/>
          </w:tcPr>
          <w:p w14:paraId="6B9B7B67" w14:textId="77777777" w:rsidR="00974090" w:rsidRPr="00DE2983" w:rsidRDefault="00974090" w:rsidP="00692B48">
            <w:pPr>
              <w:pStyle w:val="ListParagraph"/>
              <w:ind w:left="72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bidi="fa-IR"/>
              </w:rPr>
            </w:pPr>
            <w:r w:rsidRPr="00DE298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bidi="fa-IR"/>
              </w:rPr>
              <w:t>Health insurance</w:t>
            </w:r>
          </w:p>
          <w:p w14:paraId="46DA0FDC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Insurance coverage for healthcare services</w:t>
            </w:r>
          </w:p>
          <w:p w14:paraId="369F4510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Coverage for rehabilitation supplies and equipment, </w:t>
            </w:r>
            <w:proofErr w:type="gramStart"/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i.e.</w:t>
            </w:r>
            <w:proofErr w:type="gramEnd"/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 Wheelchairs, walkers, insoles, braces, prosthetic limbs</w:t>
            </w:r>
          </w:p>
          <w:p w14:paraId="17293DF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Copayment for physical therapy, laboratory tests and some medicines</w:t>
            </w:r>
          </w:p>
          <w:p w14:paraId="243C288B" w14:textId="77777777" w:rsidR="00974090" w:rsidRPr="00DE2983" w:rsidRDefault="00974090" w:rsidP="00692B48">
            <w:pPr>
              <w:pStyle w:val="ListParagraph"/>
              <w:ind w:left="72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bidi="fa-IR"/>
              </w:rPr>
            </w:pPr>
            <w:r w:rsidRPr="00DE298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bidi="fa-IR"/>
              </w:rPr>
              <w:t>Afordability</w:t>
            </w:r>
          </w:p>
          <w:p w14:paraId="32EC2C39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Income of people</w:t>
            </w:r>
          </w:p>
          <w:p w14:paraId="29694460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Financial support</w:t>
            </w:r>
          </w:p>
          <w:p w14:paraId="4670DD28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Low levels of pensions for PWD</w:t>
            </w:r>
          </w:p>
          <w:p w14:paraId="72E12FE7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Mismatch between the allocation of subsides and the severity of disability and socioeconomic status</w:t>
            </w:r>
          </w:p>
          <w:p w14:paraId="43F7B218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The condition of health costs reimbursement</w:t>
            </w:r>
          </w:p>
          <w:p w14:paraId="10782241" w14:textId="77777777" w:rsidR="00974090" w:rsidRPr="00DE2983" w:rsidRDefault="00974090" w:rsidP="00692B48">
            <w:pPr>
              <w:pStyle w:val="ListParagraph"/>
              <w:ind w:left="72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bidi="fa-IR"/>
              </w:rPr>
            </w:pPr>
            <w:r w:rsidRPr="00DE298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bidi="fa-IR"/>
              </w:rPr>
              <w:t>Transportation costs</w:t>
            </w:r>
          </w:p>
          <w:p w14:paraId="6BC6E1CA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High cost of transport to healthcare facilities for PWD</w:t>
            </w:r>
          </w:p>
        </w:tc>
      </w:tr>
      <w:tr w:rsidR="00974090" w:rsidRPr="00866B82" w14:paraId="0B52EE3A" w14:textId="77777777" w:rsidTr="00692B48">
        <w:trPr>
          <w:trHeight w:val="624"/>
        </w:trPr>
        <w:tc>
          <w:tcPr>
            <w:tcW w:w="1890" w:type="dxa"/>
            <w:shd w:val="clear" w:color="auto" w:fill="auto"/>
            <w:vAlign w:val="center"/>
          </w:tcPr>
          <w:p w14:paraId="375A51E1" w14:textId="77777777" w:rsidR="00974090" w:rsidRPr="00DE2983" w:rsidRDefault="00974090" w:rsidP="0069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Abdi, Z. et al, 2019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&lt;EndNote&gt;&lt;Cite&gt;&lt;Author&gt;Abdi&lt;/Author&gt;&lt;Year&gt;2019&lt;/Year&gt;&lt;RecNum&gt;96&lt;/RecNum&gt;&lt;DisplayText&gt;[63]&lt;/DisplayText&gt;&lt;record&gt;&lt;rec-number&gt;96&lt;/rec-number&gt;&lt;foreign-keys&gt;&lt;key app="EN" db-id="zrtxvaztjwafrseaepzv5z97wex2wwxvz5vw" timestamp="1611675581"&gt;96&lt;/key&gt;&lt;/foreign-keys&gt;&lt;ref-type name="Journal Article"&gt;17&lt;/ref-type&gt;&lt;contributors&gt;&lt;authors&gt;&lt;author&gt;Abdi, Z.&lt;/author&gt;&lt;author&gt;Yazdizadeh, B.&lt;/author&gt;&lt;author&gt;Ahmadnezhad, E.&lt;/author&gt;&lt;author&gt;Rahimi, M.&lt;/author&gt;&lt;author&gt;Majdzadeh, R.&lt;/author&gt;&lt;/authors&gt;&lt;/contributors&gt;&lt;auth-address&gt;National Institute for Health Research, Tehran University of Medical Sciences, Tehran, Iran.&amp;#xD;Knowledge Utilization Research Center, Tehran University of Medical Sciences, Tehran, Iran.&amp;#xD;Community-Based Participatory-Research Center, Knowledge Utilization Research Center, Tehran University of Medical Sciences, Tehran, Iran.&lt;/auth-address&gt;&lt;titles&gt;&lt;title&gt;Universal health coverage in Iran: What kind of knowledge is needed to achieve the goals?&lt;/title&gt;&lt;secondary-title&gt;Med J Islam Repub Iran&lt;/secondary-title&gt;&lt;/titles&gt;&lt;periodical&gt;&lt;full-title&gt;Med J Islam Repub Iran&lt;/full-title&gt;&lt;/periodical&gt;&lt;pages&gt;65&lt;/pages&gt;&lt;volume&gt;33&lt;/volume&gt;&lt;edition&gt;2019/08/29&lt;/edition&gt;&lt;keywords&gt;&lt;keyword&gt;Health system research&lt;/keyword&gt;&lt;keyword&gt;Universal health coverage&lt;/keyword&gt;&lt;/keywords&gt;&lt;dates&gt;&lt;year&gt;2019&lt;/year&gt;&lt;/dates&gt;&lt;isbn&gt;1016-1430 (Print)&amp;#xD;1016-1430&lt;/isbn&gt;&lt;accession-num&gt;31456989&lt;/accession-num&gt;&lt;urls&gt;&lt;/urls&gt;&lt;custom2&gt;PMC6708118&lt;/custom2&gt;&lt;electronic-resource-num&gt;10.34171/mjiri.33.65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[63]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1F03F85C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Universal health coverage in Iran: What kind of</w:t>
            </w:r>
          </w:p>
          <w:p w14:paraId="765BB02B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>knowledge is needed to achieve the goals?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6825E27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</w:rPr>
              <w:t xml:space="preserve">Debate 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262D3D0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0" w:type="dxa"/>
            <w:shd w:val="clear" w:color="auto" w:fill="auto"/>
            <w:vAlign w:val="center"/>
          </w:tcPr>
          <w:p w14:paraId="64649DA4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Health insurance system</w:t>
            </w:r>
          </w:p>
          <w:p w14:paraId="03007692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Integration of NCD prevention strategy into primary health-care</w:t>
            </w:r>
          </w:p>
          <w:p w14:paraId="43D17849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Identification of cost-effective population-level interventions for NCD and road injury prevention</w:t>
            </w:r>
          </w:p>
          <w:p w14:paraId="560059AB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Epidemiological assessment of NCDs in Iran by geographic areas</w:t>
            </w:r>
          </w:p>
          <w:p w14:paraId="667CDB19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lastRenderedPageBreak/>
              <w:t>Distribution of health resources and services</w:t>
            </w:r>
          </w:p>
          <w:p w14:paraId="5EEE3016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Investigating the current and the future common health problems in Iran’s elderly</w:t>
            </w:r>
          </w:p>
          <w:p w14:paraId="72B7AC4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The human resources for UHC research</w:t>
            </w:r>
          </w:p>
          <w:p w14:paraId="0B5A3742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Unsustainable financing</w:t>
            </w:r>
          </w:p>
          <w:p w14:paraId="1F068977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Inefficiency of the health system</w:t>
            </w:r>
          </w:p>
          <w:p w14:paraId="58D44D55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Weakness of governance</w:t>
            </w:r>
          </w:p>
          <w:p w14:paraId="63A78B12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Resistance economy in the health sector and operationalizing ite</w:t>
            </w:r>
          </w:p>
          <w:p w14:paraId="2D8F1F89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Prioritizing health services</w:t>
            </w:r>
          </w:p>
          <w:p w14:paraId="66B9971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Family physician program</w:t>
            </w:r>
          </w:p>
          <w:p w14:paraId="78E75D9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Dual practice</w:t>
            </w:r>
          </w:p>
          <w:p w14:paraId="5EFF830A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E298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Referral system</w:t>
            </w:r>
          </w:p>
        </w:tc>
      </w:tr>
      <w:tr w:rsidR="00974090" w:rsidRPr="00866B82" w14:paraId="29DFA76E" w14:textId="77777777" w:rsidTr="00692B48">
        <w:trPr>
          <w:trHeight w:val="624"/>
        </w:trPr>
        <w:tc>
          <w:tcPr>
            <w:tcW w:w="1890" w:type="dxa"/>
            <w:shd w:val="clear" w:color="auto" w:fill="auto"/>
            <w:vAlign w:val="center"/>
          </w:tcPr>
          <w:p w14:paraId="0789E783" w14:textId="77777777" w:rsidR="00974090" w:rsidRDefault="00974090" w:rsidP="0069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Behzadifar M, et al. 2020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&lt;EndNote&gt;&lt;Cite&gt;&lt;Author&gt;Behzadifar&lt;/Author&gt;&lt;Year&gt;2020&lt;/Year&gt;&lt;RecNum&gt;97&lt;/RecNum&gt;&lt;DisplayText&gt;[64]&lt;/DisplayText&gt;&lt;record&gt;&lt;rec-number&gt;97&lt;/rec-number&gt;&lt;foreign-keys&gt;&lt;key app="EN" db-id="zrtxvaztjwafrseaepzv5z97wex2wwxvz5vw" timestamp="1619078561"&gt;97&lt;/key&gt;&lt;/foreign-keys&gt;&lt;ref-type name="Journal Article"&gt;17&lt;/ref-type&gt;&lt;contributors&gt;&lt;authors&gt;&lt;author&gt;Behzadifar, Masoud&lt;/author&gt;&lt;author&gt;Saran, Maryam&lt;/author&gt;&lt;author&gt;Behzadifar, Meysam&lt;/author&gt;&lt;author&gt;Martini, Mariano&lt;/author&gt;&lt;author&gt;Bragazzi, Nicola Luigi&lt;/author&gt;&lt;/authors&gt;&lt;/contributors&gt;&lt;titles&gt;&lt;title&gt;The ‘Health Transformation Plan’in Iran: A policy to achieve universal health coverage in slums and informal settlement areas&lt;/title&gt;&lt;secondary-title&gt;The International Journal of Health Planning and Management&lt;/secondary-title&gt;&lt;/titles&gt;&lt;periodical&gt;&lt;full-title&gt;The International journal of health planning and management&lt;/full-title&gt;&lt;/periodical&gt;&lt;dates&gt;&lt;year&gt;2020&lt;/year&gt;&lt;/dates&gt;&lt;isbn&gt;0749-6753&lt;/isbn&gt;&lt;urls&gt;&lt;/urls&gt;&lt;/record&gt;&lt;/Cite&gt;&lt;/EndNote&gt;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[64]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50834828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596">
              <w:rPr>
                <w:rFonts w:ascii="Times New Roman" w:hAnsi="Times New Roman" w:cs="Times New Roman"/>
                <w:sz w:val="20"/>
                <w:szCs w:val="20"/>
              </w:rPr>
              <w:t>The ‘Health Transformation Plan’ in Iran: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3596">
              <w:rPr>
                <w:rFonts w:ascii="Times New Roman" w:hAnsi="Times New Roman" w:cs="Times New Roman"/>
                <w:sz w:val="20"/>
                <w:szCs w:val="20"/>
              </w:rPr>
              <w:t>A policy to achieve universal health coverage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3596">
              <w:rPr>
                <w:rFonts w:ascii="Times New Roman" w:hAnsi="Times New Roman" w:cs="Times New Roman"/>
                <w:sz w:val="20"/>
                <w:szCs w:val="20"/>
              </w:rPr>
              <w:t>in slums and informal settlement areas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7740FE1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Article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A92136A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</w:p>
        </w:tc>
        <w:tc>
          <w:tcPr>
            <w:tcW w:w="8550" w:type="dxa"/>
            <w:shd w:val="clear" w:color="auto" w:fill="auto"/>
            <w:vAlign w:val="center"/>
          </w:tcPr>
          <w:p w14:paraId="70FF99D4" w14:textId="77777777" w:rsidR="00974090" w:rsidRPr="00083596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083596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High‐quality healthcare service packages</w:t>
            </w:r>
          </w:p>
          <w:p w14:paraId="18BD4F6E" w14:textId="77777777" w:rsidR="00974090" w:rsidRPr="00083596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083596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Reducing health costs</w:t>
            </w:r>
          </w:p>
          <w:p w14:paraId="319CFAB7" w14:textId="77777777" w:rsidR="00974090" w:rsidRPr="00083596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083596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Financial support</w:t>
            </w:r>
          </w:p>
          <w:p w14:paraId="6E4B0A75" w14:textId="77777777" w:rsidR="00974090" w:rsidRPr="00083596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083596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Increasing insurance coverage</w:t>
            </w:r>
          </w:p>
          <w:p w14:paraId="4FDD0B63" w14:textId="77777777" w:rsidR="00974090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083596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Efficient and effective systems and infrastructures</w:t>
            </w:r>
          </w:p>
          <w:p w14:paraId="6E0AA98E" w14:textId="77777777" w:rsidR="00974090" w:rsidRPr="00400E06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C26174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Increasing people's health education</w:t>
            </w:r>
          </w:p>
          <w:p w14:paraId="2A17AF90" w14:textId="77777777" w:rsidR="00974090" w:rsidRPr="00400E06" w:rsidRDefault="00974090" w:rsidP="00974090">
            <w:pPr>
              <w:pStyle w:val="ListParagraph"/>
              <w:numPr>
                <w:ilvl w:val="0"/>
                <w:numId w:val="36"/>
              </w:numPr>
              <w:ind w:left="66" w:hanging="114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400E06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Outsourcing services </w:t>
            </w:r>
          </w:p>
          <w:p w14:paraId="69B6EE44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66" w:hanging="114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400E06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Services offered by non‐governmental organisms</w:t>
            </w:r>
          </w:p>
        </w:tc>
      </w:tr>
      <w:tr w:rsidR="00974090" w:rsidRPr="00866B82" w14:paraId="2F4B6228" w14:textId="77777777" w:rsidTr="00692B48">
        <w:trPr>
          <w:trHeight w:val="624"/>
        </w:trPr>
        <w:tc>
          <w:tcPr>
            <w:tcW w:w="1890" w:type="dxa"/>
            <w:shd w:val="clear" w:color="auto" w:fill="auto"/>
            <w:vAlign w:val="center"/>
          </w:tcPr>
          <w:p w14:paraId="0427030D" w14:textId="77777777" w:rsidR="00974090" w:rsidRDefault="00974090" w:rsidP="0069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Doshmangir L, et al. 2021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&lt;EndNote&gt;&lt;Cite&gt;&lt;Author&gt;Doshmangir&lt;/Author&gt;&lt;Year&gt;2021&lt;/Year&gt;&lt;RecNum&gt;98&lt;/RecNum&gt;&lt;DisplayText&gt;[65]&lt;/DisplayText&gt;&lt;record&gt;&lt;rec-number&gt;98&lt;/rec-number&gt;&lt;foreign-keys&gt;&lt;key app="EN" db-id="zrtxvaztjwafrseaepzv5z97wex2wwxvz5vw" timestamp="1619080171"&gt;98&lt;/key&gt;&lt;/foreign-keys&gt;&lt;ref-type name="Journal Article"&gt;17&lt;/ref-type&gt;&lt;contributors&gt;&lt;authors&gt;&lt;author&gt;Doshmangir, Leila&lt;/author&gt;&lt;author&gt;Bazyar, Mohammad&lt;/author&gt;&lt;author&gt;Rashidian, Arash&lt;/author&gt;&lt;author&gt;Gordeev, Vladimir Sergeevich&lt;/author&gt;&lt;/authors&gt;&lt;/contributors&gt;&lt;titles&gt;&lt;title&gt;Iran health insurance system in transition: equity concerns and steps to achieve universal health coverage&lt;/title&gt;&lt;secondary-title&gt;International Journal for Equity in Health&lt;/secondary-title&gt;&lt;/titles&gt;&lt;periodical&gt;&lt;full-title&gt;International journal for equity in health&lt;/full-title&gt;&lt;/periodical&gt;&lt;pages&gt;1-14&lt;/pages&gt;&lt;volume&gt;20&lt;/volume&gt;&lt;number&gt;1&lt;/number&gt;&lt;dates&gt;&lt;year&gt;2021&lt;/year&gt;&lt;/dates&gt;&lt;isbn&gt;1475-9276&lt;/isbn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[65]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67ACC643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174">
              <w:rPr>
                <w:rFonts w:ascii="Times New Roman" w:hAnsi="Times New Roman" w:cs="Times New Roman"/>
                <w:sz w:val="20"/>
                <w:szCs w:val="20"/>
              </w:rPr>
              <w:t>Iran health insurance system in transition: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26174">
              <w:rPr>
                <w:rFonts w:ascii="Times New Roman" w:hAnsi="Times New Roman" w:cs="Times New Roman"/>
                <w:sz w:val="20"/>
                <w:szCs w:val="20"/>
              </w:rPr>
              <w:t>equity concerns and steps to achieve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26174">
              <w:rPr>
                <w:rFonts w:ascii="Times New Roman" w:hAnsi="Times New Roman" w:cs="Times New Roman"/>
                <w:sz w:val="20"/>
                <w:szCs w:val="20"/>
              </w:rPr>
              <w:t>universal health coverage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A3EEF8C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Article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B78CDB1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</w:p>
        </w:tc>
        <w:tc>
          <w:tcPr>
            <w:tcW w:w="8550" w:type="dxa"/>
            <w:shd w:val="clear" w:color="auto" w:fill="auto"/>
            <w:vAlign w:val="center"/>
          </w:tcPr>
          <w:p w14:paraId="3477AE22" w14:textId="77777777" w:rsidR="00974090" w:rsidRPr="00C26174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C26174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Health insurance reforms</w:t>
            </w:r>
          </w:p>
          <w:p w14:paraId="6E6015FB" w14:textId="77777777" w:rsidR="00974090" w:rsidRPr="00C26174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C26174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Health equity by expanding population coverage</w:t>
            </w:r>
          </w:p>
          <w:p w14:paraId="773830E5" w14:textId="77777777" w:rsidR="00974090" w:rsidRPr="00C26174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C26174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Benefits package</w:t>
            </w:r>
          </w:p>
          <w:p w14:paraId="41B8C4FE" w14:textId="77777777" w:rsidR="00974090" w:rsidRPr="00C26174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C26174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Enhancing financial protection</w:t>
            </w:r>
          </w:p>
          <w:p w14:paraId="686A0B3A" w14:textId="77777777" w:rsidR="00974090" w:rsidRPr="00C26174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C26174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Lack of suitable mechanisms to collect contributions </w:t>
            </w:r>
          </w:p>
          <w:p w14:paraId="473DB0CC" w14:textId="77777777" w:rsidR="00974090" w:rsidRPr="00C26174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C26174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The compulsory health insurance coverage law is not implemented in full</w:t>
            </w:r>
          </w:p>
          <w:p w14:paraId="24B45E33" w14:textId="77777777" w:rsidR="00974090" w:rsidRPr="00C26174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C26174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Gap between private and public medical tariffs</w:t>
            </w:r>
          </w:p>
          <w:p w14:paraId="368E8712" w14:textId="77777777" w:rsidR="00974090" w:rsidRPr="00C26174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C26174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High out-of-pocket health expenditure</w:t>
            </w:r>
          </w:p>
          <w:p w14:paraId="14E08E64" w14:textId="77777777" w:rsidR="00974090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C26174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Controlling the total health care expenditures</w:t>
            </w:r>
          </w:p>
          <w:p w14:paraId="05C3456F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AF20C4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Fragmentation in the pooling of health insurance funds</w:t>
            </w:r>
          </w:p>
        </w:tc>
      </w:tr>
      <w:tr w:rsidR="00974090" w:rsidRPr="00866B82" w14:paraId="43390D03" w14:textId="77777777" w:rsidTr="00692B48">
        <w:trPr>
          <w:trHeight w:val="624"/>
        </w:trPr>
        <w:tc>
          <w:tcPr>
            <w:tcW w:w="1890" w:type="dxa"/>
            <w:shd w:val="clear" w:color="auto" w:fill="auto"/>
            <w:vAlign w:val="center"/>
          </w:tcPr>
          <w:p w14:paraId="7A016029" w14:textId="77777777" w:rsidR="00974090" w:rsidRDefault="00974090" w:rsidP="0069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Bastani P, et al. 2020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&lt;EndNote&gt;&lt;Cite&gt;&lt;Author&gt;Bastani&lt;/Author&gt;&lt;Year&gt;2020&lt;/Year&gt;&lt;RecNum&gt;99&lt;/RecNum&gt;&lt;DisplayText&gt;[66]&lt;/DisplayText&gt;&lt;record&gt;&lt;rec-number&gt;99&lt;/rec-number&gt;&lt;foreign-keys&gt;&lt;key app="EN" db-id="zrtxvaztjwafrseaepzv5z97wex2wwxvz5vw" timestamp="1619081612"&gt;99&lt;/key&gt;&lt;/foreign-keys&gt;&lt;ref-type name="Journal Article"&gt;17&lt;/ref-type&gt;&lt;contributors&gt;&lt;authors&gt;&lt;author&gt;Bastani, Peivand&lt;/author&gt;&lt;author&gt;Hakimzadeh, Seyyed Mostafa&lt;/author&gt;&lt;author&gt;Teymourzadeh, Ehsan&lt;/author&gt;&lt;author&gt;Nouhi, Mojtaba&lt;/author&gt;&lt;/authors&gt;&lt;/contributors&gt;&lt;titles&gt;&lt;title&gt;Universal health coverage under the Joint Comprehensive Plan of Action’s sanctions: strategic purchasing approach in the Iranian health system&lt;/title&gt;&lt;secondary-title&gt;Health Promotion International&lt;/secondary-title&gt;&lt;/titles&gt;&lt;periodical&gt;&lt;full-title&gt;Health Promotion International&lt;/full-title&gt;&lt;/periodical&gt;&lt;dates&gt;&lt;year&gt;2020&lt;/year&gt;&lt;/dates&gt;&lt;urls&gt;&lt;/urls&gt;&lt;/record&gt;&lt;/Cite&gt;&lt;/EndNote&gt;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[66]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21D2F79D" w14:textId="77777777" w:rsidR="00974090" w:rsidRPr="005B354F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354F">
              <w:rPr>
                <w:rFonts w:ascii="Times New Roman" w:hAnsi="Times New Roman" w:cs="Times New Roman"/>
                <w:sz w:val="20"/>
                <w:szCs w:val="20"/>
              </w:rPr>
              <w:t>Universal health coverage under the Joint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B354F">
              <w:rPr>
                <w:rFonts w:ascii="Times New Roman" w:hAnsi="Times New Roman" w:cs="Times New Roman"/>
                <w:sz w:val="20"/>
                <w:szCs w:val="20"/>
              </w:rPr>
              <w:t>Comprehensive Plan of Action’s sanctions:</w:t>
            </w:r>
          </w:p>
          <w:p w14:paraId="3571F91C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354F">
              <w:rPr>
                <w:rFonts w:ascii="Times New Roman" w:hAnsi="Times New Roman" w:cs="Times New Roman"/>
                <w:sz w:val="20"/>
                <w:szCs w:val="20"/>
              </w:rPr>
              <w:t>strategic purchasing approach in the Iranian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B354F">
              <w:rPr>
                <w:rFonts w:ascii="Times New Roman" w:hAnsi="Times New Roman" w:cs="Times New Roman"/>
                <w:sz w:val="20"/>
                <w:szCs w:val="20"/>
              </w:rPr>
              <w:t>health system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06E6E0D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Article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780E27B" w14:textId="77777777" w:rsidR="00974090" w:rsidRPr="00DE2983" w:rsidRDefault="00974090" w:rsidP="00692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Qualitative study</w:t>
            </w:r>
          </w:p>
        </w:tc>
        <w:tc>
          <w:tcPr>
            <w:tcW w:w="8550" w:type="dxa"/>
            <w:shd w:val="clear" w:color="auto" w:fill="auto"/>
            <w:vAlign w:val="center"/>
          </w:tcPr>
          <w:p w14:paraId="067D68F8" w14:textId="77777777" w:rsidR="00974090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AF20C4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The sanctions</w:t>
            </w:r>
          </w:p>
          <w:p w14:paraId="1430B53C" w14:textId="77777777" w:rsidR="00974090" w:rsidRPr="00AF20C4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AF20C4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Strategic purchasing</w:t>
            </w:r>
          </w:p>
          <w:p w14:paraId="2BA568AF" w14:textId="77777777" w:rsidR="00974090" w:rsidRPr="00AF20C4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AF20C4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Economic evaluation</w:t>
            </w:r>
          </w:p>
          <w:p w14:paraId="03ADC9A9" w14:textId="77777777" w:rsidR="00974090" w:rsidRPr="00AF20C4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AF20C4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Payment system</w:t>
            </w:r>
          </w:p>
          <w:p w14:paraId="3D1E01D5" w14:textId="77777777" w:rsidR="00974090" w:rsidRPr="00DE2983" w:rsidRDefault="00974090" w:rsidP="00974090">
            <w:pPr>
              <w:pStyle w:val="ListParagraph"/>
              <w:numPr>
                <w:ilvl w:val="0"/>
                <w:numId w:val="36"/>
              </w:numPr>
              <w:ind w:left="72" w:hanging="108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AF20C4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Priority population</w:t>
            </w:r>
          </w:p>
        </w:tc>
      </w:tr>
    </w:tbl>
    <w:p w14:paraId="6F250CFD" w14:textId="77777777" w:rsidR="00974090" w:rsidRDefault="00974090" w:rsidP="00DF777F"/>
    <w:p w14:paraId="39CE9367" w14:textId="63DC9186" w:rsidR="009B17E0" w:rsidRPr="00DF777F" w:rsidRDefault="009B17E0" w:rsidP="00974090"/>
    <w:sectPr w:rsidR="009B17E0" w:rsidRPr="00DF777F" w:rsidSect="00655F57">
      <w:pgSz w:w="16838" w:h="11906" w:orient="landscape" w:code="9"/>
      <w:pgMar w:top="1440" w:right="1440" w:bottom="1440" w:left="1440" w:header="720" w:footer="720" w:gutter="0"/>
      <w:cols w:space="708"/>
      <w:rtlGutter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5E6F61" w14:textId="77777777" w:rsidR="00E022ED" w:rsidRDefault="00E022ED" w:rsidP="00121F7E">
      <w:pPr>
        <w:spacing w:after="0" w:line="240" w:lineRule="auto"/>
      </w:pPr>
      <w:r>
        <w:separator/>
      </w:r>
    </w:p>
  </w:endnote>
  <w:endnote w:type="continuationSeparator" w:id="0">
    <w:p w14:paraId="7449376A" w14:textId="77777777" w:rsidR="00E022ED" w:rsidRDefault="00E022ED" w:rsidP="00121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Garamond Pro">
    <w:altName w:val="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225A20" w14:textId="77777777" w:rsidR="00E022ED" w:rsidRDefault="00E022ED" w:rsidP="00121F7E">
      <w:pPr>
        <w:spacing w:after="0" w:line="240" w:lineRule="auto"/>
      </w:pPr>
      <w:r>
        <w:separator/>
      </w:r>
    </w:p>
  </w:footnote>
  <w:footnote w:type="continuationSeparator" w:id="0">
    <w:p w14:paraId="6F79BB10" w14:textId="77777777" w:rsidR="00E022ED" w:rsidRDefault="00E022ED" w:rsidP="00121F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17B43"/>
    <w:multiLevelType w:val="hybridMultilevel"/>
    <w:tmpl w:val="1B469B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43782"/>
    <w:multiLevelType w:val="hybridMultilevel"/>
    <w:tmpl w:val="C22C95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E3406"/>
    <w:multiLevelType w:val="hybridMultilevel"/>
    <w:tmpl w:val="DB947F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D56FB"/>
    <w:multiLevelType w:val="hybridMultilevel"/>
    <w:tmpl w:val="BA6C4A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E6192"/>
    <w:multiLevelType w:val="hybridMultilevel"/>
    <w:tmpl w:val="1B469B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175F4"/>
    <w:multiLevelType w:val="hybridMultilevel"/>
    <w:tmpl w:val="D018DC8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31711"/>
    <w:multiLevelType w:val="hybridMultilevel"/>
    <w:tmpl w:val="5490A6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2E61E4"/>
    <w:multiLevelType w:val="hybridMultilevel"/>
    <w:tmpl w:val="BCE29AEA"/>
    <w:lvl w:ilvl="0" w:tplc="3AC4C590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6" w:hanging="360"/>
      </w:pPr>
    </w:lvl>
    <w:lvl w:ilvl="2" w:tplc="0409001B" w:tentative="1">
      <w:start w:val="1"/>
      <w:numFmt w:val="lowerRoman"/>
      <w:lvlText w:val="%3."/>
      <w:lvlJc w:val="right"/>
      <w:pPr>
        <w:ind w:left="2136" w:hanging="180"/>
      </w:pPr>
    </w:lvl>
    <w:lvl w:ilvl="3" w:tplc="0409000F" w:tentative="1">
      <w:start w:val="1"/>
      <w:numFmt w:val="decimal"/>
      <w:lvlText w:val="%4."/>
      <w:lvlJc w:val="left"/>
      <w:pPr>
        <w:ind w:left="2856" w:hanging="360"/>
      </w:pPr>
    </w:lvl>
    <w:lvl w:ilvl="4" w:tplc="04090019" w:tentative="1">
      <w:start w:val="1"/>
      <w:numFmt w:val="lowerLetter"/>
      <w:lvlText w:val="%5."/>
      <w:lvlJc w:val="left"/>
      <w:pPr>
        <w:ind w:left="3576" w:hanging="360"/>
      </w:pPr>
    </w:lvl>
    <w:lvl w:ilvl="5" w:tplc="0409001B" w:tentative="1">
      <w:start w:val="1"/>
      <w:numFmt w:val="lowerRoman"/>
      <w:lvlText w:val="%6."/>
      <w:lvlJc w:val="right"/>
      <w:pPr>
        <w:ind w:left="4296" w:hanging="180"/>
      </w:pPr>
    </w:lvl>
    <w:lvl w:ilvl="6" w:tplc="0409000F" w:tentative="1">
      <w:start w:val="1"/>
      <w:numFmt w:val="decimal"/>
      <w:lvlText w:val="%7."/>
      <w:lvlJc w:val="left"/>
      <w:pPr>
        <w:ind w:left="5016" w:hanging="360"/>
      </w:pPr>
    </w:lvl>
    <w:lvl w:ilvl="7" w:tplc="04090019" w:tentative="1">
      <w:start w:val="1"/>
      <w:numFmt w:val="lowerLetter"/>
      <w:lvlText w:val="%8."/>
      <w:lvlJc w:val="left"/>
      <w:pPr>
        <w:ind w:left="5736" w:hanging="360"/>
      </w:pPr>
    </w:lvl>
    <w:lvl w:ilvl="8" w:tplc="040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8" w15:restartNumberingAfterBreak="0">
    <w:nsid w:val="1F595FC8"/>
    <w:multiLevelType w:val="hybridMultilevel"/>
    <w:tmpl w:val="FCAE4F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993D82"/>
    <w:multiLevelType w:val="hybridMultilevel"/>
    <w:tmpl w:val="D9D8B39E"/>
    <w:lvl w:ilvl="0" w:tplc="04090009">
      <w:start w:val="1"/>
      <w:numFmt w:val="bullet"/>
      <w:lvlText w:val=""/>
      <w:lvlJc w:val="left"/>
      <w:pPr>
        <w:ind w:left="702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0" w15:restartNumberingAfterBreak="0">
    <w:nsid w:val="213407B4"/>
    <w:multiLevelType w:val="hybridMultilevel"/>
    <w:tmpl w:val="7C80DEAE"/>
    <w:lvl w:ilvl="0" w:tplc="C526ECF8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6" w:hanging="360"/>
      </w:pPr>
    </w:lvl>
    <w:lvl w:ilvl="2" w:tplc="0409001B" w:tentative="1">
      <w:start w:val="1"/>
      <w:numFmt w:val="lowerRoman"/>
      <w:lvlText w:val="%3."/>
      <w:lvlJc w:val="right"/>
      <w:pPr>
        <w:ind w:left="2136" w:hanging="180"/>
      </w:pPr>
    </w:lvl>
    <w:lvl w:ilvl="3" w:tplc="0409000F" w:tentative="1">
      <w:start w:val="1"/>
      <w:numFmt w:val="decimal"/>
      <w:lvlText w:val="%4."/>
      <w:lvlJc w:val="left"/>
      <w:pPr>
        <w:ind w:left="2856" w:hanging="360"/>
      </w:pPr>
    </w:lvl>
    <w:lvl w:ilvl="4" w:tplc="04090019" w:tentative="1">
      <w:start w:val="1"/>
      <w:numFmt w:val="lowerLetter"/>
      <w:lvlText w:val="%5."/>
      <w:lvlJc w:val="left"/>
      <w:pPr>
        <w:ind w:left="3576" w:hanging="360"/>
      </w:pPr>
    </w:lvl>
    <w:lvl w:ilvl="5" w:tplc="0409001B" w:tentative="1">
      <w:start w:val="1"/>
      <w:numFmt w:val="lowerRoman"/>
      <w:lvlText w:val="%6."/>
      <w:lvlJc w:val="right"/>
      <w:pPr>
        <w:ind w:left="4296" w:hanging="180"/>
      </w:pPr>
    </w:lvl>
    <w:lvl w:ilvl="6" w:tplc="0409000F" w:tentative="1">
      <w:start w:val="1"/>
      <w:numFmt w:val="decimal"/>
      <w:lvlText w:val="%7."/>
      <w:lvlJc w:val="left"/>
      <w:pPr>
        <w:ind w:left="5016" w:hanging="360"/>
      </w:pPr>
    </w:lvl>
    <w:lvl w:ilvl="7" w:tplc="04090019" w:tentative="1">
      <w:start w:val="1"/>
      <w:numFmt w:val="lowerLetter"/>
      <w:lvlText w:val="%8."/>
      <w:lvlJc w:val="left"/>
      <w:pPr>
        <w:ind w:left="5736" w:hanging="360"/>
      </w:pPr>
    </w:lvl>
    <w:lvl w:ilvl="8" w:tplc="040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11" w15:restartNumberingAfterBreak="0">
    <w:nsid w:val="23773351"/>
    <w:multiLevelType w:val="hybridMultilevel"/>
    <w:tmpl w:val="1B469B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887736"/>
    <w:multiLevelType w:val="hybridMultilevel"/>
    <w:tmpl w:val="1B469B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A526D"/>
    <w:multiLevelType w:val="hybridMultilevel"/>
    <w:tmpl w:val="903A7BA2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836140"/>
    <w:multiLevelType w:val="hybridMultilevel"/>
    <w:tmpl w:val="43581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342AFA"/>
    <w:multiLevelType w:val="hybridMultilevel"/>
    <w:tmpl w:val="71C4FA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B81A4F"/>
    <w:multiLevelType w:val="hybridMultilevel"/>
    <w:tmpl w:val="DB3C4F6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B62A78"/>
    <w:multiLevelType w:val="hybridMultilevel"/>
    <w:tmpl w:val="1B469B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BD79D4"/>
    <w:multiLevelType w:val="hybridMultilevel"/>
    <w:tmpl w:val="26A03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73CC8"/>
    <w:multiLevelType w:val="hybridMultilevel"/>
    <w:tmpl w:val="E3A23888"/>
    <w:lvl w:ilvl="0" w:tplc="E9A28A72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0" w15:restartNumberingAfterBreak="0">
    <w:nsid w:val="39CC1424"/>
    <w:multiLevelType w:val="hybridMultilevel"/>
    <w:tmpl w:val="C24C6B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9F27C9"/>
    <w:multiLevelType w:val="hybridMultilevel"/>
    <w:tmpl w:val="FDF443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051B6E"/>
    <w:multiLevelType w:val="hybridMultilevel"/>
    <w:tmpl w:val="1B76BD54"/>
    <w:lvl w:ilvl="0" w:tplc="0409000F">
      <w:start w:val="1"/>
      <w:numFmt w:val="decimal"/>
      <w:lvlText w:val="%1."/>
      <w:lvlJc w:val="left"/>
      <w:pPr>
        <w:ind w:left="696" w:hanging="360"/>
      </w:pPr>
    </w:lvl>
    <w:lvl w:ilvl="1" w:tplc="04090019" w:tentative="1">
      <w:start w:val="1"/>
      <w:numFmt w:val="lowerLetter"/>
      <w:lvlText w:val="%2."/>
      <w:lvlJc w:val="left"/>
      <w:pPr>
        <w:ind w:left="1416" w:hanging="360"/>
      </w:pPr>
    </w:lvl>
    <w:lvl w:ilvl="2" w:tplc="0409001B" w:tentative="1">
      <w:start w:val="1"/>
      <w:numFmt w:val="lowerRoman"/>
      <w:lvlText w:val="%3."/>
      <w:lvlJc w:val="right"/>
      <w:pPr>
        <w:ind w:left="2136" w:hanging="180"/>
      </w:pPr>
    </w:lvl>
    <w:lvl w:ilvl="3" w:tplc="0409000F" w:tentative="1">
      <w:start w:val="1"/>
      <w:numFmt w:val="decimal"/>
      <w:lvlText w:val="%4."/>
      <w:lvlJc w:val="left"/>
      <w:pPr>
        <w:ind w:left="2856" w:hanging="360"/>
      </w:pPr>
    </w:lvl>
    <w:lvl w:ilvl="4" w:tplc="04090019" w:tentative="1">
      <w:start w:val="1"/>
      <w:numFmt w:val="lowerLetter"/>
      <w:lvlText w:val="%5."/>
      <w:lvlJc w:val="left"/>
      <w:pPr>
        <w:ind w:left="3576" w:hanging="360"/>
      </w:pPr>
    </w:lvl>
    <w:lvl w:ilvl="5" w:tplc="0409001B" w:tentative="1">
      <w:start w:val="1"/>
      <w:numFmt w:val="lowerRoman"/>
      <w:lvlText w:val="%6."/>
      <w:lvlJc w:val="right"/>
      <w:pPr>
        <w:ind w:left="4296" w:hanging="180"/>
      </w:pPr>
    </w:lvl>
    <w:lvl w:ilvl="6" w:tplc="0409000F" w:tentative="1">
      <w:start w:val="1"/>
      <w:numFmt w:val="decimal"/>
      <w:lvlText w:val="%7."/>
      <w:lvlJc w:val="left"/>
      <w:pPr>
        <w:ind w:left="5016" w:hanging="360"/>
      </w:pPr>
    </w:lvl>
    <w:lvl w:ilvl="7" w:tplc="04090019" w:tentative="1">
      <w:start w:val="1"/>
      <w:numFmt w:val="lowerLetter"/>
      <w:lvlText w:val="%8."/>
      <w:lvlJc w:val="left"/>
      <w:pPr>
        <w:ind w:left="5736" w:hanging="360"/>
      </w:pPr>
    </w:lvl>
    <w:lvl w:ilvl="8" w:tplc="040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23" w15:restartNumberingAfterBreak="0">
    <w:nsid w:val="3E5F7E3F"/>
    <w:multiLevelType w:val="hybridMultilevel"/>
    <w:tmpl w:val="AA448724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E66808"/>
    <w:multiLevelType w:val="hybridMultilevel"/>
    <w:tmpl w:val="A7085A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B929AA"/>
    <w:multiLevelType w:val="hybridMultilevel"/>
    <w:tmpl w:val="89C4C9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F03241"/>
    <w:multiLevelType w:val="hybridMultilevel"/>
    <w:tmpl w:val="580C4F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564CE5"/>
    <w:multiLevelType w:val="hybridMultilevel"/>
    <w:tmpl w:val="89C4C9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7D7EAE"/>
    <w:multiLevelType w:val="hybridMultilevel"/>
    <w:tmpl w:val="0756CD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DD43A7"/>
    <w:multiLevelType w:val="hybridMultilevel"/>
    <w:tmpl w:val="1B469B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282801"/>
    <w:multiLevelType w:val="hybridMultilevel"/>
    <w:tmpl w:val="CB2E4A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D022C3"/>
    <w:multiLevelType w:val="hybridMultilevel"/>
    <w:tmpl w:val="DB947F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2F1177"/>
    <w:multiLevelType w:val="hybridMultilevel"/>
    <w:tmpl w:val="E83CCB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560041"/>
    <w:multiLevelType w:val="hybridMultilevel"/>
    <w:tmpl w:val="AE4E93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BC7F0C"/>
    <w:multiLevelType w:val="hybridMultilevel"/>
    <w:tmpl w:val="89146EF4"/>
    <w:lvl w:ilvl="0" w:tplc="10FE6810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6" w:hanging="360"/>
      </w:pPr>
    </w:lvl>
    <w:lvl w:ilvl="2" w:tplc="0409001B" w:tentative="1">
      <w:start w:val="1"/>
      <w:numFmt w:val="lowerRoman"/>
      <w:lvlText w:val="%3."/>
      <w:lvlJc w:val="right"/>
      <w:pPr>
        <w:ind w:left="2136" w:hanging="180"/>
      </w:pPr>
    </w:lvl>
    <w:lvl w:ilvl="3" w:tplc="0409000F" w:tentative="1">
      <w:start w:val="1"/>
      <w:numFmt w:val="decimal"/>
      <w:lvlText w:val="%4."/>
      <w:lvlJc w:val="left"/>
      <w:pPr>
        <w:ind w:left="2856" w:hanging="360"/>
      </w:pPr>
    </w:lvl>
    <w:lvl w:ilvl="4" w:tplc="04090019" w:tentative="1">
      <w:start w:val="1"/>
      <w:numFmt w:val="lowerLetter"/>
      <w:lvlText w:val="%5."/>
      <w:lvlJc w:val="left"/>
      <w:pPr>
        <w:ind w:left="3576" w:hanging="360"/>
      </w:pPr>
    </w:lvl>
    <w:lvl w:ilvl="5" w:tplc="0409001B" w:tentative="1">
      <w:start w:val="1"/>
      <w:numFmt w:val="lowerRoman"/>
      <w:lvlText w:val="%6."/>
      <w:lvlJc w:val="right"/>
      <w:pPr>
        <w:ind w:left="4296" w:hanging="180"/>
      </w:pPr>
    </w:lvl>
    <w:lvl w:ilvl="6" w:tplc="0409000F" w:tentative="1">
      <w:start w:val="1"/>
      <w:numFmt w:val="decimal"/>
      <w:lvlText w:val="%7."/>
      <w:lvlJc w:val="left"/>
      <w:pPr>
        <w:ind w:left="5016" w:hanging="360"/>
      </w:pPr>
    </w:lvl>
    <w:lvl w:ilvl="7" w:tplc="04090019" w:tentative="1">
      <w:start w:val="1"/>
      <w:numFmt w:val="lowerLetter"/>
      <w:lvlText w:val="%8."/>
      <w:lvlJc w:val="left"/>
      <w:pPr>
        <w:ind w:left="5736" w:hanging="360"/>
      </w:pPr>
    </w:lvl>
    <w:lvl w:ilvl="8" w:tplc="040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35" w15:restartNumberingAfterBreak="0">
    <w:nsid w:val="68542D44"/>
    <w:multiLevelType w:val="hybridMultilevel"/>
    <w:tmpl w:val="814831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4741D8"/>
    <w:multiLevelType w:val="hybridMultilevel"/>
    <w:tmpl w:val="A3047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1B1F44"/>
    <w:multiLevelType w:val="hybridMultilevel"/>
    <w:tmpl w:val="30B4D9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A126B1"/>
    <w:multiLevelType w:val="hybridMultilevel"/>
    <w:tmpl w:val="FB360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F8353E"/>
    <w:multiLevelType w:val="hybridMultilevel"/>
    <w:tmpl w:val="9E7475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E80A26"/>
    <w:multiLevelType w:val="hybridMultilevel"/>
    <w:tmpl w:val="0F988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CE50BB"/>
    <w:multiLevelType w:val="hybridMultilevel"/>
    <w:tmpl w:val="9F7C05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F6EE0"/>
    <w:multiLevelType w:val="hybridMultilevel"/>
    <w:tmpl w:val="EAE4DE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A0310A"/>
    <w:multiLevelType w:val="hybridMultilevel"/>
    <w:tmpl w:val="78F027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FF23D8"/>
    <w:multiLevelType w:val="hybridMultilevel"/>
    <w:tmpl w:val="17A472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486C8B"/>
    <w:multiLevelType w:val="hybridMultilevel"/>
    <w:tmpl w:val="DD409B0E"/>
    <w:lvl w:ilvl="0" w:tplc="04090001">
      <w:start w:val="1"/>
      <w:numFmt w:val="bullet"/>
      <w:lvlText w:val=""/>
      <w:lvlJc w:val="left"/>
      <w:pPr>
        <w:ind w:left="9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DA07C3"/>
    <w:multiLevelType w:val="hybridMultilevel"/>
    <w:tmpl w:val="AFC240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24337C"/>
    <w:multiLevelType w:val="hybridMultilevel"/>
    <w:tmpl w:val="F32ED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3"/>
  </w:num>
  <w:num w:numId="3">
    <w:abstractNumId w:val="41"/>
  </w:num>
  <w:num w:numId="4">
    <w:abstractNumId w:val="22"/>
  </w:num>
  <w:num w:numId="5">
    <w:abstractNumId w:val="36"/>
  </w:num>
  <w:num w:numId="6">
    <w:abstractNumId w:val="25"/>
  </w:num>
  <w:num w:numId="7">
    <w:abstractNumId w:val="32"/>
  </w:num>
  <w:num w:numId="8">
    <w:abstractNumId w:val="1"/>
  </w:num>
  <w:num w:numId="9">
    <w:abstractNumId w:val="34"/>
  </w:num>
  <w:num w:numId="10">
    <w:abstractNumId w:val="31"/>
  </w:num>
  <w:num w:numId="11">
    <w:abstractNumId w:val="2"/>
  </w:num>
  <w:num w:numId="12">
    <w:abstractNumId w:val="9"/>
  </w:num>
  <w:num w:numId="13">
    <w:abstractNumId w:val="10"/>
  </w:num>
  <w:num w:numId="14">
    <w:abstractNumId w:val="7"/>
  </w:num>
  <w:num w:numId="15">
    <w:abstractNumId w:val="35"/>
  </w:num>
  <w:num w:numId="16">
    <w:abstractNumId w:val="21"/>
  </w:num>
  <w:num w:numId="17">
    <w:abstractNumId w:val="37"/>
  </w:num>
  <w:num w:numId="18">
    <w:abstractNumId w:val="19"/>
  </w:num>
  <w:num w:numId="19">
    <w:abstractNumId w:val="3"/>
  </w:num>
  <w:num w:numId="20">
    <w:abstractNumId w:val="15"/>
  </w:num>
  <w:num w:numId="21">
    <w:abstractNumId w:val="46"/>
  </w:num>
  <w:num w:numId="22">
    <w:abstractNumId w:val="27"/>
  </w:num>
  <w:num w:numId="23">
    <w:abstractNumId w:val="8"/>
  </w:num>
  <w:num w:numId="24">
    <w:abstractNumId w:val="33"/>
  </w:num>
  <w:num w:numId="25">
    <w:abstractNumId w:val="44"/>
  </w:num>
  <w:num w:numId="26">
    <w:abstractNumId w:val="14"/>
  </w:num>
  <w:num w:numId="27">
    <w:abstractNumId w:val="20"/>
  </w:num>
  <w:num w:numId="28">
    <w:abstractNumId w:val="18"/>
  </w:num>
  <w:num w:numId="29">
    <w:abstractNumId w:val="6"/>
  </w:num>
  <w:num w:numId="30">
    <w:abstractNumId w:val="24"/>
  </w:num>
  <w:num w:numId="31">
    <w:abstractNumId w:val="38"/>
  </w:num>
  <w:num w:numId="32">
    <w:abstractNumId w:val="28"/>
  </w:num>
  <w:num w:numId="33">
    <w:abstractNumId w:val="43"/>
  </w:num>
  <w:num w:numId="34">
    <w:abstractNumId w:val="47"/>
  </w:num>
  <w:num w:numId="35">
    <w:abstractNumId w:val="39"/>
  </w:num>
  <w:num w:numId="36">
    <w:abstractNumId w:val="30"/>
  </w:num>
  <w:num w:numId="37">
    <w:abstractNumId w:val="5"/>
  </w:num>
  <w:num w:numId="38">
    <w:abstractNumId w:val="42"/>
  </w:num>
  <w:num w:numId="39">
    <w:abstractNumId w:val="29"/>
  </w:num>
  <w:num w:numId="40">
    <w:abstractNumId w:val="11"/>
  </w:num>
  <w:num w:numId="41">
    <w:abstractNumId w:val="0"/>
  </w:num>
  <w:num w:numId="42">
    <w:abstractNumId w:val="17"/>
  </w:num>
  <w:num w:numId="43">
    <w:abstractNumId w:val="12"/>
  </w:num>
  <w:num w:numId="44">
    <w:abstractNumId w:val="4"/>
  </w:num>
  <w:num w:numId="45">
    <w:abstractNumId w:val="40"/>
  </w:num>
  <w:num w:numId="46">
    <w:abstractNumId w:val="16"/>
  </w:num>
  <w:num w:numId="47">
    <w:abstractNumId w:val="26"/>
  </w:num>
  <w:num w:numId="48">
    <w:abstractNumId w:val="4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rc0NDAysDQzMjIzNDVS0lEKTi0uzszPAykwrAUAcgwco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rtxvaztjwafrseaepzv5z97wex2wwxvz5vw&quot;&gt;My EndNote Library&lt;record-ids&gt;&lt;item&gt;34&lt;/item&gt;&lt;item&gt;35&lt;/item&gt;&lt;item&gt;37&lt;/item&gt;&lt;item&gt;38&lt;/item&gt;&lt;item&gt;55&lt;/item&gt;&lt;item&gt;63&lt;/item&gt;&lt;item&gt;72&lt;/item&gt;&lt;item&gt;73&lt;/item&gt;&lt;item&gt;75&lt;/item&gt;&lt;item&gt;76&lt;/item&gt;&lt;item&gt;77&lt;/item&gt;&lt;item&gt;78&lt;/item&gt;&lt;item&gt;79&lt;/item&gt;&lt;item&gt;80&lt;/item&gt;&lt;item&gt;81&lt;/item&gt;&lt;item&gt;82&lt;/item&gt;&lt;item&gt;83&lt;/item&gt;&lt;item&gt;84&lt;/item&gt;&lt;item&gt;85&lt;/item&gt;&lt;item&gt;86&lt;/item&gt;&lt;item&gt;87&lt;/item&gt;&lt;item&gt;88&lt;/item&gt;&lt;item&gt;89&lt;/item&gt;&lt;item&gt;90&lt;/item&gt;&lt;item&gt;91&lt;/item&gt;&lt;item&gt;92&lt;/item&gt;&lt;item&gt;93&lt;/item&gt;&lt;item&gt;94&lt;/item&gt;&lt;item&gt;95&lt;/item&gt;&lt;item&gt;96&lt;/item&gt;&lt;item&gt;97&lt;/item&gt;&lt;item&gt;98&lt;/item&gt;&lt;item&gt;99&lt;/item&gt;&lt;/record-ids&gt;&lt;/item&gt;&lt;/Libraries&gt;"/>
  </w:docVars>
  <w:rsids>
    <w:rsidRoot w:val="00801742"/>
    <w:rsid w:val="00002F80"/>
    <w:rsid w:val="00007BF4"/>
    <w:rsid w:val="0002156E"/>
    <w:rsid w:val="00032576"/>
    <w:rsid w:val="00036320"/>
    <w:rsid w:val="00036DD9"/>
    <w:rsid w:val="00036DE7"/>
    <w:rsid w:val="00054079"/>
    <w:rsid w:val="00055598"/>
    <w:rsid w:val="00061DDE"/>
    <w:rsid w:val="00063451"/>
    <w:rsid w:val="00083596"/>
    <w:rsid w:val="0008687C"/>
    <w:rsid w:val="00097A64"/>
    <w:rsid w:val="000A15C8"/>
    <w:rsid w:val="000A3F0D"/>
    <w:rsid w:val="000A68A6"/>
    <w:rsid w:val="000C2877"/>
    <w:rsid w:val="000D1EFA"/>
    <w:rsid w:val="000E100C"/>
    <w:rsid w:val="000E1130"/>
    <w:rsid w:val="000E1F7C"/>
    <w:rsid w:val="000E662F"/>
    <w:rsid w:val="000E7D05"/>
    <w:rsid w:val="000F21B5"/>
    <w:rsid w:val="00104902"/>
    <w:rsid w:val="001104FA"/>
    <w:rsid w:val="00111A3C"/>
    <w:rsid w:val="00113E64"/>
    <w:rsid w:val="00121020"/>
    <w:rsid w:val="00121F7E"/>
    <w:rsid w:val="00124162"/>
    <w:rsid w:val="00134E52"/>
    <w:rsid w:val="0013622E"/>
    <w:rsid w:val="00136AFC"/>
    <w:rsid w:val="00137B4B"/>
    <w:rsid w:val="00152624"/>
    <w:rsid w:val="00156021"/>
    <w:rsid w:val="00162B61"/>
    <w:rsid w:val="001644C1"/>
    <w:rsid w:val="00164C9A"/>
    <w:rsid w:val="00166FFE"/>
    <w:rsid w:val="0017414D"/>
    <w:rsid w:val="0017583A"/>
    <w:rsid w:val="00177A41"/>
    <w:rsid w:val="00183719"/>
    <w:rsid w:val="00186582"/>
    <w:rsid w:val="001A25CA"/>
    <w:rsid w:val="001C2774"/>
    <w:rsid w:val="001D060A"/>
    <w:rsid w:val="001D4042"/>
    <w:rsid w:val="001E519E"/>
    <w:rsid w:val="001F04EF"/>
    <w:rsid w:val="001F1337"/>
    <w:rsid w:val="001F5E02"/>
    <w:rsid w:val="0021244F"/>
    <w:rsid w:val="0022330D"/>
    <w:rsid w:val="00241363"/>
    <w:rsid w:val="0024136D"/>
    <w:rsid w:val="00241EEC"/>
    <w:rsid w:val="00243682"/>
    <w:rsid w:val="00244C22"/>
    <w:rsid w:val="00251769"/>
    <w:rsid w:val="00251C10"/>
    <w:rsid w:val="002552AD"/>
    <w:rsid w:val="00264BAF"/>
    <w:rsid w:val="00270410"/>
    <w:rsid w:val="002723F9"/>
    <w:rsid w:val="002742D3"/>
    <w:rsid w:val="002749B6"/>
    <w:rsid w:val="00283F8B"/>
    <w:rsid w:val="00296267"/>
    <w:rsid w:val="00297231"/>
    <w:rsid w:val="002A0AB0"/>
    <w:rsid w:val="002A1622"/>
    <w:rsid w:val="002A371A"/>
    <w:rsid w:val="002B0B47"/>
    <w:rsid w:val="002C5219"/>
    <w:rsid w:val="002C6208"/>
    <w:rsid w:val="002C7828"/>
    <w:rsid w:val="002D0D89"/>
    <w:rsid w:val="002D33A9"/>
    <w:rsid w:val="002F5DDB"/>
    <w:rsid w:val="002F7D09"/>
    <w:rsid w:val="00300EB5"/>
    <w:rsid w:val="0030799E"/>
    <w:rsid w:val="003224C4"/>
    <w:rsid w:val="003247C6"/>
    <w:rsid w:val="003315C7"/>
    <w:rsid w:val="00354E24"/>
    <w:rsid w:val="00361F26"/>
    <w:rsid w:val="00362C24"/>
    <w:rsid w:val="003724F6"/>
    <w:rsid w:val="003A2298"/>
    <w:rsid w:val="003B1DC6"/>
    <w:rsid w:val="003B3F69"/>
    <w:rsid w:val="003F08C2"/>
    <w:rsid w:val="003F67A3"/>
    <w:rsid w:val="00400E06"/>
    <w:rsid w:val="004054FC"/>
    <w:rsid w:val="00405750"/>
    <w:rsid w:val="00410A22"/>
    <w:rsid w:val="00415334"/>
    <w:rsid w:val="00415C31"/>
    <w:rsid w:val="004165E9"/>
    <w:rsid w:val="00416757"/>
    <w:rsid w:val="00417751"/>
    <w:rsid w:val="004255A5"/>
    <w:rsid w:val="00427AFD"/>
    <w:rsid w:val="00442C29"/>
    <w:rsid w:val="00442DE7"/>
    <w:rsid w:val="00443047"/>
    <w:rsid w:val="00443C7B"/>
    <w:rsid w:val="00445F25"/>
    <w:rsid w:val="004556BF"/>
    <w:rsid w:val="004567DC"/>
    <w:rsid w:val="004679F4"/>
    <w:rsid w:val="00467D01"/>
    <w:rsid w:val="004738FD"/>
    <w:rsid w:val="00473A40"/>
    <w:rsid w:val="004823DB"/>
    <w:rsid w:val="004A6320"/>
    <w:rsid w:val="004A6F6C"/>
    <w:rsid w:val="004C42BF"/>
    <w:rsid w:val="004C5CDC"/>
    <w:rsid w:val="004D14BA"/>
    <w:rsid w:val="004D36DE"/>
    <w:rsid w:val="004D3976"/>
    <w:rsid w:val="004D71FE"/>
    <w:rsid w:val="004E2A85"/>
    <w:rsid w:val="004E3099"/>
    <w:rsid w:val="004E6153"/>
    <w:rsid w:val="004E7F96"/>
    <w:rsid w:val="004F52FA"/>
    <w:rsid w:val="004F64F6"/>
    <w:rsid w:val="00503FD7"/>
    <w:rsid w:val="005048AB"/>
    <w:rsid w:val="00504E94"/>
    <w:rsid w:val="00506EDD"/>
    <w:rsid w:val="005337B3"/>
    <w:rsid w:val="005353CC"/>
    <w:rsid w:val="00537C57"/>
    <w:rsid w:val="00542AEB"/>
    <w:rsid w:val="005452D0"/>
    <w:rsid w:val="005458A0"/>
    <w:rsid w:val="00553C9D"/>
    <w:rsid w:val="00554A77"/>
    <w:rsid w:val="00560477"/>
    <w:rsid w:val="005635B0"/>
    <w:rsid w:val="00563803"/>
    <w:rsid w:val="005643A9"/>
    <w:rsid w:val="00570594"/>
    <w:rsid w:val="0057250D"/>
    <w:rsid w:val="0057464B"/>
    <w:rsid w:val="00577622"/>
    <w:rsid w:val="0058526E"/>
    <w:rsid w:val="00591245"/>
    <w:rsid w:val="005A2C52"/>
    <w:rsid w:val="005A7214"/>
    <w:rsid w:val="005B354F"/>
    <w:rsid w:val="005B3D2D"/>
    <w:rsid w:val="005B4BB8"/>
    <w:rsid w:val="005D58F6"/>
    <w:rsid w:val="005D5DAF"/>
    <w:rsid w:val="005E0280"/>
    <w:rsid w:val="005E6B74"/>
    <w:rsid w:val="005F1EFF"/>
    <w:rsid w:val="005F3CE3"/>
    <w:rsid w:val="00604C09"/>
    <w:rsid w:val="00607BE1"/>
    <w:rsid w:val="00621A7D"/>
    <w:rsid w:val="006279A2"/>
    <w:rsid w:val="006305DB"/>
    <w:rsid w:val="0064147A"/>
    <w:rsid w:val="00641637"/>
    <w:rsid w:val="00642F7A"/>
    <w:rsid w:val="006435F9"/>
    <w:rsid w:val="00645824"/>
    <w:rsid w:val="00655F57"/>
    <w:rsid w:val="00657B9A"/>
    <w:rsid w:val="00682DD4"/>
    <w:rsid w:val="00687982"/>
    <w:rsid w:val="0069449D"/>
    <w:rsid w:val="006A3B1B"/>
    <w:rsid w:val="006A4A7F"/>
    <w:rsid w:val="006A6E28"/>
    <w:rsid w:val="006B0E3A"/>
    <w:rsid w:val="006C0934"/>
    <w:rsid w:val="006C4BBE"/>
    <w:rsid w:val="006D4528"/>
    <w:rsid w:val="006E1563"/>
    <w:rsid w:val="006E3830"/>
    <w:rsid w:val="006E3E01"/>
    <w:rsid w:val="006F2946"/>
    <w:rsid w:val="00700D66"/>
    <w:rsid w:val="00705273"/>
    <w:rsid w:val="007160DB"/>
    <w:rsid w:val="00723A1C"/>
    <w:rsid w:val="00725D1E"/>
    <w:rsid w:val="00731BF2"/>
    <w:rsid w:val="00733354"/>
    <w:rsid w:val="00735714"/>
    <w:rsid w:val="00737178"/>
    <w:rsid w:val="00765AF1"/>
    <w:rsid w:val="00770C19"/>
    <w:rsid w:val="00771EB6"/>
    <w:rsid w:val="00784946"/>
    <w:rsid w:val="007928F4"/>
    <w:rsid w:val="00795153"/>
    <w:rsid w:val="007A0760"/>
    <w:rsid w:val="007A6D4A"/>
    <w:rsid w:val="007B11D0"/>
    <w:rsid w:val="007B3EEE"/>
    <w:rsid w:val="007C55C9"/>
    <w:rsid w:val="007D2185"/>
    <w:rsid w:val="007D5D34"/>
    <w:rsid w:val="007D6F02"/>
    <w:rsid w:val="007F598F"/>
    <w:rsid w:val="00801742"/>
    <w:rsid w:val="008023F5"/>
    <w:rsid w:val="00803D62"/>
    <w:rsid w:val="00805DDA"/>
    <w:rsid w:val="00811F7D"/>
    <w:rsid w:val="0081320C"/>
    <w:rsid w:val="00820A18"/>
    <w:rsid w:val="008239C2"/>
    <w:rsid w:val="00827BE6"/>
    <w:rsid w:val="00832D5B"/>
    <w:rsid w:val="00833FA9"/>
    <w:rsid w:val="00842F62"/>
    <w:rsid w:val="00844039"/>
    <w:rsid w:val="0085110F"/>
    <w:rsid w:val="00851EB8"/>
    <w:rsid w:val="0085285F"/>
    <w:rsid w:val="00860C25"/>
    <w:rsid w:val="00862CA5"/>
    <w:rsid w:val="00866B82"/>
    <w:rsid w:val="00874F49"/>
    <w:rsid w:val="0088291E"/>
    <w:rsid w:val="00886304"/>
    <w:rsid w:val="00886356"/>
    <w:rsid w:val="00891C1A"/>
    <w:rsid w:val="0089613F"/>
    <w:rsid w:val="008B44EB"/>
    <w:rsid w:val="008C245D"/>
    <w:rsid w:val="008D60E8"/>
    <w:rsid w:val="008D681D"/>
    <w:rsid w:val="008E15FC"/>
    <w:rsid w:val="008E3CDE"/>
    <w:rsid w:val="008E6B94"/>
    <w:rsid w:val="0090168A"/>
    <w:rsid w:val="00907842"/>
    <w:rsid w:val="00915D50"/>
    <w:rsid w:val="009204F9"/>
    <w:rsid w:val="00932D92"/>
    <w:rsid w:val="00934BB9"/>
    <w:rsid w:val="00943088"/>
    <w:rsid w:val="00944058"/>
    <w:rsid w:val="0094472C"/>
    <w:rsid w:val="0094710E"/>
    <w:rsid w:val="00950287"/>
    <w:rsid w:val="00950560"/>
    <w:rsid w:val="009513AD"/>
    <w:rsid w:val="0095179B"/>
    <w:rsid w:val="00954851"/>
    <w:rsid w:val="00957F5B"/>
    <w:rsid w:val="00962B36"/>
    <w:rsid w:val="00962BB5"/>
    <w:rsid w:val="00973893"/>
    <w:rsid w:val="00974090"/>
    <w:rsid w:val="00983163"/>
    <w:rsid w:val="00983FD1"/>
    <w:rsid w:val="00993E44"/>
    <w:rsid w:val="009A0F51"/>
    <w:rsid w:val="009A4701"/>
    <w:rsid w:val="009B17E0"/>
    <w:rsid w:val="009C0522"/>
    <w:rsid w:val="009D1DE7"/>
    <w:rsid w:val="009E156B"/>
    <w:rsid w:val="009E3514"/>
    <w:rsid w:val="009E4B03"/>
    <w:rsid w:val="009E751B"/>
    <w:rsid w:val="009F04EB"/>
    <w:rsid w:val="009F38E1"/>
    <w:rsid w:val="009F4766"/>
    <w:rsid w:val="00A04470"/>
    <w:rsid w:val="00A11F4C"/>
    <w:rsid w:val="00A16872"/>
    <w:rsid w:val="00A24BE0"/>
    <w:rsid w:val="00A256DC"/>
    <w:rsid w:val="00A30F4E"/>
    <w:rsid w:val="00A35837"/>
    <w:rsid w:val="00A419F0"/>
    <w:rsid w:val="00A477CD"/>
    <w:rsid w:val="00A50DDF"/>
    <w:rsid w:val="00A5423A"/>
    <w:rsid w:val="00A55053"/>
    <w:rsid w:val="00A637B3"/>
    <w:rsid w:val="00A667D8"/>
    <w:rsid w:val="00A7483D"/>
    <w:rsid w:val="00A75605"/>
    <w:rsid w:val="00A7641D"/>
    <w:rsid w:val="00A837E2"/>
    <w:rsid w:val="00A85D5D"/>
    <w:rsid w:val="00A86F9E"/>
    <w:rsid w:val="00A918FE"/>
    <w:rsid w:val="00A929A0"/>
    <w:rsid w:val="00A94BF3"/>
    <w:rsid w:val="00AA056A"/>
    <w:rsid w:val="00AA0EE9"/>
    <w:rsid w:val="00AB3B9F"/>
    <w:rsid w:val="00AE20B5"/>
    <w:rsid w:val="00AE24EA"/>
    <w:rsid w:val="00AE5499"/>
    <w:rsid w:val="00AE7C79"/>
    <w:rsid w:val="00AF20C4"/>
    <w:rsid w:val="00AF255F"/>
    <w:rsid w:val="00B12F77"/>
    <w:rsid w:val="00B135D9"/>
    <w:rsid w:val="00B26A50"/>
    <w:rsid w:val="00B301F3"/>
    <w:rsid w:val="00B33BEF"/>
    <w:rsid w:val="00B34C6E"/>
    <w:rsid w:val="00B35C5F"/>
    <w:rsid w:val="00B35E1E"/>
    <w:rsid w:val="00B405DB"/>
    <w:rsid w:val="00B55DB3"/>
    <w:rsid w:val="00B73390"/>
    <w:rsid w:val="00B80FC2"/>
    <w:rsid w:val="00B91330"/>
    <w:rsid w:val="00B92898"/>
    <w:rsid w:val="00BA16C1"/>
    <w:rsid w:val="00BA5D86"/>
    <w:rsid w:val="00BB380A"/>
    <w:rsid w:val="00BB5661"/>
    <w:rsid w:val="00BC07F6"/>
    <w:rsid w:val="00BD498C"/>
    <w:rsid w:val="00BE7A2D"/>
    <w:rsid w:val="00BE7AD1"/>
    <w:rsid w:val="00BF52D7"/>
    <w:rsid w:val="00C0541E"/>
    <w:rsid w:val="00C14B07"/>
    <w:rsid w:val="00C211D6"/>
    <w:rsid w:val="00C23349"/>
    <w:rsid w:val="00C26174"/>
    <w:rsid w:val="00C30A84"/>
    <w:rsid w:val="00C30F1E"/>
    <w:rsid w:val="00C33471"/>
    <w:rsid w:val="00C37E11"/>
    <w:rsid w:val="00C703C8"/>
    <w:rsid w:val="00C7685B"/>
    <w:rsid w:val="00C83294"/>
    <w:rsid w:val="00C86733"/>
    <w:rsid w:val="00C908C0"/>
    <w:rsid w:val="00C95BBB"/>
    <w:rsid w:val="00C96CE0"/>
    <w:rsid w:val="00CA3D02"/>
    <w:rsid w:val="00CB73FB"/>
    <w:rsid w:val="00CC3AAD"/>
    <w:rsid w:val="00CC56FA"/>
    <w:rsid w:val="00CD2686"/>
    <w:rsid w:val="00CD45C2"/>
    <w:rsid w:val="00CE12B1"/>
    <w:rsid w:val="00CE21C7"/>
    <w:rsid w:val="00CF14D2"/>
    <w:rsid w:val="00CF64C4"/>
    <w:rsid w:val="00D07941"/>
    <w:rsid w:val="00D24B2C"/>
    <w:rsid w:val="00D24F9A"/>
    <w:rsid w:val="00D2570E"/>
    <w:rsid w:val="00D26269"/>
    <w:rsid w:val="00D27785"/>
    <w:rsid w:val="00D3714A"/>
    <w:rsid w:val="00D4435C"/>
    <w:rsid w:val="00D462C5"/>
    <w:rsid w:val="00D5643F"/>
    <w:rsid w:val="00D63F6B"/>
    <w:rsid w:val="00D64CC9"/>
    <w:rsid w:val="00D67929"/>
    <w:rsid w:val="00D7455B"/>
    <w:rsid w:val="00D762BD"/>
    <w:rsid w:val="00D92F23"/>
    <w:rsid w:val="00D93014"/>
    <w:rsid w:val="00D93249"/>
    <w:rsid w:val="00DA38BC"/>
    <w:rsid w:val="00DB24BF"/>
    <w:rsid w:val="00DB65E2"/>
    <w:rsid w:val="00DB6874"/>
    <w:rsid w:val="00DB68B4"/>
    <w:rsid w:val="00DB7D75"/>
    <w:rsid w:val="00DC49DC"/>
    <w:rsid w:val="00DD4EDD"/>
    <w:rsid w:val="00DD6BF9"/>
    <w:rsid w:val="00DD6C4E"/>
    <w:rsid w:val="00DF3D88"/>
    <w:rsid w:val="00DF777F"/>
    <w:rsid w:val="00E022ED"/>
    <w:rsid w:val="00E029E0"/>
    <w:rsid w:val="00E060D2"/>
    <w:rsid w:val="00E068C8"/>
    <w:rsid w:val="00E07B4C"/>
    <w:rsid w:val="00E2129E"/>
    <w:rsid w:val="00E25C8D"/>
    <w:rsid w:val="00E41816"/>
    <w:rsid w:val="00E50684"/>
    <w:rsid w:val="00E525DB"/>
    <w:rsid w:val="00E53746"/>
    <w:rsid w:val="00E54C7B"/>
    <w:rsid w:val="00E563AF"/>
    <w:rsid w:val="00E57BBB"/>
    <w:rsid w:val="00E67676"/>
    <w:rsid w:val="00E74B33"/>
    <w:rsid w:val="00E836EE"/>
    <w:rsid w:val="00E90AF0"/>
    <w:rsid w:val="00E94B34"/>
    <w:rsid w:val="00EA3EA7"/>
    <w:rsid w:val="00EA612D"/>
    <w:rsid w:val="00EB355E"/>
    <w:rsid w:val="00EB4C30"/>
    <w:rsid w:val="00EB6BAC"/>
    <w:rsid w:val="00EC1252"/>
    <w:rsid w:val="00EC1B1A"/>
    <w:rsid w:val="00EE7922"/>
    <w:rsid w:val="00EF79CD"/>
    <w:rsid w:val="00F029B9"/>
    <w:rsid w:val="00F0569D"/>
    <w:rsid w:val="00F16A93"/>
    <w:rsid w:val="00F175F4"/>
    <w:rsid w:val="00F21F6E"/>
    <w:rsid w:val="00F25C04"/>
    <w:rsid w:val="00F3174C"/>
    <w:rsid w:val="00F34120"/>
    <w:rsid w:val="00F4234D"/>
    <w:rsid w:val="00F45399"/>
    <w:rsid w:val="00F562C5"/>
    <w:rsid w:val="00F626E8"/>
    <w:rsid w:val="00F6317A"/>
    <w:rsid w:val="00F63C60"/>
    <w:rsid w:val="00F660EC"/>
    <w:rsid w:val="00F662C7"/>
    <w:rsid w:val="00F707D5"/>
    <w:rsid w:val="00F75CC7"/>
    <w:rsid w:val="00F77BD7"/>
    <w:rsid w:val="00F83D54"/>
    <w:rsid w:val="00F85574"/>
    <w:rsid w:val="00F85796"/>
    <w:rsid w:val="00F874B3"/>
    <w:rsid w:val="00F95F4F"/>
    <w:rsid w:val="00F9623D"/>
    <w:rsid w:val="00FA02A9"/>
    <w:rsid w:val="00FB4BEF"/>
    <w:rsid w:val="00FB64A4"/>
    <w:rsid w:val="00FD7F85"/>
    <w:rsid w:val="00FF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5E74F7"/>
  <w15:chartTrackingRefBased/>
  <w15:docId w15:val="{EDFDA3D1-0F4D-4F2D-BF93-630C32D65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2C6208"/>
    <w:p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6208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655F57"/>
  </w:style>
  <w:style w:type="table" w:styleId="TableGrid">
    <w:name w:val="Table Grid"/>
    <w:basedOn w:val="TableNormal"/>
    <w:uiPriority w:val="39"/>
    <w:rsid w:val="00655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3F08C2"/>
    <w:pPr>
      <w:ind w:left="720"/>
      <w:contextualSpacing/>
    </w:pPr>
  </w:style>
  <w:style w:type="paragraph" w:customStyle="1" w:styleId="Default">
    <w:name w:val="Default"/>
    <w:rsid w:val="00A75605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character" w:customStyle="1" w:styleId="A3">
    <w:name w:val="A3"/>
    <w:uiPriority w:val="99"/>
    <w:rsid w:val="00A75605"/>
    <w:rPr>
      <w:rFonts w:cs="Minion Pro"/>
      <w:color w:val="000000"/>
      <w:sz w:val="17"/>
      <w:szCs w:val="17"/>
    </w:rPr>
  </w:style>
  <w:style w:type="character" w:customStyle="1" w:styleId="A1">
    <w:name w:val="A1"/>
    <w:uiPriority w:val="99"/>
    <w:rsid w:val="00657B9A"/>
    <w:rPr>
      <w:rFonts w:cs="Minion Pro"/>
      <w:b/>
      <w:bCs/>
      <w:color w:val="000000"/>
      <w:sz w:val="20"/>
      <w:szCs w:val="20"/>
    </w:rPr>
  </w:style>
  <w:style w:type="character" w:customStyle="1" w:styleId="A2">
    <w:name w:val="A2"/>
    <w:uiPriority w:val="99"/>
    <w:rsid w:val="00657B9A"/>
    <w:rPr>
      <w:rFonts w:cs="Minion Pro"/>
      <w:b/>
      <w:bCs/>
      <w:color w:val="000000"/>
      <w:sz w:val="11"/>
      <w:szCs w:val="11"/>
    </w:rPr>
  </w:style>
  <w:style w:type="character" w:customStyle="1" w:styleId="A0">
    <w:name w:val="A0"/>
    <w:uiPriority w:val="99"/>
    <w:rsid w:val="00657B9A"/>
    <w:rPr>
      <w:b/>
      <w:bCs/>
      <w:color w:val="000000"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3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3CC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4738FD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738FD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4738FD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738FD"/>
    <w:rPr>
      <w:rFonts w:ascii="Calibri" w:hAnsi="Calibri" w:cs="Calibri"/>
      <w:noProof/>
    </w:rPr>
  </w:style>
  <w:style w:type="paragraph" w:styleId="Header">
    <w:name w:val="header"/>
    <w:basedOn w:val="Normal"/>
    <w:link w:val="HeaderChar"/>
    <w:uiPriority w:val="99"/>
    <w:unhideWhenUsed/>
    <w:rsid w:val="00121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1F7E"/>
  </w:style>
  <w:style w:type="paragraph" w:styleId="Footer">
    <w:name w:val="footer"/>
    <w:basedOn w:val="Normal"/>
    <w:link w:val="FooterChar"/>
    <w:uiPriority w:val="99"/>
    <w:unhideWhenUsed/>
    <w:rsid w:val="00121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1F7E"/>
  </w:style>
  <w:style w:type="character" w:customStyle="1" w:styleId="A11">
    <w:name w:val="A11"/>
    <w:uiPriority w:val="99"/>
    <w:rsid w:val="00244C22"/>
    <w:rPr>
      <w:rFonts w:cs="Adobe Garamond Pro"/>
      <w:i/>
      <w:iCs/>
      <w:color w:val="000000"/>
      <w:sz w:val="20"/>
      <w:szCs w:val="20"/>
    </w:rPr>
  </w:style>
  <w:style w:type="character" w:customStyle="1" w:styleId="ListParagraphChar">
    <w:name w:val="List Paragraph Char"/>
    <w:link w:val="ListParagraph"/>
    <w:uiPriority w:val="34"/>
    <w:rsid w:val="00D462C5"/>
  </w:style>
  <w:style w:type="character" w:customStyle="1" w:styleId="Heading2Char">
    <w:name w:val="Heading 2 Char"/>
    <w:basedOn w:val="DefaultParagraphFont"/>
    <w:link w:val="Heading2"/>
    <w:rsid w:val="002C6208"/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6208"/>
    <w:rPr>
      <w:rFonts w:ascii="Cambria" w:eastAsia="Times New Roman" w:hAnsi="Cambria" w:cs="Times New Roman"/>
      <w:b/>
      <w:bCs/>
      <w:sz w:val="26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2C6208"/>
    <w:pPr>
      <w:spacing w:after="200" w:line="240" w:lineRule="auto"/>
    </w:pPr>
    <w:rPr>
      <w:rFonts w:ascii="Calibri" w:eastAsia="Calibri" w:hAnsi="Calibri" w:cs="Arial"/>
      <w:i/>
      <w:iCs/>
      <w:color w:val="44546A"/>
      <w:sz w:val="18"/>
      <w:szCs w:val="18"/>
    </w:rPr>
  </w:style>
  <w:style w:type="character" w:customStyle="1" w:styleId="editable-span">
    <w:name w:val="editable-span"/>
    <w:rsid w:val="002C6208"/>
  </w:style>
  <w:style w:type="paragraph" w:styleId="NoSpacing">
    <w:name w:val="No Spacing"/>
    <w:link w:val="NoSpacingChar"/>
    <w:uiPriority w:val="1"/>
    <w:qFormat/>
    <w:rsid w:val="002C6208"/>
    <w:pPr>
      <w:spacing w:after="0" w:line="240" w:lineRule="auto"/>
    </w:pPr>
    <w:rPr>
      <w:rFonts w:ascii="Calibri" w:eastAsia="Times New Roman" w:hAnsi="Calibri" w:cs="Arial"/>
    </w:rPr>
  </w:style>
  <w:style w:type="character" w:customStyle="1" w:styleId="NoSpacingChar">
    <w:name w:val="No Spacing Char"/>
    <w:link w:val="NoSpacing"/>
    <w:uiPriority w:val="1"/>
    <w:rsid w:val="002C6208"/>
    <w:rPr>
      <w:rFonts w:ascii="Calibri" w:eastAsia="Times New Roman" w:hAnsi="Calibri" w:cs="Arial"/>
    </w:rPr>
  </w:style>
  <w:style w:type="character" w:styleId="CommentReference">
    <w:name w:val="annotation reference"/>
    <w:uiPriority w:val="99"/>
    <w:semiHidden/>
    <w:unhideWhenUsed/>
    <w:rsid w:val="002C62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6208"/>
    <w:rPr>
      <w:rFonts w:ascii="Calibri" w:eastAsia="Calibri" w:hAnsi="Calibri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6208"/>
    <w:rPr>
      <w:rFonts w:ascii="Calibri" w:eastAsia="Calibri" w:hAnsi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62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6208"/>
    <w:rPr>
      <w:rFonts w:ascii="Calibri" w:eastAsia="Calibri" w:hAnsi="Calibri" w:cs="Arial"/>
      <w:b/>
      <w:bCs/>
      <w:sz w:val="20"/>
      <w:szCs w:val="20"/>
    </w:rPr>
  </w:style>
  <w:style w:type="paragraph" w:customStyle="1" w:styleId="m-4222759725033610241ydpdad19040msonormal">
    <w:name w:val="m_-4222759725033610241ydpdad19040msonormal"/>
    <w:basedOn w:val="Normal"/>
    <w:rsid w:val="002C6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2C6208"/>
    <w:rPr>
      <w:color w:val="0563C1"/>
      <w:u w:val="single"/>
    </w:rPr>
  </w:style>
  <w:style w:type="character" w:customStyle="1" w:styleId="orcid-id-https">
    <w:name w:val="orcid-id-https"/>
    <w:rsid w:val="002C6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EA500-F39C-421C-B9C6-0DC617953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22</Pages>
  <Words>10358</Words>
  <Characters>59045</Characters>
  <Application>Microsoft Office Word</Application>
  <DocSecurity>0</DocSecurity>
  <Lines>492</Lines>
  <Paragraphs>138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Naser Derakhshani</dc:creator>
  <cp:keywords/>
  <dc:description/>
  <cp:lastModifiedBy>New</cp:lastModifiedBy>
  <cp:revision>12</cp:revision>
  <dcterms:created xsi:type="dcterms:W3CDTF">2020-06-29T14:16:00Z</dcterms:created>
  <dcterms:modified xsi:type="dcterms:W3CDTF">2021-04-26T13:46:00Z</dcterms:modified>
</cp:coreProperties>
</file>